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E41CB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5516D8" w:rsidRPr="000275B4">
              <w:t>0.</w:t>
            </w:r>
            <w:r w:rsidR="00315252">
              <w:t>1</w:t>
            </w:r>
            <w:r w:rsidR="005516D8" w:rsidRPr="000275B4">
              <w:t>.0</w:t>
            </w:r>
            <w:r w:rsidRPr="000275B4">
              <w:t xml:space="preserve"> </w:t>
            </w:r>
            <w:r w:rsidR="005516D8" w:rsidRPr="000275B4">
              <w:rPr>
                <w:sz w:val="32"/>
              </w:rPr>
              <w:t>(2019</w:t>
            </w:r>
            <w:r w:rsidRPr="000275B4">
              <w:rPr>
                <w:sz w:val="32"/>
              </w:rPr>
              <w:t>-</w:t>
            </w:r>
            <w:r w:rsidR="005516D8" w:rsidRPr="000275B4">
              <w:rPr>
                <w:sz w:val="32"/>
              </w:rPr>
              <w:t>0</w:t>
            </w:r>
            <w:r w:rsidR="00E41CB4">
              <w:rPr>
                <w:sz w:val="32"/>
              </w:rPr>
              <w:t>6</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28386605" wp14:editId="16AE841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0D4722" wp14:editId="586EBDB7">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650 Route des Lucioles - Sophia Antipolis</w:t>
            </w:r>
          </w:p>
          <w:p w:rsidR="00E16509" w:rsidRPr="000275B4" w:rsidRDefault="00E16509" w:rsidP="00133525">
            <w:pPr>
              <w:pStyle w:val="FP"/>
              <w:ind w:left="2835" w:right="2835"/>
              <w:jc w:val="center"/>
              <w:rPr>
                <w:rFonts w:ascii="Arial" w:hAnsi="Arial"/>
                <w:sz w:val="18"/>
              </w:rPr>
            </w:pPr>
            <w:r w:rsidRPr="000275B4">
              <w:rPr>
                <w:rFonts w:ascii="Arial" w:hAnsi="Arial"/>
                <w:sz w:val="18"/>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2" w:name="copyrightaddon"/>
            <w:bookmarkEnd w:id="2"/>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
    </w:tbl>
    <w:p w:rsidR="00080512" w:rsidRPr="004D3578" w:rsidRDefault="00080512">
      <w:pPr>
        <w:pStyle w:val="TT"/>
      </w:pPr>
      <w:r w:rsidRPr="004D3578">
        <w:br w:type="page"/>
      </w:r>
      <w:r w:rsidRPr="004D3578">
        <w:lastRenderedPageBreak/>
        <w:t>Contents</w:t>
      </w:r>
    </w:p>
    <w:p w:rsidR="00881283" w:rsidRPr="00173636" w:rsidRDefault="004D3578">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rsidR="00881283">
        <w:t>Foreword</w:t>
      </w:r>
      <w:r w:rsidR="00881283">
        <w:tab/>
      </w:r>
      <w:r w:rsidR="00881283">
        <w:fldChar w:fldCharType="begin"/>
      </w:r>
      <w:r w:rsidR="00881283">
        <w:instrText xml:space="preserve"> PAGEREF _Toc9035290 \h </w:instrText>
      </w:r>
      <w:r w:rsidR="00881283">
        <w:fldChar w:fldCharType="separate"/>
      </w:r>
      <w:r w:rsidR="00881283">
        <w:t>4</w:t>
      </w:r>
      <w:r w:rsidR="00881283">
        <w:fldChar w:fldCharType="end"/>
      </w:r>
    </w:p>
    <w:p w:rsidR="00881283" w:rsidRPr="00173636" w:rsidRDefault="00881283">
      <w:pPr>
        <w:pStyle w:val="10"/>
        <w:rPr>
          <w:rFonts w:ascii="Calibri" w:hAnsi="Calibri"/>
          <w:kern w:val="2"/>
          <w:sz w:val="20"/>
          <w:szCs w:val="22"/>
          <w:lang w:val="en-US" w:eastAsia="ko-KR"/>
        </w:rPr>
      </w:pPr>
      <w:r>
        <w:t>1</w:t>
      </w:r>
      <w:r w:rsidRPr="00173636">
        <w:rPr>
          <w:rFonts w:ascii="Calibri" w:hAnsi="Calibri"/>
          <w:kern w:val="2"/>
          <w:sz w:val="20"/>
          <w:szCs w:val="22"/>
          <w:lang w:val="en-US" w:eastAsia="ko-KR"/>
        </w:rPr>
        <w:tab/>
      </w:r>
      <w:r>
        <w:t>Scope</w:t>
      </w:r>
      <w:r>
        <w:tab/>
      </w:r>
      <w:r>
        <w:fldChar w:fldCharType="begin"/>
      </w:r>
      <w:r>
        <w:instrText xml:space="preserve"> PAGEREF _Toc9035291 \h </w:instrText>
      </w:r>
      <w:r>
        <w:fldChar w:fldCharType="separate"/>
      </w:r>
      <w:r>
        <w:t>6</w:t>
      </w:r>
      <w:r>
        <w:fldChar w:fldCharType="end"/>
      </w:r>
    </w:p>
    <w:p w:rsidR="00881283" w:rsidRPr="00173636" w:rsidRDefault="00881283">
      <w:pPr>
        <w:pStyle w:val="10"/>
        <w:rPr>
          <w:rFonts w:ascii="Calibri" w:hAnsi="Calibri"/>
          <w:kern w:val="2"/>
          <w:sz w:val="20"/>
          <w:szCs w:val="22"/>
          <w:lang w:val="en-US" w:eastAsia="ko-KR"/>
        </w:rPr>
      </w:pPr>
      <w:r>
        <w:t>2</w:t>
      </w:r>
      <w:r w:rsidRPr="00173636">
        <w:rPr>
          <w:rFonts w:ascii="Calibri" w:hAnsi="Calibri"/>
          <w:kern w:val="2"/>
          <w:sz w:val="20"/>
          <w:szCs w:val="22"/>
          <w:lang w:val="en-US" w:eastAsia="ko-KR"/>
        </w:rPr>
        <w:tab/>
      </w:r>
      <w:r>
        <w:t>References</w:t>
      </w:r>
      <w:r>
        <w:tab/>
      </w:r>
      <w:r>
        <w:fldChar w:fldCharType="begin"/>
      </w:r>
      <w:r>
        <w:instrText xml:space="preserve"> PAGEREF _Toc9035292 \h </w:instrText>
      </w:r>
      <w:r>
        <w:fldChar w:fldCharType="separate"/>
      </w:r>
      <w:r>
        <w:t>6</w:t>
      </w:r>
      <w:r>
        <w:fldChar w:fldCharType="end"/>
      </w:r>
    </w:p>
    <w:p w:rsidR="00881283" w:rsidRPr="00173636" w:rsidRDefault="00881283">
      <w:pPr>
        <w:pStyle w:val="10"/>
        <w:rPr>
          <w:rFonts w:ascii="Calibri" w:hAnsi="Calibri"/>
          <w:kern w:val="2"/>
          <w:sz w:val="20"/>
          <w:szCs w:val="22"/>
          <w:lang w:val="en-US" w:eastAsia="ko-KR"/>
        </w:rPr>
      </w:pPr>
      <w:r>
        <w:t>3</w:t>
      </w:r>
      <w:r w:rsidRPr="00173636">
        <w:rPr>
          <w:rFonts w:ascii="Calibri" w:hAnsi="Calibri"/>
          <w:kern w:val="2"/>
          <w:sz w:val="20"/>
          <w:szCs w:val="22"/>
          <w:lang w:val="en-US" w:eastAsia="ko-KR"/>
        </w:rPr>
        <w:tab/>
      </w:r>
      <w:r>
        <w:t>Definitions of terms, symbols and abbreviations</w:t>
      </w:r>
      <w:r>
        <w:tab/>
      </w:r>
      <w:r>
        <w:fldChar w:fldCharType="begin"/>
      </w:r>
      <w:r>
        <w:instrText xml:space="preserve"> PAGEREF _Toc9035293 \h </w:instrText>
      </w:r>
      <w:r>
        <w:fldChar w:fldCharType="separate"/>
      </w:r>
      <w:r>
        <w:t>6</w:t>
      </w:r>
      <w:r>
        <w:fldChar w:fldCharType="end"/>
      </w:r>
    </w:p>
    <w:p w:rsidR="00881283" w:rsidRPr="00173636" w:rsidRDefault="00881283">
      <w:pPr>
        <w:pStyle w:val="20"/>
        <w:rPr>
          <w:rFonts w:ascii="Calibri" w:hAnsi="Calibri"/>
          <w:kern w:val="2"/>
          <w:szCs w:val="22"/>
          <w:lang w:val="en-US" w:eastAsia="ko-KR"/>
        </w:rPr>
      </w:pPr>
      <w:r>
        <w:t>3.1</w:t>
      </w:r>
      <w:r w:rsidRPr="00173636">
        <w:rPr>
          <w:rFonts w:ascii="Calibri" w:hAnsi="Calibri"/>
          <w:kern w:val="2"/>
          <w:szCs w:val="22"/>
          <w:lang w:val="en-US" w:eastAsia="ko-KR"/>
        </w:rPr>
        <w:tab/>
      </w:r>
      <w:r>
        <w:t>Terms</w:t>
      </w:r>
      <w:r>
        <w:tab/>
      </w:r>
      <w:r>
        <w:fldChar w:fldCharType="begin"/>
      </w:r>
      <w:r>
        <w:instrText xml:space="preserve"> PAGEREF _Toc9035294 \h </w:instrText>
      </w:r>
      <w:r>
        <w:fldChar w:fldCharType="separate"/>
      </w:r>
      <w:r>
        <w:t>6</w:t>
      </w:r>
      <w:r>
        <w:fldChar w:fldCharType="end"/>
      </w:r>
    </w:p>
    <w:p w:rsidR="00881283" w:rsidRPr="00173636" w:rsidRDefault="00881283">
      <w:pPr>
        <w:pStyle w:val="20"/>
        <w:rPr>
          <w:rFonts w:ascii="Calibri" w:hAnsi="Calibri"/>
          <w:kern w:val="2"/>
          <w:szCs w:val="22"/>
          <w:lang w:val="en-US" w:eastAsia="ko-KR"/>
        </w:rPr>
      </w:pPr>
      <w:r>
        <w:t>3.2</w:t>
      </w:r>
      <w:r w:rsidRPr="00173636">
        <w:rPr>
          <w:rFonts w:ascii="Calibri" w:hAnsi="Calibri"/>
          <w:kern w:val="2"/>
          <w:szCs w:val="22"/>
          <w:lang w:val="en-US" w:eastAsia="ko-KR"/>
        </w:rPr>
        <w:tab/>
      </w:r>
      <w:r>
        <w:t>Abbreviations</w:t>
      </w:r>
      <w:r>
        <w:tab/>
      </w:r>
      <w:r>
        <w:fldChar w:fldCharType="begin"/>
      </w:r>
      <w:r>
        <w:instrText xml:space="preserve"> PAGEREF _Toc9035295 \h </w:instrText>
      </w:r>
      <w:r>
        <w:fldChar w:fldCharType="separate"/>
      </w:r>
      <w:r>
        <w:t>6</w:t>
      </w:r>
      <w:r>
        <w:fldChar w:fldCharType="end"/>
      </w:r>
    </w:p>
    <w:p w:rsidR="00881283" w:rsidRPr="00173636" w:rsidRDefault="00881283">
      <w:pPr>
        <w:pStyle w:val="10"/>
        <w:rPr>
          <w:rFonts w:ascii="Calibri" w:hAnsi="Calibri"/>
          <w:kern w:val="2"/>
          <w:sz w:val="20"/>
          <w:szCs w:val="22"/>
          <w:lang w:val="en-US" w:eastAsia="ko-KR"/>
        </w:rPr>
      </w:pPr>
      <w:r>
        <w:t>4</w:t>
      </w:r>
      <w:r w:rsidRPr="00173636">
        <w:rPr>
          <w:rFonts w:ascii="Calibri" w:hAnsi="Calibri"/>
          <w:kern w:val="2"/>
          <w:sz w:val="20"/>
          <w:szCs w:val="22"/>
          <w:lang w:val="en-US" w:eastAsia="ko-KR"/>
        </w:rPr>
        <w:tab/>
      </w:r>
      <w:r>
        <w:t>Descriptions of UE policies for V2X</w:t>
      </w:r>
      <w:r>
        <w:tab/>
      </w:r>
      <w:r>
        <w:fldChar w:fldCharType="begin"/>
      </w:r>
      <w:r>
        <w:instrText xml:space="preserve"> PAGEREF _Toc9035296 \h </w:instrText>
      </w:r>
      <w:r>
        <w:fldChar w:fldCharType="separate"/>
      </w:r>
      <w:r>
        <w:t>6</w:t>
      </w:r>
      <w:r>
        <w:fldChar w:fldCharType="end"/>
      </w:r>
    </w:p>
    <w:p w:rsidR="00881283" w:rsidRPr="00173636" w:rsidRDefault="00881283">
      <w:pPr>
        <w:pStyle w:val="20"/>
        <w:rPr>
          <w:rFonts w:ascii="Calibri" w:hAnsi="Calibri"/>
          <w:kern w:val="2"/>
          <w:szCs w:val="22"/>
          <w:lang w:val="en-US" w:eastAsia="ko-KR"/>
        </w:rPr>
      </w:pPr>
      <w:r>
        <w:t>4.1</w:t>
      </w:r>
      <w:r w:rsidRPr="00173636">
        <w:rPr>
          <w:rFonts w:ascii="Calibri" w:hAnsi="Calibri"/>
          <w:kern w:val="2"/>
          <w:szCs w:val="22"/>
          <w:lang w:val="en-US" w:eastAsia="ko-KR"/>
        </w:rPr>
        <w:tab/>
      </w:r>
      <w:r>
        <w:rPr>
          <w:lang w:eastAsia="zh-CN"/>
        </w:rPr>
        <w:t>Overview</w:t>
      </w:r>
      <w:r>
        <w:tab/>
      </w:r>
      <w:r>
        <w:fldChar w:fldCharType="begin"/>
      </w:r>
      <w:r>
        <w:instrText xml:space="preserve"> PAGEREF _Toc9035297 \h </w:instrText>
      </w:r>
      <w:r>
        <w:fldChar w:fldCharType="separate"/>
      </w:r>
      <w:r>
        <w:t>7</w:t>
      </w:r>
      <w:r>
        <w:fldChar w:fldCharType="end"/>
      </w:r>
    </w:p>
    <w:p w:rsidR="00881283" w:rsidRPr="00173636" w:rsidRDefault="00881283">
      <w:pPr>
        <w:pStyle w:val="20"/>
        <w:rPr>
          <w:rFonts w:ascii="Calibri" w:hAnsi="Calibri"/>
          <w:kern w:val="2"/>
          <w:szCs w:val="22"/>
          <w:lang w:val="en-US" w:eastAsia="ko-KR"/>
        </w:rPr>
      </w:pPr>
      <w:r>
        <w:rPr>
          <w:lang w:eastAsia="zh-CN"/>
        </w:rPr>
        <w:t>4.2</w:t>
      </w:r>
      <w:r w:rsidRPr="00173636">
        <w:rPr>
          <w:rFonts w:ascii="Calibri" w:hAnsi="Calibri"/>
          <w:kern w:val="2"/>
          <w:szCs w:val="22"/>
          <w:lang w:val="en-US" w:eastAsia="ko-KR"/>
        </w:rPr>
        <w:tab/>
      </w:r>
      <w:r>
        <w:rPr>
          <w:lang w:eastAsia="zh-CN"/>
        </w:rPr>
        <w:t>UE policies for V2X communication over PC5</w:t>
      </w:r>
      <w:r>
        <w:tab/>
      </w:r>
      <w:r>
        <w:fldChar w:fldCharType="begin"/>
      </w:r>
      <w:r>
        <w:instrText xml:space="preserve"> PAGEREF _Toc9035298 \h </w:instrText>
      </w:r>
      <w:r>
        <w:fldChar w:fldCharType="separate"/>
      </w:r>
      <w:r>
        <w:t>7</w:t>
      </w:r>
      <w:r>
        <w:fldChar w:fldCharType="end"/>
      </w:r>
    </w:p>
    <w:p w:rsidR="00881283" w:rsidRPr="00173636" w:rsidRDefault="00881283">
      <w:pPr>
        <w:pStyle w:val="30"/>
        <w:rPr>
          <w:rFonts w:ascii="Calibri" w:hAnsi="Calibri"/>
          <w:kern w:val="2"/>
          <w:szCs w:val="22"/>
          <w:lang w:val="en-US" w:eastAsia="ko-KR"/>
        </w:rPr>
      </w:pPr>
      <w:r>
        <w:t>4.2.1</w:t>
      </w:r>
      <w:r w:rsidRPr="00173636">
        <w:rPr>
          <w:rFonts w:ascii="Calibri" w:hAnsi="Calibri"/>
          <w:kern w:val="2"/>
          <w:szCs w:val="22"/>
          <w:lang w:val="en-US" w:eastAsia="ko-KR"/>
        </w:rPr>
        <w:tab/>
      </w:r>
      <w:r>
        <w:t>General</w:t>
      </w:r>
      <w:r>
        <w:tab/>
      </w:r>
      <w:r>
        <w:fldChar w:fldCharType="begin"/>
      </w:r>
      <w:r>
        <w:instrText xml:space="preserve"> PAGEREF _Toc9035299 \h </w:instrText>
      </w:r>
      <w:r>
        <w:fldChar w:fldCharType="separate"/>
      </w:r>
      <w:r>
        <w:t>7</w:t>
      </w:r>
      <w:r>
        <w:fldChar w:fldCharType="end"/>
      </w:r>
    </w:p>
    <w:p w:rsidR="00881283" w:rsidRPr="00173636" w:rsidRDefault="00881283">
      <w:pPr>
        <w:pStyle w:val="20"/>
        <w:rPr>
          <w:rFonts w:ascii="Calibri" w:hAnsi="Calibri"/>
          <w:kern w:val="2"/>
          <w:szCs w:val="22"/>
          <w:lang w:val="en-US" w:eastAsia="ko-KR"/>
        </w:rPr>
      </w:pPr>
      <w:r>
        <w:rPr>
          <w:lang w:eastAsia="zh-CN"/>
        </w:rPr>
        <w:t>4.3</w:t>
      </w:r>
      <w:r w:rsidRPr="00173636">
        <w:rPr>
          <w:rFonts w:ascii="Calibri" w:hAnsi="Calibri"/>
          <w:kern w:val="2"/>
          <w:szCs w:val="22"/>
          <w:lang w:val="en-US" w:eastAsia="ko-KR"/>
        </w:rPr>
        <w:tab/>
      </w:r>
      <w:r>
        <w:rPr>
          <w:lang w:eastAsia="zh-CN"/>
        </w:rPr>
        <w:t>UE policies for V2X communication over Uu</w:t>
      </w:r>
      <w:r>
        <w:tab/>
      </w:r>
      <w:r>
        <w:fldChar w:fldCharType="begin"/>
      </w:r>
      <w:r>
        <w:instrText xml:space="preserve"> PAGEREF _Toc9035300 \h </w:instrText>
      </w:r>
      <w:r>
        <w:fldChar w:fldCharType="separate"/>
      </w:r>
      <w:r>
        <w:t>7</w:t>
      </w:r>
      <w:r>
        <w:fldChar w:fldCharType="end"/>
      </w:r>
    </w:p>
    <w:p w:rsidR="00881283" w:rsidRPr="00173636" w:rsidRDefault="00881283">
      <w:pPr>
        <w:pStyle w:val="30"/>
        <w:rPr>
          <w:rFonts w:ascii="Calibri" w:hAnsi="Calibri"/>
          <w:kern w:val="2"/>
          <w:szCs w:val="22"/>
          <w:lang w:val="en-US" w:eastAsia="ko-KR"/>
        </w:rPr>
      </w:pPr>
      <w:r>
        <w:rPr>
          <w:lang w:eastAsia="zh-CN"/>
        </w:rPr>
        <w:t>4.3.1</w:t>
      </w:r>
      <w:r w:rsidRPr="00173636">
        <w:rPr>
          <w:rFonts w:ascii="Calibri" w:hAnsi="Calibri"/>
          <w:kern w:val="2"/>
          <w:szCs w:val="22"/>
          <w:lang w:val="en-US" w:eastAsia="ko-KR"/>
        </w:rPr>
        <w:tab/>
      </w:r>
      <w:r>
        <w:t>General</w:t>
      </w:r>
      <w:r>
        <w:tab/>
      </w:r>
      <w:r>
        <w:fldChar w:fldCharType="begin"/>
      </w:r>
      <w:r>
        <w:instrText xml:space="preserve"> PAGEREF _Toc9035301 \h </w:instrText>
      </w:r>
      <w:r>
        <w:fldChar w:fldCharType="separate"/>
      </w:r>
      <w:r>
        <w:t>7</w:t>
      </w:r>
      <w:r>
        <w:fldChar w:fldCharType="end"/>
      </w:r>
    </w:p>
    <w:p w:rsidR="00881283" w:rsidRPr="00173636" w:rsidRDefault="00881283">
      <w:pPr>
        <w:pStyle w:val="20"/>
        <w:rPr>
          <w:rFonts w:ascii="Calibri" w:hAnsi="Calibri"/>
          <w:kern w:val="2"/>
          <w:szCs w:val="22"/>
          <w:lang w:val="en-US" w:eastAsia="ko-KR"/>
        </w:rPr>
      </w:pPr>
      <w:r>
        <w:t>4.4</w:t>
      </w:r>
      <w:r w:rsidRPr="00173636">
        <w:rPr>
          <w:rFonts w:ascii="Calibri" w:hAnsi="Calibri"/>
          <w:kern w:val="2"/>
          <w:szCs w:val="22"/>
          <w:lang w:val="en-US" w:eastAsia="ko-KR"/>
        </w:rPr>
        <w:tab/>
      </w:r>
      <w:r>
        <w:rPr>
          <w:lang w:eastAsia="zh-CN"/>
        </w:rPr>
        <w:t xml:space="preserve">UE policies for </w:t>
      </w:r>
      <w:r>
        <w:t>interworking with EPC</w:t>
      </w:r>
      <w:r>
        <w:tab/>
      </w:r>
      <w:r>
        <w:fldChar w:fldCharType="begin"/>
      </w:r>
      <w:r>
        <w:instrText xml:space="preserve"> PAGEREF _Toc9035302 \h </w:instrText>
      </w:r>
      <w:r>
        <w:fldChar w:fldCharType="separate"/>
      </w:r>
      <w:r>
        <w:t>7</w:t>
      </w:r>
      <w:r>
        <w:fldChar w:fldCharType="end"/>
      </w:r>
    </w:p>
    <w:p w:rsidR="00881283" w:rsidRPr="00173636" w:rsidRDefault="00881283">
      <w:pPr>
        <w:pStyle w:val="10"/>
        <w:rPr>
          <w:rFonts w:ascii="Calibri" w:hAnsi="Calibri"/>
          <w:kern w:val="2"/>
          <w:sz w:val="20"/>
          <w:szCs w:val="22"/>
          <w:lang w:val="en-US" w:eastAsia="ko-KR"/>
        </w:rPr>
      </w:pPr>
      <w:r>
        <w:t>5</w:t>
      </w:r>
      <w:r w:rsidRPr="00173636">
        <w:rPr>
          <w:rFonts w:ascii="Calibri" w:hAnsi="Calibri"/>
          <w:kern w:val="2"/>
          <w:sz w:val="20"/>
          <w:szCs w:val="22"/>
          <w:lang w:val="en-US" w:eastAsia="ko-KR"/>
        </w:rPr>
        <w:tab/>
      </w:r>
      <w:r>
        <w:t>Encoding of UE policies for V2X</w:t>
      </w:r>
      <w:r>
        <w:tab/>
      </w:r>
      <w:r>
        <w:fldChar w:fldCharType="begin"/>
      </w:r>
      <w:r>
        <w:instrText xml:space="preserve"> PAGEREF _Toc9035303 \h </w:instrText>
      </w:r>
      <w:r>
        <w:fldChar w:fldCharType="separate"/>
      </w:r>
      <w:r>
        <w:t>7</w:t>
      </w:r>
      <w:r>
        <w:fldChar w:fldCharType="end"/>
      </w:r>
    </w:p>
    <w:p w:rsidR="00881283" w:rsidRPr="00173636" w:rsidRDefault="00881283">
      <w:pPr>
        <w:pStyle w:val="20"/>
        <w:rPr>
          <w:rFonts w:ascii="Calibri" w:hAnsi="Calibri"/>
          <w:kern w:val="2"/>
          <w:szCs w:val="22"/>
          <w:lang w:val="en-US" w:eastAsia="ko-KR"/>
        </w:rPr>
      </w:pPr>
      <w:r>
        <w:rPr>
          <w:lang w:eastAsia="zh-CN"/>
        </w:rPr>
        <w:t>5.1</w:t>
      </w:r>
      <w:r w:rsidRPr="00173636">
        <w:rPr>
          <w:rFonts w:ascii="Calibri" w:hAnsi="Calibri"/>
          <w:kern w:val="2"/>
          <w:szCs w:val="22"/>
          <w:lang w:val="en-US" w:eastAsia="ko-KR"/>
        </w:rPr>
        <w:tab/>
      </w:r>
      <w:r>
        <w:rPr>
          <w:lang w:eastAsia="zh-CN"/>
        </w:rPr>
        <w:t>Overview</w:t>
      </w:r>
      <w:r>
        <w:tab/>
      </w:r>
      <w:r>
        <w:fldChar w:fldCharType="begin"/>
      </w:r>
      <w:r>
        <w:instrText xml:space="preserve"> PAGEREF _Toc9035304 \h </w:instrText>
      </w:r>
      <w:r>
        <w:fldChar w:fldCharType="separate"/>
      </w:r>
      <w:r>
        <w:t>7</w:t>
      </w:r>
      <w:r>
        <w:fldChar w:fldCharType="end"/>
      </w:r>
    </w:p>
    <w:p w:rsidR="00881283" w:rsidRPr="00173636" w:rsidRDefault="00881283">
      <w:pPr>
        <w:pStyle w:val="20"/>
        <w:rPr>
          <w:rFonts w:ascii="Calibri" w:hAnsi="Calibri"/>
          <w:kern w:val="2"/>
          <w:szCs w:val="22"/>
          <w:lang w:val="en-US" w:eastAsia="ko-KR"/>
        </w:rPr>
      </w:pPr>
      <w:r>
        <w:rPr>
          <w:lang w:eastAsia="zh-CN"/>
        </w:rPr>
        <w:t>5.2</w:t>
      </w:r>
      <w:r w:rsidRPr="00173636">
        <w:rPr>
          <w:rFonts w:ascii="Calibri" w:hAnsi="Calibri"/>
          <w:kern w:val="2"/>
          <w:szCs w:val="22"/>
          <w:lang w:val="en-US" w:eastAsia="ko-KR"/>
        </w:rPr>
        <w:tab/>
      </w:r>
      <w:r>
        <w:rPr>
          <w:lang w:eastAsia="zh-CN"/>
        </w:rPr>
        <w:t>Encoding of UE policy part type for V2X communication over PC5</w:t>
      </w:r>
      <w:r>
        <w:tab/>
      </w:r>
      <w:r>
        <w:fldChar w:fldCharType="begin"/>
      </w:r>
      <w:r>
        <w:instrText xml:space="preserve"> PAGEREF _Toc9035305 \h </w:instrText>
      </w:r>
      <w:r>
        <w:fldChar w:fldCharType="separate"/>
      </w:r>
      <w:r>
        <w:t>7</w:t>
      </w:r>
      <w:r>
        <w:fldChar w:fldCharType="end"/>
      </w:r>
    </w:p>
    <w:p w:rsidR="00881283" w:rsidRPr="00173636" w:rsidRDefault="00881283">
      <w:pPr>
        <w:pStyle w:val="30"/>
        <w:rPr>
          <w:rFonts w:ascii="Calibri" w:hAnsi="Calibri"/>
          <w:kern w:val="2"/>
          <w:szCs w:val="22"/>
          <w:lang w:val="en-US" w:eastAsia="ko-KR"/>
        </w:rPr>
      </w:pPr>
      <w:r>
        <w:t>5.2.1</w:t>
      </w:r>
      <w:r w:rsidRPr="00173636">
        <w:rPr>
          <w:rFonts w:ascii="Calibri" w:hAnsi="Calibri"/>
          <w:kern w:val="2"/>
          <w:szCs w:val="22"/>
          <w:lang w:val="en-US" w:eastAsia="ko-KR"/>
        </w:rPr>
        <w:tab/>
      </w:r>
      <w:r>
        <w:t>General</w:t>
      </w:r>
      <w:r>
        <w:tab/>
      </w:r>
      <w:r>
        <w:fldChar w:fldCharType="begin"/>
      </w:r>
      <w:r>
        <w:instrText xml:space="preserve"> PAGEREF _Toc9035306 \h </w:instrText>
      </w:r>
      <w:r>
        <w:fldChar w:fldCharType="separate"/>
      </w:r>
      <w:r>
        <w:t>7</w:t>
      </w:r>
      <w:r>
        <w:fldChar w:fldCharType="end"/>
      </w:r>
    </w:p>
    <w:p w:rsidR="00881283" w:rsidRPr="00173636" w:rsidRDefault="00881283">
      <w:pPr>
        <w:pStyle w:val="20"/>
        <w:rPr>
          <w:rFonts w:ascii="Calibri" w:hAnsi="Calibri"/>
          <w:kern w:val="2"/>
          <w:szCs w:val="22"/>
          <w:lang w:val="en-US" w:eastAsia="ko-KR"/>
        </w:rPr>
      </w:pPr>
      <w:r>
        <w:rPr>
          <w:lang w:eastAsia="zh-CN"/>
        </w:rPr>
        <w:t>5.3</w:t>
      </w:r>
      <w:r w:rsidRPr="00173636">
        <w:rPr>
          <w:rFonts w:ascii="Calibri" w:hAnsi="Calibri"/>
          <w:kern w:val="2"/>
          <w:szCs w:val="22"/>
          <w:lang w:val="en-US" w:eastAsia="ko-KR"/>
        </w:rPr>
        <w:tab/>
      </w:r>
      <w:r>
        <w:rPr>
          <w:lang w:eastAsia="zh-CN"/>
        </w:rPr>
        <w:t>Encoding of UE policy part type for V2X communication over Uu</w:t>
      </w:r>
      <w:r>
        <w:tab/>
      </w:r>
      <w:r>
        <w:fldChar w:fldCharType="begin"/>
      </w:r>
      <w:r>
        <w:instrText xml:space="preserve"> PAGEREF _Toc9035307 \h </w:instrText>
      </w:r>
      <w:r>
        <w:fldChar w:fldCharType="separate"/>
      </w:r>
      <w:r>
        <w:t>7</w:t>
      </w:r>
      <w:r>
        <w:fldChar w:fldCharType="end"/>
      </w:r>
    </w:p>
    <w:p w:rsidR="00881283" w:rsidRPr="00173636" w:rsidRDefault="00881283">
      <w:pPr>
        <w:pStyle w:val="30"/>
        <w:rPr>
          <w:rFonts w:ascii="Calibri" w:hAnsi="Calibri"/>
          <w:kern w:val="2"/>
          <w:szCs w:val="22"/>
          <w:lang w:val="en-US" w:eastAsia="ko-KR"/>
        </w:rPr>
      </w:pPr>
      <w:r>
        <w:t>5.3.1</w:t>
      </w:r>
      <w:r w:rsidRPr="00173636">
        <w:rPr>
          <w:rFonts w:ascii="Calibri" w:hAnsi="Calibri"/>
          <w:kern w:val="2"/>
          <w:szCs w:val="22"/>
          <w:lang w:val="en-US" w:eastAsia="ko-KR"/>
        </w:rPr>
        <w:tab/>
      </w:r>
      <w:r>
        <w:t>General</w:t>
      </w:r>
      <w:r>
        <w:tab/>
      </w:r>
      <w:r>
        <w:fldChar w:fldCharType="begin"/>
      </w:r>
      <w:r>
        <w:instrText xml:space="preserve"> PAGEREF _Toc9035308 \h </w:instrText>
      </w:r>
      <w:r>
        <w:fldChar w:fldCharType="separate"/>
      </w:r>
      <w:r>
        <w:t>7</w:t>
      </w:r>
      <w:r>
        <w:fldChar w:fldCharType="end"/>
      </w:r>
    </w:p>
    <w:p w:rsidR="00881283" w:rsidRPr="00173636" w:rsidRDefault="00881283">
      <w:pPr>
        <w:pStyle w:val="80"/>
        <w:rPr>
          <w:rFonts w:ascii="Calibri" w:hAnsi="Calibri"/>
          <w:b w:val="0"/>
          <w:kern w:val="2"/>
          <w:sz w:val="20"/>
          <w:szCs w:val="22"/>
          <w:lang w:val="en-US" w:eastAsia="ko-KR"/>
        </w:rPr>
      </w:pPr>
      <w:r>
        <w:t>Annex &lt;X&gt; (informative): Change history</w:t>
      </w:r>
      <w:r>
        <w:tab/>
      </w:r>
      <w:r>
        <w:fldChar w:fldCharType="begin"/>
      </w:r>
      <w:r>
        <w:instrText xml:space="preserve"> PAGEREF _Toc9035309 \h </w:instrText>
      </w:r>
      <w:r>
        <w:fldChar w:fldCharType="separate"/>
      </w:r>
      <w:r>
        <w:t>8</w:t>
      </w:r>
      <w:r>
        <w:fldChar w:fldCharType="end"/>
      </w:r>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3" w:name="_Toc8882531"/>
      <w:bookmarkStart w:id="4" w:name="_Toc9035290"/>
      <w:r w:rsidR="005516D8" w:rsidRPr="004D3578">
        <w:lastRenderedPageBreak/>
        <w:t>Foreword</w:t>
      </w:r>
      <w:bookmarkEnd w:id="3"/>
      <w:bookmarkEnd w:id="4"/>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5" w:name="_Toc8882532"/>
      <w:bookmarkStart w:id="6" w:name="_Toc9035291"/>
      <w:r w:rsidRPr="004D3578">
        <w:lastRenderedPageBreak/>
        <w:t>1</w:t>
      </w:r>
      <w:r w:rsidRPr="004D3578">
        <w:tab/>
        <w:t>Scope</w:t>
      </w:r>
      <w:bookmarkEnd w:id="5"/>
      <w:bookmarkEnd w:id="6"/>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1"/>
      </w:pPr>
      <w:bookmarkStart w:id="7" w:name="_Toc8882533"/>
      <w:bookmarkStart w:id="8" w:name="_Toc9035292"/>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9" w:name="_Toc8882534"/>
      <w:r w:rsidRPr="004D3578">
        <w:t>[</w:t>
      </w:r>
      <w:r>
        <w:t>2]</w:t>
      </w:r>
      <w:r>
        <w:tab/>
        <w:t>3GPP TS</w:t>
      </w:r>
      <w:r w:rsidRPr="004D3578">
        <w:t> 2</w:t>
      </w:r>
      <w:r>
        <w:t>3</w:t>
      </w:r>
      <w:r w:rsidRPr="004D3578">
        <w:t>.</w:t>
      </w:r>
      <w:r>
        <w:t>287</w:t>
      </w:r>
      <w:r w:rsidRPr="004D3578">
        <w:t>: "</w:t>
      </w:r>
      <w:r>
        <w:t>Architectu</w:t>
      </w:r>
      <w:bookmarkStart w:id="10" w:name="_GoBack"/>
      <w:bookmarkEnd w:id="10"/>
      <w:r>
        <w:t>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080512" w:rsidRPr="004D3578" w:rsidRDefault="00080512">
      <w:pPr>
        <w:pStyle w:val="1"/>
      </w:pPr>
      <w:bookmarkStart w:id="11" w:name="_Toc9035293"/>
      <w:r w:rsidRPr="004D3578">
        <w:t>3</w:t>
      </w:r>
      <w:r w:rsidRPr="004D3578">
        <w:tab/>
        <w:t>Definitions</w:t>
      </w:r>
      <w:r w:rsidR="00602AEA">
        <w:t xml:space="preserve"> of terms, symbols and abbreviations</w:t>
      </w:r>
      <w:bookmarkEnd w:id="9"/>
      <w:bookmarkEnd w:id="11"/>
    </w:p>
    <w:p w:rsidR="00080512" w:rsidRPr="004D3578" w:rsidRDefault="00080512">
      <w:pPr>
        <w:pStyle w:val="2"/>
      </w:pPr>
      <w:bookmarkStart w:id="12" w:name="_Toc8882535"/>
      <w:bookmarkStart w:id="13" w:name="_Toc9035294"/>
      <w:r w:rsidRPr="004D3578">
        <w:t>3.1</w:t>
      </w:r>
      <w:r w:rsidRPr="004D3578">
        <w:tab/>
      </w:r>
      <w:r w:rsidR="002B6339">
        <w:t>Terms</w:t>
      </w:r>
      <w:bookmarkEnd w:id="12"/>
      <w:bookmarkEnd w:id="1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4" w:name="_Toc8882536"/>
      <w:bookmarkStart w:id="15" w:name="_Toc9035295"/>
      <w:r w:rsidRPr="004D3578">
        <w:t>3.</w:t>
      </w:r>
      <w:r w:rsidR="00F278F8">
        <w:t>2</w:t>
      </w:r>
      <w:r w:rsidRPr="004D3578">
        <w:tab/>
        <w:t>Abbreviations</w:t>
      </w:r>
      <w:bookmarkEnd w:id="14"/>
      <w:bookmarkEnd w:id="1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080512" w:rsidRPr="004D3578" w:rsidRDefault="00080512">
      <w:pPr>
        <w:pStyle w:val="EW"/>
      </w:pPr>
    </w:p>
    <w:p w:rsidR="00007E62" w:rsidRPr="004D3578" w:rsidRDefault="00007E62" w:rsidP="00007E62">
      <w:pPr>
        <w:pStyle w:val="1"/>
      </w:pPr>
      <w:bookmarkStart w:id="16" w:name="_Toc4488078"/>
      <w:bookmarkStart w:id="17" w:name="_Toc8882537"/>
      <w:bookmarkStart w:id="18" w:name="_Toc9035296"/>
      <w:r w:rsidRPr="004D3578">
        <w:t>4</w:t>
      </w:r>
      <w:r w:rsidRPr="004D3578">
        <w:tab/>
      </w:r>
      <w:r>
        <w:t>Descriptions of UE policies</w:t>
      </w:r>
      <w:r w:rsidRPr="00385E68">
        <w:t xml:space="preserve"> for</w:t>
      </w:r>
      <w:r>
        <w:t xml:space="preserve"> V2X</w:t>
      </w:r>
      <w:bookmarkEnd w:id="16"/>
      <w:bookmarkEnd w:id="17"/>
      <w:bookmarkEnd w:id="18"/>
    </w:p>
    <w:p w:rsidR="00586B88" w:rsidRPr="005018D7" w:rsidRDefault="00586B88" w:rsidP="00586B88">
      <w:pPr>
        <w:pStyle w:val="EditorsNote"/>
        <w:rPr>
          <w:lang w:eastAsia="zh-CN"/>
        </w:rPr>
      </w:pPr>
      <w:bookmarkStart w:id="19" w:name="_Toc4488079"/>
      <w:r>
        <w:rPr>
          <w:rFonts w:hint="eastAsia"/>
          <w:lang w:eastAsia="zh-CN"/>
        </w:rPr>
        <w:t>E</w:t>
      </w:r>
      <w:r>
        <w:rPr>
          <w:lang w:eastAsia="zh-CN"/>
        </w:rPr>
        <w:t>ditor's note: This subclause will describe the functionalities of UE policies for V2X.</w:t>
      </w:r>
    </w:p>
    <w:p w:rsidR="00007E62" w:rsidRDefault="00007E62" w:rsidP="00007E62">
      <w:pPr>
        <w:pStyle w:val="2"/>
      </w:pPr>
      <w:bookmarkStart w:id="20" w:name="_Toc8882538"/>
      <w:bookmarkStart w:id="21" w:name="_Toc9035297"/>
      <w:r w:rsidRPr="004D3578">
        <w:lastRenderedPageBreak/>
        <w:t>4.1</w:t>
      </w:r>
      <w:r w:rsidRPr="004D3578">
        <w:tab/>
      </w:r>
      <w:r>
        <w:rPr>
          <w:lang w:eastAsia="zh-CN"/>
        </w:rPr>
        <w:t>Overview</w:t>
      </w:r>
      <w:bookmarkEnd w:id="19"/>
      <w:bookmarkEnd w:id="20"/>
      <w:bookmarkEnd w:id="21"/>
    </w:p>
    <w:p w:rsidR="00007E62" w:rsidRDefault="00007E62" w:rsidP="00007E62">
      <w:pPr>
        <w:pStyle w:val="2"/>
        <w:rPr>
          <w:lang w:eastAsia="zh-CN"/>
        </w:rPr>
      </w:pPr>
      <w:bookmarkStart w:id="22" w:name="_Toc4488080"/>
      <w:bookmarkStart w:id="23" w:name="_Toc8882539"/>
      <w:bookmarkStart w:id="24" w:name="_Toc9035298"/>
      <w:r>
        <w:rPr>
          <w:rFonts w:hint="eastAsia"/>
          <w:lang w:eastAsia="zh-CN"/>
        </w:rPr>
        <w:t>4.2</w:t>
      </w:r>
      <w:r>
        <w:rPr>
          <w:lang w:eastAsia="zh-CN"/>
        </w:rPr>
        <w:tab/>
      </w:r>
      <w:bookmarkEnd w:id="2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23"/>
      <w:bookmarkEnd w:id="24"/>
    </w:p>
    <w:p w:rsidR="00007E62" w:rsidRDefault="00007E62" w:rsidP="00007E62">
      <w:pPr>
        <w:pStyle w:val="3"/>
      </w:pPr>
      <w:bookmarkStart w:id="25" w:name="_Toc4488081"/>
      <w:bookmarkStart w:id="26" w:name="_Toc8882540"/>
      <w:bookmarkStart w:id="27" w:name="_Toc9035299"/>
      <w:r>
        <w:t>4.2.1</w:t>
      </w:r>
      <w:r>
        <w:tab/>
        <w:t>General</w:t>
      </w:r>
      <w:bookmarkEnd w:id="25"/>
      <w:bookmarkEnd w:id="26"/>
      <w:bookmarkEnd w:id="27"/>
    </w:p>
    <w:p w:rsidR="00007E62" w:rsidRPr="004C7F87" w:rsidRDefault="00007E62" w:rsidP="00007E62">
      <w:pPr>
        <w:pStyle w:val="2"/>
        <w:rPr>
          <w:lang w:eastAsia="zh-CN"/>
        </w:rPr>
      </w:pPr>
      <w:bookmarkStart w:id="28" w:name="_Toc4488084"/>
      <w:bookmarkStart w:id="29" w:name="_Toc8882541"/>
      <w:bookmarkStart w:id="30" w:name="_Toc9035300"/>
      <w:r>
        <w:rPr>
          <w:rFonts w:hint="eastAsia"/>
          <w:lang w:eastAsia="zh-CN"/>
        </w:rPr>
        <w:t>4.3</w:t>
      </w:r>
      <w:r>
        <w:rPr>
          <w:lang w:eastAsia="zh-CN"/>
        </w:rPr>
        <w:tab/>
      </w:r>
      <w:bookmarkEnd w:id="28"/>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29"/>
      <w:bookmarkEnd w:id="30"/>
    </w:p>
    <w:p w:rsidR="00007E62" w:rsidRDefault="00007E62" w:rsidP="00007E62">
      <w:pPr>
        <w:pStyle w:val="3"/>
        <w:rPr>
          <w:lang w:eastAsia="zh-CN"/>
        </w:rPr>
      </w:pPr>
      <w:bookmarkStart w:id="31" w:name="_Toc4488085"/>
      <w:bookmarkStart w:id="32" w:name="_Toc8882542"/>
      <w:bookmarkStart w:id="33" w:name="_Toc9035301"/>
      <w:r>
        <w:rPr>
          <w:rFonts w:hint="eastAsia"/>
          <w:lang w:eastAsia="zh-CN"/>
        </w:rPr>
        <w:t>4.3</w:t>
      </w:r>
      <w:r>
        <w:rPr>
          <w:lang w:eastAsia="zh-CN"/>
        </w:rPr>
        <w:t>.1</w:t>
      </w:r>
      <w:r>
        <w:rPr>
          <w:lang w:eastAsia="zh-CN"/>
        </w:rPr>
        <w:tab/>
      </w:r>
      <w:r w:rsidR="00AA0199">
        <w:t>General</w:t>
      </w:r>
      <w:bookmarkEnd w:id="31"/>
      <w:bookmarkEnd w:id="32"/>
      <w:bookmarkEnd w:id="33"/>
    </w:p>
    <w:p w:rsidR="00007E62" w:rsidRDefault="00007E62" w:rsidP="00007E62">
      <w:pPr>
        <w:pStyle w:val="2"/>
      </w:pPr>
      <w:bookmarkStart w:id="34" w:name="_Toc4488092"/>
      <w:bookmarkStart w:id="35" w:name="_Toc8882543"/>
      <w:bookmarkStart w:id="36" w:name="_Toc9035302"/>
      <w:r>
        <w:t>4.4</w:t>
      </w:r>
      <w:r w:rsidRPr="004D3578">
        <w:tab/>
      </w:r>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r w:rsidR="006B3FAF">
        <w:t>i</w:t>
      </w:r>
      <w:r>
        <w:t>nterworking with EPC</w:t>
      </w:r>
      <w:bookmarkEnd w:id="34"/>
      <w:bookmarkEnd w:id="35"/>
      <w:bookmarkEnd w:id="36"/>
    </w:p>
    <w:p w:rsidR="00007E62" w:rsidRPr="004D3578" w:rsidRDefault="00007E62" w:rsidP="00007E62">
      <w:pPr>
        <w:pStyle w:val="1"/>
      </w:pPr>
      <w:bookmarkStart w:id="37" w:name="_Toc4488093"/>
      <w:bookmarkStart w:id="38" w:name="_Toc8882544"/>
      <w:bookmarkStart w:id="39" w:name="_Toc9035303"/>
      <w:r>
        <w:t>5</w:t>
      </w:r>
      <w:r w:rsidRPr="004D3578">
        <w:tab/>
      </w:r>
      <w:r>
        <w:t xml:space="preserve">Encoding of </w:t>
      </w:r>
      <w:r w:rsidRPr="00163B5C">
        <w:t>UE</w:t>
      </w:r>
      <w:r>
        <w:t xml:space="preserve"> policies</w:t>
      </w:r>
      <w:bookmarkEnd w:id="37"/>
      <w:r w:rsidR="00EF3B92">
        <w:t xml:space="preserve"> for V2X</w:t>
      </w:r>
      <w:bookmarkEnd w:id="38"/>
      <w:bookmarkEnd w:id="39"/>
    </w:p>
    <w:p w:rsidR="00586B88" w:rsidRPr="005018D7" w:rsidRDefault="00586B88" w:rsidP="00586B88">
      <w:pPr>
        <w:pStyle w:val="EditorsNote"/>
        <w:rPr>
          <w:lang w:eastAsia="zh-CN"/>
        </w:rPr>
      </w:pPr>
      <w:bookmarkStart w:id="40" w:name="_Toc4488094"/>
      <w:r>
        <w:rPr>
          <w:rFonts w:hint="eastAsia"/>
          <w:lang w:eastAsia="zh-CN"/>
        </w:rPr>
        <w:t>E</w:t>
      </w:r>
      <w:r>
        <w:rPr>
          <w:lang w:eastAsia="zh-CN"/>
        </w:rPr>
        <w:t>ditor's note: This subclause will describe the coding of UE policies for V2X.</w:t>
      </w:r>
    </w:p>
    <w:p w:rsidR="00007E62" w:rsidRPr="0038606A" w:rsidRDefault="00007E62" w:rsidP="00007E62">
      <w:pPr>
        <w:pStyle w:val="2"/>
      </w:pPr>
      <w:bookmarkStart w:id="41" w:name="_Toc8882545"/>
      <w:bookmarkStart w:id="42" w:name="_Toc9035304"/>
      <w:r>
        <w:rPr>
          <w:lang w:eastAsia="zh-CN"/>
        </w:rPr>
        <w:t>5</w:t>
      </w:r>
      <w:r>
        <w:rPr>
          <w:rFonts w:hint="eastAsia"/>
          <w:lang w:eastAsia="zh-CN"/>
        </w:rPr>
        <w:t>.1</w:t>
      </w:r>
      <w:r>
        <w:rPr>
          <w:lang w:eastAsia="zh-CN"/>
        </w:rPr>
        <w:tab/>
        <w:t>Overview</w:t>
      </w:r>
      <w:bookmarkEnd w:id="40"/>
      <w:bookmarkEnd w:id="41"/>
      <w:bookmarkEnd w:id="42"/>
    </w:p>
    <w:p w:rsidR="00007E62" w:rsidRDefault="00007E62" w:rsidP="00007E62">
      <w:pPr>
        <w:pStyle w:val="2"/>
        <w:rPr>
          <w:lang w:eastAsia="zh-CN"/>
        </w:rPr>
      </w:pPr>
      <w:bookmarkStart w:id="43" w:name="_Toc4488095"/>
      <w:bookmarkStart w:id="44" w:name="_Toc8882546"/>
      <w:bookmarkStart w:id="45" w:name="_Toc9035305"/>
      <w:r>
        <w:rPr>
          <w:lang w:eastAsia="zh-CN"/>
        </w:rPr>
        <w:t>5</w:t>
      </w:r>
      <w:r>
        <w:rPr>
          <w:rFonts w:hint="eastAsia"/>
          <w:lang w:eastAsia="zh-CN"/>
        </w:rPr>
        <w:t>.2</w:t>
      </w:r>
      <w:r>
        <w:rPr>
          <w:lang w:eastAsia="zh-CN"/>
        </w:rPr>
        <w:tab/>
        <w:t xml:space="preserve">Encoding of </w:t>
      </w:r>
      <w:bookmarkEnd w:id="43"/>
      <w:r w:rsidR="00AA0199">
        <w:rPr>
          <w:lang w:eastAsia="zh-CN"/>
        </w:rPr>
        <w:t xml:space="preserve">UE </w:t>
      </w:r>
      <w:r w:rsidR="00AA0199" w:rsidRPr="00305BC9">
        <w:rPr>
          <w:lang w:eastAsia="zh-CN"/>
        </w:rPr>
        <w:t>polic</w:t>
      </w:r>
      <w:r w:rsidR="00AA0199">
        <w:rPr>
          <w:lang w:eastAsia="zh-CN"/>
        </w:rPr>
        <w:t xml:space="preserve">y part type </w:t>
      </w:r>
      <w:r w:rsidR="00AA0199" w:rsidRPr="00305BC9">
        <w:rPr>
          <w:lang w:eastAsia="zh-CN"/>
        </w:rPr>
        <w:t>for V2X communication over PC5</w:t>
      </w:r>
      <w:bookmarkEnd w:id="44"/>
      <w:bookmarkEnd w:id="45"/>
    </w:p>
    <w:p w:rsidR="00AC359C" w:rsidRPr="003265DC" w:rsidRDefault="00AC359C" w:rsidP="00AC359C">
      <w:pPr>
        <w:pStyle w:val="3"/>
      </w:pPr>
      <w:bookmarkStart w:id="46" w:name="_Toc8882547"/>
      <w:bookmarkStart w:id="47" w:name="_Toc9035306"/>
      <w:bookmarkStart w:id="48" w:name="_Toc4488096"/>
      <w:r>
        <w:t>5</w:t>
      </w:r>
      <w:r>
        <w:rPr>
          <w:rFonts w:hint="eastAsia"/>
        </w:rPr>
        <w:t>.</w:t>
      </w:r>
      <w:r>
        <w:t>2.1</w:t>
      </w:r>
      <w:r>
        <w:rPr>
          <w:rFonts w:hint="eastAsia"/>
        </w:rPr>
        <w:tab/>
      </w:r>
      <w:r>
        <w:t>General</w:t>
      </w:r>
      <w:bookmarkEnd w:id="46"/>
      <w:bookmarkEnd w:id="47"/>
    </w:p>
    <w:p w:rsidR="00007E62" w:rsidRPr="0038606A" w:rsidRDefault="00007E62" w:rsidP="00007E62">
      <w:pPr>
        <w:pStyle w:val="2"/>
        <w:rPr>
          <w:lang w:eastAsia="zh-CN"/>
        </w:rPr>
      </w:pPr>
      <w:bookmarkStart w:id="49" w:name="_Toc8882548"/>
      <w:bookmarkStart w:id="50" w:name="_Toc9035307"/>
      <w:r>
        <w:rPr>
          <w:lang w:eastAsia="zh-CN"/>
        </w:rPr>
        <w:t>5</w:t>
      </w:r>
      <w:r>
        <w:rPr>
          <w:rFonts w:hint="eastAsia"/>
          <w:lang w:eastAsia="zh-CN"/>
        </w:rPr>
        <w:t>.3</w:t>
      </w:r>
      <w:r>
        <w:rPr>
          <w:lang w:eastAsia="zh-CN"/>
        </w:rPr>
        <w:tab/>
      </w:r>
      <w:bookmarkEnd w:id="48"/>
      <w:r w:rsidR="00AA0199">
        <w:rPr>
          <w:lang w:eastAsia="zh-CN"/>
        </w:rPr>
        <w:t xml:space="preserve">Encoding of UE </w:t>
      </w:r>
      <w:r w:rsidR="00AA0199" w:rsidRPr="00305BC9">
        <w:rPr>
          <w:lang w:eastAsia="zh-CN"/>
        </w:rPr>
        <w:t>polic</w:t>
      </w:r>
      <w:r w:rsidR="00AA0199">
        <w:rPr>
          <w:lang w:eastAsia="zh-CN"/>
        </w:rPr>
        <w:t xml:space="preserve">y part type </w:t>
      </w:r>
      <w:r w:rsidR="00AA0199" w:rsidRPr="00305BC9">
        <w:rPr>
          <w:lang w:eastAsia="zh-CN"/>
        </w:rPr>
        <w:t xml:space="preserve">for V2X communication over </w:t>
      </w:r>
      <w:r w:rsidR="00AA0199">
        <w:rPr>
          <w:lang w:eastAsia="zh-CN"/>
        </w:rPr>
        <w:t>Uu</w:t>
      </w:r>
      <w:bookmarkEnd w:id="49"/>
      <w:bookmarkEnd w:id="50"/>
    </w:p>
    <w:p w:rsidR="00007E62" w:rsidRPr="003265DC" w:rsidRDefault="00007E62" w:rsidP="00007E62">
      <w:pPr>
        <w:pStyle w:val="3"/>
      </w:pPr>
      <w:bookmarkStart w:id="51" w:name="_Toc4488097"/>
      <w:bookmarkStart w:id="52" w:name="_Toc8882549"/>
      <w:bookmarkStart w:id="53" w:name="_Toc9035308"/>
      <w:r>
        <w:t>5</w:t>
      </w:r>
      <w:r>
        <w:rPr>
          <w:rFonts w:hint="eastAsia"/>
        </w:rPr>
        <w:t>.</w:t>
      </w:r>
      <w:r>
        <w:t>3.1</w:t>
      </w:r>
      <w:r>
        <w:rPr>
          <w:rFonts w:hint="eastAsia"/>
        </w:rPr>
        <w:tab/>
      </w:r>
      <w:r>
        <w:t>General</w:t>
      </w:r>
      <w:bookmarkEnd w:id="51"/>
      <w:bookmarkEnd w:id="52"/>
      <w:bookmarkEnd w:id="53"/>
    </w:p>
    <w:p w:rsidR="00080512" w:rsidRPr="004D3578" w:rsidRDefault="00080512">
      <w:pPr>
        <w:pStyle w:val="8"/>
      </w:pPr>
      <w:bookmarkStart w:id="54" w:name="historyclause"/>
      <w:r w:rsidRPr="004D3578">
        <w:br w:type="page"/>
      </w:r>
      <w:bookmarkStart w:id="55" w:name="_Toc8882550"/>
      <w:bookmarkStart w:id="56" w:name="_Toc9035309"/>
      <w:r w:rsidRPr="004D3578">
        <w:lastRenderedPageBreak/>
        <w:t>Annex &lt;X&gt; (informative):</w:t>
      </w:r>
      <w:r w:rsidRPr="004D3578">
        <w:br/>
        <w:t>Change history</w:t>
      </w:r>
      <w:bookmarkEnd w:id="55"/>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C72833">
        <w:trPr>
          <w:cantSplit/>
        </w:trPr>
        <w:tc>
          <w:tcPr>
            <w:tcW w:w="9639" w:type="dxa"/>
            <w:gridSpan w:val="8"/>
            <w:tcBorders>
              <w:bottom w:val="nil"/>
            </w:tcBorders>
            <w:shd w:val="solid" w:color="FFFFFF" w:fill="auto"/>
          </w:tcPr>
          <w:bookmarkEnd w:id="54"/>
          <w:p w:rsidR="003C3971" w:rsidRPr="000275B4" w:rsidRDefault="003C3971" w:rsidP="00C72833">
            <w:pPr>
              <w:pStyle w:val="TAL"/>
              <w:jc w:val="center"/>
              <w:rPr>
                <w:b/>
                <w:sz w:val="16"/>
              </w:rPr>
            </w:pPr>
            <w:r w:rsidRPr="000275B4">
              <w:rPr>
                <w:b/>
              </w:rPr>
              <w:t>Change history</w:t>
            </w:r>
          </w:p>
        </w:tc>
      </w:tr>
      <w:tr w:rsidR="003C3971" w:rsidRPr="000275B4" w:rsidTr="00C72833">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C72833">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C72833">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6EF" w:rsidRDefault="007026EF">
      <w:r>
        <w:separator/>
      </w:r>
    </w:p>
  </w:endnote>
  <w:endnote w:type="continuationSeparator" w:id="0">
    <w:p w:rsidR="007026EF" w:rsidRDefault="0070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6EF" w:rsidRDefault="007026EF">
      <w:r>
        <w:separator/>
      </w:r>
    </w:p>
  </w:footnote>
  <w:footnote w:type="continuationSeparator" w:id="0">
    <w:p w:rsidR="007026EF" w:rsidRDefault="00702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A45">
      <w:rPr>
        <w:rFonts w:ascii="Arial" w:hAnsi="Arial" w:cs="Arial"/>
        <w:b/>
        <w:noProof/>
        <w:sz w:val="18"/>
        <w:szCs w:val="18"/>
      </w:rPr>
      <w:t>3GPP TS 24.588 V0.1.0 (2019-06)</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4A45">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A45">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2"/>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3636"/>
    <w:rsid w:val="001A4C42"/>
    <w:rsid w:val="001C21C3"/>
    <w:rsid w:val="001D02C2"/>
    <w:rsid w:val="001F0C1D"/>
    <w:rsid w:val="001F1132"/>
    <w:rsid w:val="001F168B"/>
    <w:rsid w:val="002347A2"/>
    <w:rsid w:val="002675F0"/>
    <w:rsid w:val="002B6339"/>
    <w:rsid w:val="002E00EE"/>
    <w:rsid w:val="00315252"/>
    <w:rsid w:val="003172DC"/>
    <w:rsid w:val="0032423D"/>
    <w:rsid w:val="0035462D"/>
    <w:rsid w:val="003765B8"/>
    <w:rsid w:val="003B5128"/>
    <w:rsid w:val="003C3971"/>
    <w:rsid w:val="00423334"/>
    <w:rsid w:val="004345EC"/>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A323F"/>
    <w:rsid w:val="006B30D0"/>
    <w:rsid w:val="006B3FAF"/>
    <w:rsid w:val="006C3D95"/>
    <w:rsid w:val="006E5C86"/>
    <w:rsid w:val="006F429F"/>
    <w:rsid w:val="007026EF"/>
    <w:rsid w:val="00713C44"/>
    <w:rsid w:val="00734A5B"/>
    <w:rsid w:val="0074026F"/>
    <w:rsid w:val="007429F6"/>
    <w:rsid w:val="00744E76"/>
    <w:rsid w:val="00764F99"/>
    <w:rsid w:val="00774DA4"/>
    <w:rsid w:val="00781F0F"/>
    <w:rsid w:val="007B600E"/>
    <w:rsid w:val="007F0F4A"/>
    <w:rsid w:val="008028A4"/>
    <w:rsid w:val="00830747"/>
    <w:rsid w:val="008434C8"/>
    <w:rsid w:val="008768CA"/>
    <w:rsid w:val="00881283"/>
    <w:rsid w:val="008C384C"/>
    <w:rsid w:val="0090271F"/>
    <w:rsid w:val="00902E23"/>
    <w:rsid w:val="00903049"/>
    <w:rsid w:val="009114D7"/>
    <w:rsid w:val="0091348E"/>
    <w:rsid w:val="00917CCB"/>
    <w:rsid w:val="00942EC2"/>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E3255"/>
    <w:rsid w:val="00BF128E"/>
    <w:rsid w:val="00C1496A"/>
    <w:rsid w:val="00C165D4"/>
    <w:rsid w:val="00C33079"/>
    <w:rsid w:val="00C45231"/>
    <w:rsid w:val="00C72833"/>
    <w:rsid w:val="00C80F1D"/>
    <w:rsid w:val="00C86F8B"/>
    <w:rsid w:val="00C93F40"/>
    <w:rsid w:val="00CA3D0C"/>
    <w:rsid w:val="00CB2180"/>
    <w:rsid w:val="00D2195C"/>
    <w:rsid w:val="00D57972"/>
    <w:rsid w:val="00D675A9"/>
    <w:rsid w:val="00D738D6"/>
    <w:rsid w:val="00D755EB"/>
    <w:rsid w:val="00D87E00"/>
    <w:rsid w:val="00D9134D"/>
    <w:rsid w:val="00DA7A03"/>
    <w:rsid w:val="00DB1818"/>
    <w:rsid w:val="00DB719F"/>
    <w:rsid w:val="00DC309B"/>
    <w:rsid w:val="00DC4DA2"/>
    <w:rsid w:val="00DD4C17"/>
    <w:rsid w:val="00DF2B1F"/>
    <w:rsid w:val="00DF4A45"/>
    <w:rsid w:val="00DF62CD"/>
    <w:rsid w:val="00E16509"/>
    <w:rsid w:val="00E41CB4"/>
    <w:rsid w:val="00E44582"/>
    <w:rsid w:val="00E77645"/>
    <w:rsid w:val="00EC4A25"/>
    <w:rsid w:val="00EF3B92"/>
    <w:rsid w:val="00F025A2"/>
    <w:rsid w:val="00F04712"/>
    <w:rsid w:val="00F22EC7"/>
    <w:rsid w:val="00F278F8"/>
    <w:rsid w:val="00F325C8"/>
    <w:rsid w:val="00F653B8"/>
    <w:rsid w:val="00F8796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26C30-A128-4121-AE28-99E65F2FC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1302</Words>
  <Characters>7422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2019-06-04T07:32:00Z</dcterms:created>
  <dcterms:modified xsi:type="dcterms:W3CDTF">2019-06-04T07:32:00Z</dcterms:modified>
</cp:coreProperties>
</file>