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67E4A25"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45151B">
        <w:rPr>
          <w:b/>
          <w:i/>
          <w:noProof/>
          <w:sz w:val="28"/>
        </w:rPr>
        <w:t>408</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2545477F"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F86078">
              <w:rPr>
                <w:b/>
                <w:noProof/>
                <w:sz w:val="28"/>
              </w:rPr>
              <w:t>3</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A771C2A" w:rsidR="001E41F3" w:rsidRPr="00410371" w:rsidRDefault="0045151B" w:rsidP="00154A9E">
            <w:pPr>
              <w:pStyle w:val="CRCoverPage"/>
              <w:spacing w:after="0"/>
              <w:rPr>
                <w:noProof/>
              </w:rPr>
            </w:pPr>
            <w:bookmarkStart w:id="0" w:name="_GoBack"/>
            <w:bookmarkEnd w:id="0"/>
            <w:r>
              <w:rPr>
                <w:b/>
                <w:noProof/>
                <w:sz w:val="28"/>
              </w:rPr>
              <w:t>3244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CB43E15" w:rsidR="001E41F3" w:rsidRPr="008A7642" w:rsidRDefault="00881208">
            <w:pPr>
              <w:pStyle w:val="CRCoverPage"/>
              <w:spacing w:after="0"/>
              <w:jc w:val="center"/>
              <w:rPr>
                <w:noProof/>
                <w:sz w:val="32"/>
                <w:szCs w:val="32"/>
              </w:rPr>
            </w:pPr>
            <w:r w:rsidRPr="00F70B3B">
              <w:rPr>
                <w:sz w:val="32"/>
                <w:szCs w:val="32"/>
              </w:rPr>
              <w:t>1</w:t>
            </w:r>
            <w:r w:rsidR="003A33FC" w:rsidRPr="00F70B3B">
              <w:rPr>
                <w:sz w:val="32"/>
                <w:szCs w:val="32"/>
              </w:rPr>
              <w:t>6.</w:t>
            </w:r>
            <w:r w:rsidR="00F70B3B" w:rsidRPr="00F70B3B">
              <w:rPr>
                <w:sz w:val="32"/>
                <w:szCs w:val="32"/>
              </w:rPr>
              <w:t>1</w:t>
            </w:r>
            <w:r w:rsidR="003A33FC" w:rsidRPr="00F70B3B">
              <w:rPr>
                <w:sz w:val="32"/>
                <w:szCs w:val="32"/>
              </w:rPr>
              <w:t>.</w:t>
            </w:r>
            <w:r w:rsidR="00F70B3B" w:rsidRPr="00F70B3B">
              <w:rPr>
                <w:sz w:val="32"/>
                <w:szCs w:val="32"/>
              </w:rPr>
              <w:t>1</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EC7581A" w:rsidR="001E41F3" w:rsidRDefault="00F93AE6">
            <w:pPr>
              <w:pStyle w:val="CRCoverPage"/>
              <w:spacing w:after="0"/>
              <w:ind w:left="100"/>
              <w:rPr>
                <w:noProof/>
              </w:rPr>
            </w:pPr>
            <w:r>
              <w:t>A</w:t>
            </w:r>
            <w:r w:rsidR="00F86078">
              <w:t xml:space="preserve">lignment of abnormal case handling in case of attach for </w:t>
            </w:r>
            <w:r w:rsidR="004C1A1D">
              <w:t xml:space="preserve">access to </w:t>
            </w:r>
            <w:r w:rsidR="00F86078">
              <w:t>RLOS not accepted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3E26BAE8" w:rsidR="001E41F3" w:rsidRDefault="00F86078">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6B09F33" w:rsidR="001E41F3" w:rsidRDefault="00881208">
            <w:pPr>
              <w:pStyle w:val="CRCoverPage"/>
              <w:spacing w:after="0"/>
              <w:ind w:left="100"/>
              <w:rPr>
                <w:noProof/>
              </w:rPr>
            </w:pPr>
            <w:r>
              <w:rPr>
                <w:noProof/>
              </w:rPr>
              <w:t>2019-0</w:t>
            </w:r>
            <w:r w:rsidR="004B657F">
              <w:rPr>
                <w:noProof/>
              </w:rPr>
              <w:t>8</w:t>
            </w:r>
            <w:r>
              <w:rPr>
                <w:noProof/>
              </w:rPr>
              <w:t>-</w:t>
            </w:r>
            <w:r w:rsidR="0045151B">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2E69" w14:textId="4E282747" w:rsidR="00F86078" w:rsidRDefault="00F86078" w:rsidP="00F93AE6">
            <w:pPr>
              <w:pStyle w:val="CRCoverPage"/>
              <w:spacing w:after="0"/>
              <w:ind w:left="100"/>
            </w:pPr>
            <w:r>
              <w:t xml:space="preserve">For the TAU procedure and the service request procedure, TS 24.301 currently specifies that </w:t>
            </w:r>
            <w:r w:rsidR="00536415">
              <w:t xml:space="preserve">if </w:t>
            </w:r>
            <w:r w:rsidR="004C1A1D">
              <w:t xml:space="preserve">the procedure cannot be accepted by the network </w:t>
            </w:r>
            <w:r w:rsidR="00A2026B">
              <w:t>for</w:t>
            </w:r>
            <w:r w:rsidR="004C1A1D">
              <w:t xml:space="preserve"> a UE </w:t>
            </w:r>
            <w:r>
              <w:t>attach</w:t>
            </w:r>
            <w:r w:rsidR="004C1A1D">
              <w:t>ed</w:t>
            </w:r>
            <w:r>
              <w:t xml:space="preserve"> for RLOS</w:t>
            </w:r>
            <w:r w:rsidR="004C1A1D">
              <w:t xml:space="preserve">, the UE detaches locally and perform PLMN selection to </w:t>
            </w:r>
            <w:r w:rsidR="004C1A1D" w:rsidRPr="00CC0C94">
              <w:t xml:space="preserve">attempt EPS attach for </w:t>
            </w:r>
            <w:r w:rsidR="004C1A1D">
              <w:t>access to RLOS</w:t>
            </w:r>
            <w:r w:rsidR="004C1A1D" w:rsidRPr="0049033C">
              <w:t xml:space="preserve"> </w:t>
            </w:r>
            <w:r w:rsidR="004C1A1D">
              <w:t>via</w:t>
            </w:r>
            <w:r w:rsidR="004C1A1D" w:rsidRPr="00CC0C94">
              <w:t xml:space="preserve"> another PLMN</w:t>
            </w:r>
            <w:r>
              <w:t>, see for instance subclause</w:t>
            </w:r>
            <w:r w:rsidR="004C1A1D">
              <w:t xml:space="preserve"> 5.5.3.2.5B for the TAU procedure</w:t>
            </w:r>
            <w:r>
              <w:t>:</w:t>
            </w:r>
          </w:p>
          <w:p w14:paraId="66460D1F" w14:textId="77777777" w:rsidR="00F86078" w:rsidRDefault="00F86078" w:rsidP="00F93AE6">
            <w:pPr>
              <w:pStyle w:val="CRCoverPage"/>
              <w:spacing w:after="0"/>
              <w:ind w:left="100"/>
            </w:pPr>
          </w:p>
          <w:p w14:paraId="3CFB4906" w14:textId="77777777" w:rsidR="004C1A1D" w:rsidRPr="004C1A1D" w:rsidRDefault="004C1A1D" w:rsidP="004C1A1D">
            <w:pPr>
              <w:ind w:left="100"/>
              <w:rPr>
                <w:i/>
                <w:iCs/>
              </w:rPr>
            </w:pPr>
            <w:r w:rsidRPr="004C1A1D">
              <w:rPr>
                <w:i/>
                <w:iCs/>
              </w:rPr>
              <w:t xml:space="preserve">If the tracking area updating request for access to RLOS cannot be accepted by the network, the UE shall perform the procedures as described in subclause 5.5.3.2.5. Then if the UE is in the same selected PLMN where the last tracking area updating request was attempted, the UE shall: </w:t>
            </w:r>
          </w:p>
          <w:p w14:paraId="0F2D33A3" w14:textId="77777777" w:rsidR="004C1A1D" w:rsidRPr="004C1A1D" w:rsidRDefault="004C1A1D" w:rsidP="004C1A1D">
            <w:pPr>
              <w:pStyle w:val="B1"/>
              <w:ind w:left="668"/>
              <w:rPr>
                <w:i/>
                <w:iCs/>
                <w:lang w:eastAsia="zh-CN"/>
              </w:rPr>
            </w:pPr>
            <w:r w:rsidRPr="004C1A1D">
              <w:rPr>
                <w:i/>
                <w:iCs/>
              </w:rPr>
              <w:t>a)</w:t>
            </w:r>
            <w:r w:rsidRPr="004C1A1D">
              <w:rPr>
                <w:i/>
                <w:iCs/>
              </w:rPr>
              <w:tab/>
              <w:t>detach locally, if not detached already, perform a PLMN selection according to 3GPP TS 23.122 [6] to attempt EPS attach for access to RLOS via another PLMN.</w:t>
            </w:r>
          </w:p>
          <w:p w14:paraId="26CE8712" w14:textId="573ECD1F" w:rsidR="00F86078" w:rsidRDefault="00F86078" w:rsidP="00F93AE6">
            <w:pPr>
              <w:pStyle w:val="CRCoverPage"/>
              <w:spacing w:after="0"/>
              <w:ind w:left="100"/>
            </w:pPr>
            <w:r>
              <w:t xml:space="preserve">Whereas in </w:t>
            </w:r>
            <w:r w:rsidR="004C1A1D">
              <w:t>case of attach for access to RLOS</w:t>
            </w:r>
            <w:r w:rsidR="00F70B3B">
              <w:t xml:space="preserve"> not accepted by the network</w:t>
            </w:r>
            <w:r>
              <w:t>, TS 24.301 specifie</w:t>
            </w:r>
            <w:r w:rsidR="00B70BFF">
              <w:t>s</w:t>
            </w:r>
            <w:r>
              <w:t xml:space="preserve"> in subclause </w:t>
            </w:r>
            <w:r w:rsidR="004C1A1D">
              <w:t xml:space="preserve">5.5.1.2.5C </w:t>
            </w:r>
            <w:r>
              <w:t>that</w:t>
            </w:r>
            <w:r w:rsidR="004C1A1D">
              <w:t xml:space="preserve"> for EMM cause #35, the UE enters limited service state, and for other EMM causes the UE performs the actions specified in subclause 5.5.1.2.5 with the addition of informing the upper layers of the failure of the procedure</w:t>
            </w:r>
            <w:r>
              <w:t>:</w:t>
            </w:r>
          </w:p>
          <w:p w14:paraId="69705501" w14:textId="77777777" w:rsidR="00F86078" w:rsidRDefault="00F86078" w:rsidP="00F93AE6">
            <w:pPr>
              <w:pStyle w:val="CRCoverPage"/>
              <w:spacing w:after="0"/>
              <w:ind w:left="100"/>
            </w:pPr>
          </w:p>
          <w:p w14:paraId="17F66726" w14:textId="77777777" w:rsidR="004C1A1D" w:rsidRPr="004C1A1D" w:rsidRDefault="004C1A1D" w:rsidP="004C1A1D">
            <w:pPr>
              <w:ind w:left="284"/>
              <w:rPr>
                <w:i/>
                <w:iCs/>
              </w:rPr>
            </w:pPr>
            <w:r w:rsidRPr="004C1A1D">
              <w:rPr>
                <w:i/>
                <w:iCs/>
              </w:rPr>
              <w:t>Upon receiving the ATTACH REJECT message including EMM cause #35, the UE shall enter the state EMM-DEREGISTERED.LIMITED-SERVICE.</w:t>
            </w:r>
          </w:p>
          <w:p w14:paraId="62DFD5D3" w14:textId="77777777" w:rsidR="004C1A1D" w:rsidRPr="004C1A1D" w:rsidRDefault="004C1A1D" w:rsidP="004C1A1D">
            <w:pPr>
              <w:ind w:left="284"/>
              <w:rPr>
                <w:i/>
                <w:iCs/>
              </w:rPr>
            </w:pPr>
            <w:r w:rsidRPr="004C1A1D">
              <w:rPr>
                <w:i/>
                <w:iCs/>
              </w:rPr>
              <w:t>Upon receiving the ATTACH REJECT message including one of the other EMM cause values, the UE shall perform the actions as described in subclause 5.5.1.2.5 with the following addition: the UE shall inform the upper layers of the failure of the procedure.</w:t>
            </w:r>
          </w:p>
          <w:p w14:paraId="444FE912" w14:textId="59642366" w:rsidR="00F86078" w:rsidRDefault="00F86078" w:rsidP="00F93AE6">
            <w:pPr>
              <w:pStyle w:val="CRCoverPage"/>
              <w:spacing w:after="0"/>
              <w:ind w:left="100"/>
            </w:pPr>
            <w:r>
              <w:lastRenderedPageBreak/>
              <w:t xml:space="preserve">It is not useful for the UE to stay in limited service state on the current PLMN after an attach </w:t>
            </w:r>
            <w:r w:rsidR="004C1A1D">
              <w:t xml:space="preserve">for access to RLOS </w:t>
            </w:r>
            <w:r>
              <w:t>has been rejected. Instead the UE should search for another PLMN offering access to RLOS.</w:t>
            </w:r>
          </w:p>
          <w:p w14:paraId="018D039F" w14:textId="1CC389FF" w:rsidR="0053078C" w:rsidRDefault="00F86078" w:rsidP="00F86078">
            <w:pPr>
              <w:pStyle w:val="CRCoverPage"/>
              <w:spacing w:after="0"/>
              <w:ind w:left="100"/>
            </w:pPr>
            <w:r>
              <w:t>Consequently, the abnormal case handling for the attach procedure should be aligned with those for the TAU and service request procedures.</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2355BE13" w:rsidR="00583B7E" w:rsidRDefault="00F86078" w:rsidP="00F93AE6">
            <w:pPr>
              <w:pStyle w:val="CRCoverPage"/>
              <w:spacing w:after="0"/>
              <w:ind w:left="100"/>
            </w:pPr>
            <w:r>
              <w:t xml:space="preserve">The abnormal case handling </w:t>
            </w:r>
            <w:r w:rsidR="004C1A1D">
              <w:t>in case of reject of attach for access to</w:t>
            </w:r>
            <w:r>
              <w:t xml:space="preserve"> RLOS was aligned with those </w:t>
            </w:r>
            <w:r w:rsidR="004C1A1D">
              <w:t>in case of TAU reject or service reject for a UE attached for access to RLOS.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F7E9AD7" w:rsidR="001E41F3" w:rsidRDefault="00F86078" w:rsidP="00F93AE6">
            <w:pPr>
              <w:pStyle w:val="CRCoverPage"/>
              <w:spacing w:after="0"/>
              <w:ind w:left="100"/>
              <w:rPr>
                <w:noProof/>
              </w:rPr>
            </w:pPr>
            <w:r>
              <w:t>Inconsistent abnormal case handling for the UE attached for RLOS will remain in the specification</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DEE8309" w:rsidR="001E41F3" w:rsidRDefault="00F86078">
            <w:pPr>
              <w:pStyle w:val="CRCoverPage"/>
              <w:spacing w:after="0"/>
              <w:ind w:left="100"/>
              <w:rPr>
                <w:noProof/>
              </w:rPr>
            </w:pPr>
            <w:r>
              <w:rPr>
                <w:noProof/>
              </w:rPr>
              <w:t>5.5.1.2.5C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EA0F6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4943A87" w14:textId="77777777" w:rsidR="00F70B3B" w:rsidRDefault="00F70B3B" w:rsidP="00F70B3B">
      <w:pPr>
        <w:pStyle w:val="Heading5"/>
      </w:pPr>
      <w:bookmarkStart w:id="3" w:name="_Toc11996581"/>
      <w:r>
        <w:t>5.5.1.2.5C</w:t>
      </w:r>
      <w:r>
        <w:tab/>
        <w:t>Attach for access to RLOS</w:t>
      </w:r>
      <w:r w:rsidRPr="00A85176">
        <w:t xml:space="preserve"> </w:t>
      </w:r>
      <w:r>
        <w:t>not accepted by the network</w:t>
      </w:r>
      <w:bookmarkEnd w:id="3"/>
    </w:p>
    <w:p w14:paraId="55963CE9" w14:textId="77777777" w:rsidR="00F70B3B" w:rsidRDefault="00F70B3B" w:rsidP="00F70B3B">
      <w:r w:rsidRPr="00AA180B">
        <w:t xml:space="preserve">If the attach request for </w:t>
      </w:r>
      <w:r>
        <w:t xml:space="preserve">access to </w:t>
      </w:r>
      <w:r w:rsidRPr="00AA180B">
        <w:t xml:space="preserve">RLOS </w:t>
      </w:r>
      <w:r>
        <w:t>is received</w:t>
      </w:r>
      <w:r w:rsidRPr="00AA180B">
        <w:t xml:space="preserve"> by the network</w:t>
      </w:r>
      <w:r>
        <w:t xml:space="preserve"> and the UE requesting attach is not in limited service state, the MME shall reject the UE's attach request.</w:t>
      </w:r>
      <w:r w:rsidRPr="00A52788">
        <w:t xml:space="preserve"> </w:t>
      </w:r>
    </w:p>
    <w:p w14:paraId="7FAB97BF" w14:textId="77777777" w:rsidR="00F70B3B" w:rsidRPr="00A52788" w:rsidRDefault="00F70B3B" w:rsidP="00F70B3B">
      <w:r w:rsidRPr="00A52788">
        <w:t xml:space="preserve">If the attach request for </w:t>
      </w:r>
      <w:r>
        <w:t xml:space="preserve">access to </w:t>
      </w:r>
      <w:r w:rsidRPr="00A85176">
        <w:t>RLOS</w:t>
      </w:r>
      <w:r w:rsidRPr="00A52788">
        <w:t xml:space="preserve"> cannot be accepted by the network, the MME shall send an ATTACH REJECT message to the UE including EMM cause #</w:t>
      </w:r>
      <w:r>
        <w:t>35</w:t>
      </w:r>
      <w:r w:rsidRPr="00A52788">
        <w:t xml:space="preserve"> "</w:t>
      </w:r>
      <w:r w:rsidRPr="00CC0C94">
        <w:t>Requested service option not authorized</w:t>
      </w:r>
      <w:r w:rsidRPr="00CC0C94">
        <w:rPr>
          <w:rFonts w:hint="eastAsia"/>
          <w:lang w:eastAsia="zh-CN"/>
        </w:rPr>
        <w:t xml:space="preserve"> in this PLMN</w:t>
      </w:r>
      <w:r w:rsidRPr="00A52788">
        <w:t>" or one of the EMM cause values as described in subclause 5.5.1.2.5.</w:t>
      </w:r>
    </w:p>
    <w:p w14:paraId="74E98A2C" w14:textId="38A357DC" w:rsidR="00F70B3B" w:rsidRPr="00A52788" w:rsidRDefault="00F70B3B" w:rsidP="00F70B3B">
      <w:r w:rsidRPr="00A52788">
        <w:t>Upon receiving the ATTACH REJECT message including EMM cause #</w:t>
      </w:r>
      <w:r>
        <w:t>35</w:t>
      </w:r>
      <w:r w:rsidRPr="00A52788">
        <w:t xml:space="preserve">, the UE shall </w:t>
      </w:r>
      <w:ins w:id="4" w:author="Chaponniere34" w:date="2019-08-06T14:41:00Z">
        <w:r w:rsidRPr="00CC0C94">
          <w:t>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5" w:author="Chaponniere34" w:date="2019-08-06T14:41:00Z">
        <w:r w:rsidRPr="00A52788" w:rsidDel="00F70B3B">
          <w:delText>enter the state EMM-DEREGISTERED.</w:delText>
        </w:r>
        <w:r w:rsidRPr="00CC0C94" w:rsidDel="00F70B3B">
          <w:delText>LIMITED-SERVICE</w:delText>
        </w:r>
      </w:del>
      <w:r w:rsidRPr="00A52788">
        <w:t>.</w:t>
      </w:r>
    </w:p>
    <w:p w14:paraId="3E66A9B4" w14:textId="4CD4B0F5" w:rsidR="00F70B3B" w:rsidRPr="00A52788" w:rsidRDefault="00F70B3B" w:rsidP="00F70B3B">
      <w:r w:rsidRPr="00A52788">
        <w:t>Upon receiving the ATTACH REJECT message including one of the other EMM cause values, the UE shall perform the actions as described in subclause 5.5.1.2.5</w:t>
      </w:r>
      <w:ins w:id="6" w:author="Chaponniere34" w:date="2019-08-06T14:42:00Z">
        <w:r>
          <w:t xml:space="preserve">. </w:t>
        </w:r>
      </w:ins>
      <w:ins w:id="7" w:author="Chaponniere34" w:date="2019-08-06T14:43:00Z">
        <w:r w:rsidRPr="00CC0C94">
          <w:t xml:space="preserve">Then if the UE is in the same selected PLMN where the last </w:t>
        </w:r>
        <w:r>
          <w:t>attach</w:t>
        </w:r>
        <w:r w:rsidRPr="00CC0C94">
          <w:t xml:space="preserve"> request was attempted,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8" w:author="Chaponniere34" w:date="2019-08-06T14:43:00Z">
        <w:r w:rsidRPr="00A52788" w:rsidDel="00F70B3B">
          <w:delText xml:space="preserve"> with the following addition: the UE shall inform the upper layers of the failure of the procedure</w:delText>
        </w:r>
      </w:del>
      <w:r w:rsidRPr="00A52788">
        <w:t>.</w:t>
      </w:r>
    </w:p>
    <w:p w14:paraId="30102969" w14:textId="771162B4" w:rsidR="00F70B3B" w:rsidRDefault="00F70B3B" w:rsidP="008A7642">
      <w:pPr>
        <w:jc w:val="center"/>
        <w:rPr>
          <w:noProof/>
        </w:rPr>
      </w:pPr>
    </w:p>
    <w:p w14:paraId="7104911E" w14:textId="77777777" w:rsidR="00F70B3B" w:rsidRDefault="00F70B3B"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DFB1A" w14:textId="77777777" w:rsidR="0098467F" w:rsidRDefault="0098467F">
      <w:r>
        <w:separator/>
      </w:r>
    </w:p>
  </w:endnote>
  <w:endnote w:type="continuationSeparator" w:id="0">
    <w:p w14:paraId="207244AA" w14:textId="77777777" w:rsidR="0098467F" w:rsidRDefault="0098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5C3FF" w14:textId="77777777" w:rsidR="0098467F" w:rsidRDefault="0098467F">
      <w:r>
        <w:separator/>
      </w:r>
    </w:p>
  </w:footnote>
  <w:footnote w:type="continuationSeparator" w:id="0">
    <w:p w14:paraId="5295A8BE" w14:textId="77777777" w:rsidR="0098467F" w:rsidRDefault="0098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6145"/>
    <w:rsid w:val="00067998"/>
    <w:rsid w:val="00070E8D"/>
    <w:rsid w:val="0008288C"/>
    <w:rsid w:val="000A182B"/>
    <w:rsid w:val="000A6394"/>
    <w:rsid w:val="000B5BEB"/>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74DD4"/>
    <w:rsid w:val="003909E3"/>
    <w:rsid w:val="00391B68"/>
    <w:rsid w:val="003A33FC"/>
    <w:rsid w:val="003E1A36"/>
    <w:rsid w:val="003F35B0"/>
    <w:rsid w:val="00403059"/>
    <w:rsid w:val="00410371"/>
    <w:rsid w:val="00420FB2"/>
    <w:rsid w:val="004242F1"/>
    <w:rsid w:val="004248C7"/>
    <w:rsid w:val="00427DF5"/>
    <w:rsid w:val="00435F22"/>
    <w:rsid w:val="00443BFA"/>
    <w:rsid w:val="0045151B"/>
    <w:rsid w:val="00454993"/>
    <w:rsid w:val="004567A7"/>
    <w:rsid w:val="00467808"/>
    <w:rsid w:val="004714C5"/>
    <w:rsid w:val="00475649"/>
    <w:rsid w:val="00481FDF"/>
    <w:rsid w:val="004B3F11"/>
    <w:rsid w:val="004B520E"/>
    <w:rsid w:val="004B657F"/>
    <w:rsid w:val="004B75B7"/>
    <w:rsid w:val="004C1A1D"/>
    <w:rsid w:val="004E06BA"/>
    <w:rsid w:val="0050252B"/>
    <w:rsid w:val="0050668B"/>
    <w:rsid w:val="0051580D"/>
    <w:rsid w:val="0051595F"/>
    <w:rsid w:val="005213B6"/>
    <w:rsid w:val="005255AA"/>
    <w:rsid w:val="0053078C"/>
    <w:rsid w:val="00536415"/>
    <w:rsid w:val="00547111"/>
    <w:rsid w:val="00566BAF"/>
    <w:rsid w:val="00581842"/>
    <w:rsid w:val="00583B7E"/>
    <w:rsid w:val="00592D74"/>
    <w:rsid w:val="005A0C70"/>
    <w:rsid w:val="005B2768"/>
    <w:rsid w:val="005B4F60"/>
    <w:rsid w:val="005C277C"/>
    <w:rsid w:val="005E0052"/>
    <w:rsid w:val="005E2C44"/>
    <w:rsid w:val="005F5C05"/>
    <w:rsid w:val="00605A80"/>
    <w:rsid w:val="00605F35"/>
    <w:rsid w:val="00611218"/>
    <w:rsid w:val="00621188"/>
    <w:rsid w:val="00621AD5"/>
    <w:rsid w:val="00623940"/>
    <w:rsid w:val="006257ED"/>
    <w:rsid w:val="0064034F"/>
    <w:rsid w:val="006464E7"/>
    <w:rsid w:val="006467E1"/>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117D0"/>
    <w:rsid w:val="00911D52"/>
    <w:rsid w:val="009148DE"/>
    <w:rsid w:val="00917A24"/>
    <w:rsid w:val="00976611"/>
    <w:rsid w:val="009777D9"/>
    <w:rsid w:val="00980352"/>
    <w:rsid w:val="0098467F"/>
    <w:rsid w:val="00991B88"/>
    <w:rsid w:val="009955B8"/>
    <w:rsid w:val="009A5753"/>
    <w:rsid w:val="009A579D"/>
    <w:rsid w:val="009A7951"/>
    <w:rsid w:val="009E3297"/>
    <w:rsid w:val="009F734F"/>
    <w:rsid w:val="00A11B66"/>
    <w:rsid w:val="00A2026B"/>
    <w:rsid w:val="00A21326"/>
    <w:rsid w:val="00A246B6"/>
    <w:rsid w:val="00A47E70"/>
    <w:rsid w:val="00A50CF0"/>
    <w:rsid w:val="00A60DBD"/>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40F1B"/>
    <w:rsid w:val="00B4605A"/>
    <w:rsid w:val="00B63CB1"/>
    <w:rsid w:val="00B67B97"/>
    <w:rsid w:val="00B70BFF"/>
    <w:rsid w:val="00B72046"/>
    <w:rsid w:val="00B959DD"/>
    <w:rsid w:val="00B968C8"/>
    <w:rsid w:val="00BA3EC5"/>
    <w:rsid w:val="00BA51D9"/>
    <w:rsid w:val="00BB3197"/>
    <w:rsid w:val="00BB5DFC"/>
    <w:rsid w:val="00BC0168"/>
    <w:rsid w:val="00BD279D"/>
    <w:rsid w:val="00BD4F63"/>
    <w:rsid w:val="00BD6BB8"/>
    <w:rsid w:val="00BF4D13"/>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51BC1"/>
    <w:rsid w:val="00F53CAA"/>
    <w:rsid w:val="00F70B3B"/>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20DC9-BFFD-48A3-B35F-0751B1B8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2019-08-16T22:18:00Z</dcterms:created>
  <dcterms:modified xsi:type="dcterms:W3CDTF">2019-08-16T22:18:00Z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