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117</w:t>
        </w:r>
      </w:fldSimple>
      <w:r w:rsidR="005C0EC5">
        <w:fldChar w:fldCharType="begin"/>
      </w:r>
      <w:r w:rsidR="005C0EC5">
        <w:instrText xml:space="preserve"> DOCPROPERTY  MtgTitle  \* MERGEFORMAT </w:instrText>
      </w:r>
      <w:r w:rsidR="005C0EC5">
        <w:fldChar w:fldCharType="end"/>
      </w:r>
      <w:r>
        <w:rPr>
          <w:b/>
          <w:i/>
          <w:noProof/>
          <w:sz w:val="28"/>
        </w:rPr>
        <w:tab/>
      </w:r>
      <w:fldSimple w:instr=" DOCPROPERTY  Tdoc#  \* MERGEFORMAT ">
        <w:r w:rsidR="00E13F3D" w:rsidRPr="00E13F3D">
          <w:rPr>
            <w:b/>
            <w:i/>
            <w:noProof/>
            <w:sz w:val="28"/>
          </w:rPr>
          <w:t>C1-193</w:t>
        </w:r>
        <w:r w:rsidR="006755C1">
          <w:rPr>
            <w:rFonts w:hint="eastAsia"/>
            <w:b/>
            <w:i/>
            <w:noProof/>
            <w:sz w:val="28"/>
            <w:lang w:eastAsia="zh-CN"/>
          </w:rPr>
          <w:t>771</w:t>
        </w:r>
      </w:fldSimple>
    </w:p>
    <w:p w:rsidR="001E41F3" w:rsidRDefault="002872E4" w:rsidP="005E2C44">
      <w:pPr>
        <w:pStyle w:val="CRCoverPage"/>
        <w:outlineLvl w:val="0"/>
        <w:rPr>
          <w:b/>
          <w:noProof/>
          <w:sz w:val="24"/>
          <w:lang w:eastAsia="zh-CN"/>
        </w:rPr>
      </w:pPr>
      <w:fldSimple w:instr=" DOCPROPERTY  Location  \* MERGEFORMAT ">
        <w:r w:rsidR="003609EF" w:rsidRPr="00BA51D9">
          <w:rPr>
            <w:b/>
            <w:noProof/>
            <w:sz w:val="24"/>
          </w:rPr>
          <w:t>Reno, Nevada</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May 2019</w:t>
        </w:r>
      </w:fldSimple>
      <w:r w:rsidR="00547111">
        <w:rPr>
          <w:b/>
          <w:noProof/>
          <w:sz w:val="24"/>
        </w:rPr>
        <w:t xml:space="preserve"> - </w:t>
      </w:r>
      <w:fldSimple w:instr=" DOCPROPERTY  EndDate  \* MERGEFORMAT ">
        <w:r w:rsidR="003609EF" w:rsidRPr="00BA51D9">
          <w:rPr>
            <w:b/>
            <w:noProof/>
            <w:sz w:val="24"/>
          </w:rPr>
          <w:t>17th May 2019</w:t>
        </w:r>
      </w:fldSimple>
      <w:r w:rsidR="007156FC">
        <w:rPr>
          <w:rFonts w:hint="eastAsia"/>
          <w:b/>
          <w:noProof/>
          <w:sz w:val="24"/>
          <w:lang w:eastAsia="zh-CN"/>
        </w:rPr>
        <w:t xml:space="preserve">       </w:t>
      </w:r>
      <w:r w:rsidR="006755C1">
        <w:rPr>
          <w:rFonts w:hint="eastAsia"/>
          <w:b/>
          <w:noProof/>
          <w:sz w:val="24"/>
          <w:lang w:eastAsia="zh-CN"/>
        </w:rPr>
        <w:t xml:space="preserve">        </w:t>
      </w:r>
      <w:r w:rsidR="007156FC">
        <w:rPr>
          <w:rFonts w:hint="eastAsia"/>
          <w:b/>
          <w:noProof/>
          <w:sz w:val="24"/>
          <w:lang w:eastAsia="zh-CN"/>
        </w:rPr>
        <w:t>was C1-19</w:t>
      </w:r>
      <w:r w:rsidR="006755C1">
        <w:rPr>
          <w:rFonts w:hint="eastAsia"/>
          <w:b/>
          <w:noProof/>
          <w:sz w:val="24"/>
          <w:lang w:eastAsia="zh-CN"/>
        </w:rPr>
        <w:t>3529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872E4" w:rsidP="00E13F3D">
            <w:pPr>
              <w:pStyle w:val="CRCoverPage"/>
              <w:spacing w:after="0"/>
              <w:jc w:val="right"/>
              <w:rPr>
                <w:b/>
                <w:noProof/>
                <w:sz w:val="28"/>
              </w:rPr>
            </w:pPr>
            <w:fldSimple w:instr=" DOCPROPERTY  Spec#  \* MERGEFORMAT ">
              <w:r w:rsidR="00E13F3D" w:rsidRPr="00410371">
                <w:rPr>
                  <w:b/>
                  <w:noProof/>
                  <w:sz w:val="28"/>
                </w:rPr>
                <w:t>24.501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872E4" w:rsidP="00547111">
            <w:pPr>
              <w:pStyle w:val="CRCoverPage"/>
              <w:spacing w:after="0"/>
              <w:rPr>
                <w:noProof/>
              </w:rPr>
            </w:pPr>
            <w:fldSimple w:instr=" DOCPROPERTY  Cr#  \* MERGEFORMAT ">
              <w:r w:rsidR="00E13F3D" w:rsidRPr="00410371">
                <w:rPr>
                  <w:b/>
                  <w:noProof/>
                  <w:sz w:val="28"/>
                </w:rPr>
                <w:t>1127</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A7B9F" w:rsidP="00E13F3D">
            <w:pPr>
              <w:pStyle w:val="CRCoverPage"/>
              <w:spacing w:after="0"/>
              <w:jc w:val="center"/>
              <w:rPr>
                <w:b/>
                <w:noProof/>
                <w:lang w:eastAsia="zh-CN"/>
              </w:rPr>
            </w:pPr>
            <w:r>
              <w:rPr>
                <w:rFonts w:hint="eastAsia"/>
                <w:b/>
                <w:noProof/>
                <w:sz w:val="28"/>
                <w:lang w:eastAsia="zh-CN"/>
              </w:rPr>
              <w:t>2</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872E4">
            <w:pPr>
              <w:pStyle w:val="CRCoverPage"/>
              <w:spacing w:after="0"/>
              <w:jc w:val="center"/>
              <w:rPr>
                <w:noProof/>
                <w:sz w:val="28"/>
              </w:rPr>
            </w:pPr>
            <w:fldSimple w:instr=" DOCPROPERTY  Version  \* MERGEFORMAT ">
              <w:r w:rsidR="00E13F3D" w:rsidRPr="00410371">
                <w:rPr>
                  <w:b/>
                  <w:noProof/>
                  <w:sz w:val="28"/>
                </w:rPr>
                <w:t>15.3.0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6102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872E4" w:rsidP="00EC6ED6">
            <w:pPr>
              <w:pStyle w:val="CRCoverPage"/>
              <w:spacing w:after="0"/>
              <w:ind w:left="100"/>
              <w:rPr>
                <w:noProof/>
              </w:rPr>
            </w:pPr>
            <w:fldSimple w:instr=" DOCPROPERTY  CrTitle  \* MERGEFORMAT ">
              <w:r w:rsidR="002640DD">
                <w:t>NSSAI inclusion mode in ePLMN</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872E4" w:rsidP="0096102F">
            <w:pPr>
              <w:pStyle w:val="CRCoverPage"/>
              <w:spacing w:after="0"/>
              <w:ind w:left="100"/>
              <w:rPr>
                <w:noProof/>
              </w:rPr>
            </w:pPr>
            <w:fldSimple w:instr=" DOCPROPERTY  SourceIfWg  \* MERGEFORMAT ">
              <w:r w:rsidR="0096102F">
                <w:rPr>
                  <w:noProof/>
                </w:rPr>
                <w:t>vivo</w:t>
              </w:r>
              <w:r w:rsidR="00E13F3D">
                <w:rPr>
                  <w:noProof/>
                </w:rPr>
                <w:t xml:space="preserve"> </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6102F" w:rsidP="00547111">
            <w:pPr>
              <w:pStyle w:val="CRCoverPage"/>
              <w:spacing w:after="0"/>
              <w:ind w:left="100"/>
              <w:rPr>
                <w:noProof/>
              </w:rPr>
            </w:pPr>
            <w:r>
              <w:rPr>
                <w:rFonts w:hint="eastAsia"/>
                <w:lang w:eastAsia="zh-CN"/>
              </w:rPr>
              <w:t>CT1</w:t>
            </w:r>
            <w:r w:rsidR="005C0EC5">
              <w:fldChar w:fldCharType="begin"/>
            </w:r>
            <w:r w:rsidR="005C0EC5">
              <w:instrText xml:space="preserve"> DOCPROPERTY  SourceIfTsg  \* MERGEFORMAT </w:instrText>
            </w:r>
            <w:r w:rsidR="005C0EC5">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872E4">
            <w:pPr>
              <w:pStyle w:val="CRCoverPage"/>
              <w:spacing w:after="0"/>
              <w:ind w:left="100"/>
              <w:rPr>
                <w:noProof/>
              </w:rPr>
            </w:pPr>
            <w:fldSimple w:instr=" DOCPROPERTY  RelatedWis  \* MERGEFORMAT ">
              <w:r w:rsidR="00E13F3D">
                <w:rPr>
                  <w:noProof/>
                </w:rPr>
                <w:t>5GS_Ph1-CT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872E4">
            <w:pPr>
              <w:pStyle w:val="CRCoverPage"/>
              <w:spacing w:after="0"/>
              <w:ind w:left="100"/>
              <w:rPr>
                <w:noProof/>
              </w:rPr>
            </w:pPr>
            <w:fldSimple w:instr=" DOCPROPERTY  ResDate  \* MERGEFORMAT ">
              <w:r w:rsidR="00D24991">
                <w:rPr>
                  <w:noProof/>
                </w:rPr>
                <w:t>2019-04-30</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872E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872E4">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B0F90" w:rsidP="00FB0F90">
            <w:pPr>
              <w:pStyle w:val="CRCoverPage"/>
              <w:spacing w:after="0"/>
              <w:ind w:left="100"/>
              <w:rPr>
                <w:noProof/>
                <w:lang w:eastAsia="zh-CN"/>
              </w:rPr>
            </w:pPr>
            <w:r>
              <w:rPr>
                <w:noProof/>
                <w:lang w:eastAsia="zh-CN"/>
              </w:rPr>
              <w:t>I</w:t>
            </w:r>
            <w:r>
              <w:rPr>
                <w:rFonts w:hint="eastAsia"/>
                <w:noProof/>
                <w:lang w:eastAsia="zh-CN"/>
              </w:rPr>
              <w:t xml:space="preserve">n the </w:t>
            </w:r>
            <w:r w:rsidR="00EC6ED6">
              <w:rPr>
                <w:rFonts w:hint="eastAsia"/>
                <w:noProof/>
                <w:lang w:eastAsia="zh-CN"/>
              </w:rPr>
              <w:t>i</w:t>
            </w:r>
            <w:r w:rsidR="0096102F">
              <w:rPr>
                <w:noProof/>
              </w:rPr>
              <w:t>ncoming LS S2-1904514</w:t>
            </w:r>
            <w:r>
              <w:rPr>
                <w:rFonts w:hint="eastAsia"/>
                <w:noProof/>
                <w:lang w:eastAsia="zh-CN"/>
              </w:rPr>
              <w:t>,</w:t>
            </w:r>
            <w:r w:rsidR="0096102F">
              <w:rPr>
                <w:noProof/>
              </w:rPr>
              <w:t>SA2 has discussed and concluded that the same NSSAI inclusion mode shall apply to all the (equivalent) PLMNs in the Registration Area.</w:t>
            </w:r>
          </w:p>
          <w:p w:rsidR="00FB0F90" w:rsidRDefault="00FB0F90" w:rsidP="00FB0F90">
            <w:pPr>
              <w:pStyle w:val="CRCoverPage"/>
              <w:spacing w:after="0"/>
              <w:ind w:left="100"/>
              <w:rPr>
                <w:noProof/>
                <w:lang w:eastAsia="zh-CN"/>
              </w:rPr>
            </w:pPr>
            <w:r>
              <w:rPr>
                <w:noProof/>
                <w:lang w:eastAsia="zh-CN"/>
              </w:rPr>
              <w:t>This</w:t>
            </w:r>
            <w:r>
              <w:rPr>
                <w:rFonts w:hint="eastAsia"/>
                <w:noProof/>
                <w:lang w:eastAsia="zh-CN"/>
              </w:rPr>
              <w:t xml:space="preserve"> contribution proposes to implement the above requirement into stage 3 specification.</w:t>
            </w:r>
          </w:p>
          <w:p w:rsidR="009F3694" w:rsidRDefault="009F3694" w:rsidP="00FB0F90">
            <w:pPr>
              <w:pStyle w:val="CRCoverPage"/>
              <w:spacing w:after="0"/>
              <w:ind w:left="100"/>
              <w:rPr>
                <w:noProof/>
                <w:lang w:eastAsia="zh-CN"/>
              </w:rPr>
            </w:pPr>
          </w:p>
          <w:p w:rsidR="009F3694" w:rsidRDefault="009F3694" w:rsidP="00FB0F90">
            <w:pPr>
              <w:pStyle w:val="CRCoverPage"/>
              <w:spacing w:after="0"/>
              <w:ind w:left="100"/>
              <w:rPr>
                <w:noProof/>
                <w:lang w:eastAsia="zh-CN"/>
              </w:rPr>
            </w:pPr>
          </w:p>
          <w:p w:rsidR="00983E12" w:rsidRDefault="00983E12" w:rsidP="00983E12">
            <w:pPr>
              <w:pStyle w:val="CRCoverPage"/>
              <w:spacing w:after="0"/>
              <w:ind w:left="100"/>
              <w:rPr>
                <w:noProof/>
                <w:lang w:eastAsia="zh-CN"/>
              </w:rPr>
            </w:pPr>
            <w:r>
              <w:rPr>
                <w:noProof/>
                <w:lang w:eastAsia="zh-CN"/>
              </w:rPr>
              <w:t xml:space="preserve">Interoperability impact analysis: </w:t>
            </w:r>
          </w:p>
          <w:p w:rsidR="00FB0F90" w:rsidRDefault="00983E12" w:rsidP="00983E12">
            <w:pPr>
              <w:pStyle w:val="CRCoverPage"/>
              <w:spacing w:after="0"/>
              <w:ind w:left="100"/>
              <w:rPr>
                <w:noProof/>
                <w:lang w:eastAsia="zh-CN"/>
              </w:rPr>
            </w:pPr>
            <w:r>
              <w:rPr>
                <w:noProof/>
                <w:lang w:eastAsia="zh-CN"/>
              </w:rPr>
              <w:t>The changes in this CR are backwards compatible.</w:t>
            </w:r>
          </w:p>
          <w:p w:rsidR="00983E12" w:rsidRPr="00FB0F90" w:rsidRDefault="00983E12" w:rsidP="00983E12">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B0F90" w:rsidP="00FB0F90">
            <w:pPr>
              <w:pStyle w:val="CRCoverPage"/>
              <w:spacing w:after="0"/>
              <w:ind w:left="100"/>
              <w:rPr>
                <w:lang w:eastAsia="zh-CN"/>
              </w:rPr>
            </w:pPr>
            <w:r>
              <w:rPr>
                <w:lang w:eastAsia="zh-CN"/>
              </w:rPr>
              <w:t>T</w:t>
            </w:r>
            <w:r>
              <w:rPr>
                <w:rFonts w:hint="eastAsia"/>
                <w:lang w:eastAsia="zh-CN"/>
              </w:rPr>
              <w:t xml:space="preserve">he </w:t>
            </w:r>
            <w:r w:rsidR="0053548B" w:rsidRPr="001344AD">
              <w:t>NSSAI inclusion mode</w:t>
            </w:r>
            <w:r w:rsidR="0053548B">
              <w:rPr>
                <w:rFonts w:hint="eastAsia"/>
                <w:lang w:eastAsia="zh-CN"/>
              </w:rPr>
              <w:t xml:space="preserve"> in the </w:t>
            </w:r>
            <w:r w:rsidR="0053548B" w:rsidRPr="001344AD">
              <w:t>REGISTRA</w:t>
            </w:r>
            <w:r w:rsidR="0053548B">
              <w:t>T</w:t>
            </w:r>
            <w:r w:rsidR="0053548B" w:rsidRPr="001344AD">
              <w:t>ION ACCEPT message</w:t>
            </w:r>
            <w:r w:rsidR="0053548B">
              <w:rPr>
                <w:rFonts w:hint="eastAsia"/>
                <w:lang w:eastAsia="zh-CN"/>
              </w:rPr>
              <w:t xml:space="preserve"> will apply in </w:t>
            </w:r>
            <w:r w:rsidR="0053548B" w:rsidRPr="0053548B">
              <w:rPr>
                <w:lang w:eastAsia="zh-CN"/>
              </w:rPr>
              <w:t>the current access within the current PLMN and the equivalent PLMN(s)</w:t>
            </w:r>
            <w:r w:rsidR="009F3694">
              <w:rPr>
                <w:rFonts w:hint="eastAsia"/>
                <w:lang w:eastAsia="zh-CN"/>
              </w:rPr>
              <w:t xml:space="preserve"> </w:t>
            </w:r>
            <w:r w:rsidR="009F3694">
              <w:rPr>
                <w:noProof/>
              </w:rPr>
              <w:t>in the Registration Area</w:t>
            </w:r>
            <w:r>
              <w:rPr>
                <w:rFonts w:hint="eastAsia"/>
                <w:lang w:eastAsia="zh-CN"/>
              </w:rPr>
              <w:t>.</w:t>
            </w:r>
          </w:p>
          <w:p w:rsidR="00FB0F90" w:rsidRPr="009F3694" w:rsidRDefault="00FB0F90" w:rsidP="00FB0F90">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C71D6" w:rsidRDefault="009F3694">
            <w:pPr>
              <w:pStyle w:val="CRCoverPage"/>
              <w:spacing w:after="0"/>
              <w:ind w:left="100"/>
              <w:rPr>
                <w:lang w:eastAsia="zh-CN"/>
              </w:rPr>
            </w:pPr>
            <w:r w:rsidRPr="009F3694">
              <w:rPr>
                <w:noProof/>
              </w:rPr>
              <w:t xml:space="preserve">SA2 concluded that the same NSSAI inclusion mode shall apply to all the (equivalent) PLMNs in the Registration Area while </w:t>
            </w:r>
            <w:r>
              <w:rPr>
                <w:rFonts w:hint="eastAsia"/>
                <w:noProof/>
                <w:lang w:eastAsia="zh-CN"/>
              </w:rPr>
              <w:t xml:space="preserve">CT1 agreed </w:t>
            </w:r>
            <w:r w:rsidRPr="005E7301">
              <w:t xml:space="preserve">the NSSAI inclusion mode </w:t>
            </w:r>
            <w:r>
              <w:t>determined in one PLMN is not applicable to an equivalent PLMN.</w:t>
            </w:r>
            <w:r w:rsidR="00DC71D6">
              <w:rPr>
                <w:rFonts w:hint="eastAsia"/>
                <w:lang w:eastAsia="zh-CN"/>
              </w:rPr>
              <w:t xml:space="preserve"> </w:t>
            </w:r>
          </w:p>
          <w:p w:rsidR="0096102F" w:rsidRDefault="00DC71D6">
            <w:pPr>
              <w:pStyle w:val="CRCoverPage"/>
              <w:spacing w:after="0"/>
              <w:ind w:left="100"/>
              <w:rPr>
                <w:noProof/>
                <w:lang w:eastAsia="zh-CN"/>
              </w:rPr>
            </w:pPr>
            <w:r>
              <w:rPr>
                <w:lang w:eastAsia="zh-CN"/>
              </w:rPr>
              <w:t>T</w:t>
            </w:r>
            <w:r>
              <w:rPr>
                <w:rFonts w:hint="eastAsia"/>
                <w:lang w:eastAsia="zh-CN"/>
              </w:rPr>
              <w:t xml:space="preserve">he UE may use a default NSSAI inclusion mode which is </w:t>
            </w:r>
            <w:r>
              <w:rPr>
                <w:lang w:eastAsia="zh-CN"/>
              </w:rPr>
              <w:t>different</w:t>
            </w:r>
            <w:r>
              <w:rPr>
                <w:rFonts w:hint="eastAsia"/>
                <w:lang w:eastAsia="zh-CN"/>
              </w:rPr>
              <w:t xml:space="preserve"> from the one that the UE received for the equivalent PLMN in the previous registration area.</w:t>
            </w:r>
          </w:p>
          <w:p w:rsidR="009F3694" w:rsidRPr="009F3694" w:rsidRDefault="009F3694">
            <w:pPr>
              <w:pStyle w:val="CRCoverPage"/>
              <w:spacing w:after="0"/>
              <w:ind w:left="100"/>
              <w:rPr>
                <w:noProof/>
                <w:lang w:eastAsia="zh-CN"/>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6102F" w:rsidP="009F3694">
            <w:pPr>
              <w:pStyle w:val="CRCoverPage"/>
              <w:spacing w:after="0"/>
              <w:ind w:left="100"/>
              <w:rPr>
                <w:noProof/>
                <w:lang w:eastAsia="zh-CN"/>
              </w:rPr>
            </w:pPr>
            <w:r>
              <w:t>4.6.2.3</w:t>
            </w:r>
            <w:r>
              <w:rPr>
                <w:rFonts w:hint="eastAsia"/>
                <w:lang w:eastAsia="zh-CN"/>
              </w:rPr>
              <w:t xml:space="preserve">, </w:t>
            </w:r>
            <w:r>
              <w:t>5.5.1.3.4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755C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755C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755C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DC71D6">
            <w:pPr>
              <w:pStyle w:val="CRCoverPage"/>
              <w:spacing w:after="0"/>
              <w:ind w:left="100"/>
              <w:rPr>
                <w:noProof/>
                <w:lang w:eastAsia="zh-CN"/>
              </w:rPr>
            </w:pPr>
            <w:r>
              <w:rPr>
                <w:rFonts w:hint="eastAsia"/>
                <w:noProof/>
                <w:lang w:eastAsia="zh-CN"/>
              </w:rPr>
              <w:t>R</w:t>
            </w:r>
            <w:r>
              <w:rPr>
                <w:noProof/>
                <w:lang w:eastAsia="zh-CN"/>
              </w:rPr>
              <w:t>e</w:t>
            </w:r>
            <w:r>
              <w:rPr>
                <w:rFonts w:hint="eastAsia"/>
                <w:noProof/>
                <w:lang w:eastAsia="zh-CN"/>
              </w:rPr>
              <w:t>v1:</w:t>
            </w:r>
          </w:p>
          <w:p w:rsidR="00DC71D6" w:rsidRDefault="00DC71D6" w:rsidP="00DC71D6">
            <w:pPr>
              <w:pStyle w:val="CRCoverPage"/>
              <w:spacing w:after="0"/>
              <w:ind w:left="100"/>
              <w:rPr>
                <w:noProof/>
                <w:lang w:eastAsia="zh-CN"/>
              </w:rPr>
            </w:pPr>
            <w:r>
              <w:rPr>
                <w:rFonts w:hint="eastAsia"/>
                <w:noProof/>
                <w:lang w:eastAsia="zh-CN"/>
              </w:rPr>
              <w:t xml:space="preserve">- Add apply  to </w:t>
            </w:r>
            <w:r>
              <w:rPr>
                <w:noProof/>
              </w:rPr>
              <w:t xml:space="preserve">NSSAI inclusion mode to all the (equivalent) PLMNs </w:t>
            </w:r>
            <w:r w:rsidRPr="00DC71D6">
              <w:rPr>
                <w:noProof/>
                <w:highlight w:val="yellow"/>
              </w:rPr>
              <w:t>in the Registration Area</w:t>
            </w:r>
            <w:r>
              <w:rPr>
                <w:rFonts w:hint="eastAsia"/>
                <w:noProof/>
                <w:lang w:eastAsia="zh-CN"/>
              </w:rPr>
              <w:t>;</w:t>
            </w:r>
          </w:p>
          <w:p w:rsidR="00DC71D6" w:rsidRDefault="00DC71D6" w:rsidP="00DC71D6">
            <w:pPr>
              <w:pStyle w:val="CRCoverPage"/>
              <w:spacing w:after="0"/>
              <w:ind w:left="100"/>
              <w:rPr>
                <w:noProof/>
                <w:lang w:eastAsia="zh-CN"/>
              </w:rPr>
            </w:pPr>
            <w:r>
              <w:rPr>
                <w:rFonts w:hint="eastAsia"/>
                <w:noProof/>
                <w:lang w:eastAsia="zh-CN"/>
              </w:rPr>
              <w:t xml:space="preserve">- remove the change in the </w:t>
            </w:r>
            <w:r>
              <w:rPr>
                <w:noProof/>
                <w:lang w:eastAsia="zh-CN"/>
              </w:rPr>
              <w:t>initial</w:t>
            </w:r>
            <w:r>
              <w:rPr>
                <w:rFonts w:hint="eastAsia"/>
                <w:noProof/>
                <w:lang w:eastAsia="zh-CN"/>
              </w:rPr>
              <w:t xml:space="preserve"> registration procedure.</w:t>
            </w:r>
          </w:p>
          <w:p w:rsidR="006A0822" w:rsidRDefault="006A0822" w:rsidP="00DC71D6">
            <w:pPr>
              <w:pStyle w:val="CRCoverPage"/>
              <w:spacing w:after="0"/>
              <w:ind w:left="100"/>
              <w:rPr>
                <w:noProof/>
                <w:lang w:eastAsia="zh-CN"/>
              </w:rPr>
            </w:pPr>
            <w:r>
              <w:rPr>
                <w:rFonts w:hint="eastAsia"/>
                <w:noProof/>
                <w:lang w:eastAsia="zh-CN"/>
              </w:rPr>
              <w:t>- remove all the change in bullet b) in 5.5.1.3.4</w:t>
            </w:r>
          </w:p>
          <w:p w:rsidR="006A0822" w:rsidRDefault="006A0822" w:rsidP="006A0822">
            <w:pPr>
              <w:pStyle w:val="CRCoverPage"/>
              <w:spacing w:after="0"/>
              <w:ind w:left="100"/>
              <w:rPr>
                <w:noProof/>
                <w:lang w:eastAsia="zh-CN"/>
              </w:rPr>
            </w:pPr>
            <w:r>
              <w:rPr>
                <w:rFonts w:hint="eastAsia"/>
                <w:noProof/>
                <w:lang w:eastAsia="zh-CN"/>
              </w:rPr>
              <w:t xml:space="preserve">- remove redundant </w:t>
            </w:r>
            <w:r>
              <w:rPr>
                <w:noProof/>
                <w:lang w:eastAsia="zh-CN"/>
              </w:rPr>
              <w:t>“</w:t>
            </w:r>
            <w:r>
              <w:rPr>
                <w:rFonts w:hint="eastAsia"/>
                <w:noProof/>
                <w:lang w:eastAsia="zh-CN"/>
              </w:rPr>
              <w:t>3GPP access</w:t>
            </w:r>
            <w:r>
              <w:rPr>
                <w:noProof/>
                <w:lang w:eastAsia="zh-CN"/>
              </w:rPr>
              <w:t>”</w:t>
            </w:r>
            <w:r>
              <w:rPr>
                <w:rFonts w:hint="eastAsia"/>
                <w:noProof/>
                <w:lang w:eastAsia="zh-CN"/>
              </w:rPr>
              <w:t xml:space="preserve"> in bullet b)2)i) and remove redundant </w:t>
            </w:r>
            <w:r>
              <w:rPr>
                <w:noProof/>
                <w:lang w:eastAsia="zh-CN"/>
              </w:rPr>
              <w:t>“</w:t>
            </w:r>
            <w:r>
              <w:rPr>
                <w:rFonts w:hint="eastAsia"/>
                <w:noProof/>
                <w:lang w:eastAsia="zh-CN"/>
              </w:rPr>
              <w:t>non-3GPP access</w:t>
            </w:r>
            <w:r>
              <w:rPr>
                <w:noProof/>
                <w:lang w:eastAsia="zh-CN"/>
              </w:rPr>
              <w:t>”</w:t>
            </w:r>
            <w:r>
              <w:rPr>
                <w:rFonts w:hint="eastAsia"/>
                <w:noProof/>
                <w:lang w:eastAsia="zh-CN"/>
              </w:rPr>
              <w:t xml:space="preserve"> in bullet b)2)ii).</w:t>
            </w: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96102F" w:rsidRDefault="0096102F" w:rsidP="0096102F">
      <w:pPr>
        <w:jc w:val="center"/>
        <w:rPr>
          <w:noProof/>
        </w:rPr>
      </w:pPr>
      <w:r w:rsidRPr="00DB12B9">
        <w:rPr>
          <w:noProof/>
          <w:highlight w:val="green"/>
        </w:rPr>
        <w:lastRenderedPageBreak/>
        <w:t xml:space="preserve">***** </w:t>
      </w:r>
      <w:r>
        <w:rPr>
          <w:rFonts w:hint="eastAsia"/>
          <w:noProof/>
          <w:highlight w:val="green"/>
          <w:lang w:eastAsia="zh-CN"/>
        </w:rPr>
        <w:t>First</w:t>
      </w:r>
      <w:r w:rsidRPr="00DB12B9">
        <w:rPr>
          <w:noProof/>
          <w:highlight w:val="green"/>
        </w:rPr>
        <w:t xml:space="preserve"> change *****</w:t>
      </w:r>
    </w:p>
    <w:p w:rsidR="0096102F" w:rsidRPr="001344AD" w:rsidRDefault="0096102F" w:rsidP="0096102F">
      <w:pPr>
        <w:pStyle w:val="4"/>
      </w:pPr>
      <w:bookmarkStart w:id="3" w:name="_Toc4676120"/>
      <w:r>
        <w:t>4.6.2.3</w:t>
      </w:r>
      <w:r w:rsidRPr="001344AD">
        <w:tab/>
        <w:t>Provision of NSSAI to lower layers in 5GMM-IDLE mode</w:t>
      </w:r>
      <w:bookmarkEnd w:id="3"/>
    </w:p>
    <w:p w:rsidR="0096102F" w:rsidRPr="001344AD" w:rsidRDefault="0096102F" w:rsidP="0096102F">
      <w:r w:rsidRPr="001344AD">
        <w:t xml:space="preserve">The UE NAS layer </w:t>
      </w:r>
      <w:r>
        <w:t>may</w:t>
      </w:r>
      <w:r w:rsidRPr="001344AD">
        <w:t xml:space="preserve"> provide the lower layers with an NSSAI (either requested NSSAI or allowed NSSAI) when the UE in 5GMM-IDLE mode sends an initial NAS message.</w:t>
      </w:r>
    </w:p>
    <w:p w:rsidR="0096102F" w:rsidRDefault="0096102F" w:rsidP="0096102F">
      <w:pPr>
        <w:rPr>
          <w:lang w:eastAsia="zh-CN"/>
        </w:rPr>
      </w:pPr>
      <w:r>
        <w:t>T</w:t>
      </w:r>
      <w:r w:rsidRPr="001344AD">
        <w:t>he AMF may indicate, via the NSSAI inclusion mode IE of a REGISTRA</w:t>
      </w:r>
      <w:r>
        <w:t>T</w:t>
      </w:r>
      <w:r w:rsidRPr="001344AD">
        <w:t>ION ACCEPT message, an NSSAI inclusion mode in which the UE shall operate</w:t>
      </w:r>
      <w:r>
        <w:t xml:space="preserve"> over the current access</w:t>
      </w:r>
      <w:r w:rsidRPr="001344AD">
        <w:t xml:space="preserve"> </w:t>
      </w:r>
      <w:r>
        <w:t>within the current PLMN, if any</w:t>
      </w:r>
      <w:r w:rsidRPr="001344AD">
        <w:t xml:space="preserve"> (see subclauses 5.5.1.2.4 and 5.5.1.3.4), where the NSSAI inclusion mode is chosen among the following NSSAI inclusion modes</w:t>
      </w:r>
      <w:r>
        <w:t xml:space="preserve"> described in table 4.6.2.3.1.</w:t>
      </w:r>
    </w:p>
    <w:p w:rsidR="0096102F" w:rsidRPr="007C1B3F" w:rsidRDefault="0096102F" w:rsidP="0096102F">
      <w:pPr>
        <w:pStyle w:val="TH"/>
      </w:pPr>
      <w:r w:rsidRPr="007C1B3F">
        <w:t>Table</w:t>
      </w:r>
      <w:r>
        <w:rPr>
          <w:noProof/>
        </w:rPr>
        <w:t> </w:t>
      </w:r>
      <w:r w:rsidRPr="007C1B3F">
        <w:t>4.</w:t>
      </w:r>
      <w:r>
        <w:t>6</w:t>
      </w:r>
      <w:r w:rsidRPr="007C1B3F">
        <w:t>.2.</w:t>
      </w:r>
      <w:r>
        <w:t>3.</w:t>
      </w:r>
      <w:r w:rsidRPr="007C1B3F">
        <w:t xml:space="preserve">1: </w:t>
      </w:r>
      <w:r>
        <w:t>NSSAI inclusion modes and NSSAI which shall be provided to the lower layers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3945"/>
        <w:gridCol w:w="1235"/>
        <w:gridCol w:w="1236"/>
        <w:gridCol w:w="1236"/>
        <w:gridCol w:w="1236"/>
      </w:tblGrid>
      <w:tr w:rsidR="0096102F" w:rsidRPr="005F7EB0" w:rsidTr="00BD26BA">
        <w:trPr>
          <w:jc w:val="center"/>
        </w:trPr>
        <w:tc>
          <w:tcPr>
            <w:tcW w:w="3945" w:type="dxa"/>
            <w:tcBorders>
              <w:top w:val="single" w:sz="12" w:space="0" w:color="auto"/>
              <w:bottom w:val="single" w:sz="8" w:space="0" w:color="auto"/>
            </w:tcBorders>
          </w:tcPr>
          <w:p w:rsidR="0096102F" w:rsidRPr="005F7EB0" w:rsidRDefault="0096102F" w:rsidP="00BD26BA">
            <w:pPr>
              <w:pStyle w:val="TAH"/>
            </w:pPr>
            <w:r>
              <w:t>Initial NAS message</w:t>
            </w:r>
          </w:p>
        </w:tc>
        <w:tc>
          <w:tcPr>
            <w:tcW w:w="1235" w:type="dxa"/>
            <w:tcBorders>
              <w:top w:val="single" w:sz="12" w:space="0" w:color="auto"/>
              <w:bottom w:val="single" w:sz="8" w:space="0" w:color="auto"/>
            </w:tcBorders>
          </w:tcPr>
          <w:p w:rsidR="0096102F" w:rsidRPr="005F7EB0" w:rsidRDefault="0096102F" w:rsidP="00BD26BA">
            <w:pPr>
              <w:pStyle w:val="TAH"/>
            </w:pPr>
            <w:r>
              <w:t>NSSAI inclusion mode A</w:t>
            </w:r>
          </w:p>
        </w:tc>
        <w:tc>
          <w:tcPr>
            <w:tcW w:w="1236" w:type="dxa"/>
            <w:tcBorders>
              <w:top w:val="single" w:sz="12" w:space="0" w:color="auto"/>
              <w:bottom w:val="single" w:sz="8" w:space="0" w:color="auto"/>
            </w:tcBorders>
          </w:tcPr>
          <w:p w:rsidR="0096102F" w:rsidRPr="005F7EB0" w:rsidRDefault="0096102F" w:rsidP="00BD26BA">
            <w:pPr>
              <w:pStyle w:val="TAH"/>
            </w:pPr>
            <w:r>
              <w:t>NSSAI inclusion mode B</w:t>
            </w:r>
          </w:p>
        </w:tc>
        <w:tc>
          <w:tcPr>
            <w:tcW w:w="1236" w:type="dxa"/>
            <w:tcBorders>
              <w:top w:val="single" w:sz="12" w:space="0" w:color="auto"/>
              <w:bottom w:val="single" w:sz="8" w:space="0" w:color="auto"/>
            </w:tcBorders>
          </w:tcPr>
          <w:p w:rsidR="0096102F" w:rsidRPr="005F7EB0" w:rsidRDefault="0096102F" w:rsidP="00BD26BA">
            <w:pPr>
              <w:pStyle w:val="TAH"/>
            </w:pPr>
            <w:r>
              <w:t>NSSAI inclusion mode C</w:t>
            </w:r>
          </w:p>
        </w:tc>
        <w:tc>
          <w:tcPr>
            <w:tcW w:w="1236" w:type="dxa"/>
            <w:tcBorders>
              <w:top w:val="single" w:sz="12" w:space="0" w:color="auto"/>
              <w:bottom w:val="single" w:sz="8" w:space="0" w:color="auto"/>
            </w:tcBorders>
          </w:tcPr>
          <w:p w:rsidR="0096102F" w:rsidRPr="005F7EB0" w:rsidRDefault="0096102F" w:rsidP="00BD26BA">
            <w:pPr>
              <w:pStyle w:val="TAH"/>
            </w:pPr>
            <w:r>
              <w:t>NSSAI inclusion mode D</w:t>
            </w:r>
          </w:p>
        </w:tc>
      </w:tr>
      <w:tr w:rsidR="0096102F" w:rsidRPr="005F7EB0" w:rsidTr="00BD26BA">
        <w:trPr>
          <w:jc w:val="center"/>
        </w:trPr>
        <w:tc>
          <w:tcPr>
            <w:tcW w:w="3945" w:type="dxa"/>
            <w:tcBorders>
              <w:top w:val="single" w:sz="8" w:space="0" w:color="auto"/>
            </w:tcBorders>
          </w:tcPr>
          <w:p w:rsidR="0096102F" w:rsidRPr="00701AE0" w:rsidRDefault="0096102F" w:rsidP="00BD26BA">
            <w:pPr>
              <w:pStyle w:val="TAN"/>
              <w:rPr>
                <w:lang w:val="en-US" w:eastAsia="ja-JP"/>
              </w:rPr>
            </w:pPr>
            <w:r>
              <w:t>REGISTRATION REQUEST message:</w:t>
            </w:r>
            <w:r>
              <w:br/>
              <w:t>i)</w:t>
            </w:r>
            <w:r w:rsidRPr="000B1554">
              <w:tab/>
            </w:r>
            <w:r w:rsidRPr="001344AD">
              <w:t>including the 5GS registration type IE set to "initial registration"</w:t>
            </w:r>
          </w:p>
        </w:tc>
        <w:tc>
          <w:tcPr>
            <w:tcW w:w="1235" w:type="dxa"/>
            <w:tcBorders>
              <w:top w:val="single" w:sz="8" w:space="0" w:color="auto"/>
            </w:tcBorders>
          </w:tcPr>
          <w:p w:rsidR="0096102F" w:rsidRPr="005F7EB0" w:rsidRDefault="0096102F" w:rsidP="00BD26BA">
            <w:pPr>
              <w:pStyle w:val="TAC"/>
              <w:rPr>
                <w:lang w:eastAsia="ja-JP"/>
              </w:rPr>
            </w:pPr>
            <w:r>
              <w:rPr>
                <w:lang w:eastAsia="ja-JP"/>
              </w:rPr>
              <w:t>Requested NSSAI</w:t>
            </w:r>
          </w:p>
        </w:tc>
        <w:tc>
          <w:tcPr>
            <w:tcW w:w="1236" w:type="dxa"/>
            <w:tcBorders>
              <w:top w:val="single" w:sz="8" w:space="0" w:color="auto"/>
            </w:tcBorders>
          </w:tcPr>
          <w:p w:rsidR="0096102F" w:rsidRPr="005F7EB0" w:rsidRDefault="0096102F" w:rsidP="00BD26BA">
            <w:pPr>
              <w:pStyle w:val="TAC"/>
              <w:rPr>
                <w:lang w:eastAsia="ja-JP"/>
              </w:rPr>
            </w:pPr>
            <w:r>
              <w:rPr>
                <w:lang w:eastAsia="ja-JP"/>
              </w:rPr>
              <w:t>Requested NSSAI</w:t>
            </w:r>
          </w:p>
        </w:tc>
        <w:tc>
          <w:tcPr>
            <w:tcW w:w="1236" w:type="dxa"/>
            <w:tcBorders>
              <w:top w:val="single" w:sz="8" w:space="0" w:color="auto"/>
            </w:tcBorders>
          </w:tcPr>
          <w:p w:rsidR="0096102F" w:rsidRPr="005F7EB0" w:rsidRDefault="0096102F" w:rsidP="00BD26BA">
            <w:pPr>
              <w:pStyle w:val="TAC"/>
              <w:rPr>
                <w:lang w:eastAsia="ja-JP"/>
              </w:rPr>
            </w:pPr>
            <w:r>
              <w:rPr>
                <w:lang w:eastAsia="ja-JP"/>
              </w:rPr>
              <w:t>Requested NSSAI</w:t>
            </w:r>
          </w:p>
        </w:tc>
        <w:tc>
          <w:tcPr>
            <w:tcW w:w="1236" w:type="dxa"/>
            <w:tcBorders>
              <w:top w:val="single" w:sz="8" w:space="0" w:color="auto"/>
            </w:tcBorders>
          </w:tcPr>
          <w:p w:rsidR="0096102F" w:rsidRPr="005F7EB0" w:rsidRDefault="0096102F" w:rsidP="00BD26BA">
            <w:pPr>
              <w:pStyle w:val="TAC"/>
              <w:rPr>
                <w:lang w:eastAsia="ja-JP"/>
              </w:rPr>
            </w:pPr>
            <w:r>
              <w:rPr>
                <w:lang w:eastAsia="ja-JP"/>
              </w:rPr>
              <w:t>No NSSAI</w:t>
            </w:r>
          </w:p>
        </w:tc>
      </w:tr>
      <w:tr w:rsidR="0096102F" w:rsidRPr="005F7EB0" w:rsidTr="00BD26BA">
        <w:trPr>
          <w:jc w:val="center"/>
        </w:trPr>
        <w:tc>
          <w:tcPr>
            <w:tcW w:w="3945" w:type="dxa"/>
          </w:tcPr>
          <w:p w:rsidR="0096102F" w:rsidRPr="005F7EB0" w:rsidRDefault="0096102F" w:rsidP="00BD26BA">
            <w:pPr>
              <w:pStyle w:val="TAN"/>
              <w:rPr>
                <w:lang w:eastAsia="ja-JP"/>
              </w:rPr>
            </w:pPr>
            <w:r w:rsidRPr="001344AD">
              <w:t>REGISTRATION REQUEST message</w:t>
            </w:r>
            <w:r>
              <w:t>:</w:t>
            </w:r>
            <w:r>
              <w:br/>
              <w:t>i)</w:t>
            </w:r>
            <w:r w:rsidRPr="000B1554">
              <w:tab/>
            </w:r>
            <w:r w:rsidRPr="001344AD">
              <w:t>including the 5GS registration type IE set to "mobility registration updating"</w:t>
            </w:r>
            <w:r>
              <w:t>; and</w:t>
            </w:r>
            <w:r>
              <w:br/>
              <w:t>ii)</w:t>
            </w:r>
            <w:r w:rsidRPr="000B1554">
              <w:tab/>
            </w:r>
            <w:r w:rsidRPr="001344AD">
              <w:t>initiated by case</w:t>
            </w:r>
            <w:r>
              <w:t xml:space="preserve"> other than</w:t>
            </w:r>
            <w:r w:rsidRPr="001344AD">
              <w:t> </w:t>
            </w:r>
            <w:r>
              <w:t xml:space="preserve">case </w:t>
            </w:r>
            <w:r w:rsidRPr="001344AD">
              <w:t>g) or n) in subclause 5.5.1.3.2</w:t>
            </w:r>
          </w:p>
        </w:tc>
        <w:tc>
          <w:tcPr>
            <w:tcW w:w="1235" w:type="dxa"/>
          </w:tcPr>
          <w:p w:rsidR="0096102F" w:rsidRPr="005F7EB0" w:rsidRDefault="0096102F" w:rsidP="00BD26BA">
            <w:pPr>
              <w:pStyle w:val="TAC"/>
              <w:rPr>
                <w:lang w:eastAsia="ja-JP"/>
              </w:rPr>
            </w:pPr>
            <w:r>
              <w:rPr>
                <w:lang w:eastAsia="ja-JP"/>
              </w:rPr>
              <w:t>Requested NSSAI</w:t>
            </w:r>
          </w:p>
        </w:tc>
        <w:tc>
          <w:tcPr>
            <w:tcW w:w="1236" w:type="dxa"/>
          </w:tcPr>
          <w:p w:rsidR="0096102F" w:rsidRPr="005F7EB0" w:rsidRDefault="0096102F" w:rsidP="00BD26BA">
            <w:pPr>
              <w:pStyle w:val="TAC"/>
              <w:rPr>
                <w:lang w:eastAsia="ja-JP"/>
              </w:rPr>
            </w:pPr>
            <w:r>
              <w:rPr>
                <w:lang w:eastAsia="ja-JP"/>
              </w:rPr>
              <w:t>Requested NSSAI</w:t>
            </w:r>
          </w:p>
        </w:tc>
        <w:tc>
          <w:tcPr>
            <w:tcW w:w="1236" w:type="dxa"/>
          </w:tcPr>
          <w:p w:rsidR="0096102F" w:rsidRPr="005F7EB0" w:rsidRDefault="0096102F" w:rsidP="00BD26BA">
            <w:pPr>
              <w:pStyle w:val="TAC"/>
              <w:rPr>
                <w:lang w:eastAsia="ja-JP"/>
              </w:rPr>
            </w:pPr>
            <w:r>
              <w:rPr>
                <w:lang w:eastAsia="ja-JP"/>
              </w:rPr>
              <w:t>Requested NSSAI</w:t>
            </w:r>
          </w:p>
        </w:tc>
        <w:tc>
          <w:tcPr>
            <w:tcW w:w="1236" w:type="dxa"/>
          </w:tcPr>
          <w:p w:rsidR="0096102F" w:rsidRPr="005F7EB0" w:rsidRDefault="0096102F" w:rsidP="00BD26BA">
            <w:pPr>
              <w:pStyle w:val="TAC"/>
              <w:rPr>
                <w:lang w:eastAsia="ja-JP"/>
              </w:rPr>
            </w:pPr>
            <w:r>
              <w:rPr>
                <w:lang w:eastAsia="ja-JP"/>
              </w:rPr>
              <w:t>No NSSAI</w:t>
            </w:r>
          </w:p>
        </w:tc>
      </w:tr>
      <w:tr w:rsidR="0096102F" w:rsidRPr="005F7EB0" w:rsidTr="00BD26BA">
        <w:trPr>
          <w:jc w:val="center"/>
        </w:trPr>
        <w:tc>
          <w:tcPr>
            <w:tcW w:w="3945" w:type="dxa"/>
          </w:tcPr>
          <w:p w:rsidR="0096102F" w:rsidRPr="005F7EB0" w:rsidRDefault="0096102F" w:rsidP="00BD26BA">
            <w:pPr>
              <w:pStyle w:val="TAN"/>
              <w:rPr>
                <w:lang w:eastAsia="ja-JP"/>
              </w:rPr>
            </w:pPr>
            <w:r>
              <w:t>REGISTRATION REQUEST message:</w:t>
            </w:r>
            <w:r>
              <w:br/>
              <w:t>i)</w:t>
            </w:r>
            <w:r w:rsidRPr="000B1554">
              <w:tab/>
            </w:r>
            <w:r w:rsidRPr="001344AD">
              <w:t>including the 5GS registration type IE set to "mobility registration updating"</w:t>
            </w:r>
            <w:r>
              <w:t>; and</w:t>
            </w:r>
            <w:r>
              <w:br/>
              <w:t>ii)</w:t>
            </w:r>
            <w:r w:rsidRPr="000B1554">
              <w:tab/>
            </w:r>
            <w:r w:rsidRPr="001344AD">
              <w:t>initiated by case g) or n) in subclause 5.5.1.3.2</w:t>
            </w:r>
          </w:p>
        </w:tc>
        <w:tc>
          <w:tcPr>
            <w:tcW w:w="1235" w:type="dxa"/>
          </w:tcPr>
          <w:p w:rsidR="0096102F" w:rsidRPr="005F7EB0" w:rsidRDefault="0096102F" w:rsidP="00BD26BA">
            <w:pPr>
              <w:pStyle w:val="TAC"/>
              <w:rPr>
                <w:lang w:eastAsia="ja-JP"/>
              </w:rPr>
            </w:pPr>
            <w:r>
              <w:rPr>
                <w:lang w:eastAsia="ja-JP"/>
              </w:rPr>
              <w:t>Allowed NSSAI</w:t>
            </w:r>
          </w:p>
        </w:tc>
        <w:tc>
          <w:tcPr>
            <w:tcW w:w="1236" w:type="dxa"/>
          </w:tcPr>
          <w:p w:rsidR="0096102F" w:rsidRPr="005F7EB0" w:rsidRDefault="0096102F" w:rsidP="00BD26BA">
            <w:pPr>
              <w:pStyle w:val="TAC"/>
              <w:rPr>
                <w:lang w:eastAsia="ja-JP"/>
              </w:rPr>
            </w:pPr>
            <w:r>
              <w:rPr>
                <w:lang w:eastAsia="ja-JP"/>
              </w:rPr>
              <w:t>Allowed NSSAI</w:t>
            </w:r>
          </w:p>
        </w:tc>
        <w:tc>
          <w:tcPr>
            <w:tcW w:w="1236" w:type="dxa"/>
          </w:tcPr>
          <w:p w:rsidR="0096102F" w:rsidRPr="005F7EB0" w:rsidRDefault="0096102F" w:rsidP="00BD26BA">
            <w:pPr>
              <w:pStyle w:val="TAC"/>
              <w:rPr>
                <w:lang w:eastAsia="ja-JP"/>
              </w:rPr>
            </w:pPr>
            <w:r>
              <w:rPr>
                <w:lang w:eastAsia="ja-JP"/>
              </w:rPr>
              <w:t>No NSSAI</w:t>
            </w:r>
          </w:p>
        </w:tc>
        <w:tc>
          <w:tcPr>
            <w:tcW w:w="1236" w:type="dxa"/>
          </w:tcPr>
          <w:p w:rsidR="0096102F" w:rsidRPr="005F7EB0" w:rsidRDefault="0096102F" w:rsidP="00BD26BA">
            <w:pPr>
              <w:pStyle w:val="TAC"/>
              <w:rPr>
                <w:lang w:eastAsia="ja-JP"/>
              </w:rPr>
            </w:pPr>
            <w:r>
              <w:rPr>
                <w:lang w:eastAsia="ja-JP"/>
              </w:rPr>
              <w:t>No NSSAI</w:t>
            </w:r>
          </w:p>
        </w:tc>
      </w:tr>
      <w:tr w:rsidR="0096102F" w:rsidRPr="005F7EB0" w:rsidTr="00BD26BA">
        <w:trPr>
          <w:jc w:val="center"/>
        </w:trPr>
        <w:tc>
          <w:tcPr>
            <w:tcW w:w="3945" w:type="dxa"/>
          </w:tcPr>
          <w:p w:rsidR="0096102F" w:rsidRPr="005F7EB0" w:rsidRDefault="0096102F" w:rsidP="00BD26BA">
            <w:pPr>
              <w:pStyle w:val="TAN"/>
              <w:rPr>
                <w:lang w:eastAsia="ja-JP"/>
              </w:rPr>
            </w:pPr>
            <w:r w:rsidRPr="001344AD">
              <w:t>REGISTRATION REQUEST message</w:t>
            </w:r>
            <w:r>
              <w:t>:</w:t>
            </w:r>
            <w:r>
              <w:br/>
              <w:t>i)</w:t>
            </w:r>
            <w:r w:rsidRPr="000B1554">
              <w:tab/>
            </w:r>
            <w:r w:rsidRPr="001344AD">
              <w:t>including the 5GS registration type IE set to "periodic registration updating"</w:t>
            </w:r>
          </w:p>
        </w:tc>
        <w:tc>
          <w:tcPr>
            <w:tcW w:w="1235" w:type="dxa"/>
          </w:tcPr>
          <w:p w:rsidR="0096102F" w:rsidRPr="005F7EB0" w:rsidRDefault="0096102F" w:rsidP="00BD26BA">
            <w:pPr>
              <w:pStyle w:val="TAC"/>
              <w:rPr>
                <w:lang w:eastAsia="ja-JP"/>
              </w:rPr>
            </w:pPr>
            <w:r>
              <w:t>A</w:t>
            </w:r>
            <w:r w:rsidRPr="001344AD">
              <w:t>llowed NSSAI</w:t>
            </w:r>
          </w:p>
        </w:tc>
        <w:tc>
          <w:tcPr>
            <w:tcW w:w="1236" w:type="dxa"/>
          </w:tcPr>
          <w:p w:rsidR="0096102F" w:rsidRPr="005F7EB0" w:rsidRDefault="0096102F" w:rsidP="00BD26BA">
            <w:pPr>
              <w:pStyle w:val="TAC"/>
              <w:rPr>
                <w:lang w:eastAsia="ja-JP"/>
              </w:rPr>
            </w:pPr>
            <w:r>
              <w:rPr>
                <w:lang w:eastAsia="ja-JP"/>
              </w:rPr>
              <w:t>Allowed NSSAI</w:t>
            </w:r>
          </w:p>
        </w:tc>
        <w:tc>
          <w:tcPr>
            <w:tcW w:w="1236" w:type="dxa"/>
          </w:tcPr>
          <w:p w:rsidR="0096102F" w:rsidRPr="005F7EB0" w:rsidRDefault="0096102F" w:rsidP="00BD26BA">
            <w:pPr>
              <w:pStyle w:val="TAC"/>
              <w:rPr>
                <w:lang w:eastAsia="ja-JP"/>
              </w:rPr>
            </w:pPr>
            <w:r>
              <w:rPr>
                <w:lang w:eastAsia="ja-JP"/>
              </w:rPr>
              <w:t>No NSSAI</w:t>
            </w:r>
          </w:p>
        </w:tc>
        <w:tc>
          <w:tcPr>
            <w:tcW w:w="1236" w:type="dxa"/>
          </w:tcPr>
          <w:p w:rsidR="0096102F" w:rsidRPr="005F7EB0" w:rsidRDefault="0096102F" w:rsidP="00BD26BA">
            <w:pPr>
              <w:pStyle w:val="TAC"/>
              <w:rPr>
                <w:lang w:eastAsia="ja-JP"/>
              </w:rPr>
            </w:pPr>
            <w:r>
              <w:rPr>
                <w:lang w:eastAsia="ja-JP"/>
              </w:rPr>
              <w:t>No NSSAI</w:t>
            </w:r>
          </w:p>
        </w:tc>
      </w:tr>
      <w:tr w:rsidR="0096102F" w:rsidRPr="005F7EB0" w:rsidTr="00BD26BA">
        <w:trPr>
          <w:trHeight w:val="252"/>
          <w:jc w:val="center"/>
        </w:trPr>
        <w:tc>
          <w:tcPr>
            <w:tcW w:w="3945" w:type="dxa"/>
          </w:tcPr>
          <w:p w:rsidR="0096102F" w:rsidRPr="005F7EB0" w:rsidRDefault="0096102F" w:rsidP="00BD26BA">
            <w:pPr>
              <w:pStyle w:val="TAN"/>
              <w:rPr>
                <w:lang w:eastAsia="ja-JP"/>
              </w:rPr>
            </w:pPr>
            <w:r w:rsidRPr="001344AD">
              <w:t>SERVICE REQUEST message</w:t>
            </w:r>
          </w:p>
        </w:tc>
        <w:tc>
          <w:tcPr>
            <w:tcW w:w="1235" w:type="dxa"/>
          </w:tcPr>
          <w:p w:rsidR="0096102F" w:rsidRPr="005F7EB0" w:rsidRDefault="0096102F" w:rsidP="00BD26BA">
            <w:pPr>
              <w:pStyle w:val="TAC"/>
              <w:rPr>
                <w:lang w:eastAsia="ja-JP"/>
              </w:rPr>
            </w:pPr>
            <w:r>
              <w:rPr>
                <w:lang w:eastAsia="ja-JP"/>
              </w:rPr>
              <w:t>Allowed NSSAI</w:t>
            </w:r>
          </w:p>
        </w:tc>
        <w:tc>
          <w:tcPr>
            <w:tcW w:w="1236" w:type="dxa"/>
          </w:tcPr>
          <w:p w:rsidR="0096102F" w:rsidRPr="005F7EB0" w:rsidRDefault="0096102F" w:rsidP="00BD26BA">
            <w:pPr>
              <w:pStyle w:val="TAC"/>
              <w:rPr>
                <w:lang w:eastAsia="ja-JP"/>
              </w:rPr>
            </w:pPr>
            <w:r>
              <w:t>See NOTE 1</w:t>
            </w:r>
          </w:p>
        </w:tc>
        <w:tc>
          <w:tcPr>
            <w:tcW w:w="1236" w:type="dxa"/>
          </w:tcPr>
          <w:p w:rsidR="0096102F" w:rsidRPr="005F7EB0" w:rsidRDefault="0096102F" w:rsidP="00BD26BA">
            <w:pPr>
              <w:pStyle w:val="TAC"/>
              <w:rPr>
                <w:lang w:eastAsia="ja-JP"/>
              </w:rPr>
            </w:pPr>
            <w:r>
              <w:rPr>
                <w:lang w:eastAsia="ja-JP"/>
              </w:rPr>
              <w:t>No NSSAI</w:t>
            </w:r>
          </w:p>
        </w:tc>
        <w:tc>
          <w:tcPr>
            <w:tcW w:w="1236" w:type="dxa"/>
          </w:tcPr>
          <w:p w:rsidR="0096102F" w:rsidRPr="005F7EB0" w:rsidRDefault="0096102F" w:rsidP="00BD26BA">
            <w:pPr>
              <w:pStyle w:val="TAC"/>
              <w:rPr>
                <w:lang w:eastAsia="ja-JP"/>
              </w:rPr>
            </w:pPr>
            <w:r>
              <w:rPr>
                <w:lang w:eastAsia="ja-JP"/>
              </w:rPr>
              <w:t>No NSSAI</w:t>
            </w:r>
          </w:p>
        </w:tc>
      </w:tr>
      <w:tr w:rsidR="0096102F" w:rsidRPr="005F7EB0" w:rsidTr="00BD26BA">
        <w:trPr>
          <w:jc w:val="center"/>
        </w:trPr>
        <w:tc>
          <w:tcPr>
            <w:tcW w:w="8888" w:type="dxa"/>
            <w:gridSpan w:val="5"/>
          </w:tcPr>
          <w:p w:rsidR="0096102F" w:rsidRDefault="0096102F" w:rsidP="00BD26BA">
            <w:pPr>
              <w:pStyle w:val="TAN"/>
            </w:pPr>
            <w:r>
              <w:rPr>
                <w:lang w:val="en-US" w:eastAsia="ja-JP"/>
              </w:rPr>
              <w:t>NOTE 1:</w:t>
            </w:r>
            <w:r w:rsidRPr="002C7F92">
              <w:tab/>
            </w:r>
            <w:r>
              <w:t>A</w:t>
            </w:r>
            <w:r w:rsidRPr="009412A5">
              <w:t xml:space="preserve">ll the S-NSSAIs of </w:t>
            </w:r>
            <w:r>
              <w:t xml:space="preserve">the PDU sessions that have the user-plane resources requested to be re-established by the service request procedure </w:t>
            </w:r>
            <w:r w:rsidRPr="009412A5">
              <w:t xml:space="preserve">or the S-NSSAIs of a </w:t>
            </w:r>
            <w:r>
              <w:t>c</w:t>
            </w:r>
            <w:r w:rsidRPr="009412A5">
              <w:t xml:space="preserve">ontrol </w:t>
            </w:r>
            <w:r>
              <w:t>p</w:t>
            </w:r>
            <w:r w:rsidRPr="009412A5">
              <w:t xml:space="preserve">lane interaction triggering the </w:t>
            </w:r>
            <w:r>
              <w:t>s</w:t>
            </w:r>
            <w:r w:rsidRPr="009412A5">
              <w:t xml:space="preserve">ervice </w:t>
            </w:r>
            <w:r>
              <w:t>r</w:t>
            </w:r>
            <w:r w:rsidRPr="009412A5">
              <w:t>equest is related to</w:t>
            </w:r>
            <w:r>
              <w:t xml:space="preserve"> (see 3GPP TS 23.501 [8])</w:t>
            </w:r>
          </w:p>
          <w:p w:rsidR="0096102F" w:rsidRDefault="0096102F" w:rsidP="00BD26BA">
            <w:pPr>
              <w:pStyle w:val="TAN"/>
            </w:pPr>
            <w:r>
              <w:t>NOTE 2:</w:t>
            </w:r>
            <w:r>
              <w:tab/>
              <w:t>For a REGISTRATION REQUEST message including the 5GS registration type IE set to "emergency registration" and a DEREGISTRATION REQUEST message, no NSSAI is provided to the lower layers.</w:t>
            </w:r>
          </w:p>
          <w:p w:rsidR="0096102F" w:rsidRPr="000B1554" w:rsidRDefault="0096102F" w:rsidP="00BD26BA">
            <w:pPr>
              <w:pStyle w:val="TAN"/>
              <w:rPr>
                <w:lang w:eastAsia="ja-JP"/>
              </w:rPr>
            </w:pPr>
            <w:r>
              <w:rPr>
                <w:lang w:val="en-US" w:eastAsia="ja-JP"/>
              </w:rPr>
              <w:t>NOTE 3:</w:t>
            </w:r>
            <w:r w:rsidRPr="002C7F92">
              <w:tab/>
            </w:r>
            <w:r>
              <w:t xml:space="preserve">The mapped </w:t>
            </w:r>
            <w:r w:rsidRPr="0057029A">
              <w:t>configured S-NSSAI</w:t>
            </w:r>
            <w:r>
              <w:t>(s)</w:t>
            </w:r>
            <w:r w:rsidRPr="0057029A">
              <w:t xml:space="preserve"> </w:t>
            </w:r>
            <w:r>
              <w:t xml:space="preserve">from the S-NSSAI(s) of the HPLMN are not included as part of the </w:t>
            </w:r>
            <w:r w:rsidRPr="009412A5">
              <w:t xml:space="preserve">S-NSSAIs </w:t>
            </w:r>
            <w:r>
              <w:t>in the requested NSSAI or the allowed NSSAI when it is provided to the lower layers.</w:t>
            </w:r>
          </w:p>
        </w:tc>
      </w:tr>
    </w:tbl>
    <w:p w:rsidR="0096102F" w:rsidRDefault="0096102F" w:rsidP="0096102F"/>
    <w:p w:rsidR="0096102F" w:rsidRDefault="0096102F" w:rsidP="0096102F">
      <w:r>
        <w:t>The UE shall store the NSSAI inclusion mode:</w:t>
      </w:r>
    </w:p>
    <w:p w:rsidR="0096102F" w:rsidRDefault="0096102F" w:rsidP="0096102F">
      <w:pPr>
        <w:pStyle w:val="B1"/>
      </w:pPr>
      <w:r>
        <w:t>a)</w:t>
      </w:r>
      <w:r>
        <w:tab/>
        <w:t>indicated by the AMF, if the AMF included the NSSAI inclusion mode IE in the REGISTRATION ACCEPT message; or</w:t>
      </w:r>
    </w:p>
    <w:p w:rsidR="0096102F" w:rsidRDefault="0096102F" w:rsidP="0096102F">
      <w:pPr>
        <w:pStyle w:val="B1"/>
      </w:pPr>
      <w:r>
        <w:t>b)</w:t>
      </w:r>
      <w:r>
        <w:tab/>
        <w:t>decided by the UE, if the AMF did not include the NSSAI inclusion mode IE in the REGISTRATION ACCEPT message;</w:t>
      </w:r>
    </w:p>
    <w:p w:rsidR="0096102F" w:rsidRDefault="0096102F" w:rsidP="0096102F">
      <w:pPr>
        <w:rPr>
          <w:lang w:eastAsia="zh-CN"/>
        </w:rPr>
      </w:pPr>
      <w:proofErr w:type="gramStart"/>
      <w:r>
        <w:t>together</w:t>
      </w:r>
      <w:proofErr w:type="gramEnd"/>
      <w:r>
        <w:t xml:space="preserve"> with the identity of the current PLMN and access type</w:t>
      </w:r>
      <w:r w:rsidRPr="006D3938">
        <w:t xml:space="preserve"> in a non-volatile memory in the ME </w:t>
      </w:r>
      <w:r>
        <w:t>as specified in annex </w:t>
      </w:r>
      <w:r w:rsidRPr="002426CF">
        <w:t>C</w:t>
      </w:r>
      <w:r w:rsidRPr="006D3938">
        <w:t>.</w:t>
      </w:r>
    </w:p>
    <w:p w:rsidR="00DC71D6" w:rsidRPr="00DC71D6" w:rsidRDefault="00DC71D6" w:rsidP="0096102F">
      <w:pPr>
        <w:rPr>
          <w:lang w:eastAsia="zh-CN"/>
        </w:rPr>
      </w:pPr>
      <w:ins w:id="4" w:author="yanchao_190515" w:date="2019-05-15T08:16:00Z">
        <w:r>
          <w:rPr>
            <w:lang w:eastAsia="zh-CN"/>
          </w:rPr>
          <w:t>T</w:t>
        </w:r>
        <w:r>
          <w:rPr>
            <w:rFonts w:hint="eastAsia"/>
            <w:lang w:eastAsia="zh-CN"/>
          </w:rPr>
          <w:t xml:space="preserve">he UE shall apply </w:t>
        </w:r>
      </w:ins>
      <w:ins w:id="5" w:author="yanchao_190515" w:date="2019-05-15T08:17:00Z">
        <w:r>
          <w:rPr>
            <w:rFonts w:hint="eastAsia"/>
            <w:lang w:eastAsia="zh-CN"/>
          </w:rPr>
          <w:t>the</w:t>
        </w:r>
      </w:ins>
      <w:ins w:id="6" w:author="yanchao_190515" w:date="2019-05-15T08:16:00Z">
        <w:r w:rsidRPr="001344AD">
          <w:t xml:space="preserve"> NSSAI inclusion mode </w:t>
        </w:r>
      </w:ins>
      <w:ins w:id="7" w:author="yanchao_190515" w:date="2019-05-15T22:04:00Z">
        <w:r w:rsidR="00F71641">
          <w:rPr>
            <w:rFonts w:hint="eastAsia"/>
            <w:lang w:eastAsia="zh-CN"/>
          </w:rPr>
          <w:t>r</w:t>
        </w:r>
      </w:ins>
      <w:ins w:id="8" w:author="yanchao_190515" w:date="2019-05-15T22:05:00Z">
        <w:r w:rsidR="00F71641">
          <w:rPr>
            <w:rFonts w:hint="eastAsia"/>
            <w:lang w:eastAsia="zh-CN"/>
          </w:rPr>
          <w:t>eceived</w:t>
        </w:r>
      </w:ins>
      <w:ins w:id="9" w:author="yanchao_190515" w:date="2019-05-15T22:04:00Z">
        <w:r w:rsidR="00F71641" w:rsidRPr="00A5421E">
          <w:t xml:space="preserve"> in the REGISTRATION ACCEPT message</w:t>
        </w:r>
        <w:r w:rsidR="00F71641">
          <w:rPr>
            <w:rFonts w:hint="eastAsia"/>
            <w:lang w:eastAsia="zh-CN"/>
          </w:rPr>
          <w:t xml:space="preserve"> </w:t>
        </w:r>
      </w:ins>
      <w:ins w:id="10" w:author="yanchao_190515" w:date="2019-05-15T08:17:00Z">
        <w:r>
          <w:rPr>
            <w:rFonts w:hint="eastAsia"/>
            <w:lang w:eastAsia="zh-CN"/>
          </w:rPr>
          <w:t xml:space="preserve">over </w:t>
        </w:r>
      </w:ins>
      <w:ins w:id="11" w:author="yanchao_190515" w:date="2019-05-15T08:16:00Z">
        <w:r>
          <w:t>the current access</w:t>
        </w:r>
        <w:r w:rsidRPr="001344AD">
          <w:t xml:space="preserve"> </w:t>
        </w:r>
        <w:r>
          <w:t xml:space="preserve">within </w:t>
        </w:r>
      </w:ins>
      <w:ins w:id="12" w:author="yanchao_190515" w:date="2019-05-15T08:22:00Z">
        <w:r>
          <w:t xml:space="preserve">all </w:t>
        </w:r>
      </w:ins>
      <w:ins w:id="13" w:author="yanchao_190515" w:date="2019-05-15T22:09:00Z">
        <w:r w:rsidR="00F71641">
          <w:rPr>
            <w:rFonts w:hint="eastAsia"/>
            <w:lang w:eastAsia="zh-CN"/>
          </w:rPr>
          <w:t xml:space="preserve">the </w:t>
        </w:r>
      </w:ins>
      <w:ins w:id="14" w:author="yanchao_190515" w:date="2019-05-15T08:22:00Z">
        <w:r w:rsidRPr="00EF45C6">
          <w:t>PLMN</w:t>
        </w:r>
        <w:r>
          <w:t>s</w:t>
        </w:r>
        <w:r w:rsidRPr="00EF45C6">
          <w:t xml:space="preserve"> </w:t>
        </w:r>
        <w:r>
          <w:t>in the</w:t>
        </w:r>
      </w:ins>
      <w:ins w:id="15" w:author="yanchao_190515" w:date="2019-05-15T09:12:00Z">
        <w:r>
          <w:rPr>
            <w:rFonts w:hint="eastAsia"/>
            <w:lang w:eastAsia="zh-CN"/>
          </w:rPr>
          <w:t xml:space="preserve"> current</w:t>
        </w:r>
      </w:ins>
      <w:ins w:id="16" w:author="yanchao_190515" w:date="2019-05-15T08:22:00Z">
        <w:r>
          <w:t xml:space="preserve"> registration a</w:t>
        </w:r>
        <w:r w:rsidRPr="00AA78AF">
          <w:t>rea</w:t>
        </w:r>
        <w:r>
          <w:rPr>
            <w:rFonts w:hint="eastAsia"/>
            <w:lang w:eastAsia="zh-CN"/>
          </w:rPr>
          <w:t>.</w:t>
        </w:r>
      </w:ins>
    </w:p>
    <w:p w:rsidR="0096102F" w:rsidRDefault="0096102F" w:rsidP="0096102F">
      <w:r>
        <w:t>When a UE performs a registration procedure to a PLMN</w:t>
      </w:r>
      <w:ins w:id="17" w:author="yanchao_190505" w:date="2019-05-05T11:15:00Z">
        <w:r w:rsidRPr="0096102F">
          <w:rPr>
            <w:rFonts w:hint="eastAsia"/>
            <w:lang w:eastAsia="zh-CN"/>
          </w:rPr>
          <w:t xml:space="preserve"> </w:t>
        </w:r>
        <w:r>
          <w:rPr>
            <w:rFonts w:hint="eastAsia"/>
            <w:lang w:eastAsia="zh-CN"/>
          </w:rPr>
          <w:t xml:space="preserve">which is not </w:t>
        </w:r>
      </w:ins>
      <w:ins w:id="18" w:author="yanchao_190515" w:date="2019-05-15T08:22:00Z">
        <w:r w:rsidR="00377E3F">
          <w:rPr>
            <w:rFonts w:hint="eastAsia"/>
            <w:lang w:eastAsia="zh-CN"/>
          </w:rPr>
          <w:t xml:space="preserve">a </w:t>
        </w:r>
        <w:r w:rsidR="00377E3F" w:rsidRPr="00EF45C6">
          <w:t xml:space="preserve">PLMN </w:t>
        </w:r>
        <w:r w:rsidR="00377E3F">
          <w:t xml:space="preserve">in the </w:t>
        </w:r>
      </w:ins>
      <w:ins w:id="19" w:author="yanchao_190515" w:date="2019-05-15T22:05:00Z">
        <w:r w:rsidR="00F71641">
          <w:rPr>
            <w:rFonts w:hint="eastAsia"/>
            <w:lang w:eastAsia="zh-CN"/>
          </w:rPr>
          <w:t>current</w:t>
        </w:r>
      </w:ins>
      <w:ins w:id="20" w:author="yanchao_190515" w:date="2019-05-15T09:12:00Z">
        <w:r w:rsidR="00CF187E">
          <w:rPr>
            <w:rFonts w:hint="eastAsia"/>
            <w:lang w:eastAsia="zh-CN"/>
          </w:rPr>
          <w:t xml:space="preserve"> </w:t>
        </w:r>
      </w:ins>
      <w:ins w:id="21" w:author="yanchao_190515" w:date="2019-05-15T08:22:00Z">
        <w:r w:rsidR="00377E3F">
          <w:t>registration a</w:t>
        </w:r>
        <w:r w:rsidR="00377E3F" w:rsidRPr="00AA78AF">
          <w:t>rea</w:t>
        </w:r>
      </w:ins>
      <w:r>
        <w:t>, if the UE has no NSSAI inclusion mode for the PLMN stored in a non-volatile memory in the ME, the UE shall provide the lower layers with:</w:t>
      </w:r>
    </w:p>
    <w:p w:rsidR="0096102F" w:rsidRDefault="0096102F" w:rsidP="0096102F">
      <w:pPr>
        <w:pStyle w:val="B1"/>
      </w:pPr>
      <w:r>
        <w:lastRenderedPageBreak/>
        <w:t>a)</w:t>
      </w:r>
      <w:r>
        <w:tab/>
        <w:t>no NSSAI if the UE is performing the registration procedure over 3GPP access; or</w:t>
      </w:r>
    </w:p>
    <w:p w:rsidR="0096102F" w:rsidRPr="001344AD" w:rsidRDefault="0096102F" w:rsidP="0096102F">
      <w:pPr>
        <w:pStyle w:val="B1"/>
      </w:pPr>
      <w:r>
        <w:t>b)</w:t>
      </w:r>
      <w:r>
        <w:tab/>
        <w:t>requested NSSAI if the UE is performing the registration procedure over non-3GPP access.</w:t>
      </w:r>
    </w:p>
    <w:p w:rsidR="0096102F" w:rsidRDefault="0096102F" w:rsidP="0096102F">
      <w:pPr>
        <w:rPr>
          <w:noProof/>
        </w:rPr>
      </w:pPr>
      <w:r>
        <w:t>When a UE performs a registration procedure after an inter-system change from S1 mode to N1 mode, if the UE has no NSSAI inclusion mode for the PLMN stored in a non-volatile memory in the ME and the registration procedure is performed over 3GPP access, the UE shall not provide the lower layers with any NSSAI over the 3GPP access.</w:t>
      </w:r>
    </w:p>
    <w:p w:rsidR="0096102F" w:rsidRDefault="0096102F" w:rsidP="0096102F">
      <w:pPr>
        <w:jc w:val="center"/>
        <w:rPr>
          <w:noProof/>
        </w:rPr>
      </w:pPr>
      <w:r w:rsidRPr="00DB12B9">
        <w:rPr>
          <w:noProof/>
          <w:highlight w:val="green"/>
        </w:rPr>
        <w:t>***** Next change *****</w:t>
      </w:r>
    </w:p>
    <w:p w:rsidR="0053548B" w:rsidRDefault="0053548B" w:rsidP="0053548B">
      <w:pPr>
        <w:pStyle w:val="5"/>
      </w:pPr>
      <w:bookmarkStart w:id="22" w:name="_Hlk531859748"/>
      <w:bookmarkStart w:id="23" w:name="_Toc4676333"/>
      <w:r>
        <w:t>5.5.1.3.4</w:t>
      </w:r>
      <w:r>
        <w:tab/>
        <w:t>Mobil</w:t>
      </w:r>
      <w:bookmarkEnd w:id="22"/>
      <w:r>
        <w:t xml:space="preserve">ity and periodic registration update </w:t>
      </w:r>
      <w:r w:rsidRPr="003168A2">
        <w:t>accepted by the network</w:t>
      </w:r>
      <w:bookmarkEnd w:id="23"/>
    </w:p>
    <w:p w:rsidR="0053548B" w:rsidRDefault="0053548B" w:rsidP="0053548B">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rsidR="0053548B" w:rsidRDefault="0053548B" w:rsidP="0053548B">
      <w:r>
        <w:t>If timer T3513 is running in the AMF, the AMF shall stop timer T3513 if a paging request was sent with the access type indicating non-3GPP and the REGISTRATION REQUEST message includes the Allowed PDU session status IE.</w:t>
      </w:r>
    </w:p>
    <w:p w:rsidR="0053548B" w:rsidRDefault="0053548B" w:rsidP="0053548B">
      <w:r>
        <w:t>If timer T3565 is running in the AMF, the AMF shall stop timer T3565 when a REGISTRATION REQUEST message is received.</w:t>
      </w:r>
    </w:p>
    <w:p w:rsidR="0053548B" w:rsidRPr="00CC0C94" w:rsidRDefault="0053548B" w:rsidP="0053548B">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53548B" w:rsidRPr="00CC0C94" w:rsidRDefault="0053548B" w:rsidP="0053548B">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53548B" w:rsidRDefault="0053548B" w:rsidP="0053548B">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rsidR="0053548B" w:rsidRPr="008D17FF" w:rsidRDefault="0053548B" w:rsidP="0053548B">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53548B" w:rsidRDefault="0053548B" w:rsidP="0053548B">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rsidR="0053548B" w:rsidRDefault="0053548B" w:rsidP="0053548B">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53548B" w:rsidRDefault="0053548B" w:rsidP="0053548B">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rsidR="0053548B" w:rsidRPr="00A01A68" w:rsidRDefault="0053548B" w:rsidP="0053548B">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53548B" w:rsidRDefault="0053548B" w:rsidP="0053548B">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rsidR="0053548B" w:rsidRDefault="0053548B" w:rsidP="0053548B">
      <w:r>
        <w:lastRenderedPageBreak/>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rsidR="0053548B" w:rsidRPr="00FE320E" w:rsidRDefault="0053548B" w:rsidP="0053548B">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w:t>
      </w:r>
    </w:p>
    <w:p w:rsidR="0053548B" w:rsidRDefault="0053548B" w:rsidP="0053548B">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53548B" w:rsidRDefault="0053548B" w:rsidP="0053548B">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53548B" w:rsidRPr="004A5232" w:rsidRDefault="0053548B" w:rsidP="0053548B">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rsidR="0053548B" w:rsidRPr="00E062DB" w:rsidRDefault="0053548B" w:rsidP="0053548B">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53548B" w:rsidRPr="004A5232" w:rsidRDefault="0053548B" w:rsidP="0053548B">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rsidR="0053548B" w:rsidRPr="00470E32" w:rsidRDefault="0053548B" w:rsidP="0053548B">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53548B" w:rsidRPr="007B0AEB" w:rsidRDefault="0053548B" w:rsidP="0053548B">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53548B" w:rsidRPr="00470E32" w:rsidRDefault="0053548B" w:rsidP="0053548B">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rsidR="0053548B" w:rsidRPr="00470E32" w:rsidRDefault="0053548B" w:rsidP="0053548B">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p>
    <w:p w:rsidR="0053548B" w:rsidRDefault="0053548B" w:rsidP="0053548B">
      <w:r w:rsidRPr="00A16F0D">
        <w:t>If the 5GS update type IE was included in the REGISTRATION REQUEST message with the SMS requested bit set to "SMS over NAS not supported" and:</w:t>
      </w:r>
    </w:p>
    <w:p w:rsidR="0053548B" w:rsidRDefault="0053548B" w:rsidP="0053548B">
      <w:pPr>
        <w:pStyle w:val="B1"/>
      </w:pPr>
      <w:r>
        <w:t>a)</w:t>
      </w:r>
      <w:r>
        <w:tab/>
        <w:t>the SMSF address is stored in the UE 5GMM context and:</w:t>
      </w:r>
    </w:p>
    <w:p w:rsidR="0053548B" w:rsidRDefault="0053548B" w:rsidP="0053548B">
      <w:pPr>
        <w:pStyle w:val="B2"/>
      </w:pPr>
      <w:r>
        <w:t>1)</w:t>
      </w:r>
      <w:r>
        <w:tab/>
        <w:t>the UE is considered available for SMS over NAS; or</w:t>
      </w:r>
    </w:p>
    <w:p w:rsidR="0053548B" w:rsidRDefault="0053548B" w:rsidP="0053548B">
      <w:pPr>
        <w:pStyle w:val="B2"/>
      </w:pPr>
      <w:r>
        <w:t>2)</w:t>
      </w:r>
      <w:r>
        <w:tab/>
        <w:t>the UE is considered not available for SMS over NAS and the SMSF has confirmed that the activation of the SMS service is successful; or</w:t>
      </w:r>
    </w:p>
    <w:p w:rsidR="0053548B" w:rsidRDefault="0053548B" w:rsidP="0053548B">
      <w:pPr>
        <w:pStyle w:val="B1"/>
        <w:rPr>
          <w:lang w:eastAsia="zh-CN"/>
        </w:rPr>
      </w:pPr>
      <w:r>
        <w:t>b)</w:t>
      </w:r>
      <w:r>
        <w:tab/>
        <w:t>the SMSF address is not stored in the UE 5GMM context, the SMSF selection is successful and the SMSF has confirmed that the activation of the SMS service is successful;</w:t>
      </w:r>
    </w:p>
    <w:p w:rsidR="0053548B" w:rsidRDefault="0053548B" w:rsidP="0053548B">
      <w:r>
        <w:lastRenderedPageBreak/>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rsidR="0053548B" w:rsidRDefault="0053548B" w:rsidP="0053548B">
      <w:pPr>
        <w:pStyle w:val="B1"/>
      </w:pPr>
      <w:r>
        <w:t>a)</w:t>
      </w:r>
      <w:r>
        <w:tab/>
        <w:t>store the SMSF address in the UE 5GMM context if not stored already; and</w:t>
      </w:r>
    </w:p>
    <w:p w:rsidR="0053548B" w:rsidRDefault="0053548B" w:rsidP="0053548B">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rsidR="0053548B" w:rsidRDefault="0053548B" w:rsidP="0053548B">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53548B" w:rsidRDefault="0053548B" w:rsidP="0053548B">
      <w:r w:rsidRPr="009E12D6">
        <w:t>If the 5GS update type IE was included in the REGISTRATION REQUEST message with the SMS requested bit set to "SMS over NAS not supported"</w:t>
      </w:r>
      <w:r>
        <w:t>, then the AMF shall:</w:t>
      </w:r>
    </w:p>
    <w:p w:rsidR="0053548B" w:rsidRDefault="0053548B" w:rsidP="0053548B">
      <w:pPr>
        <w:pStyle w:val="B1"/>
      </w:pPr>
      <w:r>
        <w:t>a)</w:t>
      </w:r>
      <w:r>
        <w:tab/>
        <w:t xml:space="preserve">mark the 5GMM context to indicate that </w:t>
      </w:r>
      <w:r>
        <w:rPr>
          <w:rFonts w:hint="eastAsia"/>
          <w:lang w:eastAsia="zh-CN"/>
        </w:rPr>
        <w:t xml:space="preserve">the UE is not available for </w:t>
      </w:r>
      <w:r>
        <w:t>SMS over NAS; and</w:t>
      </w:r>
    </w:p>
    <w:p w:rsidR="0053548B" w:rsidRDefault="0053548B" w:rsidP="0053548B">
      <w:pPr>
        <w:pStyle w:val="NO"/>
      </w:pPr>
      <w:r>
        <w:t>NOTE 2:</w:t>
      </w:r>
      <w:r>
        <w:tab/>
        <w:t>The AMF can notify the SMSF that the UE is deregistered from SMS over NAS based on local configuration.</w:t>
      </w:r>
    </w:p>
    <w:p w:rsidR="0053548B" w:rsidRDefault="0053548B" w:rsidP="0053548B">
      <w:pPr>
        <w:pStyle w:val="B1"/>
      </w:pPr>
      <w:r>
        <w:t>b)</w:t>
      </w:r>
      <w:r>
        <w:tab/>
        <w:t>set the SMS allowed bit of the 5GS registration result IE to "SMS over NAS not supported" in the REGISTRATION ACCEPT message.</w:t>
      </w:r>
    </w:p>
    <w:p w:rsidR="0053548B" w:rsidRDefault="0053548B" w:rsidP="0053548B">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53548B" w:rsidRPr="0014273D" w:rsidRDefault="0053548B" w:rsidP="0053548B">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rsidR="0053548B" w:rsidRDefault="0053548B" w:rsidP="0053548B">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53548B" w:rsidRDefault="0053548B" w:rsidP="0053548B">
      <w:pPr>
        <w:pStyle w:val="B1"/>
      </w:pPr>
      <w:r>
        <w:t>a)</w:t>
      </w:r>
      <w:r>
        <w:tab/>
        <w:t>"3GPP access", the UE:</w:t>
      </w:r>
    </w:p>
    <w:p w:rsidR="0053548B" w:rsidRDefault="0053548B" w:rsidP="0053548B">
      <w:pPr>
        <w:pStyle w:val="B2"/>
      </w:pPr>
      <w:r>
        <w:t>-</w:t>
      </w:r>
      <w:r>
        <w:tab/>
        <w:t>shall consider itself as being registered to 3GPP access only; and</w:t>
      </w:r>
    </w:p>
    <w:p w:rsidR="0053548B" w:rsidRDefault="0053548B" w:rsidP="0053548B">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53548B" w:rsidRDefault="0053548B" w:rsidP="0053548B">
      <w:pPr>
        <w:pStyle w:val="B1"/>
      </w:pPr>
      <w:r>
        <w:t>b)</w:t>
      </w:r>
      <w:r>
        <w:tab/>
        <w:t>"N</w:t>
      </w:r>
      <w:r w:rsidRPr="00470D7A">
        <w:t>on-3GPP access</w:t>
      </w:r>
      <w:r>
        <w:t>", the UE:</w:t>
      </w:r>
    </w:p>
    <w:p w:rsidR="0053548B" w:rsidRDefault="0053548B" w:rsidP="0053548B">
      <w:pPr>
        <w:pStyle w:val="B2"/>
      </w:pPr>
      <w:r>
        <w:t>-</w:t>
      </w:r>
      <w:r>
        <w:tab/>
        <w:t>shall consider itself as being registered to n</w:t>
      </w:r>
      <w:r w:rsidRPr="00470D7A">
        <w:t>on-</w:t>
      </w:r>
      <w:r>
        <w:t>3GPP access only; and</w:t>
      </w:r>
    </w:p>
    <w:p w:rsidR="0053548B" w:rsidRDefault="0053548B" w:rsidP="0053548B">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53548B" w:rsidRPr="00E814A3" w:rsidRDefault="0053548B" w:rsidP="0053548B">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rsidR="0053548B" w:rsidRDefault="0053548B" w:rsidP="0053548B">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rsidR="0053548B" w:rsidRDefault="0053548B" w:rsidP="0053548B">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rFonts w:hint="eastAsia"/>
        </w:rPr>
        <w:t>.</w:t>
      </w:r>
    </w:p>
    <w:p w:rsidR="0053548B" w:rsidRDefault="0053548B" w:rsidP="0053548B">
      <w:r>
        <w:t xml:space="preserve">The AMF may include a new </w:t>
      </w:r>
      <w:r w:rsidRPr="00D738B9">
        <w:t xml:space="preserve">configured NSSAI </w:t>
      </w:r>
      <w:r>
        <w:t>for the current PLMN in the REGISTRATION ACCEPT message if:</w:t>
      </w:r>
    </w:p>
    <w:p w:rsidR="0053548B" w:rsidRDefault="0053548B" w:rsidP="0053548B">
      <w:pPr>
        <w:pStyle w:val="B1"/>
      </w:pPr>
      <w:r>
        <w:lastRenderedPageBreak/>
        <w:t>a)</w:t>
      </w:r>
      <w:r>
        <w:tab/>
        <w:t xml:space="preserve">the REGISTRATION REQUEST message did not include the </w:t>
      </w:r>
      <w:r w:rsidRPr="00707781">
        <w:t>requested NSSAI</w:t>
      </w:r>
      <w:r>
        <w:t>;</w:t>
      </w:r>
    </w:p>
    <w:p w:rsidR="0053548B" w:rsidRDefault="0053548B" w:rsidP="0053548B">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rsidR="0053548B" w:rsidRDefault="0053548B" w:rsidP="0053548B">
      <w:pPr>
        <w:pStyle w:val="B1"/>
      </w:pPr>
      <w:r>
        <w:t>c)</w:t>
      </w:r>
      <w:r>
        <w:tab/>
      </w:r>
      <w:r w:rsidRPr="005617D3">
        <w:t>the REGISTRATION REQUEST message include</w:t>
      </w:r>
      <w:r>
        <w:t>d the requested NSSAI containing an S-NSSAI with incorrect mapping information to an S-NSSAI</w:t>
      </w:r>
      <w:r w:rsidRPr="005617D3">
        <w:t xml:space="preserve"> of the HPLMN</w:t>
      </w:r>
      <w:r>
        <w:t>; or</w:t>
      </w:r>
    </w:p>
    <w:p w:rsidR="0053548B" w:rsidRDefault="0053548B" w:rsidP="0053548B">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53548B" w:rsidRDefault="0053548B" w:rsidP="0053548B">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rsidR="0053548B" w:rsidRPr="00353AEE" w:rsidRDefault="0053548B" w:rsidP="0053548B">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53548B" w:rsidRDefault="0053548B" w:rsidP="0053548B">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rsidR="0053548B" w:rsidRDefault="0053548B" w:rsidP="0053548B">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53548B" w:rsidRPr="003168A2" w:rsidRDefault="0053548B" w:rsidP="0053548B">
      <w:pPr>
        <w:pStyle w:val="B1"/>
      </w:pPr>
      <w:r w:rsidRPr="00AB5C0F">
        <w:t>"S</w:t>
      </w:r>
      <w:r>
        <w:rPr>
          <w:rFonts w:hint="eastAsia"/>
        </w:rPr>
        <w:t>-NSSAI</w:t>
      </w:r>
      <w:r w:rsidRPr="00AB5C0F">
        <w:t xml:space="preserve"> not available</w:t>
      </w:r>
      <w:r>
        <w:t xml:space="preserve"> in the current PLMN</w:t>
      </w:r>
      <w:r w:rsidRPr="00AB5C0F">
        <w:t>"</w:t>
      </w:r>
    </w:p>
    <w:p w:rsidR="0053548B" w:rsidRDefault="0053548B" w:rsidP="0053548B">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p>
    <w:p w:rsidR="0053548B" w:rsidRDefault="0053548B" w:rsidP="0053548B">
      <w:pPr>
        <w:pStyle w:val="B1"/>
      </w:pPr>
      <w:r w:rsidRPr="00AB5C0F">
        <w:t>"S</w:t>
      </w:r>
      <w:r>
        <w:rPr>
          <w:rFonts w:hint="eastAsia"/>
        </w:rPr>
        <w:t>-NSSAI</w:t>
      </w:r>
      <w:r w:rsidRPr="00AB5C0F">
        <w:t xml:space="preserve"> not available</w:t>
      </w:r>
      <w:r>
        <w:t xml:space="preserve"> in the current registration area</w:t>
      </w:r>
      <w:r w:rsidRPr="00AB5C0F">
        <w:t>"</w:t>
      </w:r>
    </w:p>
    <w:p w:rsidR="0053548B" w:rsidRDefault="0053548B" w:rsidP="0053548B">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53548B" w:rsidRDefault="0053548B" w:rsidP="0053548B">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 the UE did not include the requested NSSAI in the REGISTRATION REQUEST message</w:t>
      </w:r>
      <w:r w:rsidRPr="00FB27FF">
        <w:rPr>
          <w:rFonts w:hint="eastAsia"/>
          <w:lang w:eastAsia="zh-CN"/>
        </w:rPr>
        <w:t xml:space="preserve"> </w:t>
      </w:r>
      <w:r>
        <w:rPr>
          <w:rFonts w:hint="eastAsia"/>
          <w:lang w:eastAsia="zh-CN"/>
        </w:rPr>
        <w:t>or none of the requested NSSAI are present in the subscribed S-NSSAIs</w:t>
      </w:r>
      <w:r>
        <w:rPr>
          <w:lang w:eastAsia="zh-CN"/>
        </w:rPr>
        <w:t>,</w:t>
      </w:r>
      <w:r>
        <w:t xml:space="preserve"> and one or more subscribed S-NSSAIs marked as default are available, the AMF shall put the subscribed S-NSSAIs marked as default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53548B" w:rsidRDefault="0053548B" w:rsidP="0053548B">
      <w:r>
        <w:t>During a periodic registration update procedure, the AMF may provide a new allowed NSSAI to the UE in the REGISTRATION ACCEPT message.</w:t>
      </w:r>
    </w:p>
    <w:p w:rsidR="0053548B" w:rsidRPr="00F41928" w:rsidRDefault="0053548B" w:rsidP="0053548B">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rsidR="0053548B" w:rsidRDefault="0053548B" w:rsidP="0053548B">
      <w:r>
        <w:t>If the REGISTRATION ACCEPT message contains the allowed NSSAI, then the UE shall store the included allowed NSSAI together with the PLMN identity of the registered PLMN and the registration area as specified in subclause 4.6.2.2.</w:t>
      </w:r>
      <w:r w:rsidRPr="006E1199">
        <w:rPr>
          <w:rFonts w:eastAsia="Malgun Gothic"/>
        </w:rPr>
        <w:t xml:space="preserve"> </w:t>
      </w:r>
      <w:r>
        <w:rPr>
          <w:rFonts w:eastAsia="Malgun Gothic"/>
        </w:rPr>
        <w:t>If the UE has one or more PDU sessions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rsidR="0053548B" w:rsidRPr="00175B72" w:rsidRDefault="0053548B" w:rsidP="0053548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rsidR="0053548B" w:rsidRPr="00175B72" w:rsidRDefault="0053548B" w:rsidP="0053548B">
      <w:pPr>
        <w:rPr>
          <w:rFonts w:eastAsia="Malgun Gothic"/>
        </w:rPr>
      </w:pPr>
      <w:r>
        <w:rPr>
          <w:rFonts w:eastAsia="Malgun Gothic"/>
        </w:rPr>
        <w:t xml:space="preserve">During a </w:t>
      </w:r>
      <w:r>
        <w:t>periodic registration update procedure</w:t>
      </w:r>
      <w:r>
        <w:rPr>
          <w:rFonts w:eastAsia="Malgun Gothic"/>
        </w:rPr>
        <w:t>, if the REGISTRATION ACCEPT message does not contain an allowed NSSAI, the UE considers the previously received allowed NSSAI as valid.</w:t>
      </w:r>
    </w:p>
    <w:p w:rsidR="0053548B" w:rsidRDefault="0053548B" w:rsidP="0053548B">
      <w:r w:rsidRPr="003168A2">
        <w:lastRenderedPageBreak/>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rsidR="0053548B" w:rsidRDefault="0053548B" w:rsidP="0053548B">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rsidR="0053548B" w:rsidRDefault="0053548B" w:rsidP="0053548B">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53548B" w:rsidRDefault="0053548B" w:rsidP="0053548B">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rsidR="0053548B" w:rsidRDefault="0053548B" w:rsidP="0053548B">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rsidR="0053548B" w:rsidRPr="002D5176" w:rsidRDefault="0053548B" w:rsidP="0053548B">
      <w:pPr>
        <w:pStyle w:val="B2"/>
      </w:pPr>
      <w:r>
        <w:t>3</w:t>
      </w:r>
      <w:r w:rsidRPr="002D5176">
        <w:t>)</w:t>
      </w:r>
      <w:r w:rsidRPr="002D5176">
        <w:tab/>
        <w:t>determine the UE presence in LADN service area and forward the UE presence in LADN service area towards the SMF, if the corresponding PDU session is a PDU session for LADN.</w:t>
      </w:r>
    </w:p>
    <w:p w:rsidR="0053548B" w:rsidRPr="000C4AE8" w:rsidRDefault="0053548B" w:rsidP="0053548B">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53548B" w:rsidRDefault="0053548B" w:rsidP="0053548B">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53548B" w:rsidRDefault="0053548B" w:rsidP="0053548B">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53548B" w:rsidRPr="008837E1" w:rsidRDefault="0053548B" w:rsidP="0053548B">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rsidR="0053548B" w:rsidRDefault="0053548B" w:rsidP="0053548B">
      <w:r>
        <w:t>If the Allowed PDU session status IE is included in the REGISTRATION REQUEST message, the AMF shall:</w:t>
      </w:r>
    </w:p>
    <w:p w:rsidR="0053548B" w:rsidRDefault="0053548B" w:rsidP="0053548B">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rsidR="0053548B" w:rsidRDefault="0053548B" w:rsidP="0053548B">
      <w:pPr>
        <w:pStyle w:val="B1"/>
      </w:pPr>
      <w:r>
        <w:t>b)</w:t>
      </w:r>
      <w:r>
        <w:tab/>
      </w:r>
      <w:r>
        <w:rPr>
          <w:lang w:eastAsia="ko-KR"/>
        </w:rPr>
        <w:t>for each SMF that has indicated pending downlink data only:</w:t>
      </w:r>
    </w:p>
    <w:p w:rsidR="0053548B" w:rsidRDefault="0053548B" w:rsidP="0053548B">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rsidR="0053548B" w:rsidRDefault="0053548B" w:rsidP="0053548B">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rsidR="0053548B" w:rsidRDefault="0053548B" w:rsidP="0053548B">
      <w:pPr>
        <w:pStyle w:val="B1"/>
      </w:pPr>
      <w:r>
        <w:t>c)</w:t>
      </w:r>
      <w:r>
        <w:tab/>
      </w:r>
      <w:r>
        <w:rPr>
          <w:lang w:eastAsia="ko-KR"/>
        </w:rPr>
        <w:t>for each SMF that have indicated pending downlink signalling and data:</w:t>
      </w:r>
    </w:p>
    <w:p w:rsidR="0053548B" w:rsidRDefault="0053548B" w:rsidP="0053548B">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rsidR="0053548B" w:rsidRDefault="0053548B" w:rsidP="0053548B">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rsidR="0053548B" w:rsidRDefault="0053548B" w:rsidP="0053548B">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rsidR="0053548B" w:rsidRDefault="0053548B" w:rsidP="0053548B">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rsidR="0053548B" w:rsidRPr="007B4263" w:rsidRDefault="0053548B" w:rsidP="0053548B">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w:t>
      </w:r>
      <w:r>
        <w:lastRenderedPageBreak/>
        <w:t>user-plane resources of a PDU session have been successfully reactivated over the 3GPP access, the AMF and SMF update the associated access type of the corresponding PDU session.</w:t>
      </w:r>
    </w:p>
    <w:p w:rsidR="0053548B" w:rsidRPr="00992884" w:rsidRDefault="0053548B" w:rsidP="0053548B">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rsidR="0053548B" w:rsidRDefault="0053548B" w:rsidP="0053548B">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rsidR="0053548B" w:rsidRDefault="0053548B" w:rsidP="0053548B">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rsidR="0053548B" w:rsidRDefault="0053548B" w:rsidP="0053548B">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rsidR="0053548B" w:rsidRDefault="0053548B" w:rsidP="0053548B">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rsidR="0053548B" w:rsidRPr="0073466E" w:rsidRDefault="0053548B" w:rsidP="0053548B">
      <w:pPr>
        <w:pStyle w:val="NO"/>
        <w:rPr>
          <w:lang w:val="en-US"/>
        </w:rPr>
      </w:pPr>
      <w:r>
        <w:t>NOTE 3:</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53548B" w:rsidRDefault="0053548B" w:rsidP="0053548B">
      <w:r w:rsidRPr="003168A2">
        <w:t xml:space="preserve">If </w:t>
      </w:r>
      <w:r>
        <w:t>the AMF needs to initiate PDU session status synchronization the AMF shall include a PDU session status IE in the REGISTRATION ACCEPT message to indicate the UE which PDU sessions are active in the AMF.</w:t>
      </w:r>
    </w:p>
    <w:p w:rsidR="0053548B" w:rsidRDefault="0053548B" w:rsidP="0053548B">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rsidR="0053548B" w:rsidRPr="00AF2A45" w:rsidRDefault="0053548B" w:rsidP="0053548B">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rsidR="0053548B" w:rsidRDefault="0053548B" w:rsidP="0053548B">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53548B" w:rsidRDefault="0053548B" w:rsidP="0053548B">
      <w:r w:rsidRPr="003168A2">
        <w:t>If</w:t>
      </w:r>
      <w:r>
        <w:t>:</w:t>
      </w:r>
      <w:r w:rsidRPr="003168A2">
        <w:t xml:space="preserve"> </w:t>
      </w:r>
    </w:p>
    <w:p w:rsidR="0053548B" w:rsidRDefault="0053548B" w:rsidP="0053548B">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rsidR="0053548B" w:rsidRDefault="0053548B" w:rsidP="0053548B">
      <w:pPr>
        <w:pStyle w:val="B1"/>
      </w:pPr>
      <w:r>
        <w:rPr>
          <w:rFonts w:eastAsia="Malgun Gothic"/>
        </w:rPr>
        <w:t>b)</w:t>
      </w:r>
      <w:r>
        <w:rPr>
          <w:rFonts w:eastAsia="Malgun Gothic"/>
        </w:rPr>
        <w:tab/>
      </w:r>
      <w:r>
        <w:t xml:space="preserve">the UE is </w:t>
      </w:r>
      <w:r w:rsidRPr="00596156">
        <w:t>operating in the single-registration mode</w:t>
      </w:r>
      <w:r>
        <w:t xml:space="preserve">; </w:t>
      </w:r>
    </w:p>
    <w:p w:rsidR="0053548B" w:rsidRDefault="0053548B" w:rsidP="0053548B">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rsidR="0053548B" w:rsidRDefault="0053548B" w:rsidP="0053548B">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rsidR="0053548B" w:rsidRPr="002E411E" w:rsidRDefault="0053548B" w:rsidP="0053548B">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rsidR="0053548B" w:rsidRDefault="0053548B" w:rsidP="0053548B">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53548B" w:rsidRDefault="0053548B" w:rsidP="0053548B">
      <w:pPr>
        <w:pStyle w:val="B1"/>
        <w:rPr>
          <w:rFonts w:eastAsia="Malgun Gothic"/>
        </w:rPr>
      </w:pPr>
      <w:r>
        <w:rPr>
          <w:rFonts w:eastAsia="Malgun Gothic"/>
        </w:rPr>
        <w:t>a)</w:t>
      </w:r>
      <w:r>
        <w:rPr>
          <w:rFonts w:eastAsia="Malgun Gothic"/>
        </w:rPr>
        <w:tab/>
        <w:t>"</w:t>
      </w:r>
      <w:r>
        <w:t>interworking without N26 not supported</w:t>
      </w:r>
      <w:r>
        <w:rPr>
          <w:rFonts w:eastAsia="Malgun Gothic"/>
        </w:rPr>
        <w:t>" if the AMF supports N26 interface; or</w:t>
      </w:r>
    </w:p>
    <w:p w:rsidR="0053548B" w:rsidRPr="00F701D3" w:rsidRDefault="0053548B" w:rsidP="0053548B">
      <w:pPr>
        <w:pStyle w:val="B1"/>
        <w:rPr>
          <w:rFonts w:eastAsia="Malgun Gothic"/>
        </w:rPr>
      </w:pPr>
      <w:r>
        <w:rPr>
          <w:rFonts w:eastAsia="Malgun Gothic"/>
        </w:rPr>
        <w:t>b)</w:t>
      </w:r>
      <w:r>
        <w:rPr>
          <w:rFonts w:eastAsia="Malgun Gothic"/>
        </w:rPr>
        <w:tab/>
        <w:t>"</w:t>
      </w:r>
      <w:r>
        <w:t>interworking without N26 supported</w:t>
      </w:r>
      <w:r>
        <w:rPr>
          <w:rFonts w:eastAsia="Malgun Gothic"/>
        </w:rPr>
        <w:t>" if the AMF does not support N26 interface</w:t>
      </w:r>
    </w:p>
    <w:p w:rsidR="0053548B" w:rsidRDefault="0053548B" w:rsidP="0053548B">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53548B" w:rsidRDefault="0053548B" w:rsidP="0053548B">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rsidR="0053548B" w:rsidRDefault="0053548B" w:rsidP="0053548B">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53548B" w:rsidRDefault="0053548B" w:rsidP="0053548B">
      <w:pPr>
        <w:pStyle w:val="B1"/>
        <w:rPr>
          <w:rFonts w:eastAsia="Malgun Gothic"/>
        </w:rPr>
      </w:pPr>
      <w:r>
        <w:rPr>
          <w:rFonts w:eastAsia="Malgun Gothic"/>
        </w:rPr>
        <w:lastRenderedPageBreak/>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53548B" w:rsidRPr="00604BBA" w:rsidRDefault="0053548B" w:rsidP="0053548B">
      <w:pPr>
        <w:pStyle w:val="NO"/>
        <w:rPr>
          <w:rFonts w:eastAsia="Malgun Gothic"/>
        </w:rPr>
      </w:pPr>
      <w:r>
        <w:rPr>
          <w:rFonts w:eastAsia="Malgun Gothic"/>
        </w:rPr>
        <w:t>NOTE 4:</w:t>
      </w:r>
      <w:r>
        <w:rPr>
          <w:rFonts w:eastAsia="Malgun Gothic"/>
        </w:rPr>
        <w:tab/>
        <w:t>The registration mode used by the UE is implementation dependent.</w:t>
      </w:r>
    </w:p>
    <w:p w:rsidR="0053548B" w:rsidRDefault="0053548B" w:rsidP="0053548B">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53548B" w:rsidRDefault="0053548B" w:rsidP="0053548B">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rsidR="0053548B" w:rsidRDefault="0053548B" w:rsidP="0053548B">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p>
    <w:p w:rsidR="0053548B" w:rsidRDefault="0053548B" w:rsidP="0053548B">
      <w:r>
        <w:t>The AMF shall set the EMF bit in the 5GS network feature support IE to:</w:t>
      </w:r>
    </w:p>
    <w:p w:rsidR="0053548B" w:rsidRDefault="0053548B" w:rsidP="0053548B">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53548B" w:rsidRDefault="0053548B" w:rsidP="0053548B">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53548B" w:rsidRDefault="0053548B" w:rsidP="0053548B">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53548B" w:rsidRDefault="0053548B" w:rsidP="0053548B">
      <w:pPr>
        <w:pStyle w:val="B1"/>
      </w:pPr>
      <w:r>
        <w:t>d)</w:t>
      </w:r>
      <w:r>
        <w:tab/>
        <w:t>"Emergency services fallback not supported" if network does not support the emergency services fallback procedure when the UE is in any cell connected to 5GCN.</w:t>
      </w:r>
    </w:p>
    <w:p w:rsidR="0053548B" w:rsidRDefault="0053548B" w:rsidP="0053548B">
      <w:pPr>
        <w:pStyle w:val="NO"/>
      </w:pPr>
      <w:r>
        <w:rPr>
          <w:rFonts w:eastAsia="Malgun Gothic"/>
        </w:rPr>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53548B" w:rsidRDefault="0053548B" w:rsidP="0053548B">
      <w:pPr>
        <w:pStyle w:val="NO"/>
      </w:pPr>
      <w:r>
        <w:rPr>
          <w:rFonts w:eastAsia="Malgun Gothic"/>
        </w:rPr>
        <w:t>NOTE</w:t>
      </w:r>
      <w:r>
        <w:t> 6</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53548B" w:rsidRDefault="0053548B" w:rsidP="0053548B">
      <w:r w:rsidRPr="00F44D67">
        <w:t>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RPLMN or equivalent PLMN",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53548B" w:rsidRPr="000C47DD" w:rsidRDefault="0053548B" w:rsidP="0053548B">
      <w:r>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in RPLMN or equivalent PLMN",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 in RPLMN or equivalent PLMN"</w:t>
      </w:r>
      <w:r w:rsidRPr="00B03EFC">
        <w:t xml:space="preserve"> </w:t>
      </w:r>
      <w:r>
        <w:t>or until the UE selects a non-equivalent PLMN. Access identity 1 is only applicable while the UE is in N1 mode.</w:t>
      </w:r>
    </w:p>
    <w:p w:rsidR="0053548B" w:rsidRDefault="0053548B" w:rsidP="0053548B">
      <w:pPr>
        <w:rPr>
          <w:noProof/>
        </w:rPr>
      </w:pPr>
      <w:r>
        <w:rPr>
          <w:noProof/>
        </w:rPr>
        <w:lastRenderedPageBreak/>
        <w:t>During ongoing active PDU sessions that were set up relying on the MPS indicator bit being set to "</w:t>
      </w:r>
      <w:r>
        <w:t>Access identity 1 valid in RPLMN or equivalent PLMN</w:t>
      </w:r>
      <w:r>
        <w:rPr>
          <w:noProof/>
        </w:rPr>
        <w:t>", if the network indicates in a registration update that the MPS indicator bit is reset to "</w:t>
      </w:r>
      <w:r>
        <w:t>Access identity 1 not valid in RPLMN or equivalent PLMN</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rsidR="0053548B" w:rsidRDefault="0053548B" w:rsidP="0053548B">
      <w:r w:rsidRPr="00F44D67">
        <w:t>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RPLMN or equivalent PLMN",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53548B" w:rsidRPr="000C47DD" w:rsidRDefault="0053548B" w:rsidP="0053548B">
      <w:r>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in RPLMN or equivalent PLMN",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 in RPLMN or equivalent PLMN"</w:t>
      </w:r>
      <w:r w:rsidRPr="00B03EFC">
        <w:t xml:space="preserve"> </w:t>
      </w:r>
      <w:r>
        <w:t>or until the UE selects a non-equivalent PLMN. Access identity 2 is only applicable while the UE is in N1 mode.</w:t>
      </w:r>
    </w:p>
    <w:p w:rsidR="0053548B" w:rsidRDefault="0053548B" w:rsidP="0053548B">
      <w:pPr>
        <w:rPr>
          <w:noProof/>
        </w:rPr>
      </w:pPr>
      <w:r>
        <w:rPr>
          <w:noProof/>
        </w:rPr>
        <w:t>During ongoing active PDU sessions that were set up relying on the MCS indicator bit being set to "</w:t>
      </w:r>
      <w:r>
        <w:t>Access identity 2 valid in RPLMN or equivalent PLMN</w:t>
      </w:r>
      <w:r>
        <w:rPr>
          <w:noProof/>
        </w:rPr>
        <w:t>", if the network indicates in a registration update that the MCS indicator bit is reset to "</w:t>
      </w:r>
      <w:r>
        <w:t>Access identity 2 not valid in RPLMN or equivalent PLMN</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rsidR="0053548B" w:rsidRPr="00722419" w:rsidRDefault="0053548B" w:rsidP="0053548B">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53548B" w:rsidRPr="00216B0A" w:rsidRDefault="0053548B" w:rsidP="0053548B">
      <w:pPr>
        <w:rPr>
          <w:noProof/>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53548B" w:rsidRDefault="0053548B" w:rsidP="0053548B">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rsidR="0053548B" w:rsidRDefault="0053548B" w:rsidP="0053548B">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rsidR="0053548B" w:rsidRDefault="0053548B" w:rsidP="0053548B">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rsidR="0053548B" w:rsidRDefault="0053548B" w:rsidP="0053548B">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rsidR="0053548B" w:rsidRDefault="0053548B" w:rsidP="0053548B">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rsidR="0053548B" w:rsidRDefault="0053548B" w:rsidP="0053548B">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rsidR="0053548B" w:rsidRDefault="0053548B" w:rsidP="0053548B">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rsidR="0053548B" w:rsidRPr="003B390F" w:rsidRDefault="0053548B" w:rsidP="0053548B">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rsidR="0053548B" w:rsidRPr="003B390F" w:rsidRDefault="0053548B" w:rsidP="0053548B">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0053548B" w:rsidRPr="003B390F" w:rsidRDefault="0053548B" w:rsidP="0053548B">
      <w:pPr>
        <w:pStyle w:val="B1"/>
        <w:rPr>
          <w:noProof/>
          <w:lang w:eastAsia="ko-KR"/>
        </w:rPr>
      </w:pPr>
      <w:r>
        <w:rPr>
          <w:noProof/>
        </w:rPr>
        <w:lastRenderedPageBreak/>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rsidR="0053548B" w:rsidRDefault="0053548B" w:rsidP="0053548B">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53548B" w:rsidRDefault="0053548B" w:rsidP="0053548B">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53548B" w:rsidRDefault="0053548B" w:rsidP="0053548B">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rsidR="0053548B" w:rsidRPr="001344AD" w:rsidRDefault="0053548B" w:rsidP="0053548B">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rsidR="0053548B" w:rsidRPr="001344AD" w:rsidRDefault="0053548B" w:rsidP="0053548B">
      <w:pPr>
        <w:pStyle w:val="B1"/>
      </w:pPr>
      <w:r w:rsidRPr="001344AD">
        <w:t>a)</w:t>
      </w:r>
      <w:r w:rsidRPr="001344AD">
        <w:tab/>
        <w:t>if the message includes the NSSAI inclusion mode IE, the UE shall operate in the NSSAI inclusion mode indicated in the NSSAI inclusion mode IE</w:t>
      </w:r>
      <w:ins w:id="24" w:author="yanchao_190505" w:date="2019-05-05T11:23:00Z">
        <w:r w:rsidRPr="0053548B">
          <w:rPr>
            <w:rFonts w:hint="eastAsia"/>
            <w:lang w:eastAsia="zh-CN"/>
          </w:rPr>
          <w:t xml:space="preserve"> </w:t>
        </w:r>
        <w:r>
          <w:rPr>
            <w:rFonts w:hint="eastAsia"/>
            <w:lang w:eastAsia="zh-CN"/>
          </w:rPr>
          <w:t>over the access type within</w:t>
        </w:r>
      </w:ins>
      <w:del w:id="25" w:author="yanchao_190505" w:date="2019-05-05T11:23:00Z">
        <w:r w:rsidDel="0053548B">
          <w:delText xml:space="preserve"> in</w:delText>
        </w:r>
      </w:del>
      <w:r>
        <w:t xml:space="preserve"> the current PLMN and </w:t>
      </w:r>
      <w:ins w:id="26" w:author="yanchao_190515" w:date="2019-05-15T22:12:00Z">
        <w:r w:rsidR="00F71641">
          <w:t>its equivalent PLMN(s)</w:t>
        </w:r>
      </w:ins>
      <w:ins w:id="27" w:author="yanchao_190515" w:date="2019-05-15T08:56:00Z">
        <w:r w:rsidR="00703B01">
          <w:rPr>
            <w:rFonts w:hint="eastAsia"/>
            <w:lang w:eastAsia="zh-CN"/>
          </w:rPr>
          <w:t xml:space="preserve"> </w:t>
        </w:r>
      </w:ins>
      <w:ins w:id="28" w:author="yanchao_190515" w:date="2019-05-15T08:24:00Z">
        <w:r w:rsidR="00377E3F">
          <w:t xml:space="preserve">in the </w:t>
        </w:r>
      </w:ins>
      <w:ins w:id="29" w:author="yanchao_190515" w:date="2019-05-15T09:13:00Z">
        <w:r w:rsidR="00CF187E">
          <w:rPr>
            <w:rFonts w:hint="eastAsia"/>
            <w:lang w:eastAsia="zh-CN"/>
          </w:rPr>
          <w:t xml:space="preserve">current </w:t>
        </w:r>
      </w:ins>
      <w:ins w:id="30" w:author="yanchao_190515" w:date="2019-05-15T08:24:00Z">
        <w:r w:rsidR="00377E3F">
          <w:t>registration a</w:t>
        </w:r>
        <w:r w:rsidR="00377E3F" w:rsidRPr="00AA78AF">
          <w:t>rea</w:t>
        </w:r>
      </w:ins>
      <w:del w:id="31" w:author="yanchao_190515" w:date="2019-05-15T08:24:00Z">
        <w:r w:rsidR="00377E3F" w:rsidDel="00377E3F">
          <w:rPr>
            <w:rFonts w:hint="eastAsia"/>
            <w:lang w:eastAsia="zh-CN"/>
          </w:rPr>
          <w:delText xml:space="preserve"> </w:delText>
        </w:r>
      </w:del>
      <w:del w:id="32" w:author="yanchao_190505" w:date="2019-05-05T11:24:00Z">
        <w:r w:rsidDel="0053548B">
          <w:delText>access type</w:delText>
        </w:r>
      </w:del>
      <w:r w:rsidRPr="001344AD">
        <w:t>; or</w:t>
      </w:r>
    </w:p>
    <w:p w:rsidR="0053548B" w:rsidRDefault="0053548B" w:rsidP="0053548B">
      <w:pPr>
        <w:pStyle w:val="B1"/>
      </w:pPr>
      <w:r w:rsidRPr="001344AD">
        <w:t>b)</w:t>
      </w:r>
      <w:r w:rsidRPr="001344AD">
        <w:tab/>
        <w:t>otherwise if</w:t>
      </w:r>
      <w:r>
        <w:t>:</w:t>
      </w:r>
    </w:p>
    <w:p w:rsidR="0053548B" w:rsidRDefault="0053548B" w:rsidP="0053548B">
      <w:pPr>
        <w:pStyle w:val="B2"/>
      </w:pPr>
      <w:r>
        <w:t>1)</w:t>
      </w:r>
      <w:r>
        <w:tab/>
      </w:r>
      <w:proofErr w:type="gramStart"/>
      <w:r>
        <w:t>the</w:t>
      </w:r>
      <w:proofErr w:type="gramEnd"/>
      <w:r>
        <w:t xml:space="preserve"> UE has NSSAI inclusion mode for the current PLMN and access type stored in the UE, the UE shall operate in the stored NSSAI inclusion mode; or</w:t>
      </w:r>
    </w:p>
    <w:p w:rsidR="0053548B" w:rsidRPr="001344AD" w:rsidRDefault="0053548B" w:rsidP="0053548B">
      <w:pPr>
        <w:pStyle w:val="B2"/>
      </w:pPr>
      <w:r>
        <w:t>2)</w:t>
      </w:r>
      <w:r>
        <w:tab/>
        <w:t>the UE does not have NSSAI inclusion mode for the current PLMN and the access type stored in the UE and if</w:t>
      </w:r>
      <w:r w:rsidRPr="001344AD">
        <w:t xml:space="preserve"> the UE is performing the registration procedure over:</w:t>
      </w:r>
    </w:p>
    <w:p w:rsidR="0053548B" w:rsidRPr="001344AD" w:rsidRDefault="0053548B" w:rsidP="0053548B">
      <w:pPr>
        <w:pStyle w:val="B3"/>
      </w:pPr>
      <w:r>
        <w:t>i</w:t>
      </w:r>
      <w:r w:rsidRPr="001344AD">
        <w:t>)</w:t>
      </w:r>
      <w:r w:rsidRPr="001344AD">
        <w:tab/>
        <w:t>3GPP access, the UE shall operate in NSSAI inclusion mode </w:t>
      </w:r>
      <w:r>
        <w:t>D</w:t>
      </w:r>
      <w:del w:id="33" w:author="yanchao_190515" w:date="2019-05-15T22:15:00Z">
        <w:r w:rsidRPr="001344AD" w:rsidDel="006A0822">
          <w:delText xml:space="preserve"> over 3GPP access</w:delText>
        </w:r>
      </w:del>
      <w:r>
        <w:t xml:space="preserve"> in the current PLMN and access type</w:t>
      </w:r>
      <w:r w:rsidRPr="001344AD">
        <w:t>; or</w:t>
      </w:r>
    </w:p>
    <w:p w:rsidR="0053548B" w:rsidRPr="001344AD" w:rsidRDefault="0053548B" w:rsidP="0053548B">
      <w:pPr>
        <w:pStyle w:val="B3"/>
      </w:pPr>
      <w:r>
        <w:t>ii</w:t>
      </w:r>
      <w:r w:rsidRPr="001344AD">
        <w:t>)</w:t>
      </w:r>
      <w:r w:rsidRPr="001344AD">
        <w:tab/>
        <w:t>non-3GPP access, the UE shall operate in NSSAI inclusion mode </w:t>
      </w:r>
      <w:r>
        <w:t>C</w:t>
      </w:r>
      <w:del w:id="34" w:author="yanchao_190515" w:date="2019-05-15T22:15:00Z">
        <w:r w:rsidRPr="001344AD" w:rsidDel="006A0822">
          <w:delText xml:space="preserve"> over non-3GPP access</w:delText>
        </w:r>
      </w:del>
      <w:r>
        <w:t xml:space="preserve"> in the current PLMN and access type</w:t>
      </w:r>
      <w:r w:rsidRPr="001344AD">
        <w:t>.</w:t>
      </w:r>
    </w:p>
    <w:p w:rsidR="0053548B" w:rsidRDefault="0053548B" w:rsidP="0053548B">
      <w:pPr>
        <w:rPr>
          <w:lang w:val="en-US"/>
        </w:rPr>
      </w:pPr>
      <w:r>
        <w:t xml:space="preserve">The AMF may include </w:t>
      </w:r>
      <w:r>
        <w:rPr>
          <w:lang w:val="en-US"/>
        </w:rPr>
        <w:t>operator-defined access category definitions in the REGISTRATION ACCEPT message.</w:t>
      </w:r>
    </w:p>
    <w:p w:rsidR="0053548B" w:rsidRDefault="0053548B" w:rsidP="0053548B">
      <w:bookmarkStart w:id="35" w:name="_Hlk526327597"/>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bookmarkEnd w:id="35"/>
    <w:p w:rsidR="0053548B" w:rsidRPr="0096102F" w:rsidRDefault="0053548B" w:rsidP="0053548B">
      <w:pPr>
        <w:jc w:val="center"/>
        <w:rPr>
          <w:noProof/>
          <w:lang w:eastAsia="zh-CN"/>
        </w:rPr>
      </w:pPr>
      <w:r w:rsidRPr="00DB12B9">
        <w:rPr>
          <w:noProof/>
          <w:highlight w:val="green"/>
        </w:rPr>
        <w:t xml:space="preserve">***** </w:t>
      </w:r>
      <w:r>
        <w:rPr>
          <w:rFonts w:hint="eastAsia"/>
          <w:noProof/>
          <w:highlight w:val="green"/>
          <w:lang w:eastAsia="zh-CN"/>
        </w:rPr>
        <w:t>End of</w:t>
      </w:r>
      <w:r w:rsidRPr="00DB12B9">
        <w:rPr>
          <w:noProof/>
          <w:highlight w:val="green"/>
        </w:rPr>
        <w:t xml:space="preserve"> change</w:t>
      </w:r>
      <w:r>
        <w:rPr>
          <w:rFonts w:hint="eastAsia"/>
          <w:noProof/>
          <w:highlight w:val="green"/>
          <w:lang w:eastAsia="zh-CN"/>
        </w:rPr>
        <w:t>s</w:t>
      </w:r>
      <w:r w:rsidRPr="00DB12B9">
        <w:rPr>
          <w:noProof/>
          <w:highlight w:val="green"/>
        </w:rPr>
        <w:t>*****</w:t>
      </w:r>
    </w:p>
    <w:sectPr w:rsidR="0053548B" w:rsidRPr="0096102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79BE" w:rsidRDefault="001A79BE">
      <w:r>
        <w:separator/>
      </w:r>
    </w:p>
  </w:endnote>
  <w:endnote w:type="continuationSeparator" w:id="0">
    <w:p w:rsidR="001A79BE" w:rsidRDefault="001A79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79BE" w:rsidRDefault="001A79BE">
      <w:r>
        <w:separator/>
      </w:r>
    </w:p>
  </w:footnote>
  <w:footnote w:type="continuationSeparator" w:id="0">
    <w:p w:rsidR="001A79BE" w:rsidRDefault="001A79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116B4B0"/>
    <w:lvl w:ilvl="0">
      <w:start w:val="1"/>
      <w:numFmt w:val="decimal"/>
      <w:lvlText w:val="%1."/>
      <w:lvlJc w:val="left"/>
      <w:pPr>
        <w:tabs>
          <w:tab w:val="num" w:pos="1492"/>
        </w:tabs>
        <w:ind w:left="1492" w:hanging="360"/>
      </w:pPr>
    </w:lvl>
  </w:abstractNum>
  <w:abstractNum w:abstractNumId="1">
    <w:nsid w:val="FFFFFF7D"/>
    <w:multiLevelType w:val="singleLevel"/>
    <w:tmpl w:val="781C2B4A"/>
    <w:lvl w:ilvl="0">
      <w:start w:val="1"/>
      <w:numFmt w:val="decimal"/>
      <w:lvlText w:val="%1."/>
      <w:lvlJc w:val="left"/>
      <w:pPr>
        <w:tabs>
          <w:tab w:val="num" w:pos="1209"/>
        </w:tabs>
        <w:ind w:left="1209" w:hanging="360"/>
      </w:pPr>
    </w:lvl>
  </w:abstractNum>
  <w:abstractNum w:abstractNumId="2">
    <w:nsid w:val="FFFFFF7E"/>
    <w:multiLevelType w:val="singleLevel"/>
    <w:tmpl w:val="0F628EF2"/>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4"/>
  </w:num>
  <w:num w:numId="8">
    <w:abstractNumId w:val="11"/>
  </w:num>
  <w:num w:numId="9">
    <w:abstractNumId w:val="21"/>
  </w:num>
  <w:num w:numId="10">
    <w:abstractNumId w:val="7"/>
  </w:num>
  <w:num w:numId="11">
    <w:abstractNumId w:val="22"/>
  </w:num>
  <w:num w:numId="12">
    <w:abstractNumId w:val="8"/>
  </w:num>
  <w:num w:numId="13">
    <w:abstractNumId w:val="14"/>
  </w:num>
  <w:num w:numId="14">
    <w:abstractNumId w:val="20"/>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3"/>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8"/>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254F"/>
    <w:rsid w:val="000A6394"/>
    <w:rsid w:val="000B7FED"/>
    <w:rsid w:val="000C038A"/>
    <w:rsid w:val="000C6598"/>
    <w:rsid w:val="000E213D"/>
    <w:rsid w:val="00145D43"/>
    <w:rsid w:val="00192C46"/>
    <w:rsid w:val="001A08B3"/>
    <w:rsid w:val="001A79BE"/>
    <w:rsid w:val="001A7B60"/>
    <w:rsid w:val="001A7B9F"/>
    <w:rsid w:val="001B52F0"/>
    <w:rsid w:val="001B7A65"/>
    <w:rsid w:val="001E41F3"/>
    <w:rsid w:val="0022072F"/>
    <w:rsid w:val="0026004D"/>
    <w:rsid w:val="002640DD"/>
    <w:rsid w:val="00275D12"/>
    <w:rsid w:val="00284FEB"/>
    <w:rsid w:val="002860C4"/>
    <w:rsid w:val="002872E4"/>
    <w:rsid w:val="002B5741"/>
    <w:rsid w:val="00305409"/>
    <w:rsid w:val="003609EF"/>
    <w:rsid w:val="0036231A"/>
    <w:rsid w:val="00374DD4"/>
    <w:rsid w:val="00377E3F"/>
    <w:rsid w:val="003E1A36"/>
    <w:rsid w:val="00410371"/>
    <w:rsid w:val="004242F1"/>
    <w:rsid w:val="004B75B7"/>
    <w:rsid w:val="0051580D"/>
    <w:rsid w:val="0053548B"/>
    <w:rsid w:val="00547111"/>
    <w:rsid w:val="00567532"/>
    <w:rsid w:val="00592D74"/>
    <w:rsid w:val="005C0EC5"/>
    <w:rsid w:val="005E2C44"/>
    <w:rsid w:val="005F1C8A"/>
    <w:rsid w:val="00621188"/>
    <w:rsid w:val="006257ED"/>
    <w:rsid w:val="006755C1"/>
    <w:rsid w:val="00695808"/>
    <w:rsid w:val="006A0822"/>
    <w:rsid w:val="006B46FB"/>
    <w:rsid w:val="006B5A69"/>
    <w:rsid w:val="006B6287"/>
    <w:rsid w:val="006E21FB"/>
    <w:rsid w:val="00703B01"/>
    <w:rsid w:val="007064AB"/>
    <w:rsid w:val="007156FC"/>
    <w:rsid w:val="007544D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6102F"/>
    <w:rsid w:val="009777D9"/>
    <w:rsid w:val="00983E12"/>
    <w:rsid w:val="00991B88"/>
    <w:rsid w:val="009A5753"/>
    <w:rsid w:val="009A579D"/>
    <w:rsid w:val="009E2C7A"/>
    <w:rsid w:val="009E3297"/>
    <w:rsid w:val="009F3694"/>
    <w:rsid w:val="009F734F"/>
    <w:rsid w:val="00A246B6"/>
    <w:rsid w:val="00A47E70"/>
    <w:rsid w:val="00A50CF0"/>
    <w:rsid w:val="00A7671C"/>
    <w:rsid w:val="00AA2CBC"/>
    <w:rsid w:val="00AC5820"/>
    <w:rsid w:val="00AD1CD8"/>
    <w:rsid w:val="00AE4974"/>
    <w:rsid w:val="00B258BB"/>
    <w:rsid w:val="00B67B97"/>
    <w:rsid w:val="00B968C8"/>
    <w:rsid w:val="00BA3EC5"/>
    <w:rsid w:val="00BA51D9"/>
    <w:rsid w:val="00BB5DFC"/>
    <w:rsid w:val="00BD279D"/>
    <w:rsid w:val="00BD6BB8"/>
    <w:rsid w:val="00C66BA2"/>
    <w:rsid w:val="00C95985"/>
    <w:rsid w:val="00CC5026"/>
    <w:rsid w:val="00CC68D0"/>
    <w:rsid w:val="00CF187E"/>
    <w:rsid w:val="00D03F9A"/>
    <w:rsid w:val="00D06D51"/>
    <w:rsid w:val="00D24991"/>
    <w:rsid w:val="00D50255"/>
    <w:rsid w:val="00D66520"/>
    <w:rsid w:val="00DC71D6"/>
    <w:rsid w:val="00DE34CF"/>
    <w:rsid w:val="00E03069"/>
    <w:rsid w:val="00E13F3D"/>
    <w:rsid w:val="00E34898"/>
    <w:rsid w:val="00EB09B7"/>
    <w:rsid w:val="00EC6ED6"/>
    <w:rsid w:val="00EE5B58"/>
    <w:rsid w:val="00EE7D7C"/>
    <w:rsid w:val="00F25D98"/>
    <w:rsid w:val="00F300FB"/>
    <w:rsid w:val="00F71641"/>
    <w:rsid w:val="00FA069F"/>
    <w:rsid w:val="00FB0F9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CChar">
    <w:name w:val="TAC Char"/>
    <w:link w:val="TAC"/>
    <w:locked/>
    <w:rsid w:val="0096102F"/>
    <w:rPr>
      <w:rFonts w:ascii="Arial" w:hAnsi="Arial"/>
      <w:sz w:val="18"/>
      <w:lang w:val="en-GB" w:eastAsia="en-US"/>
    </w:rPr>
  </w:style>
  <w:style w:type="character" w:customStyle="1" w:styleId="TAHCar">
    <w:name w:val="TAH Car"/>
    <w:link w:val="TAH"/>
    <w:rsid w:val="0096102F"/>
    <w:rPr>
      <w:rFonts w:ascii="Arial" w:hAnsi="Arial"/>
      <w:b/>
      <w:sz w:val="18"/>
      <w:lang w:val="en-GB" w:eastAsia="en-US"/>
    </w:rPr>
  </w:style>
  <w:style w:type="character" w:customStyle="1" w:styleId="B1Char">
    <w:name w:val="B1 Char"/>
    <w:link w:val="B1"/>
    <w:locked/>
    <w:rsid w:val="0096102F"/>
    <w:rPr>
      <w:rFonts w:ascii="Times New Roman" w:hAnsi="Times New Roman"/>
      <w:lang w:val="en-GB" w:eastAsia="en-US"/>
    </w:rPr>
  </w:style>
  <w:style w:type="character" w:customStyle="1" w:styleId="THChar">
    <w:name w:val="TH Char"/>
    <w:link w:val="TH"/>
    <w:rsid w:val="0096102F"/>
    <w:rPr>
      <w:rFonts w:ascii="Arial" w:hAnsi="Arial"/>
      <w:b/>
      <w:lang w:val="en-GB" w:eastAsia="en-US"/>
    </w:rPr>
  </w:style>
  <w:style w:type="character" w:customStyle="1" w:styleId="TANChar">
    <w:name w:val="TAN Char"/>
    <w:link w:val="TAN"/>
    <w:locked/>
    <w:rsid w:val="0096102F"/>
    <w:rPr>
      <w:rFonts w:ascii="Arial" w:hAnsi="Arial"/>
      <w:sz w:val="18"/>
      <w:lang w:val="en-GB" w:eastAsia="en-US"/>
    </w:rPr>
  </w:style>
  <w:style w:type="character" w:customStyle="1" w:styleId="NOZchn">
    <w:name w:val="NO Zchn"/>
    <w:link w:val="NO"/>
    <w:rsid w:val="0096102F"/>
    <w:rPr>
      <w:rFonts w:ascii="Times New Roman" w:hAnsi="Times New Roman"/>
      <w:lang w:val="en-GB" w:eastAsia="en-US"/>
    </w:rPr>
  </w:style>
  <w:style w:type="character" w:customStyle="1" w:styleId="B2Char">
    <w:name w:val="B2 Char"/>
    <w:link w:val="B2"/>
    <w:rsid w:val="0096102F"/>
    <w:rPr>
      <w:rFonts w:ascii="Times New Roman" w:hAnsi="Times New Roman"/>
      <w:lang w:val="en-GB" w:eastAsia="en-US"/>
    </w:rPr>
  </w:style>
  <w:style w:type="character" w:customStyle="1" w:styleId="1Char">
    <w:name w:val="标题 1 Char"/>
    <w:link w:val="1"/>
    <w:rsid w:val="0053548B"/>
    <w:rPr>
      <w:rFonts w:ascii="Arial" w:hAnsi="Arial"/>
      <w:sz w:val="36"/>
      <w:lang w:val="en-GB" w:eastAsia="en-US"/>
    </w:rPr>
  </w:style>
  <w:style w:type="character" w:customStyle="1" w:styleId="2Char">
    <w:name w:val="标题 2 Char"/>
    <w:link w:val="2"/>
    <w:rsid w:val="0053548B"/>
    <w:rPr>
      <w:rFonts w:ascii="Arial" w:hAnsi="Arial"/>
      <w:sz w:val="32"/>
      <w:lang w:val="en-GB" w:eastAsia="en-US"/>
    </w:rPr>
  </w:style>
  <w:style w:type="character" w:customStyle="1" w:styleId="3Char">
    <w:name w:val="标题 3 Char"/>
    <w:link w:val="3"/>
    <w:rsid w:val="0053548B"/>
    <w:rPr>
      <w:rFonts w:ascii="Arial" w:hAnsi="Arial"/>
      <w:sz w:val="28"/>
      <w:lang w:val="en-GB" w:eastAsia="en-US"/>
    </w:rPr>
  </w:style>
  <w:style w:type="character" w:customStyle="1" w:styleId="4Char">
    <w:name w:val="标题 4 Char"/>
    <w:link w:val="4"/>
    <w:rsid w:val="0053548B"/>
    <w:rPr>
      <w:rFonts w:ascii="Arial" w:hAnsi="Arial"/>
      <w:sz w:val="24"/>
      <w:lang w:val="en-GB" w:eastAsia="en-US"/>
    </w:rPr>
  </w:style>
  <w:style w:type="character" w:customStyle="1" w:styleId="5Char">
    <w:name w:val="标题 5 Char"/>
    <w:link w:val="5"/>
    <w:rsid w:val="0053548B"/>
    <w:rPr>
      <w:rFonts w:ascii="Arial" w:hAnsi="Arial"/>
      <w:sz w:val="22"/>
      <w:lang w:val="en-GB" w:eastAsia="en-US"/>
    </w:rPr>
  </w:style>
  <w:style w:type="character" w:customStyle="1" w:styleId="6Char">
    <w:name w:val="标题 6 Char"/>
    <w:link w:val="6"/>
    <w:rsid w:val="0053548B"/>
    <w:rPr>
      <w:rFonts w:ascii="Arial" w:hAnsi="Arial"/>
      <w:lang w:val="en-GB" w:eastAsia="en-US"/>
    </w:rPr>
  </w:style>
  <w:style w:type="character" w:customStyle="1" w:styleId="7Char">
    <w:name w:val="标题 7 Char"/>
    <w:link w:val="7"/>
    <w:rsid w:val="0053548B"/>
    <w:rPr>
      <w:rFonts w:ascii="Arial" w:hAnsi="Arial"/>
      <w:lang w:val="en-GB" w:eastAsia="en-US"/>
    </w:rPr>
  </w:style>
  <w:style w:type="character" w:customStyle="1" w:styleId="Char">
    <w:name w:val="页眉 Char"/>
    <w:link w:val="a4"/>
    <w:locked/>
    <w:rsid w:val="0053548B"/>
    <w:rPr>
      <w:rFonts w:ascii="Arial" w:hAnsi="Arial"/>
      <w:b/>
      <w:noProof/>
      <w:sz w:val="18"/>
      <w:lang w:val="en-GB" w:eastAsia="en-US"/>
    </w:rPr>
  </w:style>
  <w:style w:type="character" w:customStyle="1" w:styleId="Char1">
    <w:name w:val="页脚 Char"/>
    <w:link w:val="a9"/>
    <w:locked/>
    <w:rsid w:val="0053548B"/>
    <w:rPr>
      <w:rFonts w:ascii="Arial" w:hAnsi="Arial"/>
      <w:b/>
      <w:i/>
      <w:noProof/>
      <w:sz w:val="18"/>
      <w:lang w:val="en-GB" w:eastAsia="en-US"/>
    </w:rPr>
  </w:style>
  <w:style w:type="character" w:customStyle="1" w:styleId="PLChar">
    <w:name w:val="PL Char"/>
    <w:link w:val="PL"/>
    <w:locked/>
    <w:rsid w:val="0053548B"/>
    <w:rPr>
      <w:rFonts w:ascii="Courier New" w:hAnsi="Courier New"/>
      <w:noProof/>
      <w:sz w:val="16"/>
      <w:lang w:val="en-GB" w:eastAsia="en-US"/>
    </w:rPr>
  </w:style>
  <w:style w:type="character" w:customStyle="1" w:styleId="TALChar">
    <w:name w:val="TAL Char"/>
    <w:link w:val="TAL"/>
    <w:rsid w:val="0053548B"/>
    <w:rPr>
      <w:rFonts w:ascii="Arial" w:hAnsi="Arial"/>
      <w:sz w:val="18"/>
      <w:lang w:val="en-GB" w:eastAsia="en-US"/>
    </w:rPr>
  </w:style>
  <w:style w:type="character" w:customStyle="1" w:styleId="EXCar">
    <w:name w:val="EX Car"/>
    <w:link w:val="EX"/>
    <w:rsid w:val="0053548B"/>
    <w:rPr>
      <w:rFonts w:ascii="Times New Roman" w:hAnsi="Times New Roman"/>
      <w:lang w:val="en-GB" w:eastAsia="en-US"/>
    </w:rPr>
  </w:style>
  <w:style w:type="character" w:customStyle="1" w:styleId="EditorsNoteChar">
    <w:name w:val="Editor's Note Char"/>
    <w:aliases w:val="EN Char"/>
    <w:link w:val="EditorsNote"/>
    <w:rsid w:val="0053548B"/>
    <w:rPr>
      <w:rFonts w:ascii="Times New Roman" w:hAnsi="Times New Roman"/>
      <w:color w:val="FF0000"/>
      <w:lang w:val="en-GB" w:eastAsia="en-US"/>
    </w:rPr>
  </w:style>
  <w:style w:type="character" w:customStyle="1" w:styleId="TFChar">
    <w:name w:val="TF Char"/>
    <w:link w:val="TF"/>
    <w:locked/>
    <w:rsid w:val="0053548B"/>
    <w:rPr>
      <w:rFonts w:ascii="Arial" w:hAnsi="Arial"/>
      <w:b/>
      <w:lang w:val="en-GB" w:eastAsia="en-US"/>
    </w:rPr>
  </w:style>
  <w:style w:type="paragraph" w:customStyle="1" w:styleId="TAJ">
    <w:name w:val="TAJ"/>
    <w:basedOn w:val="TH"/>
    <w:rsid w:val="0053548B"/>
    <w:rPr>
      <w:rFonts w:eastAsia="宋体"/>
      <w:lang w:eastAsia="x-none"/>
    </w:rPr>
  </w:style>
  <w:style w:type="paragraph" w:customStyle="1" w:styleId="Guidance">
    <w:name w:val="Guidance"/>
    <w:basedOn w:val="a"/>
    <w:rsid w:val="0053548B"/>
    <w:rPr>
      <w:rFonts w:eastAsia="宋体"/>
      <w:i/>
      <w:color w:val="0000FF"/>
    </w:rPr>
  </w:style>
  <w:style w:type="character" w:customStyle="1" w:styleId="Char3">
    <w:name w:val="批注框文本 Char"/>
    <w:link w:val="ae"/>
    <w:rsid w:val="0053548B"/>
    <w:rPr>
      <w:rFonts w:ascii="Tahoma" w:hAnsi="Tahoma" w:cs="Tahoma"/>
      <w:sz w:val="16"/>
      <w:szCs w:val="16"/>
      <w:lang w:val="en-GB" w:eastAsia="en-US"/>
    </w:rPr>
  </w:style>
  <w:style w:type="character" w:customStyle="1" w:styleId="Char0">
    <w:name w:val="脚注文本 Char"/>
    <w:link w:val="a6"/>
    <w:rsid w:val="0053548B"/>
    <w:rPr>
      <w:rFonts w:ascii="Times New Roman" w:hAnsi="Times New Roman"/>
      <w:sz w:val="16"/>
      <w:lang w:val="en-GB" w:eastAsia="en-US"/>
    </w:rPr>
  </w:style>
  <w:style w:type="paragraph" w:styleId="af1">
    <w:name w:val="index heading"/>
    <w:basedOn w:val="a"/>
    <w:next w:val="a"/>
    <w:rsid w:val="0053548B"/>
    <w:pPr>
      <w:pBdr>
        <w:top w:val="single" w:sz="12" w:space="0" w:color="auto"/>
      </w:pBdr>
      <w:spacing w:before="360" w:after="240"/>
    </w:pPr>
    <w:rPr>
      <w:rFonts w:eastAsia="宋体"/>
      <w:b/>
      <w:i/>
      <w:sz w:val="26"/>
      <w:lang w:eastAsia="zh-CN"/>
    </w:rPr>
  </w:style>
  <w:style w:type="paragraph" w:customStyle="1" w:styleId="INDENT1">
    <w:name w:val="INDENT1"/>
    <w:basedOn w:val="a"/>
    <w:rsid w:val="0053548B"/>
    <w:pPr>
      <w:ind w:left="851"/>
    </w:pPr>
    <w:rPr>
      <w:rFonts w:eastAsia="宋体"/>
      <w:lang w:eastAsia="zh-CN"/>
    </w:rPr>
  </w:style>
  <w:style w:type="paragraph" w:customStyle="1" w:styleId="INDENT2">
    <w:name w:val="INDENT2"/>
    <w:basedOn w:val="a"/>
    <w:rsid w:val="0053548B"/>
    <w:pPr>
      <w:ind w:left="1135" w:hanging="284"/>
    </w:pPr>
    <w:rPr>
      <w:rFonts w:eastAsia="宋体"/>
      <w:lang w:eastAsia="zh-CN"/>
    </w:rPr>
  </w:style>
  <w:style w:type="paragraph" w:customStyle="1" w:styleId="INDENT3">
    <w:name w:val="INDENT3"/>
    <w:basedOn w:val="a"/>
    <w:rsid w:val="0053548B"/>
    <w:pPr>
      <w:ind w:left="1701" w:hanging="567"/>
    </w:pPr>
    <w:rPr>
      <w:rFonts w:eastAsia="宋体"/>
      <w:lang w:eastAsia="zh-CN"/>
    </w:rPr>
  </w:style>
  <w:style w:type="paragraph" w:customStyle="1" w:styleId="FigureTitle">
    <w:name w:val="Figure_Title"/>
    <w:basedOn w:val="a"/>
    <w:next w:val="a"/>
    <w:rsid w:val="0053548B"/>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53548B"/>
    <w:pPr>
      <w:keepNext/>
      <w:keepLines/>
      <w:spacing w:before="240"/>
      <w:ind w:left="1418"/>
    </w:pPr>
    <w:rPr>
      <w:rFonts w:ascii="Arial" w:eastAsia="宋体" w:hAnsi="Arial"/>
      <w:b/>
      <w:sz w:val="36"/>
      <w:lang w:val="en-US" w:eastAsia="zh-CN"/>
    </w:rPr>
  </w:style>
  <w:style w:type="paragraph" w:styleId="af2">
    <w:name w:val="caption"/>
    <w:basedOn w:val="a"/>
    <w:next w:val="a"/>
    <w:qFormat/>
    <w:rsid w:val="0053548B"/>
    <w:pPr>
      <w:spacing w:before="120" w:after="120"/>
    </w:pPr>
    <w:rPr>
      <w:rFonts w:eastAsia="宋体"/>
      <w:b/>
      <w:lang w:eastAsia="zh-CN"/>
    </w:rPr>
  </w:style>
  <w:style w:type="character" w:customStyle="1" w:styleId="Char5">
    <w:name w:val="文档结构图 Char"/>
    <w:link w:val="af0"/>
    <w:rsid w:val="0053548B"/>
    <w:rPr>
      <w:rFonts w:ascii="Tahoma" w:hAnsi="Tahoma" w:cs="Tahoma"/>
      <w:shd w:val="clear" w:color="auto" w:fill="000080"/>
      <w:lang w:val="en-GB" w:eastAsia="en-US"/>
    </w:rPr>
  </w:style>
  <w:style w:type="paragraph" w:styleId="af3">
    <w:name w:val="Plain Text"/>
    <w:basedOn w:val="a"/>
    <w:link w:val="Char6"/>
    <w:rsid w:val="0053548B"/>
    <w:rPr>
      <w:rFonts w:ascii="Courier New" w:eastAsia="Times New Roman" w:hAnsi="Courier New"/>
      <w:lang w:val="nb-NO" w:eastAsia="zh-CN"/>
    </w:rPr>
  </w:style>
  <w:style w:type="character" w:customStyle="1" w:styleId="Char6">
    <w:name w:val="纯文本 Char"/>
    <w:basedOn w:val="a0"/>
    <w:link w:val="af3"/>
    <w:rsid w:val="0053548B"/>
    <w:rPr>
      <w:rFonts w:ascii="Courier New" w:eastAsia="Times New Roman" w:hAnsi="Courier New"/>
      <w:lang w:val="nb-NO" w:eastAsia="zh-CN"/>
    </w:rPr>
  </w:style>
  <w:style w:type="paragraph" w:styleId="af4">
    <w:name w:val="Body Text"/>
    <w:basedOn w:val="a"/>
    <w:link w:val="Char7"/>
    <w:rsid w:val="0053548B"/>
    <w:rPr>
      <w:rFonts w:eastAsia="Times New Roman"/>
      <w:lang w:eastAsia="zh-CN"/>
    </w:rPr>
  </w:style>
  <w:style w:type="character" w:customStyle="1" w:styleId="Char7">
    <w:name w:val="正文文本 Char"/>
    <w:basedOn w:val="a0"/>
    <w:link w:val="af4"/>
    <w:rsid w:val="0053548B"/>
    <w:rPr>
      <w:rFonts w:ascii="Times New Roman" w:eastAsia="Times New Roman" w:hAnsi="Times New Roman"/>
      <w:lang w:val="en-GB" w:eastAsia="zh-CN"/>
    </w:rPr>
  </w:style>
  <w:style w:type="character" w:customStyle="1" w:styleId="Char2">
    <w:name w:val="批注文字 Char"/>
    <w:link w:val="ac"/>
    <w:rsid w:val="0053548B"/>
    <w:rPr>
      <w:rFonts w:ascii="Times New Roman" w:hAnsi="Times New Roman"/>
      <w:lang w:val="en-GB" w:eastAsia="en-US"/>
    </w:rPr>
  </w:style>
  <w:style w:type="paragraph" w:styleId="af5">
    <w:name w:val="List Paragraph"/>
    <w:basedOn w:val="a"/>
    <w:uiPriority w:val="34"/>
    <w:qFormat/>
    <w:rsid w:val="0053548B"/>
    <w:pPr>
      <w:ind w:left="720"/>
      <w:contextualSpacing/>
    </w:pPr>
    <w:rPr>
      <w:rFonts w:eastAsia="宋体"/>
      <w:lang w:eastAsia="zh-CN"/>
    </w:rPr>
  </w:style>
  <w:style w:type="paragraph" w:styleId="af6">
    <w:name w:val="Revision"/>
    <w:hidden/>
    <w:uiPriority w:val="99"/>
    <w:semiHidden/>
    <w:rsid w:val="0053548B"/>
    <w:rPr>
      <w:rFonts w:ascii="Times New Roman" w:eastAsia="宋体" w:hAnsi="Times New Roman"/>
      <w:lang w:val="en-GB" w:eastAsia="en-US"/>
    </w:rPr>
  </w:style>
  <w:style w:type="character" w:customStyle="1" w:styleId="Char4">
    <w:name w:val="批注主题 Char"/>
    <w:link w:val="af"/>
    <w:rsid w:val="0053548B"/>
    <w:rPr>
      <w:rFonts w:ascii="Times New Roman" w:hAnsi="Times New Roman"/>
      <w:b/>
      <w:bCs/>
      <w:lang w:val="en-GB" w:eastAsia="en-US"/>
    </w:rPr>
  </w:style>
  <w:style w:type="paragraph" w:styleId="TOC">
    <w:name w:val="TOC Heading"/>
    <w:basedOn w:val="1"/>
    <w:next w:val="a"/>
    <w:uiPriority w:val="39"/>
    <w:unhideWhenUsed/>
    <w:qFormat/>
    <w:rsid w:val="0053548B"/>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5354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53548B"/>
    <w:rPr>
      <w:rFonts w:ascii="Arial" w:hAnsi="Arial"/>
      <w:sz w:val="18"/>
      <w:lang w:val="en-GB" w:eastAsia="en-US" w:bidi="ar-SA"/>
    </w:rPr>
  </w:style>
  <w:style w:type="character" w:customStyle="1" w:styleId="NOChar">
    <w:name w:val="NO Char"/>
    <w:rsid w:val="0053548B"/>
    <w:rPr>
      <w:rFonts w:ascii="Times New Roman" w:hAnsi="Times New Roman"/>
      <w:lang w:val="en-GB" w:eastAsia="en-US"/>
    </w:rPr>
  </w:style>
  <w:style w:type="character" w:customStyle="1" w:styleId="B1Char1">
    <w:name w:val="B1 Char1"/>
    <w:rsid w:val="0053548B"/>
    <w:rPr>
      <w:rFonts w:ascii="Times New Roman" w:hAnsi="Times New Roman"/>
      <w:lang w:val="en-GB" w:eastAsia="en-US"/>
    </w:rPr>
  </w:style>
  <w:style w:type="character" w:customStyle="1" w:styleId="EXChar">
    <w:name w:val="EX Char"/>
    <w:locked/>
    <w:rsid w:val="0053548B"/>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CChar">
    <w:name w:val="TAC Char"/>
    <w:link w:val="TAC"/>
    <w:locked/>
    <w:rsid w:val="0096102F"/>
    <w:rPr>
      <w:rFonts w:ascii="Arial" w:hAnsi="Arial"/>
      <w:sz w:val="18"/>
      <w:lang w:val="en-GB" w:eastAsia="en-US"/>
    </w:rPr>
  </w:style>
  <w:style w:type="character" w:customStyle="1" w:styleId="TAHCar">
    <w:name w:val="TAH Car"/>
    <w:link w:val="TAH"/>
    <w:rsid w:val="0096102F"/>
    <w:rPr>
      <w:rFonts w:ascii="Arial" w:hAnsi="Arial"/>
      <w:b/>
      <w:sz w:val="18"/>
      <w:lang w:val="en-GB" w:eastAsia="en-US"/>
    </w:rPr>
  </w:style>
  <w:style w:type="character" w:customStyle="1" w:styleId="B1Char">
    <w:name w:val="B1 Char"/>
    <w:link w:val="B1"/>
    <w:locked/>
    <w:rsid w:val="0096102F"/>
    <w:rPr>
      <w:rFonts w:ascii="Times New Roman" w:hAnsi="Times New Roman"/>
      <w:lang w:val="en-GB" w:eastAsia="en-US"/>
    </w:rPr>
  </w:style>
  <w:style w:type="character" w:customStyle="1" w:styleId="THChar">
    <w:name w:val="TH Char"/>
    <w:link w:val="TH"/>
    <w:rsid w:val="0096102F"/>
    <w:rPr>
      <w:rFonts w:ascii="Arial" w:hAnsi="Arial"/>
      <w:b/>
      <w:lang w:val="en-GB" w:eastAsia="en-US"/>
    </w:rPr>
  </w:style>
  <w:style w:type="character" w:customStyle="1" w:styleId="TANChar">
    <w:name w:val="TAN Char"/>
    <w:link w:val="TAN"/>
    <w:locked/>
    <w:rsid w:val="0096102F"/>
    <w:rPr>
      <w:rFonts w:ascii="Arial" w:hAnsi="Arial"/>
      <w:sz w:val="18"/>
      <w:lang w:val="en-GB" w:eastAsia="en-US"/>
    </w:rPr>
  </w:style>
  <w:style w:type="character" w:customStyle="1" w:styleId="NOZchn">
    <w:name w:val="NO Zchn"/>
    <w:link w:val="NO"/>
    <w:rsid w:val="0096102F"/>
    <w:rPr>
      <w:rFonts w:ascii="Times New Roman" w:hAnsi="Times New Roman"/>
      <w:lang w:val="en-GB" w:eastAsia="en-US"/>
    </w:rPr>
  </w:style>
  <w:style w:type="character" w:customStyle="1" w:styleId="B2Char">
    <w:name w:val="B2 Char"/>
    <w:link w:val="B2"/>
    <w:rsid w:val="0096102F"/>
    <w:rPr>
      <w:rFonts w:ascii="Times New Roman" w:hAnsi="Times New Roman"/>
      <w:lang w:val="en-GB" w:eastAsia="en-US"/>
    </w:rPr>
  </w:style>
  <w:style w:type="character" w:customStyle="1" w:styleId="1Char">
    <w:name w:val="标题 1 Char"/>
    <w:link w:val="1"/>
    <w:rsid w:val="0053548B"/>
    <w:rPr>
      <w:rFonts w:ascii="Arial" w:hAnsi="Arial"/>
      <w:sz w:val="36"/>
      <w:lang w:val="en-GB" w:eastAsia="en-US"/>
    </w:rPr>
  </w:style>
  <w:style w:type="character" w:customStyle="1" w:styleId="2Char">
    <w:name w:val="标题 2 Char"/>
    <w:link w:val="2"/>
    <w:rsid w:val="0053548B"/>
    <w:rPr>
      <w:rFonts w:ascii="Arial" w:hAnsi="Arial"/>
      <w:sz w:val="32"/>
      <w:lang w:val="en-GB" w:eastAsia="en-US"/>
    </w:rPr>
  </w:style>
  <w:style w:type="character" w:customStyle="1" w:styleId="3Char">
    <w:name w:val="标题 3 Char"/>
    <w:link w:val="3"/>
    <w:rsid w:val="0053548B"/>
    <w:rPr>
      <w:rFonts w:ascii="Arial" w:hAnsi="Arial"/>
      <w:sz w:val="28"/>
      <w:lang w:val="en-GB" w:eastAsia="en-US"/>
    </w:rPr>
  </w:style>
  <w:style w:type="character" w:customStyle="1" w:styleId="4Char">
    <w:name w:val="标题 4 Char"/>
    <w:link w:val="4"/>
    <w:rsid w:val="0053548B"/>
    <w:rPr>
      <w:rFonts w:ascii="Arial" w:hAnsi="Arial"/>
      <w:sz w:val="24"/>
      <w:lang w:val="en-GB" w:eastAsia="en-US"/>
    </w:rPr>
  </w:style>
  <w:style w:type="character" w:customStyle="1" w:styleId="5Char">
    <w:name w:val="标题 5 Char"/>
    <w:link w:val="5"/>
    <w:rsid w:val="0053548B"/>
    <w:rPr>
      <w:rFonts w:ascii="Arial" w:hAnsi="Arial"/>
      <w:sz w:val="22"/>
      <w:lang w:val="en-GB" w:eastAsia="en-US"/>
    </w:rPr>
  </w:style>
  <w:style w:type="character" w:customStyle="1" w:styleId="6Char">
    <w:name w:val="标题 6 Char"/>
    <w:link w:val="6"/>
    <w:rsid w:val="0053548B"/>
    <w:rPr>
      <w:rFonts w:ascii="Arial" w:hAnsi="Arial"/>
      <w:lang w:val="en-GB" w:eastAsia="en-US"/>
    </w:rPr>
  </w:style>
  <w:style w:type="character" w:customStyle="1" w:styleId="7Char">
    <w:name w:val="标题 7 Char"/>
    <w:link w:val="7"/>
    <w:rsid w:val="0053548B"/>
    <w:rPr>
      <w:rFonts w:ascii="Arial" w:hAnsi="Arial"/>
      <w:lang w:val="en-GB" w:eastAsia="en-US"/>
    </w:rPr>
  </w:style>
  <w:style w:type="character" w:customStyle="1" w:styleId="Char">
    <w:name w:val="页眉 Char"/>
    <w:link w:val="a4"/>
    <w:locked/>
    <w:rsid w:val="0053548B"/>
    <w:rPr>
      <w:rFonts w:ascii="Arial" w:hAnsi="Arial"/>
      <w:b/>
      <w:noProof/>
      <w:sz w:val="18"/>
      <w:lang w:val="en-GB" w:eastAsia="en-US"/>
    </w:rPr>
  </w:style>
  <w:style w:type="character" w:customStyle="1" w:styleId="Char1">
    <w:name w:val="页脚 Char"/>
    <w:link w:val="a9"/>
    <w:locked/>
    <w:rsid w:val="0053548B"/>
    <w:rPr>
      <w:rFonts w:ascii="Arial" w:hAnsi="Arial"/>
      <w:b/>
      <w:i/>
      <w:noProof/>
      <w:sz w:val="18"/>
      <w:lang w:val="en-GB" w:eastAsia="en-US"/>
    </w:rPr>
  </w:style>
  <w:style w:type="character" w:customStyle="1" w:styleId="PLChar">
    <w:name w:val="PL Char"/>
    <w:link w:val="PL"/>
    <w:locked/>
    <w:rsid w:val="0053548B"/>
    <w:rPr>
      <w:rFonts w:ascii="Courier New" w:hAnsi="Courier New"/>
      <w:noProof/>
      <w:sz w:val="16"/>
      <w:lang w:val="en-GB" w:eastAsia="en-US"/>
    </w:rPr>
  </w:style>
  <w:style w:type="character" w:customStyle="1" w:styleId="TALChar">
    <w:name w:val="TAL Char"/>
    <w:link w:val="TAL"/>
    <w:rsid w:val="0053548B"/>
    <w:rPr>
      <w:rFonts w:ascii="Arial" w:hAnsi="Arial"/>
      <w:sz w:val="18"/>
      <w:lang w:val="en-GB" w:eastAsia="en-US"/>
    </w:rPr>
  </w:style>
  <w:style w:type="character" w:customStyle="1" w:styleId="EXCar">
    <w:name w:val="EX Car"/>
    <w:link w:val="EX"/>
    <w:rsid w:val="0053548B"/>
    <w:rPr>
      <w:rFonts w:ascii="Times New Roman" w:hAnsi="Times New Roman"/>
      <w:lang w:val="en-GB" w:eastAsia="en-US"/>
    </w:rPr>
  </w:style>
  <w:style w:type="character" w:customStyle="1" w:styleId="EditorsNoteChar">
    <w:name w:val="Editor's Note Char"/>
    <w:aliases w:val="EN Char"/>
    <w:link w:val="EditorsNote"/>
    <w:rsid w:val="0053548B"/>
    <w:rPr>
      <w:rFonts w:ascii="Times New Roman" w:hAnsi="Times New Roman"/>
      <w:color w:val="FF0000"/>
      <w:lang w:val="en-GB" w:eastAsia="en-US"/>
    </w:rPr>
  </w:style>
  <w:style w:type="character" w:customStyle="1" w:styleId="TFChar">
    <w:name w:val="TF Char"/>
    <w:link w:val="TF"/>
    <w:locked/>
    <w:rsid w:val="0053548B"/>
    <w:rPr>
      <w:rFonts w:ascii="Arial" w:hAnsi="Arial"/>
      <w:b/>
      <w:lang w:val="en-GB" w:eastAsia="en-US"/>
    </w:rPr>
  </w:style>
  <w:style w:type="paragraph" w:customStyle="1" w:styleId="TAJ">
    <w:name w:val="TAJ"/>
    <w:basedOn w:val="TH"/>
    <w:rsid w:val="0053548B"/>
    <w:rPr>
      <w:rFonts w:eastAsia="宋体"/>
      <w:lang w:eastAsia="x-none"/>
    </w:rPr>
  </w:style>
  <w:style w:type="paragraph" w:customStyle="1" w:styleId="Guidance">
    <w:name w:val="Guidance"/>
    <w:basedOn w:val="a"/>
    <w:rsid w:val="0053548B"/>
    <w:rPr>
      <w:rFonts w:eastAsia="宋体"/>
      <w:i/>
      <w:color w:val="0000FF"/>
    </w:rPr>
  </w:style>
  <w:style w:type="character" w:customStyle="1" w:styleId="Char3">
    <w:name w:val="批注框文本 Char"/>
    <w:link w:val="ae"/>
    <w:rsid w:val="0053548B"/>
    <w:rPr>
      <w:rFonts w:ascii="Tahoma" w:hAnsi="Tahoma" w:cs="Tahoma"/>
      <w:sz w:val="16"/>
      <w:szCs w:val="16"/>
      <w:lang w:val="en-GB" w:eastAsia="en-US"/>
    </w:rPr>
  </w:style>
  <w:style w:type="character" w:customStyle="1" w:styleId="Char0">
    <w:name w:val="脚注文本 Char"/>
    <w:link w:val="a6"/>
    <w:rsid w:val="0053548B"/>
    <w:rPr>
      <w:rFonts w:ascii="Times New Roman" w:hAnsi="Times New Roman"/>
      <w:sz w:val="16"/>
      <w:lang w:val="en-GB" w:eastAsia="en-US"/>
    </w:rPr>
  </w:style>
  <w:style w:type="paragraph" w:styleId="af1">
    <w:name w:val="index heading"/>
    <w:basedOn w:val="a"/>
    <w:next w:val="a"/>
    <w:rsid w:val="0053548B"/>
    <w:pPr>
      <w:pBdr>
        <w:top w:val="single" w:sz="12" w:space="0" w:color="auto"/>
      </w:pBdr>
      <w:spacing w:before="360" w:after="240"/>
    </w:pPr>
    <w:rPr>
      <w:rFonts w:eastAsia="宋体"/>
      <w:b/>
      <w:i/>
      <w:sz w:val="26"/>
      <w:lang w:eastAsia="zh-CN"/>
    </w:rPr>
  </w:style>
  <w:style w:type="paragraph" w:customStyle="1" w:styleId="INDENT1">
    <w:name w:val="INDENT1"/>
    <w:basedOn w:val="a"/>
    <w:rsid w:val="0053548B"/>
    <w:pPr>
      <w:ind w:left="851"/>
    </w:pPr>
    <w:rPr>
      <w:rFonts w:eastAsia="宋体"/>
      <w:lang w:eastAsia="zh-CN"/>
    </w:rPr>
  </w:style>
  <w:style w:type="paragraph" w:customStyle="1" w:styleId="INDENT2">
    <w:name w:val="INDENT2"/>
    <w:basedOn w:val="a"/>
    <w:rsid w:val="0053548B"/>
    <w:pPr>
      <w:ind w:left="1135" w:hanging="284"/>
    </w:pPr>
    <w:rPr>
      <w:rFonts w:eastAsia="宋体"/>
      <w:lang w:eastAsia="zh-CN"/>
    </w:rPr>
  </w:style>
  <w:style w:type="paragraph" w:customStyle="1" w:styleId="INDENT3">
    <w:name w:val="INDENT3"/>
    <w:basedOn w:val="a"/>
    <w:rsid w:val="0053548B"/>
    <w:pPr>
      <w:ind w:left="1701" w:hanging="567"/>
    </w:pPr>
    <w:rPr>
      <w:rFonts w:eastAsia="宋体"/>
      <w:lang w:eastAsia="zh-CN"/>
    </w:rPr>
  </w:style>
  <w:style w:type="paragraph" w:customStyle="1" w:styleId="FigureTitle">
    <w:name w:val="Figure_Title"/>
    <w:basedOn w:val="a"/>
    <w:next w:val="a"/>
    <w:rsid w:val="0053548B"/>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53548B"/>
    <w:pPr>
      <w:keepNext/>
      <w:keepLines/>
      <w:spacing w:before="240"/>
      <w:ind w:left="1418"/>
    </w:pPr>
    <w:rPr>
      <w:rFonts w:ascii="Arial" w:eastAsia="宋体" w:hAnsi="Arial"/>
      <w:b/>
      <w:sz w:val="36"/>
      <w:lang w:val="en-US" w:eastAsia="zh-CN"/>
    </w:rPr>
  </w:style>
  <w:style w:type="paragraph" w:styleId="af2">
    <w:name w:val="caption"/>
    <w:basedOn w:val="a"/>
    <w:next w:val="a"/>
    <w:qFormat/>
    <w:rsid w:val="0053548B"/>
    <w:pPr>
      <w:spacing w:before="120" w:after="120"/>
    </w:pPr>
    <w:rPr>
      <w:rFonts w:eastAsia="宋体"/>
      <w:b/>
      <w:lang w:eastAsia="zh-CN"/>
    </w:rPr>
  </w:style>
  <w:style w:type="character" w:customStyle="1" w:styleId="Char5">
    <w:name w:val="文档结构图 Char"/>
    <w:link w:val="af0"/>
    <w:rsid w:val="0053548B"/>
    <w:rPr>
      <w:rFonts w:ascii="Tahoma" w:hAnsi="Tahoma" w:cs="Tahoma"/>
      <w:shd w:val="clear" w:color="auto" w:fill="000080"/>
      <w:lang w:val="en-GB" w:eastAsia="en-US"/>
    </w:rPr>
  </w:style>
  <w:style w:type="paragraph" w:styleId="af3">
    <w:name w:val="Plain Text"/>
    <w:basedOn w:val="a"/>
    <w:link w:val="Char6"/>
    <w:rsid w:val="0053548B"/>
    <w:rPr>
      <w:rFonts w:ascii="Courier New" w:eastAsia="Times New Roman" w:hAnsi="Courier New"/>
      <w:lang w:val="nb-NO" w:eastAsia="zh-CN"/>
    </w:rPr>
  </w:style>
  <w:style w:type="character" w:customStyle="1" w:styleId="Char6">
    <w:name w:val="纯文本 Char"/>
    <w:basedOn w:val="a0"/>
    <w:link w:val="af3"/>
    <w:rsid w:val="0053548B"/>
    <w:rPr>
      <w:rFonts w:ascii="Courier New" w:eastAsia="Times New Roman" w:hAnsi="Courier New"/>
      <w:lang w:val="nb-NO" w:eastAsia="zh-CN"/>
    </w:rPr>
  </w:style>
  <w:style w:type="paragraph" w:styleId="af4">
    <w:name w:val="Body Text"/>
    <w:basedOn w:val="a"/>
    <w:link w:val="Char7"/>
    <w:rsid w:val="0053548B"/>
    <w:rPr>
      <w:rFonts w:eastAsia="Times New Roman"/>
      <w:lang w:eastAsia="zh-CN"/>
    </w:rPr>
  </w:style>
  <w:style w:type="character" w:customStyle="1" w:styleId="Char7">
    <w:name w:val="正文文本 Char"/>
    <w:basedOn w:val="a0"/>
    <w:link w:val="af4"/>
    <w:rsid w:val="0053548B"/>
    <w:rPr>
      <w:rFonts w:ascii="Times New Roman" w:eastAsia="Times New Roman" w:hAnsi="Times New Roman"/>
      <w:lang w:val="en-GB" w:eastAsia="zh-CN"/>
    </w:rPr>
  </w:style>
  <w:style w:type="character" w:customStyle="1" w:styleId="Char2">
    <w:name w:val="批注文字 Char"/>
    <w:link w:val="ac"/>
    <w:rsid w:val="0053548B"/>
    <w:rPr>
      <w:rFonts w:ascii="Times New Roman" w:hAnsi="Times New Roman"/>
      <w:lang w:val="en-GB" w:eastAsia="en-US"/>
    </w:rPr>
  </w:style>
  <w:style w:type="paragraph" w:styleId="af5">
    <w:name w:val="List Paragraph"/>
    <w:basedOn w:val="a"/>
    <w:uiPriority w:val="34"/>
    <w:qFormat/>
    <w:rsid w:val="0053548B"/>
    <w:pPr>
      <w:ind w:left="720"/>
      <w:contextualSpacing/>
    </w:pPr>
    <w:rPr>
      <w:rFonts w:eastAsia="宋体"/>
      <w:lang w:eastAsia="zh-CN"/>
    </w:rPr>
  </w:style>
  <w:style w:type="paragraph" w:styleId="af6">
    <w:name w:val="Revision"/>
    <w:hidden/>
    <w:uiPriority w:val="99"/>
    <w:semiHidden/>
    <w:rsid w:val="0053548B"/>
    <w:rPr>
      <w:rFonts w:ascii="Times New Roman" w:eastAsia="宋体" w:hAnsi="Times New Roman"/>
      <w:lang w:val="en-GB" w:eastAsia="en-US"/>
    </w:rPr>
  </w:style>
  <w:style w:type="character" w:customStyle="1" w:styleId="Char4">
    <w:name w:val="批注主题 Char"/>
    <w:link w:val="af"/>
    <w:rsid w:val="0053548B"/>
    <w:rPr>
      <w:rFonts w:ascii="Times New Roman" w:hAnsi="Times New Roman"/>
      <w:b/>
      <w:bCs/>
      <w:lang w:val="en-GB" w:eastAsia="en-US"/>
    </w:rPr>
  </w:style>
  <w:style w:type="paragraph" w:styleId="TOC">
    <w:name w:val="TOC Heading"/>
    <w:basedOn w:val="1"/>
    <w:next w:val="a"/>
    <w:uiPriority w:val="39"/>
    <w:unhideWhenUsed/>
    <w:qFormat/>
    <w:rsid w:val="0053548B"/>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5354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53548B"/>
    <w:rPr>
      <w:rFonts w:ascii="Arial" w:hAnsi="Arial"/>
      <w:sz w:val="18"/>
      <w:lang w:val="en-GB" w:eastAsia="en-US" w:bidi="ar-SA"/>
    </w:rPr>
  </w:style>
  <w:style w:type="character" w:customStyle="1" w:styleId="NOChar">
    <w:name w:val="NO Char"/>
    <w:rsid w:val="0053548B"/>
    <w:rPr>
      <w:rFonts w:ascii="Times New Roman" w:hAnsi="Times New Roman"/>
      <w:lang w:val="en-GB" w:eastAsia="en-US"/>
    </w:rPr>
  </w:style>
  <w:style w:type="character" w:customStyle="1" w:styleId="B1Char1">
    <w:name w:val="B1 Char1"/>
    <w:rsid w:val="0053548B"/>
    <w:rPr>
      <w:rFonts w:ascii="Times New Roman" w:hAnsi="Times New Roman"/>
      <w:lang w:val="en-GB" w:eastAsia="en-US"/>
    </w:rPr>
  </w:style>
  <w:style w:type="character" w:customStyle="1" w:styleId="EXChar">
    <w:name w:val="EX Char"/>
    <w:locked/>
    <w:rsid w:val="0053548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85940B-513E-4E80-951E-30EA5EA332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12</Pages>
  <Words>6661</Words>
  <Characters>37968</Characters>
  <Application>Microsoft Office Word</Application>
  <DocSecurity>0</DocSecurity>
  <Lines>316</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yanchao_190516</cp:lastModifiedBy>
  <cp:revision>4</cp:revision>
  <cp:lastPrinted>1901-01-01T07:00:00Z</cp:lastPrinted>
  <dcterms:created xsi:type="dcterms:W3CDTF">2019-05-16T19:18:00Z</dcterms:created>
  <dcterms:modified xsi:type="dcterms:W3CDTF">2019-05-16T19:20:00Z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117</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C1-193075</vt:lpwstr>
  </property>
  <property fmtid="{D5CDD505-2E9C-101B-9397-08002B2CF9AE}" pid="10" name="Spec#">
    <vt:lpwstr>24.501</vt:lpwstr>
  </property>
  <property fmtid="{D5CDD505-2E9C-101B-9397-08002B2CF9AE}" pid="11" name="Cr#">
    <vt:lpwstr>1127</vt:lpwstr>
  </property>
  <property fmtid="{D5CDD505-2E9C-101B-9397-08002B2CF9AE}" pid="12" name="Revision">
    <vt:lpwstr>-</vt:lpwstr>
  </property>
  <property fmtid="{D5CDD505-2E9C-101B-9397-08002B2CF9AE}" pid="13" name="Version">
    <vt:lpwstr>15.3.0</vt:lpwstr>
  </property>
  <property fmtid="{D5CDD505-2E9C-101B-9397-08002B2CF9AE}" pid="14" name="CrTitle">
    <vt:lpwstr>NSSAI inclusion modes in ePLMN</vt:lpwstr>
  </property>
  <property fmtid="{D5CDD505-2E9C-101B-9397-08002B2CF9AE}" pid="15" name="SourceIfWg">
    <vt:lpwstr>vivo / Yanchao </vt:lpwstr>
  </property>
  <property fmtid="{D5CDD505-2E9C-101B-9397-08002B2CF9AE}" pid="16" name="SourceIfTsg">
    <vt:lpwstr/>
  </property>
  <property fmtid="{D5CDD505-2E9C-101B-9397-08002B2CF9AE}" pid="17" name="RelatedWis">
    <vt:lpwstr>5GS_Ph1-CT</vt:lpwstr>
  </property>
  <property fmtid="{D5CDD505-2E9C-101B-9397-08002B2CF9AE}" pid="18" name="Cat">
    <vt:lpwstr>F</vt:lpwstr>
  </property>
  <property fmtid="{D5CDD505-2E9C-101B-9397-08002B2CF9AE}" pid="19" name="ResDate">
    <vt:lpwstr>2019-04-30</vt:lpwstr>
  </property>
  <property fmtid="{D5CDD505-2E9C-101B-9397-08002B2CF9AE}" pid="20" name="Release">
    <vt:lpwstr>Rel-15</vt:lpwstr>
  </property>
</Properties>
</file>