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5720C" w14:textId="43F4213E" w:rsidR="00580738" w:rsidRDefault="00580738" w:rsidP="00580738">
      <w:pPr>
        <w:tabs>
          <w:tab w:val="right" w:pos="9639"/>
        </w:tabs>
        <w:spacing w:after="0"/>
        <w:rPr>
          <w:rFonts w:ascii="Arial" w:hAnsi="Arial"/>
          <w:b/>
          <w:i/>
          <w:noProof/>
          <w:sz w:val="28"/>
        </w:rPr>
      </w:pPr>
      <w:r>
        <w:rPr>
          <w:rFonts w:ascii="Arial" w:hAnsi="Arial"/>
          <w:b/>
          <w:noProof/>
          <w:sz w:val="24"/>
        </w:rPr>
        <w:t>3GPP TSG-CT WG1 Meeting #117</w:t>
      </w:r>
      <w:r>
        <w:rPr>
          <w:rFonts w:ascii="Arial" w:hAnsi="Arial"/>
          <w:b/>
          <w:i/>
          <w:noProof/>
          <w:sz w:val="28"/>
        </w:rPr>
        <w:tab/>
        <w:t>C1-193173</w:t>
      </w:r>
    </w:p>
    <w:p w14:paraId="23753845" w14:textId="4A24E38A" w:rsidR="001E41F3" w:rsidRDefault="00580738" w:rsidP="00580738">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132D51E3"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2318F8">
              <w:rPr>
                <w:b/>
                <w:noProof/>
                <w:sz w:val="28"/>
              </w:rPr>
              <w:t>229</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3D55E9C5"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4C71">
              <w:rPr>
                <w:b/>
                <w:noProof/>
                <w:sz w:val="28"/>
              </w:rPr>
              <w:t>6300</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3EECA872" w:rsidR="001E41F3" w:rsidRPr="00410371" w:rsidRDefault="00580738" w:rsidP="00E13F3D">
            <w:pPr>
              <w:pStyle w:val="CRCoverPage"/>
              <w:spacing w:after="0"/>
              <w:jc w:val="center"/>
              <w:rPr>
                <w:b/>
                <w:noProof/>
              </w:rPr>
            </w:pPr>
            <w:r>
              <w:rPr>
                <w:b/>
                <w:noProof/>
                <w:sz w:val="28"/>
              </w:rPr>
              <w:t>4</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08CAB12C"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318F8">
              <w:rPr>
                <w:b/>
                <w:noProof/>
                <w:sz w:val="28"/>
              </w:rPr>
              <w:t>6</w:t>
            </w:r>
            <w:r w:rsidR="00E13F3D" w:rsidRPr="00410371">
              <w:rPr>
                <w:b/>
                <w:noProof/>
                <w:sz w:val="28"/>
              </w:rPr>
              <w:t>.</w:t>
            </w:r>
            <w:r w:rsidR="00580738">
              <w:rPr>
                <w:b/>
                <w:noProof/>
                <w:sz w:val="28"/>
              </w:rPr>
              <w:t>1</w:t>
            </w:r>
            <w:r w:rsidR="00E13F3D" w:rsidRPr="00410371">
              <w:rPr>
                <w:b/>
                <w:noProof/>
                <w:sz w:val="28"/>
              </w:rPr>
              <w:t>.</w:t>
            </w:r>
            <w:r>
              <w:rPr>
                <w:b/>
                <w:noProof/>
                <w:sz w:val="28"/>
              </w:rPr>
              <w:fldChar w:fldCharType="end"/>
            </w:r>
            <w:r w:rsidR="008D35DE">
              <w:rPr>
                <w:b/>
                <w:noProof/>
                <w:sz w:val="28"/>
              </w:rPr>
              <w:t>0</w:t>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11924D1F" w:rsidR="00F25D98" w:rsidRDefault="00F25D98" w:rsidP="001E41F3">
            <w:pPr>
              <w:pStyle w:val="CRCoverPage"/>
              <w:spacing w:after="0"/>
              <w:jc w:val="center"/>
              <w:rPr>
                <w:b/>
                <w:bCs/>
                <w:caps/>
                <w:noProof/>
              </w:rPr>
            </w:pP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71D22851" w:rsidR="001E41F3" w:rsidRDefault="002318F8">
            <w:pPr>
              <w:pStyle w:val="CRCoverPage"/>
              <w:spacing w:after="0"/>
              <w:ind w:left="100"/>
              <w:rPr>
                <w:noProof/>
              </w:rPr>
            </w:pPr>
            <w:r>
              <w:t>Unsuccessful resource reservation indicated via SIP response</w:t>
            </w:r>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77777777"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33240061" w:rsidR="001E41F3" w:rsidRDefault="001B2868">
            <w:pPr>
              <w:pStyle w:val="CRCoverPage"/>
              <w:spacing w:after="0"/>
              <w:ind w:left="100"/>
              <w:rPr>
                <w:noProof/>
              </w:rPr>
            </w:pPr>
            <w:r>
              <w:rPr>
                <w:noProof/>
              </w:rPr>
              <w:t>IMSProtoc16</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1DE2741D"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580738">
              <w:rPr>
                <w:noProof/>
              </w:rPr>
              <w:t>5</w:t>
            </w:r>
            <w:r w:rsidR="00D24991">
              <w:rPr>
                <w:noProof/>
              </w:rPr>
              <w:t>-</w:t>
            </w:r>
            <w:r w:rsidR="00580738">
              <w:rPr>
                <w:noProof/>
              </w:rPr>
              <w:t>0</w:t>
            </w:r>
            <w:r w:rsidR="002318F8">
              <w:rPr>
                <w:noProof/>
              </w:rPr>
              <w:t>3</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13802CA0"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318F8">
              <w:rPr>
                <w:noProof/>
              </w:rPr>
              <w:t>6</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2318F8" w14:paraId="2390A69B" w14:textId="77777777" w:rsidTr="00547111">
        <w:tc>
          <w:tcPr>
            <w:tcW w:w="2694" w:type="dxa"/>
            <w:gridSpan w:val="2"/>
            <w:tcBorders>
              <w:top w:val="single" w:sz="4" w:space="0" w:color="auto"/>
              <w:left w:val="single" w:sz="4" w:space="0" w:color="auto"/>
            </w:tcBorders>
          </w:tcPr>
          <w:p w14:paraId="6F267367" w14:textId="77777777" w:rsidR="002318F8" w:rsidRDefault="002318F8" w:rsidP="00231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5FA0" w14:textId="0F16DB21" w:rsidR="002318F8" w:rsidRDefault="002318F8" w:rsidP="002318F8">
            <w:pPr>
              <w:pStyle w:val="CRCoverPage"/>
              <w:spacing w:after="0"/>
              <w:ind w:left="100"/>
              <w:rPr>
                <w:noProof/>
              </w:rPr>
            </w:pPr>
            <w:r>
              <w:rPr>
                <w:noProof/>
              </w:rPr>
              <w:t xml:space="preserve">An unsuccessfull </w:t>
            </w:r>
            <w:r w:rsidR="00501E98">
              <w:rPr>
                <w:noProof/>
              </w:rPr>
              <w:t>resource reservation</w:t>
            </w:r>
            <w:r>
              <w:rPr>
                <w:noProof/>
              </w:rPr>
              <w:t xml:space="preserve"> can be determined as follows: </w:t>
            </w:r>
          </w:p>
          <w:p w14:paraId="4170F220" w14:textId="77777777" w:rsidR="002318F8" w:rsidRDefault="002318F8" w:rsidP="002318F8">
            <w:pPr>
              <w:pStyle w:val="CRCoverPage"/>
              <w:spacing w:after="0"/>
              <w:ind w:left="100"/>
              <w:rPr>
                <w:noProof/>
              </w:rPr>
            </w:pPr>
          </w:p>
          <w:p w14:paraId="38EC4256" w14:textId="77777777" w:rsidR="002318F8" w:rsidRPr="002318F8" w:rsidRDefault="002318F8" w:rsidP="002318F8">
            <w:pPr>
              <w:ind w:left="284"/>
              <w:rPr>
                <w:i/>
              </w:rPr>
            </w:pPr>
            <w:r w:rsidRPr="002318F8">
              <w:rPr>
                <w:i/>
              </w:rPr>
              <w:t xml:space="preserve">Upon receiving a 500 (Server Internal Error) response to an initial INVITE request including a Reason header field with a protocol value set to "FAILURE_CAUSE" and a cause header field parameter value set to "1" as specified in subclause 7.2A.18.12.2 and </w:t>
            </w:r>
            <w:r w:rsidRPr="002318F8">
              <w:rPr>
                <w:i/>
                <w:lang w:val="en-US"/>
              </w:rPr>
              <w:t>a Response-Source header field with a "fe" header field parameter set to "&lt;urn:3gpp:fe:p-cscf.orig&gt;"</w:t>
            </w:r>
            <w:r w:rsidRPr="002318F8">
              <w:rPr>
                <w:i/>
              </w:rPr>
              <w:t>, the UE can determine that the QoS or bearer resources in the originating IP-CAN is not available.</w:t>
            </w:r>
          </w:p>
          <w:p w14:paraId="34DAF7AC" w14:textId="4F5C61D7" w:rsidR="002318F8" w:rsidRDefault="002318F8" w:rsidP="002318F8">
            <w:pPr>
              <w:pStyle w:val="CRCoverPage"/>
              <w:spacing w:after="0"/>
              <w:ind w:left="100"/>
              <w:rPr>
                <w:noProof/>
              </w:rPr>
            </w:pPr>
          </w:p>
          <w:p w14:paraId="29BEC325" w14:textId="444DA0E3" w:rsidR="00783E41" w:rsidRDefault="002318F8" w:rsidP="00783E41">
            <w:pPr>
              <w:pStyle w:val="CRCoverPage"/>
              <w:spacing w:after="0"/>
              <w:ind w:left="100"/>
            </w:pPr>
            <w:r>
              <w:rPr>
                <w:noProof/>
              </w:rPr>
              <w:t>While the UE determine</w:t>
            </w:r>
            <w:r w:rsidR="00501E98">
              <w:rPr>
                <w:noProof/>
              </w:rPr>
              <w:t>s</w:t>
            </w:r>
            <w:r>
              <w:rPr>
                <w:noProof/>
              </w:rPr>
              <w:t xml:space="preserve"> failure of the resource reservation </w:t>
            </w:r>
            <w:r w:rsidR="00783E41">
              <w:rPr>
                <w:noProof/>
              </w:rPr>
              <w:t xml:space="preserve">at the originating IP-CAN </w:t>
            </w:r>
            <w:r>
              <w:rPr>
                <w:noProof/>
              </w:rPr>
              <w:t>using SIP 500 response as des</w:t>
            </w:r>
            <w:r w:rsidR="00376E19">
              <w:rPr>
                <w:noProof/>
              </w:rPr>
              <w:t>c</w:t>
            </w:r>
            <w:r>
              <w:rPr>
                <w:noProof/>
              </w:rPr>
              <w:t>r</w:t>
            </w:r>
            <w:r w:rsidR="00376E19">
              <w:rPr>
                <w:noProof/>
              </w:rPr>
              <w:t>i</w:t>
            </w:r>
            <w:r>
              <w:rPr>
                <w:noProof/>
              </w:rPr>
              <w:t>bed in subclause </w:t>
            </w:r>
            <w:r w:rsidRPr="006E59FF">
              <w:t>5.1.3.1</w:t>
            </w:r>
            <w:r>
              <w:t xml:space="preserve">, the UE doesn’t have </w:t>
            </w:r>
            <w:r w:rsidR="00501E98">
              <w:t xml:space="preserve">appropriate mitigating </w:t>
            </w:r>
            <w:r>
              <w:t>handling defined</w:t>
            </w:r>
            <w:r w:rsidR="00783E41">
              <w:t xml:space="preserve"> for all IP-CANs</w:t>
            </w:r>
            <w:r>
              <w:t>.</w:t>
            </w:r>
          </w:p>
          <w:p w14:paraId="7DA7A5CD" w14:textId="77777777" w:rsidR="002318F8" w:rsidRDefault="002318F8" w:rsidP="002318F8">
            <w:pPr>
              <w:pStyle w:val="CRCoverPage"/>
              <w:spacing w:after="0"/>
              <w:ind w:left="100"/>
              <w:rPr>
                <w:noProof/>
              </w:rPr>
            </w:pPr>
          </w:p>
        </w:tc>
      </w:tr>
      <w:tr w:rsidR="002318F8" w14:paraId="577AAF98" w14:textId="77777777" w:rsidTr="00547111">
        <w:tc>
          <w:tcPr>
            <w:tcW w:w="2694" w:type="dxa"/>
            <w:gridSpan w:val="2"/>
            <w:tcBorders>
              <w:left w:val="single" w:sz="4" w:space="0" w:color="auto"/>
            </w:tcBorders>
          </w:tcPr>
          <w:p w14:paraId="7F5448F8"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5F8048EE" w14:textId="77777777" w:rsidR="002318F8" w:rsidRDefault="002318F8" w:rsidP="002318F8">
            <w:pPr>
              <w:pStyle w:val="CRCoverPage"/>
              <w:spacing w:after="0"/>
              <w:rPr>
                <w:noProof/>
                <w:sz w:val="8"/>
                <w:szCs w:val="8"/>
              </w:rPr>
            </w:pPr>
          </w:p>
        </w:tc>
      </w:tr>
      <w:tr w:rsidR="002318F8" w14:paraId="524E086D" w14:textId="77777777" w:rsidTr="00547111">
        <w:tc>
          <w:tcPr>
            <w:tcW w:w="2694" w:type="dxa"/>
            <w:gridSpan w:val="2"/>
            <w:tcBorders>
              <w:left w:val="single" w:sz="4" w:space="0" w:color="auto"/>
            </w:tcBorders>
          </w:tcPr>
          <w:p w14:paraId="18AF51F5" w14:textId="77777777" w:rsidR="002318F8" w:rsidRDefault="002318F8" w:rsidP="00231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F8AC" w14:textId="19000562" w:rsidR="002318F8" w:rsidRDefault="00580738" w:rsidP="002318F8">
            <w:pPr>
              <w:pStyle w:val="CRCoverPage"/>
              <w:spacing w:after="0"/>
              <w:ind w:left="100"/>
              <w:rPr>
                <w:noProof/>
              </w:rPr>
            </w:pPr>
            <w:r>
              <w:rPr>
                <w:noProof/>
              </w:rPr>
              <w:t>Clarify</w:t>
            </w:r>
            <w:r w:rsidR="002318F8">
              <w:rPr>
                <w:noProof/>
              </w:rPr>
              <w:t xml:space="preserve"> handling of resource failure determined via 500 response as described in subclause </w:t>
            </w:r>
            <w:r w:rsidR="002318F8" w:rsidRPr="006E59FF">
              <w:t>5.1.3.1</w:t>
            </w:r>
            <w:r w:rsidR="00501E98">
              <w:t xml:space="preserve">, </w:t>
            </w:r>
            <w:r>
              <w:t>i</w:t>
            </w:r>
            <w:r w:rsidR="00501E98">
              <w:t>f there is no IP-CAN specific handling specified</w:t>
            </w:r>
            <w:r w:rsidR="002318F8">
              <w:t>.</w:t>
            </w:r>
          </w:p>
          <w:p w14:paraId="31C0F399" w14:textId="3B92A133" w:rsidR="002318F8" w:rsidRDefault="002318F8" w:rsidP="002318F8">
            <w:pPr>
              <w:pStyle w:val="CRCoverPage"/>
              <w:spacing w:after="0"/>
              <w:ind w:left="100"/>
              <w:rPr>
                <w:noProof/>
              </w:rPr>
            </w:pPr>
          </w:p>
        </w:tc>
      </w:tr>
      <w:tr w:rsidR="002318F8" w14:paraId="5822D37D" w14:textId="77777777" w:rsidTr="00547111">
        <w:tc>
          <w:tcPr>
            <w:tcW w:w="2694" w:type="dxa"/>
            <w:gridSpan w:val="2"/>
            <w:tcBorders>
              <w:left w:val="single" w:sz="4" w:space="0" w:color="auto"/>
            </w:tcBorders>
          </w:tcPr>
          <w:p w14:paraId="16A62141"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7E56846A" w14:textId="77777777" w:rsidR="002318F8" w:rsidRDefault="002318F8" w:rsidP="002318F8">
            <w:pPr>
              <w:pStyle w:val="CRCoverPage"/>
              <w:spacing w:after="0"/>
              <w:rPr>
                <w:noProof/>
                <w:sz w:val="8"/>
                <w:szCs w:val="8"/>
              </w:rPr>
            </w:pPr>
          </w:p>
        </w:tc>
      </w:tr>
      <w:tr w:rsidR="002318F8" w14:paraId="6C060344" w14:textId="77777777" w:rsidTr="00547111">
        <w:tc>
          <w:tcPr>
            <w:tcW w:w="2694" w:type="dxa"/>
            <w:gridSpan w:val="2"/>
            <w:tcBorders>
              <w:left w:val="single" w:sz="4" w:space="0" w:color="auto"/>
              <w:bottom w:val="single" w:sz="4" w:space="0" w:color="auto"/>
            </w:tcBorders>
          </w:tcPr>
          <w:p w14:paraId="4B183B5A" w14:textId="77777777" w:rsidR="002318F8" w:rsidRDefault="002318F8" w:rsidP="00231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91D0" w14:textId="1382010D" w:rsidR="002318F8" w:rsidRDefault="00580738" w:rsidP="002318F8">
            <w:pPr>
              <w:pStyle w:val="CRCoverPage"/>
              <w:spacing w:after="0"/>
              <w:ind w:left="100"/>
              <w:rPr>
                <w:noProof/>
              </w:rPr>
            </w:pPr>
            <w:r>
              <w:rPr>
                <w:noProof/>
              </w:rPr>
              <w:t>Unclear</w:t>
            </w:r>
            <w:r w:rsidR="002318F8">
              <w:rPr>
                <w:noProof/>
              </w:rPr>
              <w:t xml:space="preserve"> UE behavior when resource reservation fails.</w:t>
            </w:r>
          </w:p>
          <w:p w14:paraId="07D40665" w14:textId="77777777" w:rsidR="002318F8" w:rsidRDefault="002318F8" w:rsidP="002318F8">
            <w:pPr>
              <w:pStyle w:val="CRCoverPage"/>
              <w:spacing w:after="0"/>
              <w:ind w:left="100"/>
              <w:rPr>
                <w:noProof/>
              </w:rPr>
            </w:pPr>
          </w:p>
        </w:tc>
      </w:tr>
      <w:tr w:rsidR="002318F8" w14:paraId="716FE5BF" w14:textId="77777777" w:rsidTr="00547111">
        <w:tc>
          <w:tcPr>
            <w:tcW w:w="2694" w:type="dxa"/>
            <w:gridSpan w:val="2"/>
          </w:tcPr>
          <w:p w14:paraId="3DB838D8" w14:textId="77777777" w:rsidR="002318F8" w:rsidRDefault="002318F8" w:rsidP="002318F8">
            <w:pPr>
              <w:pStyle w:val="CRCoverPage"/>
              <w:spacing w:after="0"/>
              <w:rPr>
                <w:b/>
                <w:i/>
                <w:noProof/>
                <w:sz w:val="8"/>
                <w:szCs w:val="8"/>
              </w:rPr>
            </w:pPr>
          </w:p>
        </w:tc>
        <w:tc>
          <w:tcPr>
            <w:tcW w:w="6946" w:type="dxa"/>
            <w:gridSpan w:val="9"/>
          </w:tcPr>
          <w:p w14:paraId="5F699B19" w14:textId="77777777" w:rsidR="002318F8" w:rsidRDefault="002318F8" w:rsidP="002318F8">
            <w:pPr>
              <w:pStyle w:val="CRCoverPage"/>
              <w:spacing w:after="0"/>
              <w:rPr>
                <w:noProof/>
                <w:sz w:val="8"/>
                <w:szCs w:val="8"/>
              </w:rPr>
            </w:pPr>
          </w:p>
        </w:tc>
      </w:tr>
      <w:tr w:rsidR="002318F8" w14:paraId="526EED46" w14:textId="77777777" w:rsidTr="00547111">
        <w:tc>
          <w:tcPr>
            <w:tcW w:w="2694" w:type="dxa"/>
            <w:gridSpan w:val="2"/>
            <w:tcBorders>
              <w:top w:val="single" w:sz="4" w:space="0" w:color="auto"/>
              <w:left w:val="single" w:sz="4" w:space="0" w:color="auto"/>
            </w:tcBorders>
          </w:tcPr>
          <w:p w14:paraId="6CCDBE27" w14:textId="77777777" w:rsidR="002318F8" w:rsidRDefault="002318F8" w:rsidP="00231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73BD98F7" w:rsidR="002318F8" w:rsidRDefault="00580738" w:rsidP="002318F8">
            <w:pPr>
              <w:pStyle w:val="CRCoverPage"/>
              <w:spacing w:after="0"/>
              <w:ind w:left="100"/>
              <w:rPr>
                <w:noProof/>
              </w:rPr>
            </w:pPr>
            <w:r>
              <w:t>5.1.3.1</w:t>
            </w:r>
          </w:p>
        </w:tc>
      </w:tr>
      <w:tr w:rsidR="002318F8" w14:paraId="525FD162" w14:textId="77777777" w:rsidTr="00547111">
        <w:tc>
          <w:tcPr>
            <w:tcW w:w="2694" w:type="dxa"/>
            <w:gridSpan w:val="2"/>
            <w:tcBorders>
              <w:left w:val="single" w:sz="4" w:space="0" w:color="auto"/>
            </w:tcBorders>
          </w:tcPr>
          <w:p w14:paraId="04917E6F"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5CAC204B" w14:textId="77777777" w:rsidR="002318F8" w:rsidRDefault="002318F8" w:rsidP="002318F8">
            <w:pPr>
              <w:pStyle w:val="CRCoverPage"/>
              <w:spacing w:after="0"/>
              <w:rPr>
                <w:noProof/>
                <w:sz w:val="8"/>
                <w:szCs w:val="8"/>
              </w:rPr>
            </w:pPr>
          </w:p>
        </w:tc>
      </w:tr>
      <w:tr w:rsidR="002318F8" w14:paraId="63CF3FAE" w14:textId="77777777" w:rsidTr="00547111">
        <w:tc>
          <w:tcPr>
            <w:tcW w:w="2694" w:type="dxa"/>
            <w:gridSpan w:val="2"/>
            <w:tcBorders>
              <w:left w:val="single" w:sz="4" w:space="0" w:color="auto"/>
            </w:tcBorders>
          </w:tcPr>
          <w:p w14:paraId="40F08B45" w14:textId="77777777" w:rsidR="002318F8" w:rsidRDefault="002318F8" w:rsidP="002318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2318F8" w:rsidRDefault="002318F8" w:rsidP="002318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2318F8" w:rsidRDefault="002318F8" w:rsidP="002318F8">
            <w:pPr>
              <w:pStyle w:val="CRCoverPage"/>
              <w:spacing w:after="0"/>
              <w:jc w:val="center"/>
              <w:rPr>
                <w:b/>
                <w:caps/>
                <w:noProof/>
              </w:rPr>
            </w:pPr>
            <w:r>
              <w:rPr>
                <w:b/>
                <w:caps/>
                <w:noProof/>
              </w:rPr>
              <w:t>N</w:t>
            </w:r>
          </w:p>
        </w:tc>
        <w:tc>
          <w:tcPr>
            <w:tcW w:w="2977" w:type="dxa"/>
            <w:gridSpan w:val="4"/>
          </w:tcPr>
          <w:p w14:paraId="7769EC2C" w14:textId="77777777" w:rsidR="002318F8" w:rsidRDefault="002318F8" w:rsidP="002318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2318F8" w:rsidRDefault="002318F8" w:rsidP="002318F8">
            <w:pPr>
              <w:pStyle w:val="CRCoverPage"/>
              <w:spacing w:after="0"/>
              <w:ind w:left="99"/>
              <w:rPr>
                <w:noProof/>
              </w:rPr>
            </w:pPr>
          </w:p>
        </w:tc>
      </w:tr>
      <w:tr w:rsidR="002318F8" w14:paraId="67E4B2E8" w14:textId="77777777" w:rsidTr="00547111">
        <w:tc>
          <w:tcPr>
            <w:tcW w:w="2694" w:type="dxa"/>
            <w:gridSpan w:val="2"/>
            <w:tcBorders>
              <w:left w:val="single" w:sz="4" w:space="0" w:color="auto"/>
            </w:tcBorders>
          </w:tcPr>
          <w:p w14:paraId="20CAF418" w14:textId="77777777" w:rsidR="002318F8" w:rsidRDefault="002318F8" w:rsidP="00231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2318F8" w:rsidRDefault="002318F8" w:rsidP="002318F8">
            <w:pPr>
              <w:pStyle w:val="CRCoverPage"/>
              <w:spacing w:after="0"/>
              <w:jc w:val="center"/>
              <w:rPr>
                <w:b/>
                <w:caps/>
                <w:noProof/>
              </w:rPr>
            </w:pPr>
            <w:r>
              <w:rPr>
                <w:b/>
                <w:caps/>
                <w:noProof/>
              </w:rPr>
              <w:t>x</w:t>
            </w:r>
          </w:p>
        </w:tc>
        <w:tc>
          <w:tcPr>
            <w:tcW w:w="2977" w:type="dxa"/>
            <w:gridSpan w:val="4"/>
          </w:tcPr>
          <w:p w14:paraId="35C72563" w14:textId="77777777" w:rsidR="002318F8" w:rsidRDefault="002318F8" w:rsidP="00231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2318F8" w:rsidRDefault="002318F8" w:rsidP="002318F8">
            <w:pPr>
              <w:pStyle w:val="CRCoverPage"/>
              <w:spacing w:after="0"/>
              <w:ind w:left="99"/>
              <w:rPr>
                <w:noProof/>
              </w:rPr>
            </w:pPr>
            <w:r>
              <w:rPr>
                <w:noProof/>
              </w:rPr>
              <w:t xml:space="preserve">TS/TR ... CR ... </w:t>
            </w:r>
          </w:p>
        </w:tc>
      </w:tr>
      <w:tr w:rsidR="002318F8" w14:paraId="3BA2C2C2" w14:textId="77777777" w:rsidTr="00547111">
        <w:tc>
          <w:tcPr>
            <w:tcW w:w="2694" w:type="dxa"/>
            <w:gridSpan w:val="2"/>
            <w:tcBorders>
              <w:left w:val="single" w:sz="4" w:space="0" w:color="auto"/>
            </w:tcBorders>
          </w:tcPr>
          <w:p w14:paraId="4BB05DB3" w14:textId="77777777" w:rsidR="002318F8" w:rsidRDefault="002318F8" w:rsidP="00231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2318F8" w:rsidRDefault="002318F8" w:rsidP="002318F8">
            <w:pPr>
              <w:pStyle w:val="CRCoverPage"/>
              <w:spacing w:after="0"/>
              <w:jc w:val="center"/>
              <w:rPr>
                <w:b/>
                <w:caps/>
                <w:noProof/>
              </w:rPr>
            </w:pPr>
            <w:r>
              <w:rPr>
                <w:b/>
                <w:caps/>
                <w:noProof/>
              </w:rPr>
              <w:t>x</w:t>
            </w:r>
          </w:p>
        </w:tc>
        <w:tc>
          <w:tcPr>
            <w:tcW w:w="2977" w:type="dxa"/>
            <w:gridSpan w:val="4"/>
          </w:tcPr>
          <w:p w14:paraId="245E169B" w14:textId="77777777" w:rsidR="002318F8" w:rsidRDefault="002318F8" w:rsidP="00231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2318F8" w:rsidRDefault="002318F8" w:rsidP="002318F8">
            <w:pPr>
              <w:pStyle w:val="CRCoverPage"/>
              <w:spacing w:after="0"/>
              <w:ind w:left="99"/>
              <w:rPr>
                <w:noProof/>
              </w:rPr>
            </w:pPr>
            <w:r>
              <w:rPr>
                <w:noProof/>
              </w:rPr>
              <w:t xml:space="preserve">TS/TR ... CR ... </w:t>
            </w:r>
          </w:p>
        </w:tc>
      </w:tr>
      <w:tr w:rsidR="002318F8" w14:paraId="67E58D8F" w14:textId="77777777" w:rsidTr="00547111">
        <w:tc>
          <w:tcPr>
            <w:tcW w:w="2694" w:type="dxa"/>
            <w:gridSpan w:val="2"/>
            <w:tcBorders>
              <w:left w:val="single" w:sz="4" w:space="0" w:color="auto"/>
            </w:tcBorders>
          </w:tcPr>
          <w:p w14:paraId="6E166FC1" w14:textId="77777777" w:rsidR="002318F8" w:rsidRDefault="002318F8" w:rsidP="002318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2318F8" w:rsidRDefault="002318F8" w:rsidP="002318F8">
            <w:pPr>
              <w:pStyle w:val="CRCoverPage"/>
              <w:spacing w:after="0"/>
              <w:jc w:val="center"/>
              <w:rPr>
                <w:b/>
                <w:caps/>
                <w:noProof/>
              </w:rPr>
            </w:pPr>
            <w:r>
              <w:rPr>
                <w:b/>
                <w:caps/>
                <w:noProof/>
              </w:rPr>
              <w:t>x</w:t>
            </w:r>
          </w:p>
        </w:tc>
        <w:tc>
          <w:tcPr>
            <w:tcW w:w="2977" w:type="dxa"/>
            <w:gridSpan w:val="4"/>
          </w:tcPr>
          <w:p w14:paraId="3CDEFCCE" w14:textId="77777777" w:rsidR="002318F8" w:rsidRDefault="002318F8" w:rsidP="002318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2318F8" w:rsidRDefault="002318F8" w:rsidP="002318F8">
            <w:pPr>
              <w:pStyle w:val="CRCoverPage"/>
              <w:spacing w:after="0"/>
              <w:ind w:left="99"/>
              <w:rPr>
                <w:noProof/>
              </w:rPr>
            </w:pPr>
            <w:r>
              <w:rPr>
                <w:noProof/>
              </w:rPr>
              <w:t xml:space="preserve">TS/TR ... CR ... </w:t>
            </w:r>
          </w:p>
        </w:tc>
      </w:tr>
      <w:tr w:rsidR="002318F8" w14:paraId="3059C1D3" w14:textId="77777777" w:rsidTr="00547111">
        <w:tc>
          <w:tcPr>
            <w:tcW w:w="2694" w:type="dxa"/>
            <w:gridSpan w:val="2"/>
            <w:tcBorders>
              <w:left w:val="single" w:sz="4" w:space="0" w:color="auto"/>
            </w:tcBorders>
          </w:tcPr>
          <w:p w14:paraId="6C748608" w14:textId="77777777" w:rsidR="002318F8" w:rsidRDefault="002318F8" w:rsidP="002318F8">
            <w:pPr>
              <w:pStyle w:val="CRCoverPage"/>
              <w:spacing w:after="0"/>
              <w:rPr>
                <w:b/>
                <w:i/>
                <w:noProof/>
              </w:rPr>
            </w:pPr>
          </w:p>
        </w:tc>
        <w:tc>
          <w:tcPr>
            <w:tcW w:w="6946" w:type="dxa"/>
            <w:gridSpan w:val="9"/>
            <w:tcBorders>
              <w:right w:val="single" w:sz="4" w:space="0" w:color="auto"/>
            </w:tcBorders>
          </w:tcPr>
          <w:p w14:paraId="4D46CE00" w14:textId="77777777" w:rsidR="002318F8" w:rsidRDefault="002318F8" w:rsidP="002318F8">
            <w:pPr>
              <w:pStyle w:val="CRCoverPage"/>
              <w:spacing w:after="0"/>
              <w:rPr>
                <w:noProof/>
              </w:rPr>
            </w:pPr>
          </w:p>
        </w:tc>
      </w:tr>
      <w:tr w:rsidR="002318F8" w14:paraId="730DD389" w14:textId="77777777" w:rsidTr="00547111">
        <w:tc>
          <w:tcPr>
            <w:tcW w:w="2694" w:type="dxa"/>
            <w:gridSpan w:val="2"/>
            <w:tcBorders>
              <w:left w:val="single" w:sz="4" w:space="0" w:color="auto"/>
              <w:bottom w:val="single" w:sz="4" w:space="0" w:color="auto"/>
            </w:tcBorders>
          </w:tcPr>
          <w:p w14:paraId="7E6D7DBC" w14:textId="77777777" w:rsidR="002318F8" w:rsidRDefault="002318F8" w:rsidP="002318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2318F8" w:rsidRDefault="002318F8" w:rsidP="002318F8">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0298EA40" w:rsidR="004C4CD2" w:rsidRDefault="004C4CD2" w:rsidP="004C4CD2">
      <w:pPr>
        <w:jc w:val="center"/>
        <w:rPr>
          <w:noProof/>
        </w:rPr>
      </w:pPr>
      <w:r w:rsidRPr="008A7642">
        <w:rPr>
          <w:noProof/>
          <w:highlight w:val="green"/>
        </w:rPr>
        <w:lastRenderedPageBreak/>
        <w:t xml:space="preserve">*** </w:t>
      </w:r>
      <w:r w:rsidR="00190A12">
        <w:rPr>
          <w:noProof/>
          <w:highlight w:val="green"/>
        </w:rPr>
        <w:t xml:space="preserve">First </w:t>
      </w:r>
      <w:r w:rsidR="002318F8">
        <w:rPr>
          <w:noProof/>
          <w:highlight w:val="green"/>
        </w:rPr>
        <w:t>C</w:t>
      </w:r>
      <w:r w:rsidRPr="008A7642">
        <w:rPr>
          <w:noProof/>
          <w:highlight w:val="green"/>
        </w:rPr>
        <w:t>hange ***</w:t>
      </w:r>
    </w:p>
    <w:p w14:paraId="54BDF661" w14:textId="77777777" w:rsidR="00580738" w:rsidRDefault="00580738" w:rsidP="00580738">
      <w:pPr>
        <w:pStyle w:val="Heading4"/>
      </w:pPr>
      <w:bookmarkStart w:id="2" w:name="_Toc4507868"/>
      <w:bookmarkStart w:id="3" w:name="_Toc533096716"/>
      <w:r>
        <w:t>5.1.3.1</w:t>
      </w:r>
      <w:r>
        <w:tab/>
        <w:t>Initial INVITE request</w:t>
      </w:r>
      <w:bookmarkEnd w:id="2"/>
    </w:p>
    <w:p w14:paraId="16A1D0AA" w14:textId="77777777" w:rsidR="00580738" w:rsidRDefault="00580738" w:rsidP="00580738">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58CED309" w14:textId="77777777" w:rsidR="00580738" w:rsidRDefault="00580738" w:rsidP="00580738">
      <w:r>
        <w:rPr>
          <w:snapToGrid w:val="0"/>
        </w:rPr>
        <w:t xml:space="preserve">Upon generating an initial INVITE request, the UE shall </w:t>
      </w:r>
      <w:r>
        <w:t>include the Accept header field with "application/sdp", the MIME type associated with the 3GPP IM CN subsystem XML body (see subclause 7.6.1) and any other MIME type the UE is willing and capable to accept.</w:t>
      </w:r>
    </w:p>
    <w:p w14:paraId="1182F2D7" w14:textId="77777777" w:rsidR="00580738" w:rsidRDefault="00580738" w:rsidP="00580738">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67AACB2A" w14:textId="77777777" w:rsidR="00580738" w:rsidRDefault="00580738" w:rsidP="00580738">
      <w:r>
        <w:t>The preconditions mechanism should be supported by the originating UE.</w:t>
      </w:r>
    </w:p>
    <w:p w14:paraId="1E40F8C8" w14:textId="77777777" w:rsidR="00580738" w:rsidRDefault="00580738" w:rsidP="00580738">
      <w:r>
        <w:t xml:space="preserve">If the </w:t>
      </w:r>
      <w:r>
        <w:rPr>
          <w:lang w:val="en-US"/>
        </w:rPr>
        <w:t xml:space="preserve">precondition mechanism is disabled as specified </w:t>
      </w:r>
      <w:r>
        <w:t>in subclause 5.1.5A, the UE shall not use the precondition mechanism.</w:t>
      </w:r>
    </w:p>
    <w:p w14:paraId="3D94C10F" w14:textId="77777777" w:rsidR="00580738" w:rsidRDefault="00580738" w:rsidP="00580738">
      <w:r>
        <w:t>The UE may initiate a session without the precondition mechanism if the originating UE does not require local resource reservation.</w:t>
      </w:r>
    </w:p>
    <w:p w14:paraId="0EBF4354" w14:textId="77777777" w:rsidR="00580738" w:rsidRDefault="00580738" w:rsidP="00580738">
      <w:pPr>
        <w:pStyle w:val="NO"/>
      </w:pPr>
      <w:r>
        <w:t>NOTE 1:</w:t>
      </w:r>
      <w:r>
        <w:tab/>
        <w:t>The originating UE can decide if local resource reservation is required based on e.g. application requirements, current access network capabilities, local configuration, etc.</w:t>
      </w:r>
    </w:p>
    <w:p w14:paraId="5A86B00D" w14:textId="77777777" w:rsidR="00580738" w:rsidRDefault="00580738" w:rsidP="00580738">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7C1CC7F3" w14:textId="77777777" w:rsidR="00580738" w:rsidRDefault="00580738" w:rsidP="00580738">
      <w:pPr>
        <w:rPr>
          <w:snapToGrid w:val="0"/>
        </w:rPr>
      </w:pPr>
      <w:r>
        <w:rPr>
          <w:snapToGrid w:val="0"/>
        </w:rPr>
        <w:t>Upon generating an initial INVITE request using the precondition mechanism, the UE shall:</w:t>
      </w:r>
    </w:p>
    <w:p w14:paraId="772F9E53" w14:textId="77777777" w:rsidR="00580738" w:rsidRDefault="00580738" w:rsidP="00580738">
      <w:pPr>
        <w:pStyle w:val="B1"/>
        <w:rPr>
          <w:snapToGrid w:val="0"/>
        </w:rPr>
      </w:pPr>
      <w:r>
        <w:rPr>
          <w:snapToGrid w:val="0"/>
        </w:rPr>
        <w:t>-</w:t>
      </w:r>
      <w:r>
        <w:rPr>
          <w:snapToGrid w:val="0"/>
        </w:rPr>
        <w:tab/>
        <w:t>indicate the support for reliable provisional responses and specify it using the Supported header field; and</w:t>
      </w:r>
    </w:p>
    <w:p w14:paraId="78D9C977" w14:textId="77777777" w:rsidR="00580738" w:rsidRDefault="00580738" w:rsidP="00580738">
      <w:pPr>
        <w:pStyle w:val="B1"/>
      </w:pPr>
      <w:r>
        <w:rPr>
          <w:snapToGrid w:val="0"/>
        </w:rPr>
        <w:t>-</w:t>
      </w:r>
      <w:r>
        <w:rPr>
          <w:snapToGrid w:val="0"/>
        </w:rPr>
        <w:tab/>
        <w:t>indicate the support for the preconditions mechanism and specify it using the Supported header field.</w:t>
      </w:r>
    </w:p>
    <w:p w14:paraId="5612C90C" w14:textId="77777777" w:rsidR="00580738" w:rsidRDefault="00580738" w:rsidP="00580738">
      <w:pPr>
        <w:rPr>
          <w:snapToGrid w:val="0"/>
        </w:rPr>
      </w:pPr>
      <w:r>
        <w:rPr>
          <w:snapToGrid w:val="0"/>
        </w:rPr>
        <w:t>Upon generating an initial INVITE request using the precondition mechanism, the UE shall not indicate the requirement for the precondition mechanism by using the Require header field.</w:t>
      </w:r>
    </w:p>
    <w:p w14:paraId="29B7C414" w14:textId="77777777" w:rsidR="00580738" w:rsidRDefault="00580738" w:rsidP="00580738">
      <w:r>
        <w:t>During the session initiation, if the originating UE indicated the support for the precondition mechanism in the initial INVITE request and:</w:t>
      </w:r>
    </w:p>
    <w:p w14:paraId="09E9EA44" w14:textId="77777777" w:rsidR="00580738" w:rsidRDefault="00580738" w:rsidP="00580738">
      <w:pPr>
        <w:pStyle w:val="B1"/>
      </w:pPr>
      <w:r>
        <w:t>a)</w:t>
      </w:r>
      <w:r>
        <w:tab/>
        <w:t>the received response with an SDP body includes a Require header field with "precondition" option-tag, the originating UE shall include a Require header field with the "precondition" option-tag:</w:t>
      </w:r>
    </w:p>
    <w:p w14:paraId="6DCCF29D" w14:textId="77777777" w:rsidR="00580738" w:rsidRDefault="00580738" w:rsidP="00580738">
      <w:pPr>
        <w:pStyle w:val="B2"/>
      </w:pPr>
      <w:r>
        <w:t>-</w:t>
      </w:r>
      <w:r>
        <w:tab/>
        <w:t>in subsequent requests that include an SDP body, that the originating UE sends in the same dialog as the response is received from; and</w:t>
      </w:r>
    </w:p>
    <w:p w14:paraId="6A846EEA" w14:textId="77777777" w:rsidR="00580738" w:rsidRDefault="00580738" w:rsidP="00580738">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759FE6D7" w14:textId="77777777" w:rsidR="00580738" w:rsidRDefault="00580738" w:rsidP="00580738">
      <w:pPr>
        <w:pStyle w:val="B1"/>
      </w:pPr>
      <w:r>
        <w:t>b)</w:t>
      </w:r>
      <w:r>
        <w:tab/>
        <w:t xml:space="preserve">the received response with an SDP body does not include the "precondition" option-tag in the Require header field, </w:t>
      </w:r>
    </w:p>
    <w:p w14:paraId="1267AC29" w14:textId="77777777" w:rsidR="00580738" w:rsidRDefault="00580738" w:rsidP="00580738">
      <w:pPr>
        <w:pStyle w:val="B2"/>
      </w:pPr>
      <w:r>
        <w:t>-</w:t>
      </w:r>
      <w:r>
        <w:tab/>
        <w:t xml:space="preserve">in subsequent requests that include an SDP body, the originating UE shall not include a Require or Supported header field with "precondition" option-tag in the same dialog; </w:t>
      </w:r>
    </w:p>
    <w:p w14:paraId="2E4463A8" w14:textId="77777777" w:rsidR="00580738" w:rsidRDefault="00580738" w:rsidP="00580738">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0AFF7CE" w14:textId="77777777" w:rsidR="00580738" w:rsidRDefault="00580738" w:rsidP="00580738">
      <w:pPr>
        <w:pStyle w:val="B2"/>
      </w:pPr>
      <w:r>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49C25029" w14:textId="77777777" w:rsidR="00580738" w:rsidRDefault="00580738" w:rsidP="00580738">
      <w:pPr>
        <w:pStyle w:val="NO"/>
      </w:pPr>
      <w:r>
        <w:lastRenderedPageBreak/>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E8A02D2" w14:textId="77777777" w:rsidR="00580738" w:rsidRDefault="00580738" w:rsidP="00580738">
      <w:r>
        <w:t>Upon successful reservation of local resources the UE shall confirm the successful resource reservation (see subclause 6.1.2) within the next SIP request.</w:t>
      </w:r>
    </w:p>
    <w:p w14:paraId="4F9B0888" w14:textId="77777777" w:rsidR="00580738" w:rsidRDefault="00580738" w:rsidP="00580738">
      <w:pPr>
        <w:pStyle w:val="NO"/>
      </w:pPr>
      <w:r>
        <w:t>NOTE 3:</w:t>
      </w:r>
      <w:r>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9A325DF" w14:textId="77777777" w:rsidR="00580738" w:rsidRDefault="00580738" w:rsidP="00580738">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52F09508" w14:textId="77777777" w:rsidR="00580738" w:rsidRDefault="00580738" w:rsidP="00580738">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72923682" w14:textId="77777777" w:rsidR="00580738" w:rsidRDefault="00580738" w:rsidP="00580738">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6E421AED" w14:textId="77777777" w:rsidR="00580738" w:rsidRDefault="00580738" w:rsidP="00580738">
      <w:r>
        <w:t>If the UE wishes to receive early media authorization indications, as described in RFC 5009 [109], the UE shall add the P-Early-Media header field with the "supported" parameter to the initial INVITE request.</w:t>
      </w:r>
    </w:p>
    <w:p w14:paraId="790FE01E" w14:textId="77777777" w:rsidR="00580738" w:rsidRDefault="00580738" w:rsidP="00580738">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115DFFF" w14:textId="77777777" w:rsidR="00580738" w:rsidRDefault="00580738" w:rsidP="00580738">
      <w:pPr>
        <w:pStyle w:val="B1"/>
      </w:pPr>
      <w:r>
        <w:t>1)</w:t>
      </w:r>
      <w:r>
        <w:tab/>
        <w:t>acknowledge the response with an ACK request; and</w:t>
      </w:r>
    </w:p>
    <w:p w14:paraId="6F3F38A3" w14:textId="77777777" w:rsidR="00580738" w:rsidRDefault="00580738" w:rsidP="00580738">
      <w:pPr>
        <w:pStyle w:val="B1"/>
      </w:pPr>
      <w:r>
        <w:t>2)</w:t>
      </w:r>
      <w:r>
        <w:tab/>
        <w:t>send a BYE request to this dialog in order to terminate it.</w:t>
      </w:r>
    </w:p>
    <w:p w14:paraId="676CC0EB" w14:textId="77777777" w:rsidR="00580738" w:rsidRDefault="00580738" w:rsidP="00580738">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5231F360" w14:textId="77777777" w:rsidR="00580738" w:rsidRDefault="00580738" w:rsidP="00580738">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61529B51" w14:textId="77777777" w:rsidR="00580738" w:rsidRDefault="00580738" w:rsidP="00580738">
      <w:r>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391D4C6A" w14:textId="77777777" w:rsidR="00580738" w:rsidRDefault="00580738" w:rsidP="00580738">
      <w:pPr>
        <w:pStyle w:val="B1"/>
      </w:pPr>
      <w:r>
        <w:t>-</w:t>
      </w:r>
      <w:r>
        <w:tab/>
        <w:t>send a new INVITE request using the precondition mechanism; and</w:t>
      </w:r>
    </w:p>
    <w:p w14:paraId="34095E1E" w14:textId="77777777" w:rsidR="00580738" w:rsidRDefault="00580738" w:rsidP="00580738">
      <w:pPr>
        <w:pStyle w:val="B1"/>
      </w:pPr>
      <w:r>
        <w:t>-</w:t>
      </w:r>
      <w:r>
        <w:tab/>
        <w:t>send an UPDATE request as soon as the necessary resources are available and a 200 (OK) response for the first PRACK request has been received.</w:t>
      </w:r>
    </w:p>
    <w:p w14:paraId="666C760B" w14:textId="77777777" w:rsidR="00580738" w:rsidRDefault="00580738" w:rsidP="00580738">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69F97955" w14:textId="77777777" w:rsidR="00580738" w:rsidRDefault="00580738" w:rsidP="00580738">
      <w:r>
        <w:t>The UE may include a "cic" tel URI parameter in a tel URI, or in the userinfo part of a SIP URI with user=phone, in the Request-URI of an initial INVITE request if the UE wants to identify a user-dialed carrier, as described in RFC 4694 [112].</w:t>
      </w:r>
    </w:p>
    <w:p w14:paraId="22B09CF4" w14:textId="77777777" w:rsidR="00580738" w:rsidRDefault="00580738" w:rsidP="00580738">
      <w:pPr>
        <w:pStyle w:val="NO"/>
        <w:rPr>
          <w:snapToGrid w:val="0"/>
        </w:rPr>
      </w:pPr>
      <w:r>
        <w:rPr>
          <w:snapToGrid w:val="0"/>
        </w:rPr>
        <w:lastRenderedPageBreak/>
        <w:t>NOTE 8:</w:t>
      </w:r>
      <w:r>
        <w:rPr>
          <w:snapToGrid w:val="0"/>
        </w:rPr>
        <w:tab/>
        <w:t>The method whereby the UE determines when to include a "cic" tel-URI parameter and what value it should contain is outside the scope of this document (e.g. the UE could use a locally configured digit map to look for special prefix digits that indicate the user has dialled a carrier).</w:t>
      </w:r>
    </w:p>
    <w:p w14:paraId="6C8205C5" w14:textId="77777777" w:rsidR="00580738" w:rsidRDefault="00580738" w:rsidP="00580738">
      <w:pPr>
        <w:pStyle w:val="NO"/>
        <w:rPr>
          <w:snapToGrid w:val="0"/>
        </w:rPr>
      </w:pPr>
      <w:r>
        <w:rPr>
          <w:snapToGrid w:val="0"/>
        </w:rPr>
        <w:t>NOTE 9:</w:t>
      </w:r>
      <w:r>
        <w:rPr>
          <w:snapToGrid w:val="0"/>
        </w:rPr>
        <w:tab/>
        <w:t>The value of the "cic" tel-URI parameter reported by the UE is not dependent on UE location (e.g. the reported value is not affected by roaming scenarios).</w:t>
      </w:r>
    </w:p>
    <w:p w14:paraId="53243B32" w14:textId="77777777" w:rsidR="00580738" w:rsidRDefault="00580738" w:rsidP="00580738">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2FFFC4E8" w14:textId="77777777" w:rsidR="00580738" w:rsidRDefault="00580738" w:rsidP="00580738">
      <w:pPr>
        <w:pStyle w:val="B1"/>
      </w:pPr>
      <w:r>
        <w:t>-</w:t>
      </w:r>
      <w:r>
        <w:tab/>
      </w:r>
      <w:r>
        <w:rPr>
          <w:lang w:eastAsia="ja-JP"/>
        </w:rPr>
        <w:t xml:space="preserve">if the CS domain is selected, the UE behavior is defined </w:t>
      </w:r>
      <w:r>
        <w:t>in subclause </w:t>
      </w:r>
      <w:r>
        <w:rPr>
          <w:lang w:eastAsia="ja-JP"/>
        </w:rPr>
        <w:t xml:space="preserve">7.1.2 of </w:t>
      </w:r>
      <w:r>
        <w:t>3GPP TS 23.167 [4B] and, where appropriate, in the access technology specific annex</w:t>
      </w:r>
      <w:r>
        <w:rPr>
          <w:lang w:eastAsia="ja-JP"/>
        </w:rPr>
        <w:t>; and</w:t>
      </w:r>
    </w:p>
    <w:p w14:paraId="0231C6A9" w14:textId="77777777" w:rsidR="00580738" w:rsidRDefault="00580738" w:rsidP="00580738">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4A9EF4B8" w14:textId="77777777" w:rsidR="00580738" w:rsidRDefault="00580738" w:rsidP="00580738">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F1F20F2" w14:textId="77777777" w:rsidR="00580738" w:rsidRDefault="00580738" w:rsidP="00580738">
      <w:r>
        <w:t>Upon receiving a 199 (Early Dialog Terminated) provisional response to an established early dialog the UE shall release resources specifically related to that early dialog.</w:t>
      </w:r>
    </w:p>
    <w:p w14:paraId="783FB62F" w14:textId="77777777" w:rsidR="00580738" w:rsidRDefault="00580738" w:rsidP="00580738">
      <w:pPr>
        <w:rPr>
          <w:lang w:val="en-US"/>
        </w:rPr>
      </w:pPr>
      <w:r>
        <w:rPr>
          <w:lang w:val="en-US"/>
        </w:rPr>
        <w:t xml:space="preserve">The UE shall include the media feature tags as defined in </w:t>
      </w:r>
      <w:r>
        <w:rPr>
          <w:lang w:eastAsia="zh-CN"/>
        </w:rPr>
        <w:t>RFC 3840 [62]</w:t>
      </w:r>
      <w:r>
        <w:rPr>
          <w:lang w:val="en-US" w:eastAsia="zh-CN"/>
        </w:rPr>
        <w:t xml:space="preserve"> for all supported streaming media types </w:t>
      </w:r>
      <w:r>
        <w:rPr>
          <w:lang w:val="en-US"/>
        </w:rPr>
        <w:t>in the initial INVITE request</w:t>
      </w:r>
      <w:r>
        <w:t>.</w:t>
      </w:r>
    </w:p>
    <w:p w14:paraId="3F3D13D9" w14:textId="77777777" w:rsidR="00580738" w:rsidRDefault="00580738" w:rsidP="00580738">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52F3F87" w14:textId="732851E2" w:rsidR="00580738" w:rsidRDefault="00580738" w:rsidP="00580738">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"fe" header field parameter set to "&lt;urn:3gpp:fe:p-cscf.orig&gt;"</w:t>
      </w:r>
      <w:r>
        <w:t>, the UE can determine that the QoS or bearer resources in the originating IP-CAN is not available.</w:t>
      </w:r>
    </w:p>
    <w:p w14:paraId="7BA99E3F" w14:textId="03C285D0" w:rsidR="00580738" w:rsidRDefault="00580738" w:rsidP="00580738">
      <w:pPr>
        <w:pStyle w:val="NO"/>
        <w:rPr>
          <w:ins w:id="4" w:author="JLBv9" w:date="2019-05-03T12:06:00Z"/>
          <w:lang w:val="en-US" w:eastAsia="ja-JP"/>
        </w:rPr>
      </w:pPr>
      <w:ins w:id="5" w:author="JLBv9" w:date="2019-05-03T12:06:00Z">
        <w:r>
          <w:rPr>
            <w:lang w:val="en-US"/>
          </w:rPr>
          <w:t>NOTE 11:</w:t>
        </w:r>
        <w:r>
          <w:rPr>
            <w:lang w:val="en-US"/>
          </w:rPr>
          <w:tab/>
          <w:t xml:space="preserve">Upon determining </w:t>
        </w:r>
        <w:r>
          <w:t xml:space="preserve">that the QoS or bearer resources in the originating IP-CAN is not available, unless </w:t>
        </w:r>
        <w:r>
          <w:rPr>
            <w:lang w:val="en-US"/>
          </w:rPr>
          <w:t xml:space="preserve">IP-CAN specific handling for the response applies, the UE </w:t>
        </w:r>
        <w:r>
          <w:t>can retry the initial INVITE request up to three times</w:t>
        </w:r>
      </w:ins>
      <w:ins w:id="6" w:author="JLBv9" w:date="2019-05-05T11:29:00Z">
        <w:r w:rsidR="00F94672">
          <w:t xml:space="preserve"> or select a different IP-CAN</w:t>
        </w:r>
      </w:ins>
      <w:bookmarkStart w:id="7" w:name="_GoBack"/>
      <w:bookmarkEnd w:id="7"/>
      <w:ins w:id="8" w:author="JLBv9" w:date="2019-05-03T12:06:00Z">
        <w:r>
          <w:rPr>
            <w:lang w:val="en-US" w:eastAsia="ja-JP"/>
          </w:rPr>
          <w:t>.</w:t>
        </w:r>
      </w:ins>
    </w:p>
    <w:bookmarkEnd w:id="3"/>
    <w:p w14:paraId="511A2172" w14:textId="77777777" w:rsidR="00190A12" w:rsidRDefault="00190A12" w:rsidP="00190A12">
      <w:pPr>
        <w:jc w:val="center"/>
        <w:rPr>
          <w:noProof/>
        </w:rPr>
      </w:pPr>
      <w:r w:rsidRPr="008A7642">
        <w:rPr>
          <w:noProof/>
          <w:highlight w:val="green"/>
        </w:rPr>
        <w:t xml:space="preserve">*** </w:t>
      </w:r>
      <w:r>
        <w:rPr>
          <w:noProof/>
          <w:highlight w:val="green"/>
        </w:rPr>
        <w:t>Last</w:t>
      </w:r>
      <w:r w:rsidRPr="008A7642">
        <w:rPr>
          <w:noProof/>
          <w:highlight w:val="green"/>
        </w:rPr>
        <w:t xml:space="preserve"> change ***</w:t>
      </w:r>
    </w:p>
    <w:p w14:paraId="0440681A" w14:textId="77777777"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3CCA5" w14:textId="77777777" w:rsidR="00BA4F72" w:rsidRDefault="00BA4F72">
      <w:r>
        <w:separator/>
      </w:r>
    </w:p>
  </w:endnote>
  <w:endnote w:type="continuationSeparator" w:id="0">
    <w:p w14:paraId="3235D269" w14:textId="77777777" w:rsidR="00BA4F72" w:rsidRDefault="00BA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1D1D0" w14:textId="77777777" w:rsidR="00BA4F72" w:rsidRDefault="00BA4F72">
      <w:r>
        <w:separator/>
      </w:r>
    </w:p>
  </w:footnote>
  <w:footnote w:type="continuationSeparator" w:id="0">
    <w:p w14:paraId="03D4546C" w14:textId="77777777" w:rsidR="00BA4F72" w:rsidRDefault="00BA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9D28DC" w:rsidRDefault="009D2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9D28DC" w:rsidRDefault="009D2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9D28DC" w:rsidRDefault="009D28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9D28DC" w:rsidRDefault="009D2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2E"/>
    <w:rsid w:val="000A6394"/>
    <w:rsid w:val="000B1F64"/>
    <w:rsid w:val="000B7FED"/>
    <w:rsid w:val="000C038A"/>
    <w:rsid w:val="000C6598"/>
    <w:rsid w:val="00104B52"/>
    <w:rsid w:val="00117512"/>
    <w:rsid w:val="001333E6"/>
    <w:rsid w:val="00145D43"/>
    <w:rsid w:val="0015618C"/>
    <w:rsid w:val="00190A12"/>
    <w:rsid w:val="00192C46"/>
    <w:rsid w:val="001A08B3"/>
    <w:rsid w:val="001A7B60"/>
    <w:rsid w:val="001B2868"/>
    <w:rsid w:val="001B52F0"/>
    <w:rsid w:val="001B7A65"/>
    <w:rsid w:val="001E41F3"/>
    <w:rsid w:val="00210090"/>
    <w:rsid w:val="002131CF"/>
    <w:rsid w:val="002318F8"/>
    <w:rsid w:val="0026004D"/>
    <w:rsid w:val="00262ECF"/>
    <w:rsid w:val="002640DD"/>
    <w:rsid w:val="00275D12"/>
    <w:rsid w:val="00284FEB"/>
    <w:rsid w:val="002860C4"/>
    <w:rsid w:val="002913DC"/>
    <w:rsid w:val="00293B0D"/>
    <w:rsid w:val="002B5741"/>
    <w:rsid w:val="002F24EA"/>
    <w:rsid w:val="00305409"/>
    <w:rsid w:val="00326D47"/>
    <w:rsid w:val="00341BDF"/>
    <w:rsid w:val="003545AC"/>
    <w:rsid w:val="003609EF"/>
    <w:rsid w:val="0036231A"/>
    <w:rsid w:val="00374DD4"/>
    <w:rsid w:val="00376E19"/>
    <w:rsid w:val="003A6516"/>
    <w:rsid w:val="003B1EB3"/>
    <w:rsid w:val="003D7514"/>
    <w:rsid w:val="003E1A36"/>
    <w:rsid w:val="003F6847"/>
    <w:rsid w:val="003F6E80"/>
    <w:rsid w:val="00410371"/>
    <w:rsid w:val="004242F1"/>
    <w:rsid w:val="00425E3A"/>
    <w:rsid w:val="00430CD5"/>
    <w:rsid w:val="00443C09"/>
    <w:rsid w:val="00451D05"/>
    <w:rsid w:val="0047217D"/>
    <w:rsid w:val="004A274C"/>
    <w:rsid w:val="004B75B7"/>
    <w:rsid w:val="004B78E0"/>
    <w:rsid w:val="004C4CD2"/>
    <w:rsid w:val="00501E98"/>
    <w:rsid w:val="0051580D"/>
    <w:rsid w:val="00547111"/>
    <w:rsid w:val="00574826"/>
    <w:rsid w:val="00580738"/>
    <w:rsid w:val="00592D74"/>
    <w:rsid w:val="00594E80"/>
    <w:rsid w:val="00597E2B"/>
    <w:rsid w:val="005C537E"/>
    <w:rsid w:val="005E2C44"/>
    <w:rsid w:val="006176BD"/>
    <w:rsid w:val="00621188"/>
    <w:rsid w:val="006257ED"/>
    <w:rsid w:val="00677DFF"/>
    <w:rsid w:val="00695808"/>
    <w:rsid w:val="006A6AD8"/>
    <w:rsid w:val="006B46FB"/>
    <w:rsid w:val="006E21FB"/>
    <w:rsid w:val="00713B67"/>
    <w:rsid w:val="00727C4A"/>
    <w:rsid w:val="007337B5"/>
    <w:rsid w:val="00783ACC"/>
    <w:rsid w:val="00783E41"/>
    <w:rsid w:val="007869B4"/>
    <w:rsid w:val="00787FBF"/>
    <w:rsid w:val="00792342"/>
    <w:rsid w:val="007977A8"/>
    <w:rsid w:val="007B512A"/>
    <w:rsid w:val="007C2097"/>
    <w:rsid w:val="007D5A7E"/>
    <w:rsid w:val="007D6A07"/>
    <w:rsid w:val="007F58DA"/>
    <w:rsid w:val="007F7259"/>
    <w:rsid w:val="008040A8"/>
    <w:rsid w:val="0082151F"/>
    <w:rsid w:val="008279FA"/>
    <w:rsid w:val="00843B2D"/>
    <w:rsid w:val="00851845"/>
    <w:rsid w:val="008626E7"/>
    <w:rsid w:val="00870EE7"/>
    <w:rsid w:val="00874C71"/>
    <w:rsid w:val="00881217"/>
    <w:rsid w:val="008A45A6"/>
    <w:rsid w:val="008B543B"/>
    <w:rsid w:val="008D35DE"/>
    <w:rsid w:val="008E2055"/>
    <w:rsid w:val="008E38DB"/>
    <w:rsid w:val="008F686C"/>
    <w:rsid w:val="009148DE"/>
    <w:rsid w:val="009222B5"/>
    <w:rsid w:val="00941E30"/>
    <w:rsid w:val="009503D7"/>
    <w:rsid w:val="009777D9"/>
    <w:rsid w:val="0098215E"/>
    <w:rsid w:val="00990C91"/>
    <w:rsid w:val="00991B88"/>
    <w:rsid w:val="009A061C"/>
    <w:rsid w:val="009A5753"/>
    <w:rsid w:val="009A579D"/>
    <w:rsid w:val="009D28DC"/>
    <w:rsid w:val="009E3297"/>
    <w:rsid w:val="009F734F"/>
    <w:rsid w:val="00A22C94"/>
    <w:rsid w:val="00A246B6"/>
    <w:rsid w:val="00A47E70"/>
    <w:rsid w:val="00A50CF0"/>
    <w:rsid w:val="00A7671C"/>
    <w:rsid w:val="00A87D3C"/>
    <w:rsid w:val="00AA2CBC"/>
    <w:rsid w:val="00AB1C3B"/>
    <w:rsid w:val="00AC5820"/>
    <w:rsid w:val="00AD1CD8"/>
    <w:rsid w:val="00B258BB"/>
    <w:rsid w:val="00B45271"/>
    <w:rsid w:val="00B56080"/>
    <w:rsid w:val="00B67B97"/>
    <w:rsid w:val="00B968C8"/>
    <w:rsid w:val="00BA3EC5"/>
    <w:rsid w:val="00BA4F72"/>
    <w:rsid w:val="00BA51D9"/>
    <w:rsid w:val="00BB5DFC"/>
    <w:rsid w:val="00BC03F6"/>
    <w:rsid w:val="00BD279D"/>
    <w:rsid w:val="00BD6BB8"/>
    <w:rsid w:val="00C37CD2"/>
    <w:rsid w:val="00C4753F"/>
    <w:rsid w:val="00C562F3"/>
    <w:rsid w:val="00C60C97"/>
    <w:rsid w:val="00C66BA2"/>
    <w:rsid w:val="00C67B4E"/>
    <w:rsid w:val="00C95985"/>
    <w:rsid w:val="00CB0057"/>
    <w:rsid w:val="00CB2365"/>
    <w:rsid w:val="00CC5026"/>
    <w:rsid w:val="00CC68D0"/>
    <w:rsid w:val="00D03F9A"/>
    <w:rsid w:val="00D06D51"/>
    <w:rsid w:val="00D24991"/>
    <w:rsid w:val="00D50255"/>
    <w:rsid w:val="00D73D47"/>
    <w:rsid w:val="00DE34CF"/>
    <w:rsid w:val="00E13F3D"/>
    <w:rsid w:val="00E21FE5"/>
    <w:rsid w:val="00E34898"/>
    <w:rsid w:val="00E47180"/>
    <w:rsid w:val="00E5314A"/>
    <w:rsid w:val="00E543B7"/>
    <w:rsid w:val="00EB09B7"/>
    <w:rsid w:val="00EB0FEB"/>
    <w:rsid w:val="00EC390D"/>
    <w:rsid w:val="00EE444F"/>
    <w:rsid w:val="00EE7D7C"/>
    <w:rsid w:val="00F25D98"/>
    <w:rsid w:val="00F300FB"/>
    <w:rsid w:val="00F623F0"/>
    <w:rsid w:val="00F94672"/>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character" w:customStyle="1" w:styleId="NOChar">
    <w:name w:val="NO Char"/>
    <w:basedOn w:val="DefaultParagraphFont"/>
    <w:rsid w:val="008D35DE"/>
  </w:style>
  <w:style w:type="character" w:customStyle="1" w:styleId="EditorsNoteChar">
    <w:name w:val="Editor's Note Char"/>
    <w:aliases w:val="EN Char"/>
    <w:link w:val="EditorsNote"/>
    <w:rsid w:val="002318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0041">
      <w:bodyDiv w:val="1"/>
      <w:marLeft w:val="0"/>
      <w:marRight w:val="0"/>
      <w:marTop w:val="0"/>
      <w:marBottom w:val="0"/>
      <w:divBdr>
        <w:top w:val="none" w:sz="0" w:space="0" w:color="auto"/>
        <w:left w:val="none" w:sz="0" w:space="0" w:color="auto"/>
        <w:bottom w:val="none" w:sz="0" w:space="0" w:color="auto"/>
        <w:right w:val="none" w:sz="0" w:space="0" w:color="auto"/>
      </w:divBdr>
    </w:div>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730351294">
      <w:bodyDiv w:val="1"/>
      <w:marLeft w:val="0"/>
      <w:marRight w:val="0"/>
      <w:marTop w:val="0"/>
      <w:marBottom w:val="0"/>
      <w:divBdr>
        <w:top w:val="none" w:sz="0" w:space="0" w:color="auto"/>
        <w:left w:val="none" w:sz="0" w:space="0" w:color="auto"/>
        <w:bottom w:val="none" w:sz="0" w:space="0" w:color="auto"/>
        <w:right w:val="none" w:sz="0" w:space="0" w:color="auto"/>
      </w:divBdr>
    </w:div>
    <w:div w:id="1083801436">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9A1E0-3A7C-4ECF-9698-B7DC9315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2311</Words>
  <Characters>11835</Characters>
  <Application>Microsoft Office Word</Application>
  <DocSecurity>0</DocSecurity>
  <Lines>232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JLBv9</cp:lastModifiedBy>
  <cp:revision>3</cp:revision>
  <cp:lastPrinted>1900-01-01T06:00:00Z</cp:lastPrinted>
  <dcterms:created xsi:type="dcterms:W3CDTF">2019-05-03T17:20:00Z</dcterms:created>
  <dcterms:modified xsi:type="dcterms:W3CDTF">2019-05-05T16:29:00Z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