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4F3" w:rsidRPr="00C16BAF" w:rsidRDefault="002F74F3" w:rsidP="002F74F3">
      <w:pPr>
        <w:rPr>
          <w:rFonts w:ascii="Arial" w:hAnsi="Arial"/>
          <w:b/>
          <w:i/>
          <w:noProof/>
          <w:sz w:val="24"/>
        </w:rPr>
      </w:pPr>
      <w:bookmarkStart w:id="0" w:name="_Hlk534957712"/>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90</w:t>
      </w:r>
      <w:r>
        <w:rPr>
          <w:rFonts w:ascii="Arial" w:hAnsi="Arial"/>
          <w:b/>
          <w:noProof/>
          <w:sz w:val="24"/>
        </w:rPr>
        <w:t>362</w:t>
      </w:r>
    </w:p>
    <w:p w:rsidR="002F74F3" w:rsidRDefault="002F74F3" w:rsidP="002F74F3">
      <w:pPr>
        <w:pStyle w:val="CRCoverPage"/>
        <w:outlineLvl w:val="0"/>
        <w:rPr>
          <w:b/>
          <w:noProof/>
          <w:sz w:val="24"/>
        </w:rPr>
      </w:pPr>
      <w:r>
        <w:rPr>
          <w:b/>
          <w:noProof/>
          <w:sz w:val="24"/>
        </w:rPr>
        <w:t>Bratislava, Slovakia, 21-25 January 2019</w:t>
      </w:r>
    </w:p>
    <w:p w:rsidR="002F74F3" w:rsidRDefault="002F74F3" w:rsidP="002F74F3">
      <w:pPr>
        <w:pBdr>
          <w:bottom w:val="single" w:sz="4" w:space="1" w:color="auto"/>
        </w:pBdr>
        <w:rPr>
          <w:rFonts w:ascii="Arial" w:hAnsi="Arial" w:cs="Arial"/>
          <w:b/>
          <w:bCs/>
        </w:rPr>
      </w:pPr>
    </w:p>
    <w:bookmarkEnd w:id="0"/>
    <w:p w:rsidR="002F74F3" w:rsidRDefault="002F74F3" w:rsidP="002F74F3">
      <w:pPr>
        <w:rPr>
          <w:rFonts w:ascii="Arial" w:hAnsi="Arial" w:cs="Arial"/>
          <w:b/>
          <w:bCs/>
        </w:rPr>
      </w:pPr>
    </w:p>
    <w:p w:rsidR="00AA0423" w:rsidRPr="002F74F3" w:rsidRDefault="00D31838" w:rsidP="00AA0423">
      <w:pPr>
        <w:pStyle w:val="CRCoverPage"/>
        <w:tabs>
          <w:tab w:val="right" w:pos="9612"/>
          <w:tab w:val="right" w:pos="13323"/>
        </w:tabs>
        <w:spacing w:after="0"/>
        <w:rPr>
          <w:b/>
          <w:noProof/>
          <w:color w:val="808080" w:themeColor="background1" w:themeShade="80"/>
          <w:sz w:val="24"/>
          <w:szCs w:val="24"/>
          <w:lang w:val="en-GB"/>
        </w:rPr>
      </w:pPr>
      <w:r w:rsidRPr="002F74F3">
        <w:rPr>
          <w:b/>
          <w:noProof/>
          <w:color w:val="808080" w:themeColor="background1" w:themeShade="80"/>
          <w:sz w:val="24"/>
          <w:szCs w:val="24"/>
          <w:lang w:val="en-GB"/>
        </w:rPr>
        <w:t>3GPP TSG RAN WG2#10</w:t>
      </w:r>
      <w:r w:rsidR="0074049A" w:rsidRPr="002F74F3">
        <w:rPr>
          <w:b/>
          <w:noProof/>
          <w:color w:val="808080" w:themeColor="background1" w:themeShade="80"/>
          <w:sz w:val="24"/>
          <w:szCs w:val="24"/>
          <w:lang w:val="en-GB"/>
        </w:rPr>
        <w:t>4</w:t>
      </w:r>
      <w:r w:rsidRPr="002F74F3">
        <w:rPr>
          <w:b/>
          <w:noProof/>
          <w:color w:val="808080" w:themeColor="background1" w:themeShade="80"/>
          <w:sz w:val="24"/>
          <w:szCs w:val="24"/>
          <w:lang w:val="en-GB"/>
        </w:rPr>
        <w:tab/>
        <w:t>R2-1</w:t>
      </w:r>
      <w:r w:rsidR="0074049A" w:rsidRPr="002F74F3">
        <w:rPr>
          <w:b/>
          <w:noProof/>
          <w:color w:val="808080" w:themeColor="background1" w:themeShade="80"/>
          <w:sz w:val="24"/>
          <w:szCs w:val="24"/>
          <w:lang w:val="en-GB"/>
        </w:rPr>
        <w:t>8</w:t>
      </w:r>
      <w:r w:rsidR="00CD60B4" w:rsidRPr="002F74F3">
        <w:rPr>
          <w:b/>
          <w:noProof/>
          <w:color w:val="808080" w:themeColor="background1" w:themeShade="80"/>
          <w:sz w:val="24"/>
          <w:szCs w:val="24"/>
          <w:lang w:val="en-GB"/>
        </w:rPr>
        <w:t>19206</w:t>
      </w:r>
    </w:p>
    <w:p w:rsidR="00AA0423" w:rsidRPr="002F74F3" w:rsidRDefault="0074049A" w:rsidP="00AA0423">
      <w:pPr>
        <w:pStyle w:val="CRCoverPage"/>
        <w:tabs>
          <w:tab w:val="right" w:pos="9639"/>
          <w:tab w:val="right" w:pos="13323"/>
        </w:tabs>
        <w:spacing w:after="0"/>
        <w:rPr>
          <w:b/>
          <w:noProof/>
          <w:color w:val="808080" w:themeColor="background1" w:themeShade="80"/>
          <w:sz w:val="24"/>
          <w:szCs w:val="24"/>
          <w:lang w:val="en-GB"/>
        </w:rPr>
      </w:pPr>
      <w:r w:rsidRPr="002F74F3">
        <w:rPr>
          <w:b/>
          <w:noProof/>
          <w:color w:val="808080" w:themeColor="background1" w:themeShade="80"/>
          <w:sz w:val="24"/>
          <w:szCs w:val="24"/>
          <w:lang w:val="en-GB"/>
        </w:rPr>
        <w:t>Spokane, Washington, USA</w:t>
      </w:r>
      <w:r w:rsidR="00C62801" w:rsidRPr="002F74F3">
        <w:rPr>
          <w:b/>
          <w:noProof/>
          <w:color w:val="808080" w:themeColor="background1" w:themeShade="80"/>
          <w:sz w:val="24"/>
          <w:szCs w:val="24"/>
          <w:lang w:val="en-GB"/>
        </w:rPr>
        <w:t xml:space="preserve">, </w:t>
      </w:r>
      <w:r w:rsidRPr="002F74F3">
        <w:rPr>
          <w:b/>
          <w:noProof/>
          <w:color w:val="808080" w:themeColor="background1" w:themeShade="80"/>
          <w:sz w:val="24"/>
          <w:szCs w:val="24"/>
          <w:lang w:val="en-GB"/>
        </w:rPr>
        <w:t>12-16 November 2018</w:t>
      </w:r>
    </w:p>
    <w:p w:rsidR="00C4623C" w:rsidRPr="00F745DE" w:rsidRDefault="00C4623C" w:rsidP="00C4623C">
      <w:pPr>
        <w:rPr>
          <w:rFonts w:ascii="Arial" w:hAnsi="Arial" w:cs="Arial"/>
          <w:noProof/>
          <w:sz w:val="22"/>
          <w:szCs w:val="22"/>
        </w:rPr>
      </w:pPr>
    </w:p>
    <w:p w:rsidR="00197FA3" w:rsidRPr="00F745DE" w:rsidRDefault="00197FA3" w:rsidP="00C4623C">
      <w:pPr>
        <w:rPr>
          <w:rFonts w:ascii="Arial" w:hAnsi="Arial" w:cs="Arial"/>
        </w:rPr>
      </w:pPr>
    </w:p>
    <w:p w:rsidR="00463675" w:rsidRPr="00F745DE" w:rsidRDefault="00463675">
      <w:pPr>
        <w:spacing w:after="60"/>
        <w:ind w:left="1985" w:hanging="1985"/>
        <w:rPr>
          <w:rFonts w:ascii="Arial" w:hAnsi="Arial" w:cs="Arial"/>
          <w:bCs/>
        </w:rPr>
      </w:pPr>
      <w:r w:rsidRPr="00F745DE">
        <w:rPr>
          <w:rFonts w:ascii="Arial" w:hAnsi="Arial" w:cs="Arial"/>
          <w:b/>
        </w:rPr>
        <w:t>Title:</w:t>
      </w:r>
      <w:r w:rsidRPr="00F745DE">
        <w:rPr>
          <w:rFonts w:ascii="Arial" w:hAnsi="Arial" w:cs="Arial"/>
          <w:b/>
        </w:rPr>
        <w:tab/>
      </w:r>
      <w:bookmarkStart w:id="1" w:name="_GoBack"/>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bookmarkEnd w:id="1"/>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314C4A" w:rsidRPr="00F745DE">
        <w:rPr>
          <w:rFonts w:ascii="Arial" w:hAnsi="Arial" w:cs="Arial"/>
          <w:bCs/>
        </w:rPr>
        <w:t>S2-1812654</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CD60B4">
        <w:rPr>
          <w:rFonts w:ascii="Arial" w:hAnsi="Arial" w:cs="Arial"/>
          <w:bCs/>
        </w:rPr>
        <w:t>RAN2</w:t>
      </w:r>
    </w:p>
    <w:p w:rsidR="003F1A3C" w:rsidRPr="002F74F3" w:rsidRDefault="00463675">
      <w:pPr>
        <w:spacing w:after="60"/>
        <w:ind w:left="1985" w:hanging="1985"/>
        <w:rPr>
          <w:rFonts w:ascii="Arial" w:hAnsi="Arial" w:cs="Arial"/>
          <w:bCs/>
          <w:lang w:val="fr-FR"/>
        </w:rPr>
      </w:pPr>
      <w:r w:rsidRPr="002F74F3">
        <w:rPr>
          <w:rFonts w:ascii="Arial" w:hAnsi="Arial" w:cs="Arial"/>
          <w:b/>
          <w:lang w:val="fr-FR"/>
        </w:rPr>
        <w:t>To:</w:t>
      </w:r>
      <w:r w:rsidRPr="002F74F3">
        <w:rPr>
          <w:rFonts w:ascii="Arial" w:hAnsi="Arial" w:cs="Arial"/>
          <w:bCs/>
          <w:lang w:val="fr-FR"/>
        </w:rPr>
        <w:tab/>
      </w:r>
      <w:r w:rsidR="00D31838" w:rsidRPr="002F74F3">
        <w:rPr>
          <w:rFonts w:ascii="Arial" w:hAnsi="Arial" w:cs="Arial"/>
          <w:bCs/>
          <w:lang w:val="fr-FR"/>
        </w:rPr>
        <w:t>SA2</w:t>
      </w:r>
    </w:p>
    <w:p w:rsidR="00463675" w:rsidRPr="002F74F3" w:rsidRDefault="003F1A3C">
      <w:pPr>
        <w:spacing w:after="60"/>
        <w:ind w:left="1985" w:hanging="1985"/>
        <w:rPr>
          <w:rFonts w:ascii="Arial" w:hAnsi="Arial" w:cs="Arial"/>
          <w:bCs/>
          <w:highlight w:val="yellow"/>
          <w:lang w:val="fr-FR"/>
        </w:rPr>
      </w:pPr>
      <w:r w:rsidRPr="002F74F3">
        <w:rPr>
          <w:rFonts w:ascii="Arial" w:hAnsi="Arial" w:cs="Arial"/>
          <w:b/>
          <w:lang w:val="fr-FR"/>
        </w:rPr>
        <w:t>CC:</w:t>
      </w:r>
      <w:r w:rsidRPr="002F74F3">
        <w:rPr>
          <w:rFonts w:ascii="Arial" w:hAnsi="Arial" w:cs="Arial"/>
          <w:b/>
          <w:lang w:val="fr-FR"/>
        </w:rPr>
        <w:tab/>
      </w:r>
      <w:r w:rsidR="0074049A" w:rsidRPr="002F74F3">
        <w:rPr>
          <w:rFonts w:ascii="Arial" w:hAnsi="Arial" w:cs="Arial"/>
          <w:lang w:val="fr-FR"/>
        </w:rPr>
        <w:t>RAN3, CT4, CT1,</w:t>
      </w:r>
      <w:r w:rsidR="00F745DE" w:rsidRPr="002F74F3">
        <w:rPr>
          <w:rFonts w:ascii="Arial" w:hAnsi="Arial" w:cs="Arial"/>
          <w:lang w:val="fr-FR"/>
        </w:rPr>
        <w:t xml:space="preserve"> SA3</w:t>
      </w:r>
    </w:p>
    <w:p w:rsidR="00463675" w:rsidRPr="002F74F3" w:rsidRDefault="00463675">
      <w:pPr>
        <w:spacing w:after="60"/>
        <w:ind w:left="1985" w:hanging="1985"/>
        <w:rPr>
          <w:rFonts w:ascii="Arial" w:hAnsi="Arial" w:cs="Arial"/>
          <w:bCs/>
          <w:lang w:val="fr-FR"/>
        </w:rPr>
      </w:pPr>
    </w:p>
    <w:p w:rsidR="00463675" w:rsidRPr="002F74F3" w:rsidRDefault="00463675">
      <w:pPr>
        <w:tabs>
          <w:tab w:val="left" w:pos="2268"/>
        </w:tabs>
        <w:rPr>
          <w:rFonts w:ascii="Arial" w:hAnsi="Arial" w:cs="Arial"/>
          <w:bCs/>
          <w:lang w:val="fr-FR"/>
        </w:rPr>
      </w:pPr>
      <w:r w:rsidRPr="002F74F3">
        <w:rPr>
          <w:rFonts w:ascii="Arial" w:hAnsi="Arial" w:cs="Arial"/>
          <w:b/>
          <w:lang w:val="fr-FR"/>
        </w:rPr>
        <w:t>Contact Person:</w:t>
      </w:r>
      <w:r w:rsidRPr="002F74F3">
        <w:rPr>
          <w:rFonts w:ascii="Arial" w:hAnsi="Arial" w:cs="Arial"/>
          <w:bCs/>
          <w:lang w:val="fr-FR"/>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197FA3" w:rsidRPr="00F745DE">
        <w:rPr>
          <w:rFonts w:cs="Arial"/>
          <w:b w:val="0"/>
        </w:rPr>
        <w:t>Nathan Tenny</w:t>
      </w:r>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r w:rsidR="00197FA3" w:rsidRPr="00F745DE">
        <w:rPr>
          <w:rFonts w:cs="Arial"/>
          <w:b w:val="0"/>
          <w:bCs/>
          <w:color w:val="auto"/>
        </w:rPr>
        <w:t>nathan.tenny</w:t>
      </w:r>
      <w:r w:rsidR="009658CD" w:rsidRPr="00F745DE">
        <w:rPr>
          <w:rFonts w:cs="Arial"/>
          <w:b w:val="0"/>
          <w:bCs/>
          <w:color w:val="auto"/>
        </w:rPr>
        <w:t>@</w:t>
      </w:r>
      <w:r w:rsidR="001B63B9" w:rsidRPr="00F745DE">
        <w:rPr>
          <w:rFonts w:cs="Arial"/>
          <w:b w:val="0"/>
          <w:bCs/>
          <w:color w:val="auto"/>
        </w:rPr>
        <w:t>mediatek</w:t>
      </w:r>
      <w:r w:rsidR="009658CD" w:rsidRPr="00F745DE">
        <w:rPr>
          <w:rFonts w:cs="Arial"/>
          <w:b w:val="0"/>
          <w:bCs/>
          <w:color w:val="auto"/>
        </w:rPr>
        <w:t>.com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D31838" w:rsidRPr="00F745DE" w:rsidRDefault="00197FA3" w:rsidP="00314C4A">
      <w:pPr>
        <w:spacing w:after="120"/>
        <w:jc w:val="both"/>
        <w:rPr>
          <w:rFonts w:ascii="Arial" w:hAnsi="Arial" w:cs="Arial"/>
        </w:rPr>
      </w:pPr>
      <w:r w:rsidRPr="00F745DE">
        <w:rPr>
          <w:rFonts w:ascii="Arial" w:hAnsi="Arial" w:cs="Arial"/>
        </w:rPr>
        <w:t xml:space="preserve">RAN2 </w:t>
      </w:r>
      <w:r w:rsidR="00314C4A" w:rsidRPr="00F745DE">
        <w:rPr>
          <w:rFonts w:ascii="Arial" w:hAnsi="Arial" w:cs="Arial"/>
        </w:rPr>
        <w:t>have considered the LS from SA2 in S2-1812654</w:t>
      </w:r>
      <w:r w:rsidR="009F78B7" w:rsidRPr="00F745DE">
        <w:rPr>
          <w:rFonts w:ascii="Arial" w:hAnsi="Arial" w:cs="Arial"/>
        </w:rPr>
        <w:t xml:space="preserve"> in email discussion, and have some initial feedback on the SA2 interim conclusions</w:t>
      </w:r>
      <w:r w:rsidR="006341AA" w:rsidRPr="00F745DE">
        <w:rPr>
          <w:rFonts w:ascii="Arial" w:hAnsi="Arial" w:cs="Arial"/>
        </w:rPr>
        <w:t xml:space="preserve"> and the questions raised by SA2</w:t>
      </w:r>
      <w:r w:rsidR="009F78B7" w:rsidRPr="00F745DE">
        <w:rPr>
          <w:rFonts w:ascii="Arial" w:hAnsi="Arial" w:cs="Arial"/>
        </w:rPr>
        <w:t>.</w:t>
      </w:r>
    </w:p>
    <w:p w:rsidR="009F78B7" w:rsidRPr="00F745DE" w:rsidRDefault="009F78B7" w:rsidP="00314C4A">
      <w:pPr>
        <w:spacing w:after="120"/>
        <w:jc w:val="both"/>
        <w:rPr>
          <w:rFonts w:ascii="Arial" w:hAnsi="Arial" w:cs="Arial"/>
        </w:rPr>
      </w:pPr>
      <w:r w:rsidRPr="00F745DE">
        <w:rPr>
          <w:rFonts w:ascii="Arial" w:hAnsi="Arial" w:cs="Arial"/>
          <w:u w:val="single"/>
        </w:rPr>
        <w:t>Regarding KI1</w:t>
      </w:r>
      <w:r w:rsidRPr="00F745DE">
        <w:rPr>
          <w:rFonts w:ascii="Arial" w:hAnsi="Arial" w:cs="Arial"/>
        </w:rPr>
        <w:t xml:space="preserve"> (How are the UE radio capabilities identified?), RAN2 have the following comments:</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a short value of a “few octets” is appropriate for the UE capability ID as suggested by SA2.  The exact length can be determined during normative work.</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have discussed the conclusion that the UE capability ID is assigned “either </w:t>
      </w:r>
      <w:bookmarkStart w:id="2" w:name="OLE_LINK1581"/>
      <w:r w:rsidRPr="00F745DE">
        <w:rPr>
          <w:rFonts w:ascii="Arial" w:hAnsi="Arial" w:cs="Arial"/>
          <w:sz w:val="20"/>
          <w:szCs w:val="20"/>
          <w:lang w:val="en-GB"/>
        </w:rPr>
        <w:t>by the serving PLMN or by the UE manufacturer</w:t>
      </w:r>
      <w:bookmarkEnd w:id="2"/>
      <w:r w:rsidRPr="00F745DE">
        <w:rPr>
          <w:rFonts w:ascii="Arial" w:hAnsi="Arial" w:cs="Arial"/>
          <w:sz w:val="20"/>
          <w:szCs w:val="20"/>
          <w:lang w:val="en-GB"/>
        </w:rPr>
        <w:t>”, and have some related questions:</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Is it anticipated that both types of IDs would be supported in the PLMN at the same time?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so, is a single UE expected to support having both types of IDs assigned simultaneously?</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Can SA2 confirm that if both ID types are supported</w:t>
      </w:r>
      <w:r w:rsidR="003F1148" w:rsidRPr="00F745DE">
        <w:rPr>
          <w:rFonts w:ascii="Arial" w:hAnsi="Arial" w:cs="Arial"/>
          <w:sz w:val="20"/>
          <w:szCs w:val="20"/>
          <w:lang w:val="en-GB"/>
        </w:rPr>
        <w:t xml:space="preserve"> in the specification</w:t>
      </w:r>
      <w:r w:rsidRPr="00F745DE">
        <w:rPr>
          <w:rFonts w:ascii="Arial" w:hAnsi="Arial" w:cs="Arial"/>
          <w:sz w:val="20"/>
          <w:szCs w:val="20"/>
          <w:lang w:val="en-GB"/>
        </w:rPr>
        <w:t>, a single value (code point) is intended to unambiguously identify a single set of UE capabilities</w:t>
      </w:r>
      <w:r w:rsidR="003F1148" w:rsidRPr="00F745DE">
        <w:rPr>
          <w:rFonts w:ascii="Arial" w:hAnsi="Arial" w:cs="Arial"/>
          <w:sz w:val="20"/>
          <w:szCs w:val="20"/>
          <w:lang w:val="en-GB"/>
        </w:rPr>
        <w:t>, irrespective of the type of ID (i.e. there is no collision between code points for IDs of different types)</w:t>
      </w:r>
      <w:r w:rsidRPr="00F745DE">
        <w:rPr>
          <w:rFonts w:ascii="Arial" w:hAnsi="Arial" w:cs="Arial"/>
          <w:sz w:val="20"/>
          <w:szCs w:val="20"/>
          <w:lang w:val="en-GB"/>
        </w:rPr>
        <w:t>?</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signalling an updated UE capability ID after changing the set of radio capabilities is feasible</w:t>
      </w:r>
      <w:r w:rsidR="00CF5205" w:rsidRPr="00F745DE">
        <w:rPr>
          <w:rFonts w:ascii="Arial" w:hAnsi="Arial" w:cs="Arial"/>
          <w:sz w:val="20"/>
          <w:szCs w:val="20"/>
          <w:lang w:val="en-GB"/>
        </w:rPr>
        <w:t>, but also have some related questions</w:t>
      </w:r>
      <w:r w:rsidR="003F1148" w:rsidRPr="00F745DE">
        <w:rPr>
          <w:rFonts w:ascii="Arial" w:hAnsi="Arial" w:cs="Arial"/>
          <w:sz w:val="20"/>
          <w:szCs w:val="20"/>
          <w:lang w:val="en-GB"/>
        </w:rPr>
        <w:t xml:space="preserve"> and comments</w:t>
      </w:r>
      <w:r w:rsidRPr="00F745DE">
        <w:rPr>
          <w:rFonts w:ascii="Arial" w:hAnsi="Arial" w:cs="Arial"/>
          <w:sz w:val="20"/>
          <w:szCs w:val="20"/>
          <w:lang w:val="en-GB"/>
        </w:rPr>
        <w:t>.</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would benefit from additional guidance regarding the scenarios in which SA2 envision that the set of radio capabilities could be changed.  </w:t>
      </w:r>
      <w:r w:rsidR="00CF5205" w:rsidRPr="00F745DE">
        <w:rPr>
          <w:rFonts w:ascii="Arial" w:hAnsi="Arial" w:cs="Arial"/>
          <w:sz w:val="20"/>
          <w:szCs w:val="20"/>
          <w:lang w:val="en-GB"/>
        </w:rPr>
        <w:t xml:space="preserve">In particular, RAN2 wish to understand the circumstances where a change can happen. </w:t>
      </w:r>
      <w:r w:rsidR="001C61E4">
        <w:rPr>
          <w:rFonts w:ascii="Arial" w:hAnsi="Arial" w:cs="Arial"/>
          <w:sz w:val="20"/>
          <w:szCs w:val="20"/>
          <w:lang w:val="en-GB"/>
        </w:rPr>
        <w:t>In particular, RAN2 wonder if SA2 see a need to support more dynamic changes than currently possible, e.g. while the UE is in connected mode.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the mapping of capability IDs is updated, does it imply that a previously existing ID can be “recycled” to describe a new set of capabilities</w:t>
      </w:r>
      <w:r w:rsidR="00F745DE" w:rsidRPr="00F745DE">
        <w:rPr>
          <w:rFonts w:ascii="Arial" w:hAnsi="Arial" w:cs="Arial"/>
          <w:sz w:val="20"/>
          <w:szCs w:val="20"/>
          <w:lang w:val="en-GB"/>
        </w:rPr>
        <w:t>, and would a previously existing ID stored in the UE remain valid for future use</w:t>
      </w:r>
      <w:r w:rsidRPr="00F745DE">
        <w:rPr>
          <w:rFonts w:ascii="Arial" w:hAnsi="Arial" w:cs="Arial"/>
          <w:sz w:val="20"/>
          <w:szCs w:val="20"/>
          <w:lang w:val="en-GB"/>
        </w:rPr>
        <w:t>?</w:t>
      </w:r>
      <w:r w:rsidR="00F745DE" w:rsidRPr="00F745DE">
        <w:rPr>
          <w:rFonts w:ascii="Arial" w:hAnsi="Arial" w:cs="Arial"/>
          <w:sz w:val="20"/>
          <w:szCs w:val="20"/>
          <w:lang w:val="en-GB"/>
        </w:rPr>
        <w:t xml:space="preserve">  </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Based on the exemplary use cases in the interim conclusions, RAN2 understand that an update of the UE capability ID could be initiated either by the UE </w:t>
      </w:r>
      <w:r w:rsidR="003F1148" w:rsidRPr="00F745DE">
        <w:rPr>
          <w:rFonts w:ascii="Arial" w:hAnsi="Arial" w:cs="Arial"/>
          <w:sz w:val="20"/>
          <w:szCs w:val="20"/>
          <w:lang w:val="en-GB"/>
        </w:rPr>
        <w:t xml:space="preserve">with the capability set change </w:t>
      </w:r>
      <w:r w:rsidRPr="00F745DE">
        <w:rPr>
          <w:rFonts w:ascii="Arial" w:hAnsi="Arial" w:cs="Arial"/>
          <w:sz w:val="20"/>
          <w:szCs w:val="20"/>
          <w:lang w:val="en-GB"/>
        </w:rPr>
        <w:t>or the network</w:t>
      </w:r>
      <w:r w:rsidR="003F1148" w:rsidRPr="00F745DE">
        <w:rPr>
          <w:rFonts w:ascii="Arial" w:hAnsi="Arial" w:cs="Arial"/>
          <w:sz w:val="20"/>
          <w:szCs w:val="20"/>
          <w:lang w:val="en-GB"/>
        </w:rPr>
        <w:t xml:space="preserve"> without the capability set change</w:t>
      </w:r>
      <w:r w:rsidR="00F745DE" w:rsidRPr="00F745DE">
        <w:rPr>
          <w:rFonts w:ascii="Arial" w:hAnsi="Arial" w:cs="Arial"/>
          <w:sz w:val="20"/>
          <w:szCs w:val="20"/>
          <w:lang w:val="en-GB"/>
        </w:rPr>
        <w:t xml:space="preserve"> (also depending on which UE capability ID solution is standardi</w:t>
      </w:r>
      <w:r w:rsidR="00F745DE">
        <w:rPr>
          <w:rFonts w:ascii="Arial" w:hAnsi="Arial" w:cs="Arial"/>
          <w:sz w:val="20"/>
          <w:szCs w:val="20"/>
          <w:lang w:val="en-GB"/>
        </w:rPr>
        <w:t>s</w:t>
      </w:r>
      <w:r w:rsidR="00F745DE" w:rsidRPr="00F745DE">
        <w:rPr>
          <w:rFonts w:ascii="Arial" w:hAnsi="Arial" w:cs="Arial"/>
          <w:sz w:val="20"/>
          <w:szCs w:val="20"/>
          <w:lang w:val="en-GB"/>
        </w:rPr>
        <w:t>ed in the end)</w:t>
      </w:r>
      <w:r w:rsidRPr="00F745DE">
        <w:rPr>
          <w:rFonts w:ascii="Arial" w:hAnsi="Arial" w:cs="Arial"/>
          <w:sz w:val="20"/>
          <w:szCs w:val="20"/>
          <w:lang w:val="en-GB"/>
        </w:rPr>
        <w:t>.  Can SA2 confirm this understanding?</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Note that RAN2 do not currently have signalling</w:t>
      </w:r>
      <w:r w:rsidR="00CF5205" w:rsidRPr="00F745DE">
        <w:rPr>
          <w:rFonts w:ascii="Arial" w:hAnsi="Arial" w:cs="Arial"/>
          <w:sz w:val="20"/>
          <w:szCs w:val="20"/>
          <w:lang w:val="en-GB"/>
        </w:rPr>
        <w:t>/procedural</w:t>
      </w:r>
      <w:r w:rsidRPr="00F745DE">
        <w:rPr>
          <w:rFonts w:ascii="Arial" w:hAnsi="Arial" w:cs="Arial"/>
          <w:sz w:val="20"/>
          <w:szCs w:val="20"/>
          <w:lang w:val="en-GB"/>
        </w:rPr>
        <w:t xml:space="preserve"> support for a change of radio capabilities while the UE is in connected mode.</w:t>
      </w:r>
      <w:r w:rsidR="003F1148" w:rsidRPr="00F745DE">
        <w:rPr>
          <w:rFonts w:ascii="Arial" w:hAnsi="Arial" w:cs="Arial"/>
          <w:sz w:val="20"/>
          <w:szCs w:val="20"/>
          <w:lang w:val="en-GB"/>
        </w:rPr>
        <w:t xml:space="preserve">  However, there are mechanisms already implemented (e.g. for UE overheating cases) and that may be discussed in the future (e.g. </w:t>
      </w:r>
      <w:r w:rsidR="003F1148" w:rsidRPr="00F745DE">
        <w:rPr>
          <w:rFonts w:ascii="Arial" w:hAnsi="Arial" w:cs="Arial"/>
          <w:sz w:val="20"/>
          <w:szCs w:val="20"/>
          <w:lang w:val="en-GB"/>
        </w:rPr>
        <w:lastRenderedPageBreak/>
        <w:t>temporary capability restriction) that affect what radio configurations the UE is expected to support, without changing the stored radio capability, and RAN2 would like to understand if there is any intersection between these mechanisms and the cases SA2 are considering.</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discussed the delta signalling approach but did not reach consensus on its feasibility</w:t>
      </w:r>
      <w:r w:rsidR="00F745DE">
        <w:rPr>
          <w:rFonts w:ascii="Arial" w:hAnsi="Arial" w:cs="Arial"/>
          <w:sz w:val="20"/>
          <w:szCs w:val="20"/>
          <w:lang w:val="en-GB"/>
        </w:rPr>
        <w:t xml:space="preserve"> and expected complexity</w:t>
      </w:r>
      <w:r w:rsidRPr="00F745DE">
        <w:rPr>
          <w:rFonts w:ascii="Arial" w:hAnsi="Arial" w:cs="Arial"/>
          <w:sz w:val="20"/>
          <w:szCs w:val="20"/>
          <w:lang w:val="en-GB"/>
        </w:rPr>
        <w:t xml:space="preserve">.  This issue </w:t>
      </w:r>
      <w:r w:rsidR="00180BFD" w:rsidRPr="00F745DE">
        <w:rPr>
          <w:rFonts w:ascii="Arial" w:hAnsi="Arial" w:cs="Arial"/>
          <w:sz w:val="20"/>
          <w:szCs w:val="20"/>
          <w:lang w:val="en-GB"/>
        </w:rPr>
        <w:t>will</w:t>
      </w:r>
      <w:r w:rsidRPr="00F745DE">
        <w:rPr>
          <w:rFonts w:ascii="Arial" w:hAnsi="Arial" w:cs="Arial"/>
          <w:sz w:val="20"/>
          <w:szCs w:val="20"/>
          <w:lang w:val="en-GB"/>
        </w:rPr>
        <w:t xml:space="preserve"> be discussed further in RAN2#105.</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confirm that it is feasible to keep the mapping between UE capability IDs and radio capability sets as unchanging once it is configured.  However, this seems somewhat to conflict with the idea discussed above of updating the UE capability ID due to “remapping” in the network.  RAN2 would like to request clarification on whether and when the mapping might change. </w:t>
      </w:r>
      <w:r w:rsidR="00F745DE">
        <w:rPr>
          <w:rFonts w:ascii="Arial" w:hAnsi="Arial" w:cs="Arial"/>
          <w:sz w:val="20"/>
          <w:szCs w:val="20"/>
          <w:lang w:val="en-GB"/>
        </w:rPr>
        <w:t xml:space="preserve"> RAN2 also understand that this depends on which UE capability ID solution is standardised in the end.</w:t>
      </w:r>
    </w:p>
    <w:p w:rsidR="009F78B7" w:rsidRPr="00F745DE" w:rsidRDefault="009F78B7" w:rsidP="00314C4A">
      <w:pPr>
        <w:spacing w:after="120"/>
        <w:jc w:val="both"/>
        <w:rPr>
          <w:rFonts w:ascii="Arial" w:hAnsi="Arial" w:cs="Arial"/>
        </w:rPr>
      </w:pPr>
      <w:r w:rsidRPr="00F745DE">
        <w:rPr>
          <w:rFonts w:ascii="Arial" w:hAnsi="Arial" w:cs="Arial"/>
          <w:u w:val="single"/>
        </w:rPr>
        <w:t>Regarding KI2</w:t>
      </w:r>
      <w:r w:rsidRPr="00F745DE">
        <w:rPr>
          <w:rFonts w:ascii="Arial" w:hAnsi="Arial" w:cs="Arial"/>
        </w:rPr>
        <w:t xml:space="preserve"> (Where are the UE radio capabilities stored?):</w:t>
      </w:r>
    </w:p>
    <w:p w:rsidR="009F78B7"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it is considered as beneficial to have the mapping between capability IDs and capability sets visible in both RAN and CN.</w:t>
      </w:r>
      <w:r w:rsidR="00F745DE">
        <w:rPr>
          <w:rFonts w:ascii="Arial" w:hAnsi="Arial" w:cs="Arial"/>
          <w:sz w:val="20"/>
          <w:szCs w:val="20"/>
          <w:lang w:val="en-GB"/>
        </w:rPr>
        <w:t xml:space="preserve">  RAN2 did not discuss what this implies about dictionary management, e.g. whether the RAN side would have a full copy of the CN dictionary is not decided.</w:t>
      </w:r>
    </w:p>
    <w:p w:rsidR="001C61E4" w:rsidRPr="00F745DE" w:rsidRDefault="001C61E4" w:rsidP="009F78B7">
      <w:pPr>
        <w:pStyle w:val="ListParagraph"/>
        <w:numPr>
          <w:ilvl w:val="0"/>
          <w:numId w:val="16"/>
        </w:numPr>
        <w:spacing w:after="120"/>
        <w:jc w:val="both"/>
        <w:rPr>
          <w:rFonts w:ascii="Arial" w:hAnsi="Arial" w:cs="Arial"/>
          <w:sz w:val="20"/>
          <w:szCs w:val="20"/>
          <w:lang w:val="en-GB"/>
        </w:rPr>
      </w:pPr>
      <w:r>
        <w:rPr>
          <w:rFonts w:ascii="Arial" w:hAnsi="Arial" w:cs="Arial"/>
          <w:sz w:val="20"/>
          <w:szCs w:val="20"/>
          <w:lang w:val="en-GB"/>
        </w:rPr>
        <w:t>RAN2 have also had some discussion of a “RAN-only” solution in which the mapping/dictionary would be stored only in the RAN, but have not reached a consensus on this approach.</w:t>
      </w:r>
    </w:p>
    <w:p w:rsidR="009F78B7" w:rsidRPr="00F745DE" w:rsidRDefault="009F78B7" w:rsidP="00314C4A">
      <w:pPr>
        <w:spacing w:after="120"/>
        <w:jc w:val="both"/>
        <w:rPr>
          <w:rFonts w:ascii="Arial" w:hAnsi="Arial" w:cs="Arial"/>
        </w:rPr>
      </w:pPr>
      <w:r w:rsidRPr="00F745DE">
        <w:rPr>
          <w:rFonts w:ascii="Arial" w:hAnsi="Arial" w:cs="Arial"/>
          <w:u w:val="single"/>
        </w:rPr>
        <w:t>Regarding KI3</w:t>
      </w:r>
      <w:r w:rsidRPr="00F745DE">
        <w:rPr>
          <w:rFonts w:ascii="Arial" w:hAnsi="Arial" w:cs="Arial"/>
        </w:rPr>
        <w:t xml:space="preserve"> (How are the UE radio capabilities managed?):</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understand from the SA2 LS that the current work focusses on 5GS, meaning that it could potentially apply to LTE</w:t>
      </w:r>
      <w:r w:rsidR="00F745DE">
        <w:rPr>
          <w:rFonts w:ascii="Arial" w:hAnsi="Arial" w:cs="Arial"/>
          <w:sz w:val="20"/>
          <w:szCs w:val="20"/>
          <w:lang w:val="en-GB"/>
        </w:rPr>
        <w:t xml:space="preserve"> connected to 5GC</w:t>
      </w:r>
      <w:r w:rsidRPr="00F745DE">
        <w:rPr>
          <w:rFonts w:ascii="Arial" w:hAnsi="Arial" w:cs="Arial"/>
          <w:sz w:val="20"/>
          <w:szCs w:val="20"/>
          <w:lang w:val="en-GB"/>
        </w:rPr>
        <w:t xml:space="preserve"> as well as NR.  RAN2 have not reached any conclusion on whether to support the related signalling and procedures in the LTE RAT and will continue to discuss the scoping of the work as it relates to LTE</w:t>
      </w:r>
      <w:r w:rsidR="00F745DE">
        <w:rPr>
          <w:rFonts w:ascii="Arial" w:hAnsi="Arial" w:cs="Arial"/>
          <w:sz w:val="20"/>
          <w:szCs w:val="20"/>
          <w:lang w:val="en-GB"/>
        </w:rPr>
        <w:t xml:space="preserve"> connected to 5GC</w:t>
      </w:r>
      <w:r w:rsidRPr="00F745DE">
        <w:rPr>
          <w:rFonts w:ascii="Arial" w:hAnsi="Arial" w:cs="Arial"/>
          <w:sz w:val="20"/>
          <w:szCs w:val="20"/>
          <w:lang w:val="en-GB"/>
        </w:rPr>
        <w:t>.</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the use of either RRC or NAS signalling to transfer the UE capability ID would be feasible.  However, RAN2 have not yet concluded on which of the two approaches is preferable, and this issue needs to be further discussed in RAN2#105.</w:t>
      </w:r>
      <w:r w:rsidR="00F745DE">
        <w:rPr>
          <w:rFonts w:ascii="Arial" w:hAnsi="Arial" w:cs="Arial"/>
          <w:sz w:val="20"/>
          <w:szCs w:val="20"/>
          <w:lang w:val="en-GB"/>
        </w:rPr>
        <w:t xml:space="preserve">  This is also pending some SA3 feedback on security.</w:t>
      </w:r>
    </w:p>
    <w:p w:rsidR="00180BFD" w:rsidRPr="00F745DE" w:rsidRDefault="00180BFD" w:rsidP="00180BFD">
      <w:pPr>
        <w:spacing w:after="120"/>
        <w:jc w:val="both"/>
        <w:rPr>
          <w:rFonts w:ascii="Arial" w:hAnsi="Arial" w:cs="Arial"/>
        </w:rPr>
      </w:pPr>
      <w:r w:rsidRPr="00F745DE">
        <w:rPr>
          <w:rFonts w:ascii="Arial" w:hAnsi="Arial" w:cs="Arial"/>
          <w:u w:val="single"/>
        </w:rPr>
        <w:t>Regarding the hash-based solution to KI1</w:t>
      </w:r>
      <w:r w:rsidRPr="00F745DE">
        <w:rPr>
          <w:rFonts w:ascii="Arial" w:hAnsi="Arial" w:cs="Arial"/>
        </w:rPr>
        <w:t xml:space="preserve"> (clause 6.3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discuss this issue as part of the email discussion.  It will be discussed in RAN2#105.</w:t>
      </w:r>
    </w:p>
    <w:p w:rsidR="00180BFD" w:rsidRPr="00F745DE" w:rsidRDefault="00180BFD" w:rsidP="00180BFD">
      <w:pPr>
        <w:spacing w:after="120"/>
        <w:jc w:val="both"/>
        <w:rPr>
          <w:rFonts w:ascii="Arial" w:hAnsi="Arial" w:cs="Arial"/>
        </w:rPr>
      </w:pPr>
      <w:r w:rsidRPr="00F745DE">
        <w:rPr>
          <w:rFonts w:ascii="Arial" w:hAnsi="Arial" w:cs="Arial"/>
          <w:u w:val="single"/>
        </w:rPr>
        <w:t>Regarding the network filtering approach</w:t>
      </w:r>
      <w:r w:rsidRPr="00F745DE">
        <w:rPr>
          <w:rFonts w:ascii="Arial" w:hAnsi="Arial" w:cs="Arial"/>
        </w:rPr>
        <w:t xml:space="preserve"> (clause 6.10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reach a consensus on the benefits of this proposal.  RAN2 will continue to discuss the issue in RAN2#105.</w:t>
      </w:r>
    </w:p>
    <w:p w:rsidR="003F1148" w:rsidRPr="00F745DE" w:rsidRDefault="003F1148" w:rsidP="003F1148">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would like to point out that NR RRC already supports the UE capability filtering mechanism where the network requests the UE capabilities related to certain NR frequency bands. The UE echoes back the requested NR bands in the UE capability so that the RAN node receiving the UE capability can identify the UE capability filter which was used to derive the received UE capability.  A similar mechanism has been supported also in LTE.</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D31838" w:rsidRPr="00F745DE">
        <w:rPr>
          <w:rFonts w:ascii="Arial" w:hAnsi="Arial" w:cs="Arial"/>
          <w:b/>
        </w:rPr>
        <w:t>SA2</w:t>
      </w:r>
      <w:r w:rsidR="00197FA3" w:rsidRPr="00F745DE">
        <w:rPr>
          <w:rFonts w:ascii="Arial" w:hAnsi="Arial" w:cs="Arial"/>
          <w:b/>
        </w:rPr>
        <w:t>:</w:t>
      </w:r>
    </w:p>
    <w:p w:rsidR="00463675" w:rsidRPr="00F745DE" w:rsidRDefault="00463675" w:rsidP="0068532F">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926442" w:rsidRPr="00F745DE">
        <w:rPr>
          <w:rFonts w:ascii="Arial" w:hAnsi="Arial" w:cs="Arial"/>
        </w:rPr>
        <w:t>RAN</w:t>
      </w:r>
      <w:r w:rsidR="00197FA3" w:rsidRPr="00F745DE">
        <w:rPr>
          <w:rFonts w:ascii="Arial" w:hAnsi="Arial" w:cs="Arial"/>
        </w:rPr>
        <w:t xml:space="preserve">2 respectfully </w:t>
      </w:r>
      <w:r w:rsidR="00861CB3" w:rsidRPr="00F745DE">
        <w:rPr>
          <w:rFonts w:ascii="Arial" w:hAnsi="Arial" w:cs="Arial"/>
        </w:rPr>
        <w:t>ask</w:t>
      </w:r>
      <w:r w:rsidR="00197FA3" w:rsidRPr="00F745DE">
        <w:rPr>
          <w:rFonts w:ascii="Arial" w:hAnsi="Arial" w:cs="Arial"/>
        </w:rPr>
        <w:t xml:space="preserve"> SA</w:t>
      </w:r>
      <w:r w:rsidR="00D31838" w:rsidRPr="00F745DE">
        <w:rPr>
          <w:rFonts w:ascii="Arial" w:hAnsi="Arial" w:cs="Arial"/>
        </w:rPr>
        <w:t>2 to take this information into account</w:t>
      </w:r>
      <w:r w:rsidR="00180BFD" w:rsidRPr="00F745DE">
        <w:rPr>
          <w:rFonts w:ascii="Arial" w:hAnsi="Arial" w:cs="Arial"/>
        </w:rPr>
        <w:t>, and to answer the following questions:</w:t>
      </w:r>
    </w:p>
    <w:p w:rsidR="00180BFD" w:rsidRPr="00F745DE" w:rsidRDefault="00EB43F1" w:rsidP="00180BFD">
      <w:pPr>
        <w:spacing w:after="120"/>
        <w:ind w:left="993" w:hanging="273"/>
        <w:rPr>
          <w:rFonts w:ascii="Arial" w:hAnsi="Arial" w:cs="Arial"/>
        </w:rPr>
      </w:pPr>
      <w:r w:rsidRPr="00F745DE">
        <w:rPr>
          <w:rFonts w:ascii="Arial" w:hAnsi="Arial" w:cs="Arial"/>
        </w:rPr>
        <w:t xml:space="preserve">- </w:t>
      </w:r>
      <w:r w:rsidR="00180BFD" w:rsidRPr="00F745DE">
        <w:rPr>
          <w:rFonts w:ascii="Arial" w:hAnsi="Arial" w:cs="Arial"/>
        </w:rPr>
        <w:t>Regarding the UE capability ID assignment by either the PLMN or the manufacturer:</w:t>
      </w:r>
    </w:p>
    <w:p w:rsidR="00180BFD" w:rsidRPr="00F745DE" w:rsidRDefault="00180BFD" w:rsidP="00EB43F1">
      <w:pPr>
        <w:spacing w:after="120"/>
        <w:ind w:left="1080"/>
        <w:jc w:val="both"/>
        <w:rPr>
          <w:rFonts w:ascii="Arial" w:hAnsi="Arial" w:cs="Arial"/>
        </w:rPr>
      </w:pPr>
      <w:r w:rsidRPr="00F745DE">
        <w:rPr>
          <w:rFonts w:ascii="Arial" w:hAnsi="Arial" w:cs="Arial"/>
          <w:b/>
        </w:rPr>
        <w:t>Q1:</w:t>
      </w:r>
      <w:r w:rsidRPr="00F745DE">
        <w:rPr>
          <w:rFonts w:ascii="Arial" w:hAnsi="Arial" w:cs="Arial"/>
        </w:rPr>
        <w:t xml:space="preserve"> Is it anticipated that both types of IDs would be supported in the PLMN at the same time?</w:t>
      </w:r>
    </w:p>
    <w:p w:rsidR="00180BFD" w:rsidRPr="00F745DE" w:rsidRDefault="00180BFD" w:rsidP="00EB43F1">
      <w:pPr>
        <w:spacing w:after="120"/>
        <w:ind w:left="1080"/>
        <w:jc w:val="both"/>
        <w:rPr>
          <w:rFonts w:ascii="Arial" w:hAnsi="Arial" w:cs="Arial"/>
        </w:rPr>
      </w:pPr>
      <w:r w:rsidRPr="00F745DE">
        <w:rPr>
          <w:rFonts w:ascii="Arial" w:hAnsi="Arial" w:cs="Arial"/>
          <w:b/>
        </w:rPr>
        <w:t>Q2:</w:t>
      </w:r>
      <w:r w:rsidRPr="00F745DE">
        <w:rPr>
          <w:rFonts w:ascii="Arial" w:hAnsi="Arial" w:cs="Arial"/>
        </w:rPr>
        <w:t xml:space="preserve"> If so, is a single UE expected to support having both types of IDs assigned simultaneously?</w:t>
      </w:r>
    </w:p>
    <w:p w:rsidR="00180BFD" w:rsidRPr="00F745DE" w:rsidRDefault="00180BFD" w:rsidP="00EB43F1">
      <w:pPr>
        <w:spacing w:after="120"/>
        <w:ind w:left="1080"/>
        <w:jc w:val="both"/>
        <w:rPr>
          <w:rFonts w:ascii="Arial" w:hAnsi="Arial" w:cs="Arial"/>
        </w:rPr>
      </w:pPr>
      <w:r w:rsidRPr="00F745DE">
        <w:rPr>
          <w:rFonts w:ascii="Arial" w:hAnsi="Arial" w:cs="Arial"/>
          <w:b/>
        </w:rPr>
        <w:t>Q3:</w:t>
      </w:r>
      <w:r w:rsidRPr="00F745DE">
        <w:rPr>
          <w:rFonts w:ascii="Arial" w:hAnsi="Arial" w:cs="Arial"/>
        </w:rPr>
        <w:t xml:space="preserve"> Can SA2 confirm that if both ID types are supported</w:t>
      </w:r>
      <w:r w:rsidR="003F1148" w:rsidRPr="00F745DE">
        <w:rPr>
          <w:rFonts w:ascii="Arial" w:hAnsi="Arial" w:cs="Arial"/>
        </w:rPr>
        <w:t xml:space="preserve"> in the specification</w:t>
      </w:r>
      <w:r w:rsidRPr="00F745DE">
        <w:rPr>
          <w:rFonts w:ascii="Arial" w:hAnsi="Arial" w:cs="Arial"/>
        </w:rPr>
        <w:t>, a single value (code point) is intended to unambiguously identify a single set of UE capabilities</w:t>
      </w:r>
      <w:r w:rsidR="003F1148" w:rsidRPr="00F745DE">
        <w:rPr>
          <w:rFonts w:ascii="Arial" w:hAnsi="Arial" w:cs="Arial"/>
        </w:rPr>
        <w:t>, irrespective of the type of ID (i.e. there is no collision between code points for IDs of different types)</w:t>
      </w:r>
      <w:r w:rsidRPr="00F745DE">
        <w:rPr>
          <w:rFonts w:ascii="Arial" w:hAnsi="Arial" w:cs="Arial"/>
        </w:rPr>
        <w:t>?</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signalling an update to the UE capability ID after changing the capabilities</w:t>
      </w:r>
      <w:r w:rsidR="003F1148" w:rsidRPr="00F745DE">
        <w:rPr>
          <w:rFonts w:ascii="Arial" w:hAnsi="Arial" w:cs="Arial"/>
        </w:rPr>
        <w:t xml:space="preserve"> or changing the capability ID</w:t>
      </w:r>
      <w:r w:rsidRPr="00F745DE">
        <w:rPr>
          <w:rFonts w:ascii="Arial" w:hAnsi="Arial" w:cs="Arial"/>
        </w:rPr>
        <w:t>:</w:t>
      </w:r>
    </w:p>
    <w:p w:rsidR="00CF5205" w:rsidRPr="00F745DE" w:rsidRDefault="00CF5205" w:rsidP="00EB43F1">
      <w:pPr>
        <w:spacing w:after="120"/>
        <w:ind w:left="1080"/>
        <w:jc w:val="both"/>
        <w:rPr>
          <w:rFonts w:ascii="Arial" w:hAnsi="Arial" w:cs="Arial"/>
        </w:rPr>
      </w:pPr>
      <w:r w:rsidRPr="00F745DE">
        <w:rPr>
          <w:rFonts w:ascii="Arial" w:hAnsi="Arial" w:cs="Arial"/>
          <w:b/>
        </w:rPr>
        <w:t>Q4:</w:t>
      </w:r>
      <w:r w:rsidRPr="00F745DE">
        <w:rPr>
          <w:rFonts w:ascii="Arial" w:hAnsi="Arial" w:cs="Arial"/>
        </w:rPr>
        <w:t xml:space="preserve"> RAN2 request further information on the circumstances under which a change of capabilities can happen</w:t>
      </w:r>
      <w:r w:rsidR="003F1148" w:rsidRPr="00F745DE">
        <w:rPr>
          <w:rFonts w:ascii="Arial" w:hAnsi="Arial" w:cs="Arial"/>
        </w:rPr>
        <w:t xml:space="preserve"> for both UE-initiated and network-initiated changes</w:t>
      </w:r>
      <w:r w:rsidR="001C61E4">
        <w:rPr>
          <w:rFonts w:ascii="Arial" w:hAnsi="Arial" w:cs="Arial"/>
        </w:rPr>
        <w:t>.  In particular, RAN2 wonder if SA2 see a need to support more dynamic changes than currently possible, e.g.</w:t>
      </w:r>
      <w:r w:rsidRPr="00F745DE">
        <w:rPr>
          <w:rFonts w:ascii="Arial" w:hAnsi="Arial" w:cs="Arial"/>
        </w:rPr>
        <w:t xml:space="preserve"> while the UE is in connected mode.</w:t>
      </w:r>
    </w:p>
    <w:p w:rsidR="00180BFD" w:rsidRPr="00F745DE" w:rsidRDefault="00180BFD" w:rsidP="00EB43F1">
      <w:pPr>
        <w:spacing w:after="120"/>
        <w:ind w:left="1080"/>
        <w:jc w:val="both"/>
        <w:rPr>
          <w:rFonts w:ascii="Arial" w:hAnsi="Arial" w:cs="Arial"/>
        </w:rPr>
      </w:pPr>
      <w:r w:rsidRPr="00F745DE">
        <w:rPr>
          <w:rFonts w:ascii="Arial" w:hAnsi="Arial" w:cs="Arial"/>
          <w:b/>
        </w:rPr>
        <w:lastRenderedPageBreak/>
        <w:t>Q</w:t>
      </w:r>
      <w:r w:rsidR="00CF5205" w:rsidRPr="00F745DE">
        <w:rPr>
          <w:rFonts w:ascii="Arial" w:hAnsi="Arial" w:cs="Arial"/>
          <w:b/>
        </w:rPr>
        <w:t>5</w:t>
      </w:r>
      <w:r w:rsidRPr="00F745DE">
        <w:rPr>
          <w:rFonts w:ascii="Arial" w:hAnsi="Arial" w:cs="Arial"/>
          <w:b/>
        </w:rPr>
        <w:t>:</w:t>
      </w:r>
      <w:r w:rsidRPr="00F745DE">
        <w:rPr>
          <w:rFonts w:ascii="Arial" w:hAnsi="Arial" w:cs="Arial"/>
        </w:rPr>
        <w:t xml:space="preserve"> If the mapping of capability IDs is updated, does it imply that a previously existing ID can be “recycled” to describe a new set of capabilities</w:t>
      </w:r>
      <w:r w:rsidR="00F745DE" w:rsidRPr="00F745DE">
        <w:rPr>
          <w:rFonts w:ascii="Arial" w:hAnsi="Arial" w:cs="Arial"/>
        </w:rPr>
        <w:t>, and would a previously existing ID stored in the UE remain valid for future use</w:t>
      </w:r>
      <w:r w:rsidRPr="00F745DE">
        <w:rPr>
          <w:rFonts w:ascii="Arial" w:hAnsi="Arial" w:cs="Arial"/>
        </w:rPr>
        <w:t>?</w:t>
      </w:r>
    </w:p>
    <w:p w:rsidR="00180BFD" w:rsidRPr="00F745DE" w:rsidRDefault="00CF5205" w:rsidP="00EB43F1">
      <w:pPr>
        <w:spacing w:after="120"/>
        <w:ind w:left="1080"/>
        <w:jc w:val="both"/>
        <w:rPr>
          <w:rFonts w:ascii="Arial" w:hAnsi="Arial" w:cs="Arial"/>
        </w:rPr>
      </w:pPr>
      <w:r w:rsidRPr="00F745DE">
        <w:rPr>
          <w:rFonts w:ascii="Arial" w:hAnsi="Arial" w:cs="Arial"/>
          <w:b/>
        </w:rPr>
        <w:t>Q6</w:t>
      </w:r>
      <w:r w:rsidR="00180BFD" w:rsidRPr="00F745DE">
        <w:rPr>
          <w:rFonts w:ascii="Arial" w:hAnsi="Arial" w:cs="Arial"/>
          <w:b/>
        </w:rPr>
        <w:t>:</w:t>
      </w:r>
      <w:r w:rsidR="00180BFD" w:rsidRPr="00F745DE">
        <w:rPr>
          <w:rFonts w:ascii="Arial" w:hAnsi="Arial" w:cs="Arial"/>
        </w:rPr>
        <w:t xml:space="preserve"> Based on the exemplary use cases in the interim conclusions, RAN2 understand that an update of the UE capability ID could be initiated either by the UE </w:t>
      </w:r>
      <w:r w:rsidR="003F1148" w:rsidRPr="00F745DE">
        <w:rPr>
          <w:rFonts w:ascii="Arial" w:hAnsi="Arial" w:cs="Arial"/>
        </w:rPr>
        <w:t xml:space="preserve">with the capability set change </w:t>
      </w:r>
      <w:r w:rsidR="00180BFD" w:rsidRPr="00F745DE">
        <w:rPr>
          <w:rFonts w:ascii="Arial" w:hAnsi="Arial" w:cs="Arial"/>
        </w:rPr>
        <w:t>or the network</w:t>
      </w:r>
      <w:r w:rsidR="003F1148" w:rsidRPr="00F745DE">
        <w:rPr>
          <w:rFonts w:ascii="Arial" w:hAnsi="Arial" w:cs="Arial"/>
        </w:rPr>
        <w:t xml:space="preserve"> without the capability set change</w:t>
      </w:r>
      <w:r w:rsidR="00F745DE">
        <w:rPr>
          <w:rFonts w:ascii="Arial" w:hAnsi="Arial" w:cs="Arial"/>
        </w:rPr>
        <w:t xml:space="preserve"> </w:t>
      </w:r>
      <w:r w:rsidR="00F745DE" w:rsidRPr="00DD5308">
        <w:rPr>
          <w:rFonts w:ascii="Arial" w:hAnsi="Arial" w:cs="Arial"/>
        </w:rPr>
        <w:t>(also depending on which UE capability ID solution is standardi</w:t>
      </w:r>
      <w:r w:rsidR="00F745DE">
        <w:rPr>
          <w:rFonts w:ascii="Arial" w:hAnsi="Arial" w:cs="Arial"/>
        </w:rPr>
        <w:t>s</w:t>
      </w:r>
      <w:r w:rsidR="00F745DE" w:rsidRPr="00F745DE">
        <w:rPr>
          <w:rFonts w:ascii="Arial" w:hAnsi="Arial" w:cs="Arial"/>
        </w:rPr>
        <w:t>ed in the end)</w:t>
      </w:r>
      <w:r w:rsidR="00180BFD" w:rsidRPr="00F745DE">
        <w:rPr>
          <w:rFonts w:ascii="Arial" w:hAnsi="Arial" w:cs="Arial"/>
        </w:rPr>
        <w:t>.  Can SA2 confirm this understanding?</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keeping the mapping between UE capability IDs and radio capability sets unchanged once it is configured:</w:t>
      </w:r>
    </w:p>
    <w:p w:rsidR="00180BFD" w:rsidRPr="00F745DE" w:rsidRDefault="00CF5205" w:rsidP="00EB43F1">
      <w:pPr>
        <w:spacing w:after="120"/>
        <w:ind w:left="1080"/>
        <w:jc w:val="both"/>
        <w:rPr>
          <w:rFonts w:ascii="Arial" w:hAnsi="Arial" w:cs="Arial"/>
        </w:rPr>
      </w:pPr>
      <w:r w:rsidRPr="00F745DE">
        <w:rPr>
          <w:rFonts w:ascii="Arial" w:hAnsi="Arial" w:cs="Arial"/>
          <w:b/>
        </w:rPr>
        <w:t>Q7</w:t>
      </w:r>
      <w:r w:rsidR="00180BFD" w:rsidRPr="00F745DE">
        <w:rPr>
          <w:rFonts w:ascii="Arial" w:hAnsi="Arial" w:cs="Arial"/>
          <w:b/>
        </w:rPr>
        <w:t>:</w:t>
      </w:r>
      <w:r w:rsidR="00180BFD" w:rsidRPr="00F745DE">
        <w:rPr>
          <w:rFonts w:ascii="Arial" w:hAnsi="Arial" w:cs="Arial"/>
        </w:rPr>
        <w:t xml:space="preserve"> Considering the possibility of an update from the network side to the UE capability ID, under what circumstances could the mapping of IDs to capability sets change?</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TSG-RAN WG</w:t>
      </w:r>
      <w:r w:rsidR="00197FA3" w:rsidRPr="00F745DE">
        <w:rPr>
          <w:rFonts w:ascii="Arial" w:hAnsi="Arial" w:cs="Arial"/>
          <w:b/>
        </w:rPr>
        <w:t>2</w:t>
      </w:r>
      <w:r w:rsidR="00463675" w:rsidRPr="00F745DE">
        <w:rPr>
          <w:rFonts w:ascii="Arial" w:hAnsi="Arial" w:cs="Arial"/>
          <w:b/>
        </w:rPr>
        <w:t xml:space="preserve"> Meetings:</w:t>
      </w:r>
    </w:p>
    <w:p w:rsidR="00180BFD" w:rsidRPr="00F745DE" w:rsidRDefault="00180BFD" w:rsidP="00C75206">
      <w:pPr>
        <w:tabs>
          <w:tab w:val="left" w:pos="3420"/>
        </w:tabs>
        <w:spacing w:after="120"/>
        <w:ind w:left="2268" w:hanging="2268"/>
        <w:rPr>
          <w:rFonts w:ascii="Arial" w:hAnsi="Arial" w:cs="Arial"/>
          <w:bCs/>
        </w:rPr>
      </w:pPr>
      <w:r w:rsidRPr="00F745DE">
        <w:rPr>
          <w:rFonts w:ascii="Arial" w:hAnsi="Arial" w:cs="Arial"/>
          <w:bCs/>
        </w:rPr>
        <w:t>RAN2#105</w:t>
      </w:r>
      <w:r w:rsidRPr="00F745DE">
        <w:rPr>
          <w:rFonts w:ascii="Arial" w:hAnsi="Arial" w:cs="Arial"/>
          <w:bCs/>
        </w:rPr>
        <w:tab/>
      </w:r>
      <w:r w:rsidRPr="00F745DE">
        <w:rPr>
          <w:rFonts w:ascii="Arial" w:hAnsi="Arial" w:cs="Arial"/>
          <w:bCs/>
        </w:rPr>
        <w:tab/>
        <w:t>25 February-1 March 2019</w:t>
      </w:r>
      <w:r w:rsidRPr="00F745DE">
        <w:rPr>
          <w:rFonts w:ascii="Arial" w:hAnsi="Arial" w:cs="Arial"/>
          <w:bCs/>
        </w:rPr>
        <w:tab/>
      </w:r>
      <w:r w:rsidRPr="00F745DE">
        <w:rPr>
          <w:rFonts w:ascii="Arial" w:hAnsi="Arial" w:cs="Arial"/>
          <w:bCs/>
        </w:rPr>
        <w:tab/>
        <w:t>Athens, GR</w:t>
      </w:r>
    </w:p>
    <w:p w:rsidR="00C62801" w:rsidRPr="00F745DE" w:rsidRDefault="00C62801" w:rsidP="00C75206">
      <w:pPr>
        <w:tabs>
          <w:tab w:val="left" w:pos="3420"/>
        </w:tabs>
        <w:spacing w:after="120"/>
        <w:ind w:left="2268" w:hanging="2268"/>
        <w:rPr>
          <w:rFonts w:ascii="Arial" w:hAnsi="Arial" w:cs="Arial"/>
          <w:bCs/>
        </w:rPr>
      </w:pPr>
      <w:r w:rsidRPr="00F745DE">
        <w:rPr>
          <w:rFonts w:ascii="Arial" w:hAnsi="Arial" w:cs="Arial"/>
          <w:bCs/>
        </w:rPr>
        <w:t>RAN2#</w:t>
      </w:r>
      <w:r w:rsidR="00180BFD" w:rsidRPr="00F745DE">
        <w:rPr>
          <w:rFonts w:ascii="Arial" w:hAnsi="Arial" w:cs="Arial"/>
          <w:bCs/>
        </w:rPr>
        <w:t>105bis</w:t>
      </w:r>
      <w:r w:rsidR="00180BFD" w:rsidRPr="00F745DE">
        <w:rPr>
          <w:rFonts w:ascii="Arial" w:hAnsi="Arial" w:cs="Arial"/>
          <w:bCs/>
        </w:rPr>
        <w:tab/>
      </w:r>
      <w:r w:rsidR="00180BFD" w:rsidRPr="00F745DE">
        <w:rPr>
          <w:rFonts w:ascii="Arial" w:hAnsi="Arial" w:cs="Arial"/>
          <w:bCs/>
        </w:rPr>
        <w:tab/>
        <w:t>8-12 April 2019</w:t>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t>CN</w:t>
      </w:r>
    </w:p>
    <w:p w:rsidR="00D31838" w:rsidRPr="00F745DE" w:rsidRDefault="00D31838" w:rsidP="00C75206">
      <w:pPr>
        <w:tabs>
          <w:tab w:val="left" w:pos="3420"/>
        </w:tabs>
        <w:spacing w:after="120"/>
        <w:ind w:left="2268" w:hanging="2268"/>
        <w:rPr>
          <w:rFonts w:ascii="Arial" w:hAnsi="Arial" w:cs="Arial"/>
          <w:bCs/>
        </w:rPr>
      </w:pP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E0E" w:rsidRDefault="00775E0E">
      <w:r>
        <w:separator/>
      </w:r>
    </w:p>
  </w:endnote>
  <w:endnote w:type="continuationSeparator" w:id="0">
    <w:p w:rsidR="00775E0E" w:rsidRDefault="0077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E0E" w:rsidRDefault="00775E0E">
      <w:r>
        <w:separator/>
      </w:r>
    </w:p>
  </w:footnote>
  <w:footnote w:type="continuationSeparator" w:id="0">
    <w:p w:rsidR="00775E0E" w:rsidRDefault="00775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4"/>
  </w:num>
  <w:num w:numId="4">
    <w:abstractNumId w:val="1"/>
  </w:num>
  <w:num w:numId="5">
    <w:abstractNumId w:val="15"/>
  </w:num>
  <w:num w:numId="6">
    <w:abstractNumId w:val="7"/>
  </w:num>
  <w:num w:numId="7">
    <w:abstractNumId w:val="10"/>
  </w:num>
  <w:num w:numId="8">
    <w:abstractNumId w:val="5"/>
  </w:num>
  <w:num w:numId="9">
    <w:abstractNumId w:val="14"/>
  </w:num>
  <w:num w:numId="10">
    <w:abstractNumId w:val="3"/>
  </w:num>
  <w:num w:numId="11">
    <w:abstractNumId w:val="0"/>
  </w:num>
  <w:num w:numId="12">
    <w:abstractNumId w:val="6"/>
  </w:num>
  <w:num w:numId="13">
    <w:abstractNumId w:val="8"/>
  </w:num>
  <w:num w:numId="14">
    <w:abstractNumId w:val="2"/>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5DAC"/>
    <w:rsid w:val="0013698C"/>
    <w:rsid w:val="00156B79"/>
    <w:rsid w:val="00180BFD"/>
    <w:rsid w:val="0018312E"/>
    <w:rsid w:val="001911EB"/>
    <w:rsid w:val="0019460C"/>
    <w:rsid w:val="00197FA3"/>
    <w:rsid w:val="001A68F1"/>
    <w:rsid w:val="001A7CFF"/>
    <w:rsid w:val="001B63B9"/>
    <w:rsid w:val="001C61E4"/>
    <w:rsid w:val="001C6296"/>
    <w:rsid w:val="00205B05"/>
    <w:rsid w:val="00212E86"/>
    <w:rsid w:val="002424FA"/>
    <w:rsid w:val="00253F4A"/>
    <w:rsid w:val="00267B1D"/>
    <w:rsid w:val="00270F4D"/>
    <w:rsid w:val="002921C1"/>
    <w:rsid w:val="002A6A63"/>
    <w:rsid w:val="002B7992"/>
    <w:rsid w:val="002C22F3"/>
    <w:rsid w:val="002D2FE9"/>
    <w:rsid w:val="002D52FB"/>
    <w:rsid w:val="002F6712"/>
    <w:rsid w:val="002F74F3"/>
    <w:rsid w:val="00307044"/>
    <w:rsid w:val="00312791"/>
    <w:rsid w:val="00314C4A"/>
    <w:rsid w:val="00332EBA"/>
    <w:rsid w:val="00333071"/>
    <w:rsid w:val="00343C20"/>
    <w:rsid w:val="00343C24"/>
    <w:rsid w:val="0035740D"/>
    <w:rsid w:val="003631A2"/>
    <w:rsid w:val="00376397"/>
    <w:rsid w:val="003A30E1"/>
    <w:rsid w:val="003B4C03"/>
    <w:rsid w:val="003B5941"/>
    <w:rsid w:val="003C55B0"/>
    <w:rsid w:val="003F1148"/>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4049A"/>
    <w:rsid w:val="0076076F"/>
    <w:rsid w:val="007624D6"/>
    <w:rsid w:val="00775E0E"/>
    <w:rsid w:val="007774A9"/>
    <w:rsid w:val="007B3AD5"/>
    <w:rsid w:val="00827DED"/>
    <w:rsid w:val="00831E1D"/>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E40D8"/>
    <w:rsid w:val="009F06CC"/>
    <w:rsid w:val="009F78B7"/>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23EF6"/>
    <w:rsid w:val="00B46A77"/>
    <w:rsid w:val="00B61DFB"/>
    <w:rsid w:val="00B65169"/>
    <w:rsid w:val="00B72202"/>
    <w:rsid w:val="00B869CF"/>
    <w:rsid w:val="00B8742C"/>
    <w:rsid w:val="00B9623B"/>
    <w:rsid w:val="00BB0657"/>
    <w:rsid w:val="00BC2643"/>
    <w:rsid w:val="00BC271B"/>
    <w:rsid w:val="00BC4D76"/>
    <w:rsid w:val="00BD34F3"/>
    <w:rsid w:val="00BF1B33"/>
    <w:rsid w:val="00C026AF"/>
    <w:rsid w:val="00C1643D"/>
    <w:rsid w:val="00C26236"/>
    <w:rsid w:val="00C36895"/>
    <w:rsid w:val="00C41352"/>
    <w:rsid w:val="00C41FF5"/>
    <w:rsid w:val="00C4623C"/>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45DE"/>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759CCD2A"/>
  <w15:chartTrackingRefBased/>
  <w15:docId w15:val="{F6A816E5-3F3D-47E2-A784-E3EF8445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1329</Words>
  <Characters>6688</Characters>
  <Application>Microsoft Office Word</Application>
  <DocSecurity>0</DocSecurity>
  <Lines>202</Lines>
  <Paragraphs>154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FF</cp:lastModifiedBy>
  <cp:revision>3</cp:revision>
  <cp:lastPrinted>2002-04-23T11:10:00Z</cp:lastPrinted>
  <dcterms:created xsi:type="dcterms:W3CDTF">2019-01-18T09:01:00Z</dcterms:created>
  <dcterms:modified xsi:type="dcterms:W3CDTF">2019-01-18T12:04:00Z</dcterms:modified>
</cp:coreProperties>
</file>