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bookmarkStart w:id="16" w:name="_GoBack"/>
      <w:bookmarkEnd w:id="16"/>
      <w:r>
        <w:rPr>
          <w:b/>
          <w:noProof/>
          <w:sz w:val="24"/>
        </w:rPr>
        <w:t>3GPP TSG-CT WG1 Meeting #107</w:t>
      </w:r>
      <w:r>
        <w:rPr>
          <w:b/>
          <w:i/>
          <w:noProof/>
          <w:sz w:val="28"/>
        </w:rPr>
        <w:tab/>
      </w:r>
      <w:r w:rsidR="00743530" w:rsidRPr="00743530">
        <w:rPr>
          <w:b/>
          <w:noProof/>
          <w:sz w:val="28"/>
        </w:rPr>
        <w:t>C1-175121</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9E0047" w:rsidRPr="009E0047">
        <w:rPr>
          <w:rFonts w:ascii="Arial" w:hAnsi="Arial" w:cs="Arial"/>
          <w:b/>
          <w:bCs/>
        </w:rPr>
        <w:t>Ericsson, LG Electronics</w:t>
      </w:r>
      <w:r w:rsidR="007D653A">
        <w:rPr>
          <w:rFonts w:ascii="Arial" w:hAnsi="Arial" w:cs="Arial"/>
          <w:b/>
          <w:bCs/>
        </w:rPr>
        <w:t xml:space="preserve">, </w:t>
      </w:r>
      <w:r w:rsidR="007D653A" w:rsidRPr="007D653A">
        <w:rPr>
          <w:rFonts w:ascii="Arial" w:hAnsi="Arial" w:cs="Arial"/>
          <w:b/>
          <w:bCs/>
        </w:rPr>
        <w:t>Nokia, Nokia Shanghai Bell</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9E0047" w:rsidRPr="009E0047">
        <w:rPr>
          <w:rFonts w:ascii="Arial" w:hAnsi="Arial" w:cs="Arial"/>
          <w:b/>
          <w:bCs/>
        </w:rPr>
        <w:t>IPv6 interface identifier</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r>
      <w:r w:rsidR="009E0047" w:rsidRPr="009E0047">
        <w:rPr>
          <w:rFonts w:ascii="Arial" w:hAnsi="Arial" w:cs="Arial"/>
          <w:b/>
          <w:bCs/>
        </w:rPr>
        <w:t>3GPP TR 24.890</w:t>
      </w:r>
      <w:r w:rsidR="009E0047">
        <w:rPr>
          <w:rFonts w:ascii="Arial" w:hAnsi="Arial" w:cs="Arial"/>
          <w:b/>
          <w:bCs/>
        </w:rPr>
        <w:t xml:space="preserve"> v.1.1.</w:t>
      </w:r>
      <w:r w:rsidR="00401A22">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0047" w:rsidRPr="009E0047">
        <w:rPr>
          <w:rFonts w:ascii="Arial" w:hAnsi="Arial" w:cs="Arial"/>
          <w:b/>
          <w:bCs/>
        </w:rPr>
        <w:t>15.2.1.4</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9E0047" w:rsidRP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SA2 agreed S2-178106 stating:</w:t>
      </w:r>
    </w:p>
    <w:p w:rsidR="009E0047" w:rsidRP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w:t>
      </w:r>
    </w:p>
    <w:p w:rsidR="009E0047" w:rsidRPr="009E0047" w:rsidRDefault="009E0047" w:rsidP="009E0047">
      <w:pPr>
        <w:pStyle w:val="CRCoverPage"/>
        <w:ind w:left="284"/>
        <w:rPr>
          <w:rFonts w:ascii="Times New Roman" w:eastAsiaTheme="minorEastAsia" w:hAnsi="Times New Roman"/>
          <w:i/>
          <w:noProof/>
          <w:lang w:val="en-US"/>
        </w:rPr>
      </w:pPr>
      <w:r w:rsidRPr="009E0047">
        <w:rPr>
          <w:rFonts w:ascii="Times New Roman" w:eastAsiaTheme="minorEastAsia" w:hAnsi="Times New Roman"/>
          <w:i/>
          <w:noProof/>
          <w:highlight w:val="yellow"/>
          <w:lang w:val="en-US"/>
        </w:rPr>
        <w:t>To ensure that the link-local address generated by the UE does not collide with the link-local address of the UPF and the SMF, the SMF shall provide an interface identifier (see RFC 4862 [10]) to the UE and the UE shall use this interface identifier to configure its link-local address.</w:t>
      </w:r>
    </w:p>
    <w:p w:rsid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w:t>
      </w:r>
    </w:p>
    <w:p w:rsidR="0076396A" w:rsidRDefault="0076396A" w:rsidP="009E0047">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9E0047" w:rsidRPr="009E0047">
        <w:rPr>
          <w:noProof/>
          <w:lang w:val="en-US"/>
        </w:rPr>
        <w:t>3GPP TR 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9E0047"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Change * * </w:t>
      </w:r>
      <w:r w:rsidR="0076396A" w:rsidRPr="00C21836">
        <w:rPr>
          <w:rFonts w:ascii="Arial" w:hAnsi="Arial" w:cs="Arial"/>
          <w:noProof/>
          <w:color w:val="0000FF"/>
          <w:sz w:val="28"/>
          <w:szCs w:val="28"/>
          <w:lang w:val="fr-FR"/>
        </w:rPr>
        <w:t>*</w:t>
      </w:r>
    </w:p>
    <w:p w:rsidR="00B77A87" w:rsidRDefault="00B77A87" w:rsidP="00B77A87">
      <w:pPr>
        <w:pStyle w:val="Heading3"/>
        <w:rPr>
          <w:rFonts w:eastAsia="Times New Roman"/>
          <w:noProof/>
          <w:lang w:val="en-US" w:eastAsia="zh-CN"/>
        </w:rPr>
      </w:pPr>
      <w:bookmarkStart w:id="17" w:name="_Toc498026341"/>
      <w:bookmarkStart w:id="18" w:name="_Toc476900506"/>
      <w:bookmarkStart w:id="19" w:name="_Toc217388559"/>
      <w:bookmarkStart w:id="20" w:name="_Toc476900443"/>
      <w:bookmarkStart w:id="21" w:name="_Toc479765920"/>
      <w:bookmarkStart w:id="22" w:name="_Toc484956787"/>
      <w:bookmarkStart w:id="23" w:name="_Toc485044228"/>
      <w:bookmarkStart w:id="24" w:name="_Toc485217874"/>
      <w:bookmarkStart w:id="25" w:name="_Toc485220047"/>
      <w:bookmarkStart w:id="26" w:name="_Toc485220402"/>
      <w:bookmarkStart w:id="27" w:name="_Toc492387779"/>
      <w:bookmarkStart w:id="28" w:name="_Toc492388369"/>
      <w:bookmarkStart w:id="29" w:name="_Toc492394254"/>
      <w:bookmarkStart w:id="30" w:name="_Toc492394843"/>
      <w:bookmarkStart w:id="31" w:name="_Toc492455675"/>
      <w:bookmarkStart w:id="32" w:name="_Toc492456265"/>
      <w:bookmarkStart w:id="33" w:name="_Toc492466085"/>
      <w:bookmarkStart w:id="34" w:name="_Toc492466675"/>
      <w:bookmarkStart w:id="35" w:name="_Toc4983345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noProof/>
          <w:lang w:val="en-US" w:eastAsia="zh-CN"/>
        </w:rPr>
        <w:t>9</w:t>
      </w:r>
      <w:r>
        <w:rPr>
          <w:rFonts w:eastAsia="Times New Roman" w:hint="eastAsia"/>
          <w:noProof/>
          <w:lang w:val="en-US" w:eastAsia="zh-CN"/>
        </w:rPr>
        <w:t>.</w:t>
      </w:r>
      <w:r>
        <w:rPr>
          <w:rFonts w:eastAsia="Times New Roman"/>
          <w:noProof/>
          <w:lang w:val="en-US" w:eastAsia="zh-CN"/>
        </w:rPr>
        <w:t>4</w:t>
      </w:r>
      <w:r>
        <w:rPr>
          <w:rFonts w:eastAsia="Times New Roman" w:hint="eastAsia"/>
          <w:noProof/>
          <w:lang w:val="en-US" w:eastAsia="zh-CN"/>
        </w:rPr>
        <w:t>.1</w:t>
      </w:r>
      <w:r>
        <w:rPr>
          <w:rFonts w:eastAsia="Times New Roman" w:hint="eastAsia"/>
          <w:noProof/>
          <w:lang w:val="en-US" w:eastAsia="zh-CN"/>
        </w:rPr>
        <w:tab/>
        <w:t>General</w:t>
      </w:r>
      <w:bookmarkEnd w:id="35"/>
    </w:p>
    <w:p w:rsidR="00B77A87" w:rsidRDefault="00B77A87" w:rsidP="00B77A87">
      <w:pPr>
        <w:rPr>
          <w:rFonts w:eastAsia="Times New Roman"/>
          <w:lang w:eastAsia="zh-CN"/>
        </w:rPr>
      </w:pPr>
      <w:r>
        <w:rPr>
          <w:rFonts w:eastAsia="Times New Roman" w:hint="eastAsia"/>
          <w:lang w:eastAsia="zh-CN"/>
        </w:rPr>
        <w:t>This clause specifies IP address allocation for the PDU session.</w:t>
      </w:r>
    </w:p>
    <w:p w:rsidR="00B77A87" w:rsidRDefault="00B77A87" w:rsidP="00B77A87">
      <w:pPr>
        <w:rPr>
          <w:rFonts w:eastAsia="Times New Roman"/>
          <w:lang w:eastAsia="zh-CN"/>
        </w:rPr>
      </w:pPr>
      <w:r>
        <w:rPr>
          <w:rFonts w:eastAsia="Times New Roman" w:hint="eastAsia"/>
          <w:lang w:eastAsia="zh-CN"/>
        </w:rPr>
        <w:t xml:space="preserve">In </w:t>
      </w:r>
      <w:r>
        <w:rPr>
          <w:rFonts w:eastAsia="Times New Roman"/>
          <w:lang w:eastAsia="zh-CN"/>
        </w:rPr>
        <w:t>this</w:t>
      </w:r>
      <w:r>
        <w:rPr>
          <w:rFonts w:eastAsia="Times New Roman" w:hint="eastAsia"/>
          <w:lang w:eastAsia="zh-CN"/>
        </w:rPr>
        <w:t xml:space="preserve"> release of specification, PDU sessions </w:t>
      </w:r>
      <w:r>
        <w:rPr>
          <w:rFonts w:eastAsia="Times New Roman"/>
          <w:lang w:eastAsia="zh-CN"/>
        </w:rPr>
        <w:t xml:space="preserve">initiated with the </w:t>
      </w:r>
      <w:r>
        <w:rPr>
          <w:rFonts w:eastAsia="Times New Roman" w:hint="eastAsia"/>
          <w:lang w:eastAsia="zh-CN"/>
        </w:rPr>
        <w:t xml:space="preserve">PDU </w:t>
      </w:r>
      <w:r>
        <w:rPr>
          <w:rFonts w:eastAsia="Times New Roman"/>
          <w:lang w:eastAsia="zh-CN"/>
        </w:rPr>
        <w:t xml:space="preserve">session </w:t>
      </w:r>
      <w:r>
        <w:rPr>
          <w:rFonts w:eastAsia="Times New Roman" w:hint="eastAsia"/>
          <w:lang w:eastAsia="zh-CN"/>
        </w:rPr>
        <w:t xml:space="preserve">type IP shall </w:t>
      </w:r>
      <w:r>
        <w:rPr>
          <w:rFonts w:eastAsia="Times New Roman"/>
          <w:lang w:eastAsia="zh-CN"/>
        </w:rPr>
        <w:t xml:space="preserve">support </w:t>
      </w:r>
      <w:r>
        <w:rPr>
          <w:rFonts w:eastAsia="Times New Roman" w:hint="eastAsia"/>
          <w:lang w:eastAsia="zh-CN"/>
        </w:rPr>
        <w:t xml:space="preserve">only one IP version, </w:t>
      </w:r>
      <w:r>
        <w:rPr>
          <w:rFonts w:eastAsia="Times New Roman"/>
          <w:lang w:eastAsia="zh-CN"/>
        </w:rPr>
        <w:t xml:space="preserve">i.e. </w:t>
      </w:r>
      <w:r>
        <w:rPr>
          <w:rFonts w:eastAsia="Times New Roman" w:hint="eastAsia"/>
          <w:lang w:eastAsia="zh-CN"/>
        </w:rPr>
        <w:t xml:space="preserve">IPv4 PDU </w:t>
      </w:r>
      <w:r>
        <w:rPr>
          <w:rFonts w:eastAsia="Times New Roman"/>
          <w:lang w:eastAsia="zh-CN"/>
        </w:rPr>
        <w:t xml:space="preserve">session </w:t>
      </w:r>
      <w:r>
        <w:rPr>
          <w:rFonts w:eastAsia="Times New Roman" w:hint="eastAsia"/>
          <w:lang w:eastAsia="zh-CN"/>
        </w:rPr>
        <w:t xml:space="preserve">type or IPv6 PDU </w:t>
      </w:r>
      <w:r>
        <w:rPr>
          <w:rFonts w:eastAsia="Times New Roman"/>
          <w:lang w:eastAsia="zh-CN"/>
        </w:rPr>
        <w:t xml:space="preserve">session </w:t>
      </w:r>
      <w:r>
        <w:rPr>
          <w:rFonts w:eastAsia="Times New Roman" w:hint="eastAsia"/>
          <w:lang w:eastAsia="zh-CN"/>
        </w:rPr>
        <w:t>type.</w:t>
      </w:r>
    </w:p>
    <w:p w:rsidR="00B77A87" w:rsidRDefault="00B77A87" w:rsidP="00B77A87">
      <w:pPr>
        <w:rPr>
          <w:rFonts w:eastAsia="Times New Roman"/>
          <w:lang w:eastAsia="zh-CN"/>
        </w:rPr>
      </w:pPr>
      <w:r w:rsidRPr="00475454">
        <w:rPr>
          <w:rFonts w:eastAsia="Times New Roman"/>
          <w:lang w:eastAsia="ko-KR"/>
        </w:rPr>
        <w:t xml:space="preserve">IP address allocation to the UE </w:t>
      </w:r>
      <w:r>
        <w:rPr>
          <w:rFonts w:eastAsia="Times New Roman" w:hint="eastAsia"/>
          <w:lang w:eastAsia="zh-CN"/>
        </w:rPr>
        <w:t xml:space="preserve">shall be performed by </w:t>
      </w:r>
      <w:r>
        <w:rPr>
          <w:rFonts w:eastAsia="Times New Roman" w:hint="eastAsia"/>
          <w:lang w:eastAsia="ko-KR"/>
        </w:rPr>
        <w:t xml:space="preserve">SMF </w:t>
      </w:r>
      <w:r w:rsidRPr="00475454">
        <w:rPr>
          <w:rFonts w:eastAsia="Times New Roman"/>
          <w:lang w:eastAsia="ko-KR"/>
        </w:rPr>
        <w:t>based on the selected IP version</w:t>
      </w:r>
      <w:r>
        <w:rPr>
          <w:rFonts w:eastAsia="Times New Roman"/>
          <w:lang w:eastAsia="ko-KR"/>
        </w:rPr>
        <w:t xml:space="preserve"> </w:t>
      </w:r>
      <w:r>
        <w:rPr>
          <w:rFonts w:eastAsia="Times New Roman"/>
        </w:rPr>
        <w:t>and operator policies</w:t>
      </w:r>
      <w:r w:rsidRPr="00475454">
        <w:rPr>
          <w:rFonts w:eastAsia="Times New Roman"/>
          <w:lang w:eastAsia="ko-KR"/>
        </w:rPr>
        <w:t xml:space="preserve">. </w:t>
      </w:r>
      <w:r>
        <w:rPr>
          <w:rFonts w:eastAsia="Times New Roman" w:hint="eastAsia"/>
          <w:lang w:eastAsia="zh-CN"/>
        </w:rPr>
        <w:t>I</w:t>
      </w:r>
      <w:r w:rsidRPr="00475454">
        <w:rPr>
          <w:rFonts w:eastAsia="Times New Roman"/>
          <w:lang w:eastAsia="ko-KR"/>
        </w:rPr>
        <w:t xml:space="preserve">f IPv4 PDU </w:t>
      </w:r>
      <w:r>
        <w:rPr>
          <w:rFonts w:eastAsia="Times New Roman"/>
          <w:lang w:eastAsia="ko-KR"/>
        </w:rPr>
        <w:t xml:space="preserve">session </w:t>
      </w:r>
      <w:r w:rsidRPr="00475454">
        <w:rPr>
          <w:rFonts w:eastAsia="Times New Roman"/>
          <w:lang w:eastAsia="ko-KR"/>
        </w:rPr>
        <w:t xml:space="preserve">type is selected, an IPv4 address is allocated to the UE. If IPv6 PDU </w:t>
      </w:r>
      <w:r>
        <w:rPr>
          <w:rFonts w:eastAsia="Times New Roman"/>
          <w:lang w:eastAsia="ko-KR"/>
        </w:rPr>
        <w:t xml:space="preserve">session </w:t>
      </w:r>
      <w:r w:rsidRPr="00475454">
        <w:rPr>
          <w:rFonts w:eastAsia="Times New Roman"/>
          <w:lang w:eastAsia="ko-KR"/>
        </w:rPr>
        <w:t xml:space="preserve">type is selected, an IPv6 prefix </w:t>
      </w:r>
      <w:ins w:id="36" w:author="Ericsson User, R01" w:date="2017-11-29T05:26:00Z">
        <w:r>
          <w:rPr>
            <w:rFonts w:eastAsia="Times New Roman"/>
            <w:lang w:eastAsia="ko-KR"/>
          </w:rPr>
          <w:t xml:space="preserve">and an </w:t>
        </w:r>
        <w:r w:rsidRPr="009E0047">
          <w:rPr>
            <w:rFonts w:eastAsia="MS Mincho"/>
          </w:rPr>
          <w:t xml:space="preserve">interface identifier </w:t>
        </w:r>
        <w:r>
          <w:rPr>
            <w:rFonts w:eastAsia="MS Mincho"/>
          </w:rPr>
          <w:t>for the IPv6 link local address</w:t>
        </w:r>
        <w:r>
          <w:rPr>
            <w:rFonts w:eastAsia="MS Mincho"/>
          </w:rPr>
          <w:t xml:space="preserve"> </w:t>
        </w:r>
      </w:ins>
      <w:ins w:id="37" w:author="Ericsson User, R01" w:date="2017-11-29T05:28:00Z">
        <w:r w:rsidR="00CD4647">
          <w:rPr>
            <w:rFonts w:eastAsia="Times New Roman"/>
            <w:lang w:eastAsia="ko-KR"/>
          </w:rPr>
          <w:t>are</w:t>
        </w:r>
      </w:ins>
      <w:del w:id="38" w:author="Ericsson User, R01" w:date="2017-11-29T05:28:00Z">
        <w:r w:rsidRPr="00475454" w:rsidDel="00CD4647">
          <w:rPr>
            <w:rFonts w:eastAsia="Times New Roman"/>
            <w:lang w:eastAsia="ko-KR"/>
          </w:rPr>
          <w:delText>is</w:delText>
        </w:r>
      </w:del>
      <w:r w:rsidRPr="00475454">
        <w:rPr>
          <w:rFonts w:eastAsia="Times New Roman"/>
          <w:lang w:eastAsia="ko-KR"/>
        </w:rPr>
        <w:t xml:space="preserve"> allocated to the </w:t>
      </w:r>
      <w:r w:rsidRPr="0045619C">
        <w:rPr>
          <w:rFonts w:eastAsia="Times New Roman"/>
          <w:lang w:eastAsia="ko-KR"/>
        </w:rPr>
        <w:t>UE.</w:t>
      </w:r>
    </w:p>
    <w:p w:rsidR="00B77A87" w:rsidRDefault="00B77A87" w:rsidP="00B77A87">
      <w:pPr>
        <w:rPr>
          <w:rFonts w:eastAsia="Times New Roman"/>
          <w:lang w:eastAsia="zh-CN"/>
        </w:rPr>
      </w:pPr>
      <w:r>
        <w:rPr>
          <w:rFonts w:eastAsia="Times New Roman" w:hint="eastAsia"/>
          <w:lang w:eastAsia="zh-CN"/>
        </w:rPr>
        <w:t xml:space="preserve">For IPv4 PDU </w:t>
      </w:r>
      <w:r>
        <w:rPr>
          <w:rFonts w:eastAsia="Times New Roman"/>
          <w:lang w:eastAsia="zh-CN"/>
        </w:rPr>
        <w:t xml:space="preserve">session </w:t>
      </w:r>
      <w:r>
        <w:rPr>
          <w:rFonts w:eastAsia="Times New Roman" w:hint="eastAsia"/>
          <w:lang w:eastAsia="zh-CN"/>
        </w:rPr>
        <w:t xml:space="preserve">type, the UE can </w:t>
      </w:r>
      <w:r>
        <w:rPr>
          <w:rFonts w:eastAsia="Times New Roman"/>
          <w:lang w:eastAsia="zh-CN"/>
        </w:rPr>
        <w:t>obtain</w:t>
      </w:r>
      <w:r>
        <w:rPr>
          <w:rFonts w:eastAsia="Times New Roman" w:hint="eastAsia"/>
          <w:lang w:eastAsia="zh-CN"/>
        </w:rPr>
        <w:t xml:space="preserve"> an</w:t>
      </w:r>
      <w:r w:rsidRPr="00475454">
        <w:rPr>
          <w:rFonts w:eastAsia="Times New Roman"/>
          <w:lang w:eastAsia="ko-KR"/>
        </w:rPr>
        <w:t xml:space="preserve"> IP</w:t>
      </w:r>
      <w:r>
        <w:rPr>
          <w:rFonts w:eastAsia="Times New Roman" w:hint="eastAsia"/>
          <w:lang w:eastAsia="zh-CN"/>
        </w:rPr>
        <w:t>v4</w:t>
      </w:r>
      <w:r w:rsidRPr="00475454">
        <w:rPr>
          <w:rFonts w:eastAsia="Times New Roman"/>
          <w:lang w:eastAsia="ko-KR"/>
        </w:rPr>
        <w:t xml:space="preserve"> address and IPv4 configuration</w:t>
      </w:r>
      <w:r>
        <w:rPr>
          <w:rFonts w:eastAsia="Times New Roman" w:hint="eastAsia"/>
          <w:lang w:eastAsia="zh-CN"/>
        </w:rPr>
        <w:t xml:space="preserve"> </w:t>
      </w:r>
      <w:r w:rsidRPr="00475454">
        <w:rPr>
          <w:rFonts w:eastAsia="Times New Roman"/>
          <w:lang w:eastAsia="ko-KR"/>
        </w:rPr>
        <w:t>parameter (e.g. DNS se</w:t>
      </w:r>
      <w:r>
        <w:rPr>
          <w:rFonts w:eastAsia="Times New Roman"/>
          <w:lang w:eastAsia="ko-KR"/>
        </w:rPr>
        <w:t>rver address)</w:t>
      </w:r>
    </w:p>
    <w:p w:rsidR="00B77A87" w:rsidRDefault="00B77A87" w:rsidP="00B77A87">
      <w:pPr>
        <w:pStyle w:val="B1"/>
        <w:rPr>
          <w:rFonts w:eastAsia="Times New Roman"/>
          <w:lang w:val="en-US" w:eastAsia="zh-CN"/>
        </w:rPr>
      </w:pPr>
      <w:r>
        <w:rPr>
          <w:rFonts w:eastAsia="Times New Roman" w:hint="eastAsia"/>
          <w:lang w:eastAsia="zh-CN"/>
        </w:rPr>
        <w:t>-</w:t>
      </w:r>
      <w:r>
        <w:rPr>
          <w:rFonts w:eastAsia="Times New Roman" w:hint="eastAsia"/>
          <w:lang w:eastAsia="zh-CN"/>
        </w:rPr>
        <w:tab/>
      </w:r>
      <w:r>
        <w:rPr>
          <w:rFonts w:eastAsia="Times New Roman"/>
          <w:lang w:eastAsia="zh-CN"/>
        </w:rPr>
        <w:t>via</w:t>
      </w:r>
      <w:r>
        <w:rPr>
          <w:rFonts w:eastAsia="Times New Roman" w:hint="eastAsia"/>
          <w:lang w:eastAsia="zh-CN"/>
        </w:rPr>
        <w:t xml:space="preserve"> </w:t>
      </w:r>
      <w:r w:rsidRPr="00475454">
        <w:rPr>
          <w:rFonts w:eastAsia="Times New Roman"/>
          <w:lang w:eastAsia="ko-KR"/>
        </w:rPr>
        <w:t>NAS signalling</w:t>
      </w:r>
      <w:r>
        <w:rPr>
          <w:rFonts w:eastAsia="Times New Roman" w:hint="eastAsia"/>
          <w:lang w:eastAsia="zh-CN"/>
        </w:rPr>
        <w:t xml:space="preserve"> as </w:t>
      </w:r>
      <w:r>
        <w:rPr>
          <w:rFonts w:eastAsia="Times New Roman"/>
          <w:lang w:eastAsia="zh-CN"/>
        </w:rPr>
        <w:t>specified</w:t>
      </w:r>
      <w:r>
        <w:rPr>
          <w:rFonts w:eastAsia="Times New Roman" w:hint="eastAsia"/>
          <w:lang w:eastAsia="zh-CN"/>
        </w:rPr>
        <w:t xml:space="preserve"> in subclause </w:t>
      </w:r>
      <w:r>
        <w:rPr>
          <w:rFonts w:eastAsia="Times New Roman"/>
          <w:lang w:eastAsia="zh-CN"/>
        </w:rPr>
        <w:t>9</w:t>
      </w:r>
      <w:r>
        <w:rPr>
          <w:rFonts w:eastAsia="Times New Roman" w:hint="eastAsia"/>
          <w:lang w:eastAsia="zh-CN"/>
        </w:rPr>
        <w:t>.</w:t>
      </w:r>
      <w:r>
        <w:rPr>
          <w:rFonts w:eastAsia="Times New Roman"/>
          <w:lang w:eastAsia="zh-CN"/>
        </w:rPr>
        <w:t>4</w:t>
      </w:r>
      <w:r>
        <w:rPr>
          <w:rFonts w:eastAsia="Times New Roman" w:hint="eastAsia"/>
          <w:lang w:eastAsia="zh-CN"/>
        </w:rPr>
        <w:t>.2;</w:t>
      </w:r>
      <w:r>
        <w:rPr>
          <w:rFonts w:eastAsia="Times New Roman"/>
          <w:lang w:val="en-US" w:eastAsia="zh-CN"/>
        </w:rPr>
        <w:t xml:space="preserve"> </w:t>
      </w:r>
      <w:r>
        <w:rPr>
          <w:rFonts w:eastAsia="Times New Roman" w:hint="eastAsia"/>
          <w:lang w:val="en-US" w:eastAsia="zh-CN"/>
        </w:rPr>
        <w:t>or</w:t>
      </w:r>
    </w:p>
    <w:p w:rsidR="00B77A87" w:rsidRDefault="00B77A87" w:rsidP="00B77A87">
      <w:pPr>
        <w:pStyle w:val="B1"/>
        <w:rPr>
          <w:rFonts w:eastAsia="Times New Roman"/>
          <w:lang w:val="en-US" w:eastAsia="zh-CN"/>
        </w:rPr>
      </w:pPr>
      <w:r>
        <w:rPr>
          <w:rFonts w:eastAsia="Times New Roman" w:hint="eastAsia"/>
          <w:lang w:val="en-US" w:eastAsia="zh-CN"/>
        </w:rPr>
        <w:t>-</w:t>
      </w:r>
      <w:r>
        <w:rPr>
          <w:rFonts w:eastAsia="Times New Roman" w:hint="eastAsia"/>
          <w:lang w:val="en-US" w:eastAsia="zh-CN"/>
        </w:rPr>
        <w:tab/>
        <w:t>using DHCPv4.</w:t>
      </w:r>
    </w:p>
    <w:p w:rsidR="00B77A87" w:rsidRDefault="00B77A87" w:rsidP="00B77A87">
      <w:pPr>
        <w:rPr>
          <w:rFonts w:eastAsia="Times New Roman"/>
          <w:lang w:eastAsia="zh-CN"/>
        </w:rPr>
      </w:pPr>
      <w:r>
        <w:rPr>
          <w:rFonts w:eastAsia="Times New Roman" w:hint="eastAsia"/>
          <w:lang w:eastAsia="zh-CN"/>
        </w:rPr>
        <w:t xml:space="preserve">For IPv6 PDU </w:t>
      </w:r>
      <w:r>
        <w:rPr>
          <w:rFonts w:eastAsia="Times New Roman"/>
          <w:lang w:eastAsia="zh-CN"/>
        </w:rPr>
        <w:t xml:space="preserve">session </w:t>
      </w:r>
      <w:r>
        <w:rPr>
          <w:rFonts w:eastAsia="Times New Roman" w:hint="eastAsia"/>
          <w:lang w:eastAsia="zh-CN"/>
        </w:rPr>
        <w:t xml:space="preserve">type, the UE can obtain /64 IPv6 prefix </w:t>
      </w:r>
      <w:r w:rsidRPr="003168A2">
        <w:rPr>
          <w:rFonts w:eastAsia="Times New Roman"/>
          <w:lang w:eastAsia="zh-CN"/>
        </w:rPr>
        <w:t>via IPv6 stateless address autoconfiguration</w:t>
      </w:r>
      <w:r>
        <w:rPr>
          <w:rFonts w:eastAsia="Times New Roman" w:hint="eastAsia"/>
          <w:lang w:eastAsia="zh-CN"/>
        </w:rPr>
        <w:t xml:space="preserve"> as specified in </w:t>
      </w:r>
      <w:r>
        <w:rPr>
          <w:rFonts w:eastAsia="Times New Roman"/>
          <w:lang w:eastAsia="zh-CN"/>
        </w:rPr>
        <w:t>IETF</w:t>
      </w:r>
      <w:r w:rsidRPr="00475454">
        <w:rPr>
          <w:rFonts w:eastAsia="Times New Roman"/>
          <w:lang w:eastAsia="zh-CN"/>
        </w:rPr>
        <w:t> RFC 4862 [</w:t>
      </w:r>
      <w:r>
        <w:rPr>
          <w:lang w:eastAsia="zh-CN"/>
        </w:rPr>
        <w:t>28</w:t>
      </w:r>
      <w:r w:rsidRPr="00475454">
        <w:rPr>
          <w:rFonts w:eastAsia="Times New Roman"/>
          <w:lang w:eastAsia="zh-CN"/>
        </w:rPr>
        <w:t>]</w:t>
      </w:r>
      <w:r>
        <w:rPr>
          <w:rFonts w:eastAsia="Times New Roman" w:hint="eastAsia"/>
          <w:lang w:eastAsia="zh-CN"/>
        </w:rPr>
        <w:t xml:space="preserve"> and IPv6 configuration parameters via stateless DHCPv6 as specified in </w:t>
      </w:r>
      <w:r>
        <w:rPr>
          <w:rFonts w:eastAsia="Times New Roman"/>
          <w:lang w:eastAsia="zh-CN"/>
        </w:rPr>
        <w:t>IETF</w:t>
      </w:r>
      <w:r w:rsidRPr="00475454">
        <w:rPr>
          <w:rFonts w:eastAsia="Times New Roman"/>
          <w:lang w:eastAsia="zh-CN"/>
        </w:rPr>
        <w:t> </w:t>
      </w:r>
      <w:r>
        <w:rPr>
          <w:rFonts w:eastAsia="Times New Roman"/>
          <w:lang w:eastAsia="zh-CN"/>
        </w:rPr>
        <w:t>RFC</w:t>
      </w:r>
      <w:r w:rsidRPr="00C35A68">
        <w:rPr>
          <w:rFonts w:eastAsia="Times New Roman"/>
          <w:lang w:eastAsia="zh-CN"/>
        </w:rPr>
        <w:t> </w:t>
      </w:r>
      <w:r w:rsidRPr="008A40CD">
        <w:rPr>
          <w:rFonts w:eastAsia="Times New Roman"/>
          <w:lang w:eastAsia="zh-CN"/>
        </w:rPr>
        <w:t>3736</w:t>
      </w:r>
      <w:r w:rsidRPr="00C35A68">
        <w:rPr>
          <w:rFonts w:eastAsia="Times New Roman"/>
          <w:lang w:eastAsia="zh-CN"/>
        </w:rPr>
        <w:t> </w:t>
      </w:r>
      <w:r w:rsidRPr="008A40CD">
        <w:rPr>
          <w:rFonts w:eastAsia="Times New Roman"/>
          <w:lang w:eastAsia="zh-CN"/>
        </w:rPr>
        <w:t>[</w:t>
      </w:r>
      <w:r>
        <w:rPr>
          <w:rFonts w:eastAsia="Times New Roman"/>
          <w:lang w:eastAsia="zh-CN"/>
        </w:rPr>
        <w:t>24</w:t>
      </w:r>
      <w:r w:rsidRPr="008A40CD">
        <w:rPr>
          <w:rFonts w:eastAsia="Times New Roman"/>
          <w:lang w:eastAsia="zh-CN"/>
        </w:rPr>
        <w:t>].</w:t>
      </w:r>
      <w:ins w:id="39" w:author="Ericsson User, R01" w:date="2017-11-29T05:27:00Z">
        <w:r>
          <w:rPr>
            <w:rFonts w:eastAsia="Times New Roman"/>
            <w:lang w:eastAsia="zh-CN"/>
          </w:rPr>
          <w:t xml:space="preserve"> The UE </w:t>
        </w:r>
        <w:r>
          <w:rPr>
            <w:rFonts w:eastAsia="Times New Roman"/>
            <w:lang w:eastAsia="zh-CN"/>
          </w:rPr>
          <w:t xml:space="preserve">shall </w:t>
        </w:r>
      </w:ins>
      <w:ins w:id="40" w:author="Ericsson User, R01" w:date="2017-11-29T05:31:00Z">
        <w:r w:rsidR="007756CA">
          <w:rPr>
            <w:rFonts w:eastAsia="Times New Roman"/>
            <w:lang w:eastAsia="zh-CN"/>
          </w:rPr>
          <w:t xml:space="preserve">build </w:t>
        </w:r>
      </w:ins>
      <w:ins w:id="41" w:author="Ericsson User, R01" w:date="2017-11-29T05:27:00Z">
        <w:r>
          <w:rPr>
            <w:rFonts w:eastAsia="Times New Roman"/>
            <w:lang w:eastAsia="zh-CN"/>
          </w:rPr>
          <w:t xml:space="preserve">an </w:t>
        </w:r>
        <w:r>
          <w:rPr>
            <w:rFonts w:eastAsia="Times New Roman"/>
            <w:lang w:eastAsia="zh-CN"/>
          </w:rPr>
          <w:t xml:space="preserve">IPv6 link local address based on the </w:t>
        </w:r>
      </w:ins>
      <w:ins w:id="42" w:author="Ericsson User, R01" w:date="2017-11-29T05:32:00Z">
        <w:r w:rsidR="00E66C2A" w:rsidRPr="00475454">
          <w:rPr>
            <w:rFonts w:eastAsia="Times New Roman"/>
            <w:lang w:eastAsia="ko-KR"/>
          </w:rPr>
          <w:t>allocated</w:t>
        </w:r>
        <w:r w:rsidR="00E66C2A">
          <w:rPr>
            <w:rFonts w:eastAsia="Times New Roman"/>
            <w:lang w:eastAsia="ko-KR"/>
          </w:rPr>
          <w:t xml:space="preserve"> </w:t>
        </w:r>
      </w:ins>
      <w:ins w:id="43" w:author="Ericsson User, R01" w:date="2017-11-29T05:27:00Z">
        <w:r w:rsidRPr="009E0047">
          <w:rPr>
            <w:rFonts w:eastAsia="MS Mincho"/>
          </w:rPr>
          <w:t xml:space="preserve">interface identifier </w:t>
        </w:r>
        <w:r>
          <w:rPr>
            <w:rFonts w:eastAsia="MS Mincho"/>
          </w:rPr>
          <w:t>for the IPv6 link local address</w:t>
        </w:r>
        <w:r w:rsidR="00CD4647">
          <w:rPr>
            <w:rFonts w:eastAsia="Times New Roman"/>
            <w:lang w:eastAsia="ko-KR"/>
          </w:rPr>
          <w:t>.</w:t>
        </w:r>
      </w:ins>
    </w:p>
    <w:p w:rsidR="00B77A87" w:rsidRDefault="00B77A87" w:rsidP="00B77A87">
      <w:pPr>
        <w:rPr>
          <w:rFonts w:eastAsia="MS Mincho"/>
        </w:rPr>
      </w:pPr>
      <w:r>
        <w:rPr>
          <w:rFonts w:eastAsia="MS Mincho"/>
        </w:rPr>
        <w:t xml:space="preserve">If the UE supports requesting </w:t>
      </w:r>
      <w:r w:rsidRPr="00606F59">
        <w:rPr>
          <w:rFonts w:eastAsia="MS Mincho"/>
        </w:rPr>
        <w:t>a</w:t>
      </w:r>
      <w:r>
        <w:rPr>
          <w:rFonts w:eastAsia="MS Mincho"/>
        </w:rPr>
        <w:t>n</w:t>
      </w:r>
      <w:r w:rsidRPr="00606F59">
        <w:rPr>
          <w:rFonts w:eastAsia="MS Mincho"/>
        </w:rPr>
        <w:t xml:space="preserve"> </w:t>
      </w:r>
      <w:r>
        <w:rPr>
          <w:rFonts w:eastAsia="MS Mincho"/>
        </w:rPr>
        <w:t xml:space="preserve">IP </w:t>
      </w:r>
      <w:r w:rsidRPr="00606F59">
        <w:rPr>
          <w:rFonts w:eastAsia="MS Mincho"/>
        </w:rPr>
        <w:t xml:space="preserve">PDU </w:t>
      </w:r>
      <w:r>
        <w:rPr>
          <w:rFonts w:eastAsia="MS Mincho"/>
        </w:rPr>
        <w:t xml:space="preserve">session </w:t>
      </w:r>
      <w:r w:rsidRPr="00606F59">
        <w:rPr>
          <w:rFonts w:eastAsia="MS Mincho"/>
        </w:rPr>
        <w:t>type</w:t>
      </w:r>
      <w:r>
        <w:rPr>
          <w:rFonts w:eastAsia="MS Mincho"/>
        </w:rPr>
        <w:t xml:space="preserve">, an IPv6 </w:t>
      </w:r>
      <w:r w:rsidRPr="00606F59">
        <w:rPr>
          <w:rFonts w:eastAsia="MS Mincho"/>
        </w:rPr>
        <w:t xml:space="preserve">PDU </w:t>
      </w:r>
      <w:r>
        <w:rPr>
          <w:rFonts w:eastAsia="MS Mincho"/>
        </w:rPr>
        <w:t xml:space="preserve">session </w:t>
      </w:r>
      <w:r w:rsidRPr="00606F59">
        <w:rPr>
          <w:rFonts w:eastAsia="MS Mincho"/>
        </w:rPr>
        <w:t>type</w:t>
      </w:r>
      <w:r>
        <w:rPr>
          <w:rFonts w:eastAsia="MS Mincho"/>
        </w:rPr>
        <w:t xml:space="preserve"> or both, the UE shall support acting as a t</w:t>
      </w:r>
      <w:r w:rsidRPr="00DD7F82">
        <w:rPr>
          <w:rFonts w:eastAsia="MS Mincho"/>
        </w:rPr>
        <w:t>ype</w:t>
      </w:r>
      <w:r>
        <w:rPr>
          <w:rFonts w:eastAsia="MS Mincho"/>
        </w:rPr>
        <w:t> </w:t>
      </w:r>
      <w:r w:rsidRPr="00DD7F82">
        <w:rPr>
          <w:rFonts w:eastAsia="MS Mincho"/>
        </w:rPr>
        <w:t>C</w:t>
      </w:r>
      <w:r>
        <w:rPr>
          <w:rFonts w:eastAsia="MS Mincho"/>
        </w:rPr>
        <w:t> </w:t>
      </w:r>
      <w:r w:rsidRPr="00DD7F82">
        <w:rPr>
          <w:rFonts w:eastAsia="MS Mincho"/>
        </w:rPr>
        <w:t>host</w:t>
      </w:r>
      <w:r>
        <w:rPr>
          <w:rFonts w:eastAsia="MS Mincho"/>
        </w:rPr>
        <w:t xml:space="preserve"> as specified in </w:t>
      </w:r>
      <w:r>
        <w:rPr>
          <w:rFonts w:eastAsia="Times New Roman"/>
        </w:rPr>
        <w:t>IETF RFC </w:t>
      </w:r>
      <w:r>
        <w:rPr>
          <w:rFonts w:eastAsia="Times New Roman"/>
          <w:lang w:eastAsia="zh-CN"/>
        </w:rPr>
        <w:t>4191 [26]</w:t>
      </w:r>
      <w:r>
        <w:rPr>
          <w:rFonts w:eastAsia="Times New Roman"/>
        </w:rPr>
        <w:t>.</w:t>
      </w:r>
    </w:p>
    <w:p w:rsidR="00B77A87" w:rsidRPr="00C21836" w:rsidRDefault="00B77A87" w:rsidP="00B77A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F759CE" w:rsidRPr="00EC6DB5" w:rsidRDefault="00F759CE" w:rsidP="00F759CE">
      <w:pPr>
        <w:pStyle w:val="Heading3"/>
        <w:rPr>
          <w:rFonts w:eastAsia="Times New Roman"/>
          <w:noProof/>
          <w:lang w:val="en-US" w:eastAsia="zh-CN"/>
        </w:rPr>
      </w:pPr>
      <w:r>
        <w:rPr>
          <w:rFonts w:eastAsia="Times New Roman"/>
          <w:noProof/>
          <w:lang w:val="en-US" w:eastAsia="zh-CN"/>
        </w:rPr>
        <w:lastRenderedPageBreak/>
        <w:t>9</w:t>
      </w:r>
      <w:r w:rsidRPr="00C35A68">
        <w:rPr>
          <w:rFonts w:eastAsia="Times New Roman" w:hint="eastAsia"/>
          <w:noProof/>
          <w:lang w:val="en-US" w:eastAsia="zh-CN"/>
        </w:rPr>
        <w:t>.</w:t>
      </w:r>
      <w:r>
        <w:rPr>
          <w:rFonts w:eastAsia="Times New Roman"/>
          <w:noProof/>
          <w:lang w:val="en-US" w:eastAsia="zh-CN"/>
        </w:rPr>
        <w:t>4</w:t>
      </w:r>
      <w:r w:rsidRPr="00C35A68">
        <w:rPr>
          <w:rFonts w:eastAsia="Times New Roman" w:hint="eastAsia"/>
          <w:noProof/>
          <w:lang w:val="en-US" w:eastAsia="zh-CN"/>
        </w:rPr>
        <w:t>.2</w:t>
      </w:r>
      <w:r w:rsidRPr="00C35A68">
        <w:rPr>
          <w:rFonts w:eastAsia="Times New Roman" w:hint="eastAsia"/>
          <w:noProof/>
          <w:lang w:val="en-US" w:eastAsia="zh-CN"/>
        </w:rPr>
        <w:tab/>
        <w:t xml:space="preserve">IP address allocation </w:t>
      </w:r>
      <w:r>
        <w:rPr>
          <w:rFonts w:eastAsia="Times New Roman" w:hint="eastAsia"/>
          <w:noProof/>
          <w:lang w:val="en-US" w:eastAsia="zh-CN"/>
        </w:rPr>
        <w:t xml:space="preserve">via </w:t>
      </w:r>
      <w:r w:rsidRPr="00EC6DB5">
        <w:rPr>
          <w:rFonts w:eastAsia="Times New Roman" w:hint="eastAsia"/>
          <w:noProof/>
          <w:lang w:val="en-US" w:eastAsia="zh-CN"/>
        </w:rPr>
        <w:t>NAS signalling</w:t>
      </w:r>
      <w:bookmarkEnd w:id="17"/>
    </w:p>
    <w:p w:rsidR="00F759CE" w:rsidRPr="00EC6DB5" w:rsidRDefault="00F759CE" w:rsidP="00F759CE">
      <w:pPr>
        <w:rPr>
          <w:rFonts w:eastAsia="Times New Roman"/>
        </w:rPr>
      </w:pPr>
      <w:r w:rsidRPr="00EC6DB5">
        <w:rPr>
          <w:rFonts w:eastAsia="MS Mincho"/>
        </w:rPr>
        <w:t xml:space="preserve">The UE </w:t>
      </w:r>
      <w:r w:rsidRPr="00EC6DB5">
        <w:rPr>
          <w:rFonts w:eastAsia="Times New Roman" w:hint="eastAsia"/>
          <w:lang w:eastAsia="zh-CN"/>
        </w:rPr>
        <w:t>shall</w:t>
      </w:r>
      <w:r w:rsidRPr="00EC6DB5">
        <w:rPr>
          <w:rFonts w:eastAsia="MS Mincho"/>
        </w:rPr>
        <w:t xml:space="preserve"> set</w:t>
      </w:r>
      <w:r w:rsidRPr="00EC6DB5">
        <w:rPr>
          <w:rFonts w:eastAsia="Times New Roman" w:hint="eastAsia"/>
          <w:lang w:eastAsia="zh-CN"/>
        </w:rPr>
        <w:t xml:space="preserve"> </w:t>
      </w:r>
      <w:r w:rsidRPr="00EC6DB5">
        <w:rPr>
          <w:rFonts w:eastAsia="Times New Roman"/>
          <w:lang w:eastAsia="zh-CN"/>
        </w:rPr>
        <w:t>the</w:t>
      </w:r>
      <w:r w:rsidRPr="00EC6DB5">
        <w:rPr>
          <w:rFonts w:eastAsia="Times New Roman" w:hint="eastAsia"/>
          <w:lang w:eastAsia="zh-CN"/>
        </w:rPr>
        <w:t xml:space="preserve"> PDU session </w:t>
      </w:r>
      <w:r w:rsidRPr="00EC6DB5">
        <w:rPr>
          <w:rFonts w:eastAsia="Times New Roman"/>
          <w:lang w:eastAsia="zh-CN"/>
        </w:rPr>
        <w:t>type</w:t>
      </w:r>
      <w:r w:rsidRPr="00EC6DB5">
        <w:rPr>
          <w:rFonts w:eastAsia="Times New Roman" w:hint="eastAsia"/>
          <w:lang w:eastAsia="zh-CN"/>
        </w:rPr>
        <w:t xml:space="preserve"> IE</w:t>
      </w:r>
      <w:r w:rsidRPr="00EC6DB5">
        <w:rPr>
          <w:rFonts w:eastAsia="MS Mincho"/>
        </w:rPr>
        <w:t xml:space="preserve"> in the </w:t>
      </w:r>
      <w:r w:rsidRPr="00EC6DB5">
        <w:rPr>
          <w:rFonts w:eastAsia="Times New Roman" w:hint="eastAsia"/>
          <w:lang w:eastAsia="zh-CN"/>
        </w:rPr>
        <w:t>PDU SESSION ESTABLISHMENT REQUEST</w:t>
      </w:r>
      <w:r w:rsidRPr="00EC6DB5">
        <w:rPr>
          <w:rFonts w:eastAsia="MS Mincho"/>
        </w:rPr>
        <w:t xml:space="preserve"> message, based on</w:t>
      </w:r>
      <w:r w:rsidRPr="00EC6DB5">
        <w:rPr>
          <w:rFonts w:eastAsia="Times New Roman"/>
        </w:rPr>
        <w:t xml:space="preserve"> its IP stack </w:t>
      </w:r>
      <w:r>
        <w:rPr>
          <w:rFonts w:eastAsia="Times New Roman"/>
        </w:rPr>
        <w:t xml:space="preserve">capabilities and </w:t>
      </w:r>
      <w:r w:rsidRPr="00EC6DB5">
        <w:rPr>
          <w:rFonts w:eastAsia="Times New Roman"/>
        </w:rPr>
        <w:t>configuration if the UE requests IP connectivity as follow</w:t>
      </w:r>
      <w:r>
        <w:rPr>
          <w:rFonts w:eastAsia="Times New Roman" w:hint="eastAsia"/>
          <w:lang w:eastAsia="zh-CN"/>
        </w:rPr>
        <w:t>s</w:t>
      </w:r>
      <w:r w:rsidRPr="00EC6DB5">
        <w:rPr>
          <w:rFonts w:eastAsia="Times New Roman"/>
        </w:rPr>
        <w:t>:</w:t>
      </w:r>
    </w:p>
    <w:p w:rsidR="00F759CE" w:rsidRPr="00EC6DB5" w:rsidRDefault="00F759CE" w:rsidP="00F759CE">
      <w:pPr>
        <w:pStyle w:val="B1"/>
        <w:rPr>
          <w:rFonts w:eastAsia="Times New Roman"/>
        </w:rPr>
      </w:pPr>
      <w:r w:rsidRPr="00EC6DB5">
        <w:rPr>
          <w:rFonts w:eastAsia="Times New Roman"/>
        </w:rPr>
        <w:t>a)</w:t>
      </w:r>
      <w:r w:rsidRPr="00EC6DB5">
        <w:rPr>
          <w:rFonts w:eastAsia="Times New Roman"/>
        </w:rPr>
        <w:tab/>
        <w:t xml:space="preserve">A UE, </w:t>
      </w:r>
      <w:r>
        <w:rPr>
          <w:rFonts w:eastAsia="Times New Roman"/>
        </w:rPr>
        <w:t>which is configured for the DNN</w:t>
      </w:r>
      <w:r w:rsidRPr="00EC6DB5">
        <w:rPr>
          <w:rFonts w:eastAsia="Times New Roman"/>
        </w:rPr>
        <w:t>:</w:t>
      </w:r>
    </w:p>
    <w:p w:rsidR="00F759CE" w:rsidRPr="008251B4" w:rsidRDefault="00F759CE" w:rsidP="00F759CE">
      <w:pPr>
        <w:pStyle w:val="B2"/>
        <w:rPr>
          <w:rFonts w:eastAsia="Times New Roman"/>
        </w:rPr>
      </w:pPr>
      <w:r w:rsidRPr="00EC6DB5">
        <w:rPr>
          <w:rFonts w:eastAsia="Times New Roman"/>
        </w:rPr>
        <w:t>-</w:t>
      </w:r>
      <w:r w:rsidRPr="00EC6DB5">
        <w:rPr>
          <w:rFonts w:eastAsia="Times New Roman"/>
        </w:rPr>
        <w:tab/>
      </w:r>
      <w:r w:rsidRPr="00B6630E">
        <w:rPr>
          <w:rFonts w:eastAsia="Times New Roman"/>
        </w:rPr>
        <w:t>to support IPv6 and IPv4</w:t>
      </w:r>
      <w:r>
        <w:rPr>
          <w:rFonts w:eastAsia="Times New Roman"/>
        </w:rPr>
        <w:t xml:space="preserve"> and which is IPv6 and IPv4 capable</w:t>
      </w:r>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IP.</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 xml:space="preserve">to support only IPv6 and which is </w:t>
      </w:r>
      <w:r>
        <w:rPr>
          <w:rFonts w:eastAsia="Times New Roman"/>
        </w:rPr>
        <w:t>IPv6 and IPv4 capable</w:t>
      </w:r>
      <w:r>
        <w:rPr>
          <w:rFonts w:eastAsia="Times New Roman"/>
          <w:lang w:eastAsia="zh-CN"/>
        </w:rPr>
        <w:t xml:space="preserve"> or only IPv6 capable</w:t>
      </w:r>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IPv6.</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 xml:space="preserve">to support only IPv4 and which is </w:t>
      </w:r>
      <w:r>
        <w:rPr>
          <w:rFonts w:eastAsia="Times New Roman"/>
        </w:rPr>
        <w:t>IPv6 and IPv4 capable</w:t>
      </w:r>
      <w:r>
        <w:rPr>
          <w:rFonts w:eastAsia="Times New Roman"/>
          <w:lang w:eastAsia="zh-CN"/>
        </w:rPr>
        <w:t xml:space="preserve"> or only IPv4 capable</w:t>
      </w:r>
      <w:r w:rsidRPr="00EC6DB5">
        <w:rPr>
          <w:rFonts w:eastAsia="Times New Roman"/>
        </w:rPr>
        <w:t>, shall set the PDN type IE to IPv4.</w:t>
      </w:r>
    </w:p>
    <w:p w:rsidR="00F759CE" w:rsidRDefault="00F759CE" w:rsidP="00F759CE">
      <w:pPr>
        <w:pStyle w:val="B1"/>
        <w:rPr>
          <w:rFonts w:eastAsia="Times New Roman"/>
        </w:rPr>
      </w:pPr>
      <w:r>
        <w:rPr>
          <w:rFonts w:eastAsia="Times New Roman"/>
        </w:rPr>
        <w:t>b</w:t>
      </w:r>
      <w:r w:rsidRPr="00EC6DB5">
        <w:rPr>
          <w:rFonts w:eastAsia="Times New Roman"/>
        </w:rPr>
        <w:t>)</w:t>
      </w:r>
      <w:r w:rsidRPr="00EC6DB5">
        <w:rPr>
          <w:rFonts w:eastAsia="Times New Roman"/>
        </w:rPr>
        <w:tab/>
        <w:t>A UE</w:t>
      </w:r>
      <w:r>
        <w:rPr>
          <w:rFonts w:eastAsia="Times New Roman"/>
        </w:rPr>
        <w:t>,</w:t>
      </w:r>
      <w:r w:rsidRPr="00EC6DB5">
        <w:rPr>
          <w:rFonts w:eastAsia="Times New Roman"/>
        </w:rPr>
        <w:t xml:space="preserve"> which is </w:t>
      </w:r>
      <w:r>
        <w:rPr>
          <w:rFonts w:eastAsia="Times New Roman"/>
        </w:rPr>
        <w:t>not configured for the DNN and:</w:t>
      </w:r>
    </w:p>
    <w:p w:rsidR="00F759CE" w:rsidRPr="008251B4"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rPr>
        <w:t xml:space="preserve">which is </w:t>
      </w:r>
      <w:r w:rsidRPr="00EC6DB5">
        <w:rPr>
          <w:rFonts w:eastAsia="Times New Roman"/>
        </w:rPr>
        <w:t>IPv6</w:t>
      </w:r>
      <w:r>
        <w:rPr>
          <w:rFonts w:eastAsia="Times New Roman"/>
        </w:rPr>
        <w:t xml:space="preserve"> and IPv4 capable</w:t>
      </w:r>
      <w:r w:rsidRPr="00EC6DB5">
        <w:rPr>
          <w:rFonts w:eastAsia="Times New Roman"/>
        </w:rPr>
        <w:t>, shall set the P</w:t>
      </w:r>
      <w:r w:rsidRPr="00EC6DB5">
        <w:rPr>
          <w:rFonts w:eastAsia="Times New Roman" w:hint="eastAsia"/>
          <w:lang w:eastAsia="zh-CN"/>
        </w:rPr>
        <w:t>DU session</w:t>
      </w:r>
      <w:r w:rsidRPr="00EC6DB5">
        <w:rPr>
          <w:rFonts w:eastAsia="Times New Roman"/>
        </w:rPr>
        <w:t xml:space="preserve"> type IE to IP.</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rPr>
        <w:t xml:space="preserve">which </w:t>
      </w:r>
      <w:r w:rsidRPr="00B6630E">
        <w:rPr>
          <w:rFonts w:eastAsia="Times New Roman"/>
        </w:rPr>
        <w:t xml:space="preserve">is </w:t>
      </w:r>
      <w:r w:rsidRPr="00EC6DB5">
        <w:rPr>
          <w:rFonts w:eastAsia="Times New Roman"/>
        </w:rPr>
        <w:t>only IPv4 capable, shall set the PD</w:t>
      </w:r>
      <w:r w:rsidRPr="00EC6DB5">
        <w:rPr>
          <w:rFonts w:eastAsia="Times New Roman" w:hint="eastAsia"/>
          <w:lang w:eastAsia="zh-CN"/>
        </w:rPr>
        <w:t>U session</w:t>
      </w:r>
      <w:r w:rsidRPr="00EC6DB5">
        <w:rPr>
          <w:rFonts w:eastAsia="Times New Roman"/>
        </w:rPr>
        <w:t xml:space="preserve"> type IE to IPv4.</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which</w:t>
      </w:r>
      <w:r w:rsidRPr="008251B4">
        <w:rPr>
          <w:rFonts w:eastAsia="Times New Roman"/>
        </w:rPr>
        <w:t xml:space="preserve"> </w:t>
      </w:r>
      <w:r w:rsidRPr="00B6630E">
        <w:rPr>
          <w:rFonts w:eastAsia="Times New Roman"/>
        </w:rPr>
        <w:t xml:space="preserve">is </w:t>
      </w:r>
      <w:r w:rsidRPr="00EC6DB5">
        <w:rPr>
          <w:rFonts w:eastAsia="Times New Roman"/>
        </w:rPr>
        <w:t>only IPv6 capable, shall set the P</w:t>
      </w:r>
      <w:r w:rsidRPr="00EC6DB5">
        <w:rPr>
          <w:rFonts w:eastAsia="Times New Roman" w:hint="eastAsia"/>
          <w:lang w:eastAsia="zh-CN"/>
        </w:rPr>
        <w:t>DU session</w:t>
      </w:r>
      <w:r w:rsidRPr="00EC6DB5">
        <w:rPr>
          <w:rFonts w:eastAsia="Times New Roman"/>
        </w:rPr>
        <w:t xml:space="preserve"> type IE to IPv6.</w:t>
      </w:r>
    </w:p>
    <w:p w:rsidR="00F759CE" w:rsidRPr="00EC6DB5" w:rsidRDefault="00F759CE" w:rsidP="00F759CE">
      <w:pPr>
        <w:pStyle w:val="B1"/>
        <w:rPr>
          <w:rFonts w:eastAsia="Times New Roman"/>
          <w:lang w:eastAsia="zh-CN"/>
        </w:rPr>
      </w:pPr>
      <w:r>
        <w:rPr>
          <w:rFonts w:eastAsia="Times New Roman"/>
        </w:rPr>
        <w:t>c</w:t>
      </w:r>
      <w:r w:rsidRPr="00EC6DB5">
        <w:rPr>
          <w:rFonts w:eastAsia="Times New Roman"/>
        </w:rPr>
        <w:t>)</w:t>
      </w:r>
      <w:r w:rsidRPr="00EC6DB5">
        <w:rPr>
          <w:rFonts w:eastAsia="Times New Roman"/>
        </w:rPr>
        <w:tab/>
        <w:t>When the IP version capability of the UE is unknown in the UE (as in the case when the MT and TE are separated and the capability of the TE is not known in the MT), the UE shall set the PD</w:t>
      </w:r>
      <w:r w:rsidRPr="00EC6DB5">
        <w:rPr>
          <w:rFonts w:eastAsia="Times New Roman" w:hint="eastAsia"/>
          <w:lang w:eastAsia="zh-CN"/>
        </w:rPr>
        <w:t>U session</w:t>
      </w:r>
      <w:r w:rsidRPr="00EC6DB5">
        <w:rPr>
          <w:rFonts w:eastAsia="Times New Roman"/>
        </w:rPr>
        <w:t xml:space="preserve"> type IE to IP.</w:t>
      </w:r>
    </w:p>
    <w:p w:rsidR="00F759CE" w:rsidRDefault="00F759CE" w:rsidP="00F759CE">
      <w:pPr>
        <w:rPr>
          <w:rFonts w:eastAsia="Times New Roman"/>
          <w:lang w:eastAsia="zh-CN"/>
        </w:rPr>
      </w:pPr>
      <w:r w:rsidRPr="00EC6DB5">
        <w:rPr>
          <w:rFonts w:eastAsia="Times New Roman"/>
        </w:rPr>
        <w:t xml:space="preserve">If the UE wants to use DHCPv4 for IPv4 address assignment, it shall indicate that to the network within the </w:t>
      </w:r>
      <w:r>
        <w:t>e</w:t>
      </w:r>
      <w:r w:rsidRPr="00EC6DB5">
        <w:rPr>
          <w:rFonts w:eastAsia="Times New Roman" w:hint="eastAsia"/>
          <w:lang w:eastAsia="zh-CN"/>
        </w:rPr>
        <w:t xml:space="preserve">xtended </w:t>
      </w:r>
      <w:r>
        <w:rPr>
          <w:lang w:eastAsia="zh-CN"/>
        </w:rPr>
        <w:t>p</w:t>
      </w:r>
      <w:r w:rsidRPr="00EC6DB5">
        <w:rPr>
          <w:rFonts w:eastAsia="Times New Roman"/>
        </w:rPr>
        <w:t xml:space="preserve">rotocol </w:t>
      </w:r>
      <w:r>
        <w:t>c</w:t>
      </w:r>
      <w:r w:rsidRPr="00EC6DB5">
        <w:rPr>
          <w:rFonts w:eastAsia="Times New Roman"/>
        </w:rPr>
        <w:t xml:space="preserve">onfiguration </w:t>
      </w:r>
      <w:r>
        <w:t>o</w:t>
      </w:r>
      <w:r w:rsidRPr="00EC6DB5">
        <w:rPr>
          <w:rFonts w:eastAsia="Times New Roman"/>
        </w:rPr>
        <w:t xml:space="preserve">ptions IE in the </w:t>
      </w:r>
      <w:r w:rsidRPr="00EC6DB5">
        <w:rPr>
          <w:rFonts w:eastAsia="Times New Roman" w:hint="eastAsia"/>
          <w:lang w:eastAsia="zh-CN"/>
        </w:rPr>
        <w:t>PDU SESSION ESTABLISHMENT REQUEST</w:t>
      </w:r>
      <w:r w:rsidRPr="00EC6DB5">
        <w:rPr>
          <w:rFonts w:eastAsia="Times New Roman"/>
        </w:rPr>
        <w:t>.</w:t>
      </w:r>
    </w:p>
    <w:p w:rsidR="00F759CE" w:rsidRPr="003168A2" w:rsidRDefault="00F759CE" w:rsidP="00F759CE">
      <w:pPr>
        <w:rPr>
          <w:rFonts w:eastAsia="MS Mincho"/>
        </w:rPr>
      </w:pPr>
      <w:r w:rsidRPr="003168A2">
        <w:rPr>
          <w:rFonts w:eastAsia="MS Mincho" w:hint="eastAsia"/>
        </w:rPr>
        <w:t xml:space="preserve">On receipt of the </w:t>
      </w:r>
      <w:r w:rsidRPr="00EC6DB5">
        <w:rPr>
          <w:rFonts w:eastAsia="Times New Roman" w:hint="eastAsia"/>
          <w:lang w:eastAsia="zh-CN"/>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eastAsia="Times New Roman" w:hint="eastAsia"/>
        </w:rPr>
        <w:t xml:space="preserve"> and the user's subscription data</w:t>
      </w:r>
      <w:r>
        <w:rPr>
          <w:rFonts w:eastAsia="MS Mincho"/>
        </w:rPr>
        <w:t xml:space="preserve"> and:</w:t>
      </w:r>
    </w:p>
    <w:p w:rsidR="00F759CE" w:rsidRPr="003168A2"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Pr>
          <w:rFonts w:eastAsia="MS Mincho"/>
        </w:rPr>
        <w:t xml:space="preserve">UE requests </w:t>
      </w:r>
      <w:r w:rsidRPr="003168A2">
        <w:rPr>
          <w:rFonts w:eastAsia="MS Mincho"/>
        </w:rPr>
        <w:t>the PD</w:t>
      </w:r>
      <w:r>
        <w:rPr>
          <w:rFonts w:eastAsia="MS Mincho"/>
        </w:rPr>
        <w:t xml:space="preserve">U session </w:t>
      </w:r>
      <w:r w:rsidRPr="003168A2">
        <w:rPr>
          <w:rFonts w:eastAsia="MS Mincho"/>
        </w:rPr>
        <w:t xml:space="preserve">type IP, </w:t>
      </w:r>
      <w:r w:rsidRPr="003168A2">
        <w:rPr>
          <w:rFonts w:eastAsia="Times New Roman"/>
        </w:rPr>
        <w:t>but the subscription</w:t>
      </w:r>
      <w:r>
        <w:rPr>
          <w:rFonts w:eastAsia="Times New Roman"/>
        </w:rPr>
        <w:t xml:space="preserve"> or SMF configuration</w:t>
      </w:r>
      <w:r w:rsidRPr="003168A2">
        <w:rPr>
          <w:rFonts w:eastAsia="Times New Roman"/>
        </w:rPr>
        <w:t xml:space="preserve"> is limited to IPv4 only or IPv6 only for the requested </w:t>
      </w:r>
      <w:r>
        <w:rPr>
          <w:rFonts w:eastAsia="Times New Roman"/>
        </w:rPr>
        <w:t>DNN,</w:t>
      </w:r>
      <w:r w:rsidRPr="003168A2">
        <w:rPr>
          <w:rFonts w:eastAsia="MS Mincho"/>
        </w:rPr>
        <w:t xml:space="preserve"> the </w:t>
      </w:r>
      <w:r w:rsidRPr="003168A2">
        <w:rPr>
          <w:rFonts w:eastAsia="Times New Roman"/>
        </w:rPr>
        <w:t>network</w:t>
      </w:r>
      <w:r w:rsidRPr="003168A2">
        <w:rPr>
          <w:rFonts w:eastAsia="MS Mincho"/>
        </w:rPr>
        <w:t xml:space="preserve"> shall </w:t>
      </w:r>
      <w:r>
        <w:rPr>
          <w:rFonts w:eastAsia="MS Mincho"/>
        </w:rPr>
        <w:t xml:space="preserve">set the PDU session type IE to either </w:t>
      </w:r>
      <w:r w:rsidRPr="003168A2">
        <w:rPr>
          <w:rFonts w:eastAsia="Times New Roman"/>
        </w:rPr>
        <w:t>"IPv4" or "IPv6"</w:t>
      </w:r>
      <w:r>
        <w:rPr>
          <w:rFonts w:eastAsia="MS Mincho"/>
        </w:rPr>
        <w:t xml:space="preserve"> and </w:t>
      </w:r>
      <w:r w:rsidRPr="003168A2">
        <w:rPr>
          <w:rFonts w:eastAsia="Times New Roman"/>
        </w:rPr>
        <w:t xml:space="preserve">the </w:t>
      </w:r>
      <w:r>
        <w:rPr>
          <w:rFonts w:eastAsia="Times New Roman"/>
        </w:rPr>
        <w:t>5G</w:t>
      </w:r>
      <w:r w:rsidRPr="003168A2">
        <w:rPr>
          <w:rFonts w:eastAsia="Times New Roman"/>
        </w:rPr>
        <w:t>SM cause value to #50 "PD</w:t>
      </w:r>
      <w:r>
        <w:rPr>
          <w:rFonts w:eastAsia="Times New Roman"/>
        </w:rPr>
        <w:t>U</w:t>
      </w:r>
      <w:r w:rsidRPr="003168A2">
        <w:rPr>
          <w:rFonts w:eastAsia="Times New Roman"/>
        </w:rPr>
        <w:t xml:space="preserve"> </w:t>
      </w:r>
      <w:r>
        <w:rPr>
          <w:rFonts w:eastAsia="Times New Roman"/>
        </w:rPr>
        <w:t xml:space="preserve">session </w:t>
      </w:r>
      <w:r w:rsidRPr="003168A2">
        <w:rPr>
          <w:rFonts w:eastAsia="Times New Roman"/>
        </w:rPr>
        <w:t>type IPv4 only allowed", or #51 "PD</w:t>
      </w:r>
      <w:r>
        <w:rPr>
          <w:rFonts w:eastAsia="Times New Roman"/>
        </w:rPr>
        <w:t>U</w:t>
      </w:r>
      <w:r w:rsidRPr="003168A2">
        <w:rPr>
          <w:rFonts w:eastAsia="Times New Roman"/>
        </w:rPr>
        <w:t xml:space="preserve"> </w:t>
      </w:r>
      <w:r>
        <w:rPr>
          <w:rFonts w:eastAsia="Times New Roman"/>
        </w:rPr>
        <w:t xml:space="preserve">session </w:t>
      </w:r>
      <w:r w:rsidRPr="003168A2">
        <w:rPr>
          <w:rFonts w:eastAsia="Times New Roman"/>
        </w:rPr>
        <w:t>type IPv6 only allowed"</w:t>
      </w:r>
      <w:r>
        <w:rPr>
          <w:rFonts w:eastAsia="Times New Roman"/>
        </w:rPr>
        <w:t xml:space="preserve"> in the </w:t>
      </w:r>
      <w:r w:rsidRPr="00440029">
        <w:rPr>
          <w:rFonts w:eastAsia="Times New Roman"/>
        </w:rPr>
        <w:t xml:space="preserve">PDU SESSION ESTABLISHMENT ACCEPT </w:t>
      </w:r>
      <w:r w:rsidRPr="00440029">
        <w:rPr>
          <w:rFonts w:eastAsia="Times New Roman"/>
          <w:lang w:val="en-US"/>
        </w:rPr>
        <w:t>message</w:t>
      </w:r>
      <w:r>
        <w:rPr>
          <w:rFonts w:eastAsia="Times New Roman"/>
          <w:lang w:val="en-US"/>
        </w:rPr>
        <w:t>,</w:t>
      </w:r>
      <w:r w:rsidRPr="003168A2">
        <w:rPr>
          <w:rFonts w:eastAsia="Times New Roman"/>
        </w:rPr>
        <w:t xml:space="preserve"> respectively. The UE shall not subsequently initiate another UE requested PD</w:t>
      </w:r>
      <w:r>
        <w:rPr>
          <w:rFonts w:eastAsia="Times New Roman"/>
        </w:rPr>
        <w:t xml:space="preserve">U session establishment </w:t>
      </w:r>
      <w:r w:rsidRPr="003168A2">
        <w:rPr>
          <w:rFonts w:eastAsia="Times New Roman"/>
        </w:rPr>
        <w:t xml:space="preserve">procedure to the same </w:t>
      </w:r>
      <w:r>
        <w:rPr>
          <w:rFonts w:eastAsia="Times New Roman"/>
        </w:rPr>
        <w:t>DNN</w:t>
      </w:r>
      <w:r w:rsidRPr="003168A2">
        <w:rPr>
          <w:rFonts w:eastAsia="Times New Roman"/>
        </w:rPr>
        <w:t xml:space="preserve"> to obtain a PD</w:t>
      </w:r>
      <w:r>
        <w:rPr>
          <w:rFonts w:eastAsia="Times New Roman"/>
        </w:rPr>
        <w:t>U session</w:t>
      </w:r>
      <w:r w:rsidRPr="003168A2">
        <w:rPr>
          <w:rFonts w:eastAsia="Times New Roman"/>
        </w:rPr>
        <w:t xml:space="preserve"> type different from the one allowed by the network</w:t>
      </w:r>
      <w:r>
        <w:rPr>
          <w:rFonts w:eastAsia="MS Mincho"/>
        </w:rPr>
        <w:t>;</w:t>
      </w:r>
    </w:p>
    <w:p w:rsidR="00F759CE" w:rsidRPr="00B84905"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sidRPr="003168A2">
        <w:rPr>
          <w:rFonts w:eastAsia="Times New Roman"/>
        </w:rPr>
        <w:t>network</w:t>
      </w:r>
      <w:r>
        <w:rPr>
          <w:rFonts w:eastAsia="Times New Roman"/>
        </w:rPr>
        <w:t xml:space="preserve"> sets the PDU session type IE to IPv4, the network </w:t>
      </w:r>
      <w:r w:rsidRPr="003168A2">
        <w:rPr>
          <w:rFonts w:eastAsia="MS Mincho"/>
        </w:rPr>
        <w:t xml:space="preserve">shall include </w:t>
      </w:r>
      <w:r>
        <w:rPr>
          <w:rFonts w:eastAsia="MS Mincho"/>
        </w:rPr>
        <w:t xml:space="preserve">an IPv4 address </w:t>
      </w:r>
      <w:r w:rsidRPr="003168A2">
        <w:rPr>
          <w:rFonts w:eastAsia="MS Mincho"/>
        </w:rPr>
        <w:t>in the PD</w:t>
      </w:r>
      <w:r>
        <w:rPr>
          <w:rFonts w:eastAsia="MS Mincho"/>
        </w:rPr>
        <w:t>U address IE; and</w:t>
      </w:r>
    </w:p>
    <w:p w:rsidR="00F759CE"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sidRPr="003168A2">
        <w:rPr>
          <w:rFonts w:eastAsia="Times New Roman"/>
        </w:rPr>
        <w:t>network</w:t>
      </w:r>
      <w:r>
        <w:rPr>
          <w:rFonts w:eastAsia="Times New Roman"/>
        </w:rPr>
        <w:t xml:space="preserve"> sets the PDU session type IE to IPv6</w:t>
      </w:r>
      <w:r>
        <w:rPr>
          <w:rFonts w:eastAsia="MS Mincho"/>
        </w:rPr>
        <w:t>,</w:t>
      </w:r>
      <w:r w:rsidRPr="003168A2">
        <w:rPr>
          <w:rFonts w:eastAsia="MS Mincho"/>
        </w:rPr>
        <w:t xml:space="preserve"> the </w:t>
      </w:r>
      <w:r w:rsidRPr="003168A2">
        <w:rPr>
          <w:rFonts w:eastAsia="Times New Roman"/>
        </w:rPr>
        <w:t>network</w:t>
      </w:r>
      <w:r>
        <w:rPr>
          <w:rFonts w:eastAsia="MS Mincho"/>
        </w:rPr>
        <w:t xml:space="preserve"> shall include </w:t>
      </w:r>
      <w:ins w:id="44" w:author="Author" w:date="2017-11-13T11:27:00Z">
        <w:r w:rsidR="002732AD">
          <w:rPr>
            <w:rFonts w:eastAsia="MS Mincho"/>
          </w:rPr>
          <w:t xml:space="preserve">an </w:t>
        </w:r>
      </w:ins>
      <w:ins w:id="45" w:author="Author" w:date="2017-11-13T11:18:00Z">
        <w:r w:rsidR="009E0047" w:rsidRPr="009E0047">
          <w:rPr>
            <w:rFonts w:eastAsia="MS Mincho"/>
          </w:rPr>
          <w:t xml:space="preserve">interface identifier </w:t>
        </w:r>
        <w:r w:rsidR="009E0047">
          <w:rPr>
            <w:rFonts w:eastAsia="MS Mincho"/>
          </w:rPr>
          <w:t>for the IPv6 link local address</w:t>
        </w:r>
      </w:ins>
      <w:del w:id="46" w:author="Author" w:date="2017-11-13T11:18:00Z">
        <w:r w:rsidDel="009E0047">
          <w:rPr>
            <w:rFonts w:eastAsia="MS Mincho"/>
          </w:rPr>
          <w:delText>an IPv6 prefix</w:delText>
        </w:r>
      </w:del>
      <w:r w:rsidRPr="003168A2">
        <w:rPr>
          <w:rFonts w:eastAsia="MS Mincho"/>
        </w:rPr>
        <w:t xml:space="preserve"> in the PD</w:t>
      </w:r>
      <w:r>
        <w:rPr>
          <w:rFonts w:eastAsia="MS Mincho"/>
        </w:rPr>
        <w:t xml:space="preserve">U </w:t>
      </w:r>
      <w:r w:rsidRPr="003168A2">
        <w:rPr>
          <w:rFonts w:eastAsia="MS Mincho"/>
        </w:rPr>
        <w:t xml:space="preserve">address </w:t>
      </w:r>
      <w:r>
        <w:rPr>
          <w:rFonts w:eastAsia="MS Mincho"/>
        </w:rPr>
        <w:t>IE</w:t>
      </w:r>
      <w:r w:rsidRPr="003168A2">
        <w:rPr>
          <w:rFonts w:eastAsia="MS Mincho"/>
        </w:rPr>
        <w:t>.</w:t>
      </w:r>
    </w:p>
    <w:p w:rsidR="009E0047" w:rsidRPr="00C21836" w:rsidRDefault="009E0047" w:rsidP="009E00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 w:name="_Toc479765924"/>
      <w:bookmarkStart w:id="48" w:name="_Toc484956791"/>
      <w:bookmarkStart w:id="49" w:name="_Toc485044232"/>
      <w:bookmarkStart w:id="50" w:name="_Toc485217878"/>
      <w:bookmarkStart w:id="51" w:name="_Toc485220051"/>
      <w:bookmarkStart w:id="52" w:name="_Toc485220406"/>
      <w:bookmarkStart w:id="53" w:name="_Toc492387785"/>
      <w:bookmarkStart w:id="54" w:name="_Toc492388375"/>
      <w:bookmarkStart w:id="55" w:name="_Toc492394260"/>
      <w:bookmarkStart w:id="56" w:name="_Toc492394849"/>
      <w:bookmarkStart w:id="57" w:name="_Toc492455681"/>
      <w:bookmarkStart w:id="58" w:name="_Toc492456271"/>
      <w:bookmarkStart w:id="59" w:name="_Toc492466091"/>
      <w:bookmarkStart w:id="60" w:name="_Toc492466681"/>
      <w:bookmarkStart w:id="61" w:name="_Toc49802634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Pr="00440029" w:rsidRDefault="002F0DF2" w:rsidP="002F0DF2">
      <w:pPr>
        <w:pStyle w:val="Heading4"/>
      </w:pPr>
      <w:r>
        <w:t>9.</w:t>
      </w:r>
      <w:r w:rsidR="003B14B3">
        <w:t>5</w:t>
      </w:r>
      <w:r>
        <w:t>.2.3</w:t>
      </w:r>
      <w:r>
        <w:tab/>
        <w:t>UE-</w:t>
      </w:r>
      <w:r w:rsidRPr="00440029">
        <w:t>requested PDU session establishment procedure accepted</w:t>
      </w:r>
      <w:bookmarkEnd w:id="47"/>
      <w:bookmarkEnd w:id="48"/>
      <w:bookmarkEnd w:id="49"/>
      <w:bookmarkEnd w:id="50"/>
      <w:bookmarkEnd w:id="51"/>
      <w:bookmarkEnd w:id="52"/>
      <w:r w:rsidRPr="00286D09">
        <w:t xml:space="preserve"> </w:t>
      </w:r>
      <w:r>
        <w:rPr>
          <w:rFonts w:eastAsia="Times New Roman"/>
        </w:rPr>
        <w:t>by the network</w:t>
      </w:r>
      <w:bookmarkEnd w:id="53"/>
      <w:bookmarkEnd w:id="54"/>
      <w:bookmarkEnd w:id="55"/>
      <w:bookmarkEnd w:id="56"/>
      <w:bookmarkEnd w:id="57"/>
      <w:bookmarkEnd w:id="58"/>
      <w:bookmarkEnd w:id="59"/>
      <w:bookmarkEnd w:id="60"/>
      <w:bookmarkEnd w:id="61"/>
    </w:p>
    <w:p w:rsidR="002F0DF2" w:rsidRDefault="002F0DF2" w:rsidP="002F0DF2">
      <w:r w:rsidRPr="00440029">
        <w:t>If the connectivity with the requested DN is accepted by the network, the SMF shall create a PDU SESSION ESTABLISHMENT ACCEPT message.</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r>
        <w:rPr>
          <w:rFonts w:eastAsia="Times New Roman"/>
          <w:lang w:eastAsia="zh-CN"/>
        </w:rPr>
        <w:t xml:space="preserve"> If the received </w:t>
      </w:r>
      <w:r>
        <w:rPr>
          <w:rFonts w:eastAsia="Times New Roman"/>
        </w:rPr>
        <w:t xml:space="preserve">request type is "initial emergency request", the SMF shall set the </w:t>
      </w:r>
      <w:r w:rsidRPr="00EE0C95">
        <w:rPr>
          <w:rFonts w:eastAsia="Times New Roman"/>
        </w:rPr>
        <w:t>authorized QoS rules IE</w:t>
      </w:r>
      <w:r>
        <w:rPr>
          <w:rFonts w:eastAsia="Times New Roman"/>
        </w:rPr>
        <w:t xml:space="preserve"> according </w:t>
      </w:r>
      <w:r w:rsidRPr="00D9049A">
        <w:rPr>
          <w:rFonts w:eastAsia="Times New Roman"/>
        </w:rPr>
        <w:t>to the initial QoS parameters used for establishing emergency services configured in the SMF Emergency Configuration D</w:t>
      </w:r>
      <w:r>
        <w:rPr>
          <w:rFonts w:eastAsia="Times New Roman"/>
        </w:rPr>
        <w:t>ata</w:t>
      </w:r>
      <w:r w:rsidRPr="00D9049A">
        <w:rPr>
          <w:rFonts w:eastAsia="Times New Roma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rsidR="00813055">
        <w:t>:</w:t>
      </w:r>
      <w:r w:rsidRPr="00EE0C95">
        <w:rPr>
          <w:lang w:eastAsia="zh-CN"/>
        </w:rPr>
        <w:t>.</w:t>
      </w:r>
    </w:p>
    <w:p w:rsidR="00813055" w:rsidRPr="000032F7" w:rsidRDefault="00813055" w:rsidP="00813055">
      <w:pPr>
        <w:pStyle w:val="B1"/>
        <w:rPr>
          <w:rFonts w:eastAsia="Times New Roman"/>
        </w:rPr>
      </w:pPr>
      <w:r w:rsidRPr="000032F7">
        <w:rPr>
          <w:rFonts w:eastAsia="Times New Roman"/>
        </w:rPr>
        <w:t>-</w:t>
      </w:r>
      <w:r w:rsidRPr="000032F7">
        <w:rPr>
          <w:rFonts w:eastAsia="Times New Roman"/>
        </w:rPr>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813055" w:rsidRPr="000032F7" w:rsidRDefault="00813055" w:rsidP="00813055">
      <w:pPr>
        <w:pStyle w:val="B1"/>
        <w:rPr>
          <w:rFonts w:eastAsia="MS Mincho"/>
        </w:rPr>
      </w:pPr>
      <w:r w:rsidRPr="000032F7">
        <w:rPr>
          <w:rFonts w:eastAsia="Times New Roman"/>
        </w:rPr>
        <w:lastRenderedPageBreak/>
        <w:t>-</w:t>
      </w:r>
      <w:r w:rsidRPr="000032F7">
        <w:rPr>
          <w:rFonts w:eastAsia="Times New Roman"/>
        </w:rPr>
        <w:tab/>
        <w:t>otherwise, either the default SSC mode for the data network listed in the subscription or the SSC mode associated with the SMF configuration.</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2F0DF2" w:rsidRPr="00EE0C95" w:rsidRDefault="002F0DF2" w:rsidP="002F0DF2">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2F0DF2" w:rsidRDefault="002F0DF2" w:rsidP="002F0D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2F0DF2" w:rsidRPr="00440029" w:rsidRDefault="002F0DF2" w:rsidP="002F0DF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E0047" w:rsidRPr="00440029" w:rsidRDefault="009E0047" w:rsidP="009E0047">
      <w:pPr>
        <w:rPr>
          <w:ins w:id="62" w:author="Author" w:date="2017-11-13T11:19:00Z"/>
          <w:lang w:eastAsia="ko-KR"/>
        </w:rPr>
      </w:pPr>
      <w:ins w:id="63" w:author="Author" w:date="2017-11-13T11:19:00Z">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ins>
      <w:ins w:id="64" w:author="Author" w:date="2017-11-13T11:38:00Z">
        <w:r w:rsidR="00546A36" w:rsidRPr="009E0047">
          <w:rPr>
            <w:rFonts w:eastAsia="MS Mincho"/>
          </w:rPr>
          <w:t xml:space="preserve">interface identifier </w:t>
        </w:r>
        <w:r w:rsidR="00546A36">
          <w:rPr>
            <w:rFonts w:eastAsia="MS Mincho"/>
          </w:rPr>
          <w:t>for the IPv6 link local address</w:t>
        </w:r>
      </w:ins>
      <w:ins w:id="65" w:author="Author" w:date="2017-11-13T11:19:00Z">
        <w:r w:rsidRPr="00EE0C95">
          <w:rPr>
            <w:lang w:eastAsia="ko-KR"/>
          </w:rPr>
          <w:t>.</w:t>
        </w:r>
      </w:ins>
    </w:p>
    <w:p w:rsidR="002F0DF2" w:rsidRPr="0046178B" w:rsidRDefault="002F0DF2" w:rsidP="002F0DF2">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2F0DF2" w:rsidRPr="00EE0C95" w:rsidRDefault="001718E1" w:rsidP="002F0DF2">
      <w:pPr>
        <w:rPr>
          <w:rFonts w:eastAsia="Times New Roman"/>
          <w:lang w:eastAsia="zh-CN"/>
        </w:rPr>
      </w:pPr>
      <w:r>
        <w:rPr>
          <w:rFonts w:eastAsia="Times New Roman"/>
        </w:rPr>
        <w:t xml:space="preserve">If the selected PDU session type is "IPv4", "IPv6" or "Ethernet" and </w:t>
      </w:r>
      <w:r>
        <w:rPr>
          <w:rFonts w:eastAsia="MS Mincho"/>
        </w:rPr>
        <w:t xml:space="preserve">if </w:t>
      </w:r>
      <w:r>
        <w:rPr>
          <w:rFonts w:eastAsia="Times New Roman"/>
        </w:rPr>
        <w:t xml:space="preserve">the PDU SESSION ESTABLISHMENT REQUEST message includes a UE SM capability IE </w:t>
      </w:r>
      <w:r w:rsidRPr="002B77CB">
        <w:rPr>
          <w:rFonts w:eastAsia="Times New Roman"/>
        </w:rPr>
        <w:t xml:space="preserve">with the RQoS bit </w:t>
      </w:r>
      <w:r>
        <w:rPr>
          <w:rFonts w:eastAsia="Times New Roman"/>
        </w:rPr>
        <w:t>set to "Reflective QoS supported", the SMF shall consider that reflective QoS is supported for QoS flows belonging to this PDU session</w:t>
      </w:r>
      <w:r>
        <w:rPr>
          <w:rFonts w:eastAsia="Times New Roman"/>
          <w:lang w:eastAsia="ko-KR"/>
        </w:rPr>
        <w:t xml:space="preserve"> and </w:t>
      </w:r>
      <w:r w:rsidR="002F0DF2">
        <w:rPr>
          <w:rFonts w:eastAsia="Times New Roman"/>
          <w:lang w:eastAsia="zh-CN"/>
        </w:rPr>
        <w:t xml:space="preserve"> include the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 xml:space="preserve">r IE set to an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r value.</w:t>
      </w:r>
    </w:p>
    <w:p w:rsidR="001718E1" w:rsidRDefault="001718E1" w:rsidP="001718E1">
      <w:pPr>
        <w:pStyle w:val="NO"/>
        <w:rPr>
          <w:rFonts w:eastAsia="Times New Roman"/>
          <w:lang w:eastAsia="zh-CN"/>
        </w:rPr>
      </w:pPr>
      <w:r>
        <w:rPr>
          <w:rFonts w:eastAsia="Times New Roman"/>
          <w:lang w:eastAsia="zh-CN"/>
        </w:rPr>
        <w:t>NOTE:</w:t>
      </w:r>
      <w:r>
        <w:rPr>
          <w:rFonts w:eastAsia="Times New Roman"/>
          <w:lang w:eastAsia="zh-CN"/>
        </w:rPr>
        <w:tab/>
        <w:t xml:space="preserve">If the 5G core network determines that reflective QoS is to be used for a QoS flow, the SMF sends reflective QoS indication to UPF to activate reflective QoS. If the QoS flow is established over 3GPP access, the SMF also includes reflective QoS Attribute in QoS profile of the QoS flow during QoS flow establishment. </w:t>
      </w:r>
    </w:p>
    <w:p w:rsidR="00F37927" w:rsidRPr="0046178B" w:rsidRDefault="00F37927" w:rsidP="00F37927">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[2</w:t>
      </w:r>
      <w:r w:rsidR="004C5821">
        <w:t>5</w:t>
      </w:r>
      <w:r>
        <w:t xml:space="preserve">], </w:t>
      </w:r>
      <w:r>
        <w:rPr>
          <w:rFonts w:eastAsia="MS Mincho"/>
        </w:rPr>
        <w:t>provided by the DN</w:t>
      </w:r>
      <w:r w:rsidRPr="0046178B">
        <w:rPr>
          <w:lang w:eastAsia="zh-CN"/>
        </w:rPr>
        <w:t>.</w:t>
      </w:r>
    </w:p>
    <w:p w:rsidR="002F0DF2" w:rsidRPr="00440029" w:rsidRDefault="002F0DF2" w:rsidP="002F0DF2">
      <w:pPr>
        <w:rPr>
          <w:lang w:val="en-US"/>
        </w:rPr>
      </w:pPr>
      <w:r w:rsidRPr="00440029">
        <w:t xml:space="preserve">The SMF shall send the PDU SESSION ESTABLISHMENT ACCEPT </w:t>
      </w:r>
      <w:r w:rsidRPr="00440029">
        <w:rPr>
          <w:lang w:val="en-US"/>
        </w:rPr>
        <w:t>message</w:t>
      </w:r>
      <w:r>
        <w:rPr>
          <w:lang w:val="en-US"/>
        </w:rPr>
        <w:t>.</w:t>
      </w:r>
    </w:p>
    <w:p w:rsidR="002F0DF2" w:rsidRPr="00E86707" w:rsidRDefault="002F0DF2" w:rsidP="002F0DF2">
      <w:bookmarkStart w:id="66"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00BD34FA">
        <w:rPr>
          <w:rFonts w:eastAsia="Malgun Gothic" w:hint="eastAsia"/>
          <w:lang w:eastAsia="ko-KR"/>
        </w:rPr>
        <w:t>NAS transport procedure as specified in subclause 8.5.1.1</w:t>
      </w:r>
      <w:r>
        <w:t xml:space="preserve">, </w:t>
      </w:r>
      <w:r w:rsidRPr="00440029">
        <w:rPr>
          <w:rFonts w:hint="eastAsia"/>
        </w:rPr>
        <w:t xml:space="preserve">the UE shall stop timer </w:t>
      </w:r>
      <w:r w:rsidRPr="00440029">
        <w:t>Tx</w:t>
      </w:r>
      <w:r>
        <w:t xml:space="preserve">, shall release the allocated PTI value and shall consider that the </w:t>
      </w:r>
      <w:r w:rsidRPr="00440029">
        <w:t xml:space="preserve">PDU session </w:t>
      </w:r>
      <w:r>
        <w:t>was established.</w:t>
      </w:r>
    </w:p>
    <w:p w:rsidR="002F0DF2" w:rsidRDefault="002F0DF2" w:rsidP="002F0DF2">
      <w:bookmarkStart w:id="67" w:name="_Toc484956792"/>
      <w:bookmarkStart w:id="68" w:name="_Toc485044233"/>
      <w:bookmarkStart w:id="69" w:name="_Toc485217879"/>
      <w:bookmarkStart w:id="70" w:name="_Toc485220052"/>
      <w:bookmarkStart w:id="71" w:name="_Toc485220407"/>
      <w:r>
        <w:t>If the UE requests the PDU session type "IP" and:</w:t>
      </w:r>
    </w:p>
    <w:p w:rsidR="002F0DF2" w:rsidRDefault="002F0DF2" w:rsidP="002F0DF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2F0DF2" w:rsidRDefault="002F0DF2" w:rsidP="002F0DF2">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2F0DF2" w:rsidRDefault="002F0DF2" w:rsidP="002F0DF2">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2F0DF2" w:rsidRDefault="002F0DF2" w:rsidP="002F0DF2">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2F0DF2" w:rsidRDefault="002F0DF2" w:rsidP="002F0DF2">
      <w:r>
        <w:lastRenderedPageBreak/>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9E0047" w:rsidRPr="00C21836" w:rsidRDefault="009E0047" w:rsidP="009E00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2" w:name="_Toc492387834"/>
      <w:bookmarkStart w:id="73" w:name="_Toc492388424"/>
      <w:bookmarkStart w:id="74" w:name="_Toc492394309"/>
      <w:bookmarkStart w:id="75" w:name="_Toc492394898"/>
      <w:bookmarkStart w:id="76" w:name="_Toc492455730"/>
      <w:bookmarkStart w:id="77" w:name="_Toc492456320"/>
      <w:bookmarkStart w:id="78" w:name="_Toc492466140"/>
      <w:bookmarkStart w:id="79" w:name="_Toc492466730"/>
      <w:bookmarkStart w:id="80" w:name="_Toc498026401"/>
      <w:bookmarkStart w:id="81" w:name="_Toc469661408"/>
      <w:bookmarkStart w:id="82" w:name="_Toc479765937"/>
      <w:bookmarkStart w:id="83" w:name="_Toc484956834"/>
      <w:bookmarkStart w:id="84" w:name="_Toc485044275"/>
      <w:bookmarkStart w:id="85" w:name="_Toc485217921"/>
      <w:bookmarkStart w:id="86" w:name="_Toc485220094"/>
      <w:bookmarkStart w:id="87" w:name="_Toc485220449"/>
      <w:bookmarkEnd w:id="66"/>
      <w:bookmarkEnd w:id="67"/>
      <w:bookmarkEnd w:id="68"/>
      <w:bookmarkEnd w:id="69"/>
      <w:bookmarkEnd w:id="70"/>
      <w:bookmarkEnd w:id="71"/>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Pr="003168A2" w:rsidRDefault="002F0DF2" w:rsidP="002F0DF2">
      <w:pPr>
        <w:pStyle w:val="Heading4"/>
        <w:rPr>
          <w:lang w:eastAsia="ko-KR"/>
        </w:rPr>
      </w:pPr>
      <w:r>
        <w:t>9.</w:t>
      </w:r>
      <w:r w:rsidR="00B272E1">
        <w:t>6</w:t>
      </w:r>
      <w:r>
        <w:t>.2.3</w:t>
      </w:r>
      <w:r w:rsidRPr="003168A2">
        <w:rPr>
          <w:rFonts w:hint="eastAsia"/>
        </w:rPr>
        <w:tab/>
      </w:r>
      <w:r w:rsidRPr="006A6470">
        <w:t>PDU address</w:t>
      </w:r>
      <w:bookmarkEnd w:id="72"/>
      <w:bookmarkEnd w:id="73"/>
      <w:bookmarkEnd w:id="74"/>
      <w:bookmarkEnd w:id="75"/>
      <w:bookmarkEnd w:id="76"/>
      <w:bookmarkEnd w:id="77"/>
      <w:bookmarkEnd w:id="78"/>
      <w:bookmarkEnd w:id="79"/>
      <w:bookmarkEnd w:id="80"/>
    </w:p>
    <w:p w:rsidR="002F0DF2" w:rsidRDefault="002F0DF2" w:rsidP="002F0DF2">
      <w:r>
        <w:t xml:space="preserve">This IE is included </w:t>
      </w:r>
      <w:r w:rsidRPr="003168A2">
        <w:t xml:space="preserve">when </w:t>
      </w:r>
      <w:r w:rsidRPr="00EE0C95">
        <w:t>the selected PDU session type is "IPv4"</w:t>
      </w:r>
      <w:ins w:id="88" w:author="Author" w:date="2017-11-13T11:23:00Z">
        <w:r w:rsidR="009E0047">
          <w:t xml:space="preserve"> or "IPv6"</w:t>
        </w:r>
      </w:ins>
      <w:r w:rsidRPr="003168A2">
        <w:t>.</w:t>
      </w:r>
    </w:p>
    <w:p w:rsidR="00D12281" w:rsidRPr="00C21836" w:rsidRDefault="00D12281" w:rsidP="00D122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9" w:name="_Toc477529481"/>
      <w:bookmarkStart w:id="90" w:name="_Toc492387880"/>
      <w:bookmarkStart w:id="91" w:name="_Toc492388470"/>
      <w:bookmarkStart w:id="92" w:name="_Toc492394355"/>
      <w:bookmarkStart w:id="93" w:name="_Toc492394944"/>
      <w:bookmarkStart w:id="94" w:name="_Toc492455776"/>
      <w:bookmarkStart w:id="95" w:name="_Toc492456366"/>
      <w:bookmarkStart w:id="96" w:name="_Toc492466186"/>
      <w:bookmarkStart w:id="97" w:name="_Toc492466776"/>
      <w:bookmarkStart w:id="98" w:name="_Toc498026455"/>
      <w:bookmarkStart w:id="99" w:name="_Toc479765939"/>
      <w:bookmarkStart w:id="100" w:name="_Toc484956858"/>
      <w:bookmarkStart w:id="101" w:name="_Toc485044299"/>
      <w:bookmarkStart w:id="102" w:name="_Toc485217945"/>
      <w:bookmarkStart w:id="103" w:name="_Toc485220118"/>
      <w:bookmarkStart w:id="104" w:name="_Toc485220473"/>
      <w:bookmarkEnd w:id="81"/>
      <w:bookmarkEnd w:id="82"/>
      <w:bookmarkEnd w:id="83"/>
      <w:bookmarkEnd w:id="84"/>
      <w:bookmarkEnd w:id="85"/>
      <w:bookmarkEnd w:id="86"/>
      <w:bookmarkEnd w:id="87"/>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Default="002F0DF2" w:rsidP="002F0DF2">
      <w:pPr>
        <w:pStyle w:val="Heading3"/>
      </w:pPr>
      <w:r>
        <w:t>9.</w:t>
      </w:r>
      <w:r w:rsidR="00B272E1">
        <w:t>7</w:t>
      </w:r>
      <w:r>
        <w:t>.5</w:t>
      </w:r>
      <w:r>
        <w:tab/>
      </w:r>
      <w:r w:rsidRPr="003168A2">
        <w:t>PD</w:t>
      </w:r>
      <w:r>
        <w:t>U</w:t>
      </w:r>
      <w:r w:rsidRPr="003168A2">
        <w:t xml:space="preserve"> address</w:t>
      </w:r>
      <w:bookmarkEnd w:id="89"/>
      <w:bookmarkEnd w:id="90"/>
      <w:bookmarkEnd w:id="91"/>
      <w:bookmarkEnd w:id="92"/>
      <w:bookmarkEnd w:id="93"/>
      <w:bookmarkEnd w:id="94"/>
      <w:bookmarkEnd w:id="95"/>
      <w:bookmarkEnd w:id="96"/>
      <w:bookmarkEnd w:id="97"/>
      <w:bookmarkEnd w:id="98"/>
    </w:p>
    <w:p w:rsidR="002F0DF2" w:rsidRPr="003168A2" w:rsidRDefault="002F0DF2" w:rsidP="002F0DF2">
      <w:r w:rsidRPr="003168A2">
        <w:t>The PD</w:t>
      </w:r>
      <w:r>
        <w:t>U</w:t>
      </w:r>
      <w:r w:rsidRPr="003168A2">
        <w:t xml:space="preserve"> address information element </w:t>
      </w:r>
      <w:r>
        <w:rPr>
          <w:rFonts w:hint="eastAsia"/>
          <w:lang w:eastAsia="zh-CN"/>
        </w:rPr>
        <w:t>can</w:t>
      </w:r>
      <w:r w:rsidRPr="003168A2">
        <w:t xml:space="preserve"> assign </w:t>
      </w:r>
      <w:ins w:id="105" w:author="Author" w:date="2017-11-13T11:28:00Z">
        <w:r w:rsidR="00611C9F">
          <w:t xml:space="preserve">to the UE </w:t>
        </w:r>
      </w:ins>
      <w:r w:rsidRPr="003168A2">
        <w:t xml:space="preserve">an IPv4 address </w:t>
      </w:r>
      <w:del w:id="106" w:author="Author" w:date="2017-11-13T11:28:00Z">
        <w:r w:rsidRPr="003168A2" w:rsidDel="00611C9F">
          <w:delText xml:space="preserve">to the UE </w:delText>
        </w:r>
      </w:del>
      <w:r w:rsidRPr="003168A2">
        <w:t>associ</w:t>
      </w:r>
      <w:r>
        <w:t>ated with a PDU session</w:t>
      </w:r>
      <w:ins w:id="107" w:author="Author" w:date="2017-11-13T11:28:00Z">
        <w:r w:rsidR="00611C9F">
          <w:t xml:space="preserve"> and can </w:t>
        </w:r>
        <w:r w:rsidR="00611C9F" w:rsidRPr="003168A2">
          <w:t xml:space="preserve">provide the UE with an </w:t>
        </w:r>
      </w:ins>
      <w:ins w:id="108" w:author="Author" w:date="2017-11-13T11:38:00Z">
        <w:r w:rsidR="00546A36" w:rsidRPr="009E0047">
          <w:rPr>
            <w:rFonts w:eastAsia="MS Mincho"/>
          </w:rPr>
          <w:t xml:space="preserve">interface identifier </w:t>
        </w:r>
        <w:r w:rsidR="00546A36">
          <w:rPr>
            <w:rFonts w:eastAsia="MS Mincho"/>
          </w:rPr>
          <w:t>for the IPv6 link local address</w:t>
        </w:r>
      </w:ins>
      <w:ins w:id="109" w:author="Author" w:date="2017-11-13T11:29:00Z">
        <w:r w:rsidR="00611C9F">
          <w:t xml:space="preserve"> </w:t>
        </w:r>
        <w:r w:rsidR="00611C9F" w:rsidRPr="003168A2">
          <w:t>associ</w:t>
        </w:r>
        <w:r w:rsidR="00611C9F">
          <w:t>ated with a PDU session</w:t>
        </w:r>
      </w:ins>
      <w:r w:rsidRPr="003168A2">
        <w:t>.</w:t>
      </w:r>
    </w:p>
    <w:p w:rsidR="002F0DF2" w:rsidRPr="003168A2" w:rsidRDefault="002F0DF2" w:rsidP="002F0DF2">
      <w:r w:rsidRPr="003168A2">
        <w:t>The PD</w:t>
      </w:r>
      <w:r>
        <w:t>U</w:t>
      </w:r>
      <w:r w:rsidRPr="003168A2">
        <w:t xml:space="preserve"> address information element is coded as shown in figure </w:t>
      </w:r>
      <w:r>
        <w:t>9.</w:t>
      </w:r>
      <w:r w:rsidR="00B272E1">
        <w:t>7</w:t>
      </w:r>
      <w:r>
        <w:t>.5</w:t>
      </w:r>
      <w:r w:rsidRPr="003168A2">
        <w:t>.1 and table </w:t>
      </w:r>
      <w:r>
        <w:t>9.</w:t>
      </w:r>
      <w:r w:rsidR="00B272E1">
        <w:t>7</w:t>
      </w:r>
      <w:r>
        <w:t>.5</w:t>
      </w:r>
      <w:r w:rsidRPr="003168A2">
        <w:t>.1.</w:t>
      </w:r>
    </w:p>
    <w:p w:rsidR="002F0DF2" w:rsidRPr="003168A2" w:rsidRDefault="002F0DF2" w:rsidP="002F0DF2">
      <w:r w:rsidRPr="003168A2">
        <w:t xml:space="preserve">The PDN address is a type 4 information element with </w:t>
      </w:r>
      <w:ins w:id="110" w:author="Author" w:date="2017-11-13T11:28:00Z">
        <w:r w:rsidR="00611C9F">
          <w:t xml:space="preserve">length of </w:t>
        </w:r>
      </w:ins>
      <w:r w:rsidRPr="003168A2">
        <w:t xml:space="preserve">7 </w:t>
      </w:r>
      <w:ins w:id="111" w:author="Author" w:date="2017-11-13T11:28:00Z">
        <w:r w:rsidR="00611C9F">
          <w:t xml:space="preserve">or 11 </w:t>
        </w:r>
      </w:ins>
      <w:r w:rsidRPr="003168A2">
        <w:t>octets</w:t>
      </w:r>
      <w:del w:id="112" w:author="Author" w:date="2017-11-13T11:28:00Z">
        <w:r w:rsidDel="00611C9F">
          <w:delText xml:space="preserve"> length</w:delText>
        </w:r>
      </w:del>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F0DF2" w:rsidRPr="003168A2" w:rsidTr="001648BA">
        <w:trPr>
          <w:cantSplit/>
          <w:jc w:val="center"/>
        </w:trPr>
        <w:tc>
          <w:tcPr>
            <w:tcW w:w="708" w:type="dxa"/>
          </w:tcPr>
          <w:p w:rsidR="002F0DF2" w:rsidRPr="003168A2" w:rsidRDefault="002F0DF2" w:rsidP="001648BA">
            <w:pPr>
              <w:pStyle w:val="TAC"/>
            </w:pPr>
            <w:r w:rsidRPr="003168A2">
              <w:t>8</w:t>
            </w:r>
          </w:p>
        </w:tc>
        <w:tc>
          <w:tcPr>
            <w:tcW w:w="709" w:type="dxa"/>
          </w:tcPr>
          <w:p w:rsidR="002F0DF2" w:rsidRPr="003168A2" w:rsidRDefault="002F0DF2" w:rsidP="001648BA">
            <w:pPr>
              <w:pStyle w:val="TAC"/>
            </w:pPr>
            <w:r w:rsidRPr="003168A2">
              <w:t>7</w:t>
            </w:r>
          </w:p>
        </w:tc>
        <w:tc>
          <w:tcPr>
            <w:tcW w:w="709" w:type="dxa"/>
          </w:tcPr>
          <w:p w:rsidR="002F0DF2" w:rsidRPr="003168A2" w:rsidRDefault="002F0DF2" w:rsidP="001648BA">
            <w:pPr>
              <w:pStyle w:val="TAC"/>
            </w:pPr>
            <w:r w:rsidRPr="003168A2">
              <w:t>6</w:t>
            </w:r>
          </w:p>
        </w:tc>
        <w:tc>
          <w:tcPr>
            <w:tcW w:w="709" w:type="dxa"/>
          </w:tcPr>
          <w:p w:rsidR="002F0DF2" w:rsidRPr="003168A2" w:rsidRDefault="002F0DF2" w:rsidP="001648BA">
            <w:pPr>
              <w:pStyle w:val="TAC"/>
            </w:pPr>
            <w:r w:rsidRPr="003168A2">
              <w:t>5</w:t>
            </w:r>
          </w:p>
        </w:tc>
        <w:tc>
          <w:tcPr>
            <w:tcW w:w="709" w:type="dxa"/>
          </w:tcPr>
          <w:p w:rsidR="002F0DF2" w:rsidRPr="003168A2" w:rsidRDefault="002F0DF2" w:rsidP="001648BA">
            <w:pPr>
              <w:pStyle w:val="TAC"/>
            </w:pPr>
            <w:r w:rsidRPr="003168A2">
              <w:t>4</w:t>
            </w:r>
          </w:p>
        </w:tc>
        <w:tc>
          <w:tcPr>
            <w:tcW w:w="709" w:type="dxa"/>
          </w:tcPr>
          <w:p w:rsidR="002F0DF2" w:rsidRPr="003168A2" w:rsidRDefault="002F0DF2" w:rsidP="001648BA">
            <w:pPr>
              <w:pStyle w:val="TAC"/>
            </w:pPr>
            <w:r w:rsidRPr="003168A2">
              <w:t>3</w:t>
            </w:r>
          </w:p>
        </w:tc>
        <w:tc>
          <w:tcPr>
            <w:tcW w:w="709" w:type="dxa"/>
          </w:tcPr>
          <w:p w:rsidR="002F0DF2" w:rsidRPr="003168A2" w:rsidRDefault="002F0DF2" w:rsidP="001648BA">
            <w:pPr>
              <w:pStyle w:val="TAC"/>
            </w:pPr>
            <w:r w:rsidRPr="003168A2">
              <w:t>2</w:t>
            </w:r>
          </w:p>
        </w:tc>
        <w:tc>
          <w:tcPr>
            <w:tcW w:w="709" w:type="dxa"/>
          </w:tcPr>
          <w:p w:rsidR="002F0DF2" w:rsidRPr="003168A2" w:rsidRDefault="002F0DF2" w:rsidP="001648BA">
            <w:pPr>
              <w:pStyle w:val="TAC"/>
            </w:pPr>
            <w:r w:rsidRPr="003168A2">
              <w:t>1</w:t>
            </w:r>
          </w:p>
        </w:tc>
        <w:tc>
          <w:tcPr>
            <w:tcW w:w="1134" w:type="dxa"/>
          </w:tcPr>
          <w:p w:rsidR="002F0DF2" w:rsidRPr="003168A2" w:rsidRDefault="002F0DF2" w:rsidP="001648BA">
            <w:pPr>
              <w:pStyle w:val="TAL"/>
            </w:pPr>
          </w:p>
        </w:tc>
      </w:tr>
      <w:tr w:rsidR="002F0DF2" w:rsidRPr="003168A2" w:rsidTr="001648BA">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F0DF2" w:rsidRPr="003168A2" w:rsidRDefault="002F0DF2" w:rsidP="001648BA">
            <w:pPr>
              <w:pStyle w:val="TAC"/>
            </w:pPr>
            <w:r w:rsidRPr="003168A2">
              <w:t>PD</w:t>
            </w:r>
            <w:r>
              <w:t>U</w:t>
            </w:r>
            <w:r w:rsidRPr="003168A2">
              <w:t xml:space="preserve"> address IEI</w:t>
            </w:r>
          </w:p>
        </w:tc>
        <w:tc>
          <w:tcPr>
            <w:tcW w:w="1134" w:type="dxa"/>
          </w:tcPr>
          <w:p w:rsidR="002F0DF2" w:rsidRPr="003168A2" w:rsidRDefault="002F0DF2" w:rsidP="001648BA">
            <w:pPr>
              <w:pStyle w:val="TAL"/>
            </w:pPr>
            <w:r w:rsidRPr="003168A2">
              <w:t>octet 1</w:t>
            </w:r>
          </w:p>
        </w:tc>
      </w:tr>
      <w:tr w:rsidR="002F0DF2" w:rsidRPr="003168A2" w:rsidTr="001648BA">
        <w:trPr>
          <w:jc w:val="center"/>
        </w:trPr>
        <w:tc>
          <w:tcPr>
            <w:tcW w:w="5671" w:type="dxa"/>
            <w:gridSpan w:val="8"/>
            <w:tcBorders>
              <w:left w:val="single" w:sz="6" w:space="0" w:color="auto"/>
              <w:bottom w:val="single" w:sz="6" w:space="0" w:color="auto"/>
              <w:right w:val="single" w:sz="6" w:space="0" w:color="auto"/>
            </w:tcBorders>
          </w:tcPr>
          <w:p w:rsidR="002F0DF2" w:rsidRPr="003168A2" w:rsidRDefault="002F0DF2" w:rsidP="001648BA">
            <w:pPr>
              <w:pStyle w:val="TAC"/>
            </w:pPr>
            <w:r w:rsidRPr="003168A2">
              <w:t>Length of PD</w:t>
            </w:r>
            <w:r>
              <w:t>U</w:t>
            </w:r>
            <w:r w:rsidRPr="003168A2">
              <w:t xml:space="preserve"> address contents</w:t>
            </w:r>
          </w:p>
        </w:tc>
        <w:tc>
          <w:tcPr>
            <w:tcW w:w="1134" w:type="dxa"/>
          </w:tcPr>
          <w:p w:rsidR="002F0DF2" w:rsidRPr="003168A2" w:rsidRDefault="002F0DF2" w:rsidP="001648BA">
            <w:pPr>
              <w:pStyle w:val="TAL"/>
            </w:pPr>
            <w:r w:rsidRPr="003168A2">
              <w:t>octet 2</w:t>
            </w:r>
          </w:p>
        </w:tc>
      </w:tr>
      <w:tr w:rsidR="002F0DF2" w:rsidRPr="003168A2" w:rsidTr="001648BA">
        <w:trPr>
          <w:jc w:val="center"/>
        </w:trPr>
        <w:tc>
          <w:tcPr>
            <w:tcW w:w="708"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2836" w:type="dxa"/>
            <w:gridSpan w:val="4"/>
            <w:tcBorders>
              <w:left w:val="single" w:sz="6" w:space="0" w:color="auto"/>
              <w:bottom w:val="single" w:sz="6" w:space="0" w:color="auto"/>
              <w:right w:val="single" w:sz="6" w:space="0" w:color="auto"/>
            </w:tcBorders>
          </w:tcPr>
          <w:p w:rsidR="002F0DF2" w:rsidRPr="003168A2" w:rsidRDefault="002F0DF2" w:rsidP="001648BA">
            <w:pPr>
              <w:pStyle w:val="TAC"/>
            </w:pPr>
            <w:r w:rsidRPr="003168A2">
              <w:t>PD</w:t>
            </w:r>
            <w:r>
              <w:t>U</w:t>
            </w:r>
            <w:r w:rsidRPr="003168A2">
              <w:t xml:space="preserve"> </w:t>
            </w:r>
            <w:r>
              <w:t xml:space="preserve">session </w:t>
            </w:r>
            <w:r w:rsidRPr="003168A2">
              <w:t>type value</w:t>
            </w:r>
          </w:p>
        </w:tc>
        <w:tc>
          <w:tcPr>
            <w:tcW w:w="1134" w:type="dxa"/>
          </w:tcPr>
          <w:p w:rsidR="002F0DF2" w:rsidRPr="003168A2" w:rsidRDefault="002F0DF2" w:rsidP="001648BA">
            <w:pPr>
              <w:pStyle w:val="TAL"/>
            </w:pPr>
            <w:r w:rsidRPr="003168A2">
              <w:t>octet 3</w:t>
            </w:r>
          </w:p>
        </w:tc>
      </w:tr>
      <w:tr w:rsidR="002F0DF2" w:rsidRPr="003168A2" w:rsidTr="001648B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2F0DF2" w:rsidRPr="003168A2" w:rsidRDefault="002F0DF2" w:rsidP="001648BA">
            <w:pPr>
              <w:pStyle w:val="TAC"/>
            </w:pPr>
          </w:p>
          <w:p w:rsidR="002F0DF2" w:rsidRPr="003168A2" w:rsidRDefault="002F0DF2" w:rsidP="001648BA">
            <w:pPr>
              <w:pStyle w:val="TAC"/>
            </w:pPr>
            <w:r w:rsidRPr="003168A2">
              <w:t>PD</w:t>
            </w:r>
            <w:r>
              <w:t>U</w:t>
            </w:r>
            <w:r w:rsidRPr="003168A2">
              <w:t xml:space="preserve"> address information</w:t>
            </w:r>
          </w:p>
          <w:p w:rsidR="002F0DF2" w:rsidRPr="003168A2" w:rsidRDefault="002F0DF2" w:rsidP="001648BA">
            <w:pPr>
              <w:pStyle w:val="TAC"/>
            </w:pPr>
          </w:p>
        </w:tc>
        <w:tc>
          <w:tcPr>
            <w:tcW w:w="1134" w:type="dxa"/>
            <w:tcBorders>
              <w:top w:val="nil"/>
              <w:left w:val="single" w:sz="6" w:space="0" w:color="auto"/>
              <w:bottom w:val="nil"/>
              <w:right w:val="nil"/>
            </w:tcBorders>
          </w:tcPr>
          <w:p w:rsidR="002F0DF2" w:rsidRPr="003168A2" w:rsidRDefault="002F0DF2" w:rsidP="001648BA">
            <w:pPr>
              <w:pStyle w:val="TAL"/>
            </w:pPr>
            <w:r w:rsidRPr="003168A2">
              <w:t>octet 4</w:t>
            </w:r>
          </w:p>
          <w:p w:rsidR="002F0DF2" w:rsidRPr="003168A2" w:rsidRDefault="002F0DF2" w:rsidP="001648BA">
            <w:pPr>
              <w:pStyle w:val="TAL"/>
            </w:pPr>
          </w:p>
          <w:p w:rsidR="002F0DF2" w:rsidRPr="003168A2" w:rsidRDefault="002F0DF2" w:rsidP="001648BA">
            <w:pPr>
              <w:pStyle w:val="TAL"/>
            </w:pPr>
            <w:r>
              <w:t xml:space="preserve">octet </w:t>
            </w:r>
            <w:ins w:id="113" w:author="Author" w:date="2017-11-13T11:30:00Z">
              <w:r w:rsidR="00583E70">
                <w:t>x</w:t>
              </w:r>
            </w:ins>
            <w:del w:id="114" w:author="Author" w:date="2017-11-13T11:30:00Z">
              <w:r w:rsidDel="00583E70">
                <w:delText>7</w:delText>
              </w:r>
            </w:del>
          </w:p>
        </w:tc>
      </w:tr>
    </w:tbl>
    <w:p w:rsidR="002F0DF2" w:rsidRPr="003168A2" w:rsidRDefault="002F0DF2" w:rsidP="002F0DF2">
      <w:pPr>
        <w:pStyle w:val="TAN"/>
      </w:pPr>
    </w:p>
    <w:p w:rsidR="002F0DF2" w:rsidRPr="003168A2" w:rsidRDefault="002F0DF2" w:rsidP="002F0DF2">
      <w:pPr>
        <w:pStyle w:val="TH"/>
        <w:outlineLvl w:val="0"/>
      </w:pPr>
      <w:r w:rsidRPr="003168A2">
        <w:t>Figure </w:t>
      </w:r>
      <w:r>
        <w:t>9.</w:t>
      </w:r>
      <w:r w:rsidR="00B272E1">
        <w:t>7</w:t>
      </w:r>
      <w:r>
        <w:t>.5</w:t>
      </w:r>
      <w:r w:rsidRPr="003168A2">
        <w:t>.1: PD</w:t>
      </w:r>
      <w:r>
        <w:t>U</w:t>
      </w:r>
      <w:r w:rsidRPr="003168A2">
        <w:t xml:space="preserve"> address information element</w:t>
      </w:r>
    </w:p>
    <w:p w:rsidR="002F0DF2" w:rsidRPr="003168A2" w:rsidRDefault="002F0DF2" w:rsidP="002F0DF2">
      <w:pPr>
        <w:pStyle w:val="TH"/>
      </w:pPr>
      <w:r w:rsidRPr="003168A2">
        <w:t>Table </w:t>
      </w:r>
      <w:r>
        <w:t>9.</w:t>
      </w:r>
      <w:r w:rsidR="00B272E1">
        <w:t>7</w:t>
      </w:r>
      <w:r>
        <w:t>.5</w:t>
      </w:r>
      <w:r w:rsidRPr="003168A2">
        <w:t>.1: PD</w:t>
      </w:r>
      <w:r>
        <w:t>U</w:t>
      </w:r>
      <w:r w:rsidRPr="003168A2">
        <w:t xml:space="preserve">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6"/>
        <w:gridCol w:w="219"/>
        <w:gridCol w:w="236"/>
        <w:gridCol w:w="270"/>
        <w:gridCol w:w="6096"/>
      </w:tblGrid>
      <w:tr w:rsidR="002F0DF2" w:rsidRPr="003168A2" w:rsidTr="001648BA">
        <w:trPr>
          <w:cantSplit/>
          <w:jc w:val="center"/>
        </w:trPr>
        <w:tc>
          <w:tcPr>
            <w:tcW w:w="7087" w:type="dxa"/>
            <w:gridSpan w:val="5"/>
          </w:tcPr>
          <w:p w:rsidR="002F0DF2" w:rsidRPr="003168A2" w:rsidRDefault="002F0DF2" w:rsidP="001648BA">
            <w:pPr>
              <w:pStyle w:val="TAL"/>
            </w:pPr>
            <w:r w:rsidRPr="003168A2">
              <w:t>PD</w:t>
            </w:r>
            <w:r>
              <w:t>U</w:t>
            </w:r>
            <w:r w:rsidRPr="003168A2">
              <w:t xml:space="preserve"> </w:t>
            </w:r>
            <w:r>
              <w:t xml:space="preserve">session </w:t>
            </w:r>
            <w:r w:rsidRPr="003168A2">
              <w:t>type value (octet 3)</w:t>
            </w:r>
          </w:p>
        </w:tc>
      </w:tr>
      <w:tr w:rsidR="002F0DF2" w:rsidRPr="003168A2" w:rsidTr="001648BA">
        <w:trPr>
          <w:cantSplit/>
          <w:jc w:val="center"/>
        </w:trPr>
        <w:tc>
          <w:tcPr>
            <w:tcW w:w="7087" w:type="dxa"/>
            <w:gridSpan w:val="5"/>
          </w:tcPr>
          <w:p w:rsidR="002F0DF2" w:rsidRPr="003168A2" w:rsidRDefault="002F0DF2" w:rsidP="001648BA">
            <w:pPr>
              <w:pStyle w:val="TAL"/>
            </w:pPr>
            <w:r w:rsidRPr="003168A2">
              <w:t>Bits</w:t>
            </w:r>
          </w:p>
        </w:tc>
      </w:tr>
      <w:tr w:rsidR="002F0DF2" w:rsidRPr="003168A2" w:rsidTr="001648BA">
        <w:trPr>
          <w:cantSplit/>
          <w:jc w:val="center"/>
        </w:trPr>
        <w:tc>
          <w:tcPr>
            <w:tcW w:w="266" w:type="dxa"/>
          </w:tcPr>
          <w:p w:rsidR="002F0DF2" w:rsidRDefault="002F0DF2" w:rsidP="001648BA">
            <w:pPr>
              <w:pStyle w:val="TAH"/>
            </w:pPr>
            <w:r>
              <w:t>4</w:t>
            </w:r>
          </w:p>
        </w:tc>
        <w:tc>
          <w:tcPr>
            <w:tcW w:w="219" w:type="dxa"/>
          </w:tcPr>
          <w:p w:rsidR="002F0DF2" w:rsidRDefault="002F0DF2" w:rsidP="001648BA">
            <w:pPr>
              <w:pStyle w:val="TAH"/>
            </w:pPr>
            <w:r>
              <w:t>3</w:t>
            </w:r>
          </w:p>
        </w:tc>
        <w:tc>
          <w:tcPr>
            <w:tcW w:w="236" w:type="dxa"/>
          </w:tcPr>
          <w:p w:rsidR="002F0DF2" w:rsidRDefault="002F0DF2" w:rsidP="001648BA">
            <w:pPr>
              <w:pStyle w:val="TAH"/>
            </w:pPr>
            <w:r>
              <w:t>2</w:t>
            </w:r>
          </w:p>
        </w:tc>
        <w:tc>
          <w:tcPr>
            <w:tcW w:w="270" w:type="dxa"/>
          </w:tcPr>
          <w:p w:rsidR="002F0DF2" w:rsidRDefault="002F0DF2" w:rsidP="001648BA">
            <w:pPr>
              <w:pStyle w:val="TAH"/>
            </w:pPr>
            <w:r>
              <w:t>1</w:t>
            </w:r>
          </w:p>
        </w:tc>
        <w:tc>
          <w:tcPr>
            <w:tcW w:w="6096" w:type="dxa"/>
          </w:tcPr>
          <w:p w:rsidR="002F0DF2" w:rsidRDefault="002F0DF2" w:rsidP="001648BA">
            <w:pPr>
              <w:pStyle w:val="TAH"/>
            </w:pPr>
          </w:p>
        </w:tc>
      </w:tr>
      <w:tr w:rsidR="002F0DF2" w:rsidRPr="003168A2" w:rsidTr="001648BA">
        <w:trPr>
          <w:cantSplit/>
          <w:jc w:val="center"/>
        </w:trPr>
        <w:tc>
          <w:tcPr>
            <w:tcW w:w="266" w:type="dxa"/>
          </w:tcPr>
          <w:p w:rsidR="002F0DF2" w:rsidRPr="003168A2" w:rsidRDefault="002F0DF2" w:rsidP="001648BA">
            <w:pPr>
              <w:pStyle w:val="TAL"/>
            </w:pPr>
            <w:r>
              <w:t>0</w:t>
            </w:r>
          </w:p>
        </w:tc>
        <w:tc>
          <w:tcPr>
            <w:tcW w:w="219" w:type="dxa"/>
          </w:tcPr>
          <w:p w:rsidR="002F0DF2" w:rsidRPr="003168A2" w:rsidRDefault="002F0DF2" w:rsidP="001648BA">
            <w:pPr>
              <w:pStyle w:val="TAL"/>
            </w:pPr>
            <w:r>
              <w:t>0</w:t>
            </w:r>
          </w:p>
        </w:tc>
        <w:tc>
          <w:tcPr>
            <w:tcW w:w="236" w:type="dxa"/>
          </w:tcPr>
          <w:p w:rsidR="002F0DF2" w:rsidRPr="003168A2" w:rsidRDefault="002F0DF2" w:rsidP="001648BA">
            <w:pPr>
              <w:pStyle w:val="TAL"/>
            </w:pPr>
            <w:r>
              <w:t>1</w:t>
            </w:r>
          </w:p>
        </w:tc>
        <w:tc>
          <w:tcPr>
            <w:tcW w:w="270" w:type="dxa"/>
          </w:tcPr>
          <w:p w:rsidR="002F0DF2" w:rsidRPr="003168A2" w:rsidRDefault="002F0DF2" w:rsidP="001648BA">
            <w:pPr>
              <w:pStyle w:val="TAL"/>
            </w:pPr>
            <w:r>
              <w:t>0</w:t>
            </w:r>
          </w:p>
        </w:tc>
        <w:tc>
          <w:tcPr>
            <w:tcW w:w="6096" w:type="dxa"/>
          </w:tcPr>
          <w:p w:rsidR="002F0DF2" w:rsidRPr="003168A2" w:rsidRDefault="002F0DF2" w:rsidP="001648BA">
            <w:pPr>
              <w:pStyle w:val="TAL"/>
            </w:pPr>
            <w:r>
              <w:t>IPv4</w:t>
            </w:r>
          </w:p>
        </w:tc>
      </w:tr>
      <w:tr w:rsidR="009E0047" w:rsidRPr="003168A2" w:rsidTr="009D3154">
        <w:trPr>
          <w:cantSplit/>
          <w:jc w:val="center"/>
          <w:ins w:id="115" w:author="Author" w:date="2017-11-13T11:24:00Z"/>
        </w:trPr>
        <w:tc>
          <w:tcPr>
            <w:tcW w:w="266" w:type="dxa"/>
          </w:tcPr>
          <w:p w:rsidR="009E0047" w:rsidRPr="003168A2" w:rsidRDefault="009E0047" w:rsidP="009D3154">
            <w:pPr>
              <w:pStyle w:val="TAL"/>
              <w:rPr>
                <w:ins w:id="116" w:author="Author" w:date="2017-11-13T11:24:00Z"/>
              </w:rPr>
            </w:pPr>
            <w:ins w:id="117" w:author="Author" w:date="2017-11-13T11:24:00Z">
              <w:r>
                <w:t>0</w:t>
              </w:r>
            </w:ins>
          </w:p>
        </w:tc>
        <w:tc>
          <w:tcPr>
            <w:tcW w:w="219" w:type="dxa"/>
          </w:tcPr>
          <w:p w:rsidR="009E0047" w:rsidRPr="003168A2" w:rsidRDefault="009E0047" w:rsidP="009D3154">
            <w:pPr>
              <w:pStyle w:val="TAL"/>
              <w:rPr>
                <w:ins w:id="118" w:author="Author" w:date="2017-11-13T11:24:00Z"/>
              </w:rPr>
            </w:pPr>
            <w:ins w:id="119" w:author="Author" w:date="2017-11-13T11:24:00Z">
              <w:r>
                <w:t>0</w:t>
              </w:r>
            </w:ins>
          </w:p>
        </w:tc>
        <w:tc>
          <w:tcPr>
            <w:tcW w:w="236" w:type="dxa"/>
          </w:tcPr>
          <w:p w:rsidR="009E0047" w:rsidRPr="003168A2" w:rsidRDefault="009E0047" w:rsidP="009D3154">
            <w:pPr>
              <w:pStyle w:val="TAL"/>
              <w:rPr>
                <w:ins w:id="120" w:author="Author" w:date="2017-11-13T11:24:00Z"/>
              </w:rPr>
            </w:pPr>
            <w:ins w:id="121" w:author="Author" w:date="2017-11-13T11:24:00Z">
              <w:r>
                <w:t>1</w:t>
              </w:r>
            </w:ins>
          </w:p>
        </w:tc>
        <w:tc>
          <w:tcPr>
            <w:tcW w:w="270" w:type="dxa"/>
          </w:tcPr>
          <w:p w:rsidR="009E0047" w:rsidRPr="003168A2" w:rsidRDefault="009E0047" w:rsidP="009D3154">
            <w:pPr>
              <w:pStyle w:val="TAL"/>
              <w:rPr>
                <w:ins w:id="122" w:author="Author" w:date="2017-11-13T11:24:00Z"/>
              </w:rPr>
            </w:pPr>
            <w:ins w:id="123" w:author="Author" w:date="2017-11-13T11:24:00Z">
              <w:r>
                <w:t>1</w:t>
              </w:r>
            </w:ins>
          </w:p>
        </w:tc>
        <w:tc>
          <w:tcPr>
            <w:tcW w:w="6096" w:type="dxa"/>
          </w:tcPr>
          <w:p w:rsidR="009E0047" w:rsidRPr="003168A2" w:rsidRDefault="009E0047" w:rsidP="009D3154">
            <w:pPr>
              <w:pStyle w:val="TAL"/>
              <w:rPr>
                <w:ins w:id="124" w:author="Author" w:date="2017-11-13T11:24:00Z"/>
              </w:rPr>
            </w:pPr>
            <w:ins w:id="125" w:author="Author" w:date="2017-11-13T11:24:00Z">
              <w:r>
                <w:t>IPv6</w:t>
              </w:r>
            </w:ins>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All other values are reserved.</w:t>
            </w:r>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PD</w:t>
            </w:r>
            <w:r>
              <w:t>U</w:t>
            </w:r>
            <w:r w:rsidRPr="003168A2">
              <w:t xml:space="preserve"> address information (octet 4 to </w:t>
            </w:r>
            <w:del w:id="126" w:author="Author" w:date="2017-11-20T13:53:00Z">
              <w:r w:rsidDel="00F96D39">
                <w:delText>7</w:delText>
              </w:r>
            </w:del>
            <w:ins w:id="127" w:author="Author" w:date="2017-11-20T13:53:00Z">
              <w:r w:rsidR="00F96D39">
                <w:t>x</w:t>
              </w:r>
            </w:ins>
            <w:r w:rsidRPr="003168A2">
              <w:t>)</w:t>
            </w:r>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 xml:space="preserve">If </w:t>
            </w:r>
            <w:r>
              <w:t xml:space="preserve">the </w:t>
            </w:r>
            <w:r w:rsidRPr="003168A2">
              <w:t>PD</w:t>
            </w:r>
            <w:r>
              <w:t>U</w:t>
            </w:r>
            <w:r w:rsidRPr="003168A2">
              <w:t xml:space="preserve"> </w:t>
            </w:r>
            <w:r>
              <w:t xml:space="preserve">session </w:t>
            </w:r>
            <w:r w:rsidRPr="003168A2">
              <w:t>type value indicates IPv4, the PD</w:t>
            </w:r>
            <w:r>
              <w:t>U</w:t>
            </w:r>
            <w:r w:rsidRPr="003168A2">
              <w:t xml:space="preserve"> address information in octet 4 to octet 7 contains an IPv4 address.</w:t>
            </w:r>
          </w:p>
        </w:tc>
      </w:tr>
      <w:tr w:rsidR="002F0DF2" w:rsidRPr="003168A2" w:rsidTr="001648BA">
        <w:trPr>
          <w:cantSplit/>
          <w:jc w:val="center"/>
        </w:trPr>
        <w:tc>
          <w:tcPr>
            <w:tcW w:w="7087" w:type="dxa"/>
            <w:gridSpan w:val="5"/>
          </w:tcPr>
          <w:p w:rsidR="009E0047" w:rsidRDefault="009E0047" w:rsidP="001648BA">
            <w:pPr>
              <w:pStyle w:val="TAL"/>
              <w:rPr>
                <w:ins w:id="128" w:author="Author" w:date="2017-11-13T11:24:00Z"/>
              </w:rPr>
            </w:pPr>
          </w:p>
          <w:p w:rsidR="002F0DF2" w:rsidRPr="003168A2" w:rsidRDefault="009E0047" w:rsidP="001648BA">
            <w:pPr>
              <w:pStyle w:val="TAL"/>
            </w:pPr>
            <w:ins w:id="129" w:author="Author" w:date="2017-11-13T11:24:00Z">
              <w:r w:rsidRPr="009E0047">
                <w:t xml:space="preserve">If the PDU session type value indicates IPv6, the PDU address information in octet 4 to octet 11 contains an </w:t>
              </w:r>
            </w:ins>
            <w:ins w:id="130" w:author="Author" w:date="2017-11-13T11:39:00Z">
              <w:r w:rsidR="00546A36" w:rsidRPr="009E0047">
                <w:rPr>
                  <w:rFonts w:eastAsia="MS Mincho"/>
                </w:rPr>
                <w:t xml:space="preserve">interface identifier </w:t>
              </w:r>
              <w:r w:rsidR="00546A36">
                <w:rPr>
                  <w:rFonts w:eastAsia="MS Mincho"/>
                </w:rPr>
                <w:t>for the IPv6 link local address</w:t>
              </w:r>
            </w:ins>
            <w:ins w:id="131" w:author="Author" w:date="2017-11-13T11:24:00Z">
              <w:r w:rsidRPr="009E0047">
                <w:t>.</w:t>
              </w:r>
            </w:ins>
          </w:p>
        </w:tc>
      </w:tr>
      <w:bookmarkEnd w:id="99"/>
      <w:bookmarkEnd w:id="100"/>
      <w:bookmarkEnd w:id="101"/>
      <w:bookmarkEnd w:id="102"/>
      <w:bookmarkEnd w:id="103"/>
      <w:bookmarkEnd w:id="104"/>
    </w:tbl>
    <w:p w:rsidR="002F0DF2" w:rsidRPr="003168A2" w:rsidRDefault="002F0DF2" w:rsidP="002F0DF2"/>
    <w:sectPr w:rsidR="002F0DF2" w:rsidRPr="003168A2"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760" w:rsidRDefault="00EB5760">
      <w:r>
        <w:separator/>
      </w:r>
    </w:p>
    <w:p w:rsidR="00EB5760" w:rsidRDefault="00EB5760"/>
  </w:endnote>
  <w:endnote w:type="continuationSeparator" w:id="0">
    <w:p w:rsidR="00EB5760" w:rsidRDefault="00EB5760">
      <w:r>
        <w:continuationSeparator/>
      </w:r>
    </w:p>
    <w:p w:rsidR="00EB5760" w:rsidRDefault="00EB5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2E1" w:rsidRDefault="00B2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760" w:rsidRDefault="00EB5760">
      <w:r>
        <w:separator/>
      </w:r>
    </w:p>
    <w:p w:rsidR="00EB5760" w:rsidRDefault="00EB5760"/>
  </w:footnote>
  <w:footnote w:type="continuationSeparator" w:id="0">
    <w:p w:rsidR="00EB5760" w:rsidRDefault="00EB5760">
      <w:r>
        <w:continuationSeparator/>
      </w:r>
    </w:p>
    <w:p w:rsidR="00EB5760" w:rsidRDefault="00EB5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2E1" w:rsidRDefault="009E5373">
    <w:pPr>
      <w:pStyle w:val="Header"/>
      <w:framePr w:wrap="auto" w:vAnchor="text" w:hAnchor="margin" w:xAlign="right" w:y="1"/>
      <w:widowControl/>
    </w:pPr>
    <w:r>
      <w:fldChar w:fldCharType="begin"/>
    </w:r>
    <w:r>
      <w:instrText xml:space="preserve"> STYLEREF ZA </w:instrText>
    </w:r>
    <w:r>
      <w:fldChar w:fldCharType="separate"/>
    </w:r>
    <w:r w:rsidR="00E66C2A">
      <w:rPr>
        <w:b w:val="0"/>
        <w:bCs/>
        <w:lang w:val="en-US"/>
      </w:rPr>
      <w:t>Error! No text of specified style in document.</w:t>
    </w:r>
    <w:r>
      <w:fldChar w:fldCharType="end"/>
    </w:r>
  </w:p>
  <w:p w:rsidR="00B272E1" w:rsidRDefault="009E5373">
    <w:pPr>
      <w:pStyle w:val="Header"/>
      <w:framePr w:wrap="auto" w:vAnchor="text" w:hAnchor="margin" w:xAlign="center" w:y="1"/>
      <w:widowControl/>
    </w:pPr>
    <w:r>
      <w:fldChar w:fldCharType="begin"/>
    </w:r>
    <w:r>
      <w:instrText xml:space="preserve"> PAGE </w:instrText>
    </w:r>
    <w:r>
      <w:fldChar w:fldCharType="separate"/>
    </w:r>
    <w:r w:rsidR="00E66C2A">
      <w:t>4</w:t>
    </w:r>
    <w:r>
      <w:fldChar w:fldCharType="end"/>
    </w:r>
  </w:p>
  <w:p w:rsidR="00B272E1" w:rsidRDefault="009E5373">
    <w:pPr>
      <w:pStyle w:val="Header"/>
      <w:framePr w:wrap="auto" w:vAnchor="text" w:hAnchor="margin" w:y="1"/>
      <w:widowControl/>
    </w:pPr>
    <w:r>
      <w:fldChar w:fldCharType="begin"/>
    </w:r>
    <w:r>
      <w:instrText xml:space="preserve"> STYLEREF ZGSM </w:instrText>
    </w:r>
    <w:r>
      <w:fldChar w:fldCharType="separate"/>
    </w:r>
    <w:r w:rsidR="00E66C2A">
      <w:rPr>
        <w:b w:val="0"/>
        <w:bCs/>
        <w:lang w:val="en-US"/>
      </w:rPr>
      <w:t>Error! No text of specified style in document.</w:t>
    </w:r>
    <w:r>
      <w:fldChar w:fldCharType="end"/>
    </w:r>
  </w:p>
  <w:p w:rsidR="00B272E1" w:rsidRDefault="00B272E1">
    <w:pPr>
      <w:pStyle w:val="Header"/>
    </w:pPr>
  </w:p>
  <w:p w:rsidR="00B272E1" w:rsidRDefault="00B2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3EC9"/>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92A"/>
    <w:rsid w:val="00082C6B"/>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5051"/>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39AD"/>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32AD"/>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2901"/>
    <w:rsid w:val="003A431F"/>
    <w:rsid w:val="003A4B5C"/>
    <w:rsid w:val="003A544B"/>
    <w:rsid w:val="003A735E"/>
    <w:rsid w:val="003A75E6"/>
    <w:rsid w:val="003B14B3"/>
    <w:rsid w:val="003B5639"/>
    <w:rsid w:val="003B63BE"/>
    <w:rsid w:val="003D69B2"/>
    <w:rsid w:val="003E470D"/>
    <w:rsid w:val="003E60C7"/>
    <w:rsid w:val="003F281D"/>
    <w:rsid w:val="003F70E2"/>
    <w:rsid w:val="003F7814"/>
    <w:rsid w:val="004015C7"/>
    <w:rsid w:val="00401A22"/>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1BC7"/>
    <w:rsid w:val="004C249C"/>
    <w:rsid w:val="004C4616"/>
    <w:rsid w:val="004C5821"/>
    <w:rsid w:val="004C6756"/>
    <w:rsid w:val="004C6FD7"/>
    <w:rsid w:val="004D1D5E"/>
    <w:rsid w:val="004D50D7"/>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46A36"/>
    <w:rsid w:val="0055450C"/>
    <w:rsid w:val="00555B76"/>
    <w:rsid w:val="00567121"/>
    <w:rsid w:val="00570B52"/>
    <w:rsid w:val="00571C66"/>
    <w:rsid w:val="005734CC"/>
    <w:rsid w:val="00576084"/>
    <w:rsid w:val="00583173"/>
    <w:rsid w:val="00583E70"/>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1C9F"/>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0F1B"/>
    <w:rsid w:val="00735E8B"/>
    <w:rsid w:val="007402D9"/>
    <w:rsid w:val="00743530"/>
    <w:rsid w:val="007501F7"/>
    <w:rsid w:val="00752A1C"/>
    <w:rsid w:val="007539F9"/>
    <w:rsid w:val="0076184E"/>
    <w:rsid w:val="0076236C"/>
    <w:rsid w:val="007628E1"/>
    <w:rsid w:val="0076396A"/>
    <w:rsid w:val="0077046E"/>
    <w:rsid w:val="00774044"/>
    <w:rsid w:val="007742E9"/>
    <w:rsid w:val="007756CA"/>
    <w:rsid w:val="00780B74"/>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53A"/>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65BD"/>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47"/>
    <w:rsid w:val="009E00A1"/>
    <w:rsid w:val="009E1EBA"/>
    <w:rsid w:val="009E2D89"/>
    <w:rsid w:val="009E5373"/>
    <w:rsid w:val="009E5981"/>
    <w:rsid w:val="009E7004"/>
    <w:rsid w:val="009F0907"/>
    <w:rsid w:val="009F1ECA"/>
    <w:rsid w:val="009F2D14"/>
    <w:rsid w:val="009F5467"/>
    <w:rsid w:val="00A051CB"/>
    <w:rsid w:val="00A06F84"/>
    <w:rsid w:val="00A10897"/>
    <w:rsid w:val="00A12FB8"/>
    <w:rsid w:val="00A13DE2"/>
    <w:rsid w:val="00A13FD5"/>
    <w:rsid w:val="00A17573"/>
    <w:rsid w:val="00A24A56"/>
    <w:rsid w:val="00A24A9A"/>
    <w:rsid w:val="00A267F1"/>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E0A0A"/>
    <w:rsid w:val="00AE2922"/>
    <w:rsid w:val="00AE3202"/>
    <w:rsid w:val="00AE70FA"/>
    <w:rsid w:val="00AE7B15"/>
    <w:rsid w:val="00AF04BE"/>
    <w:rsid w:val="00AF4EEF"/>
    <w:rsid w:val="00AF5BF6"/>
    <w:rsid w:val="00B021BC"/>
    <w:rsid w:val="00B02D1E"/>
    <w:rsid w:val="00B04EF6"/>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77A87"/>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4647"/>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2281"/>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6C2A"/>
    <w:rsid w:val="00E67E7D"/>
    <w:rsid w:val="00E707DA"/>
    <w:rsid w:val="00E71E0D"/>
    <w:rsid w:val="00E7640C"/>
    <w:rsid w:val="00E822EE"/>
    <w:rsid w:val="00E85142"/>
    <w:rsid w:val="00E8629F"/>
    <w:rsid w:val="00E8638B"/>
    <w:rsid w:val="00E870D3"/>
    <w:rsid w:val="00E87238"/>
    <w:rsid w:val="00E925DE"/>
    <w:rsid w:val="00E96866"/>
    <w:rsid w:val="00E97A8B"/>
    <w:rsid w:val="00EA17FE"/>
    <w:rsid w:val="00EA3C24"/>
    <w:rsid w:val="00EA4D0A"/>
    <w:rsid w:val="00EB4531"/>
    <w:rsid w:val="00EB526C"/>
    <w:rsid w:val="00EB5760"/>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96D39"/>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C3FE0"/>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4</Pages>
  <Words>1603</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11045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19</cp:revision>
  <dcterms:created xsi:type="dcterms:W3CDTF">2017-11-09T20:09:00Z</dcterms:created>
  <dcterms:modified xsi:type="dcterms:W3CDTF">2017-11-29T13:32:00Z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