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8B334C">
      <w:pPr>
        <w:pStyle w:val="CRCoverPage"/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373E63">
        <w:rPr>
          <w:b/>
          <w:noProof/>
          <w:sz w:val="24"/>
        </w:rPr>
        <w:t>3</w:t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Pr="009016FE">
        <w:rPr>
          <w:b/>
          <w:noProof/>
          <w:sz w:val="24"/>
        </w:rPr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6E10BA">
        <w:rPr>
          <w:b/>
          <w:noProof/>
          <w:sz w:val="24"/>
        </w:rPr>
        <w:t>194</w:t>
      </w:r>
      <w:r w:rsidR="0000023D">
        <w:rPr>
          <w:b/>
          <w:noProof/>
          <w:sz w:val="24"/>
        </w:rPr>
        <w:t>4</w:t>
      </w:r>
    </w:p>
    <w:p w:rsidR="009260C9" w:rsidRPr="009260C9" w:rsidRDefault="00373E6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</w:t>
      </w:r>
      <w:r w:rsidR="00D154CC">
        <w:rPr>
          <w:rFonts w:ascii="Arial" w:hAnsi="Arial"/>
          <w:b/>
          <w:noProof/>
          <w:sz w:val="24"/>
        </w:rPr>
        <w:t xml:space="preserve"> </w:t>
      </w:r>
      <w:r w:rsidR="009260C9">
        <w:rPr>
          <w:rFonts w:ascii="Arial" w:hAnsi="Arial"/>
          <w:b/>
          <w:noProof/>
          <w:sz w:val="24"/>
        </w:rPr>
        <w:t>2017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  <w:r>
        <w:rPr>
          <w:rFonts w:ascii="Arial" w:hAnsi="Arial" w:cs="Arial"/>
          <w:b/>
          <w:noProof/>
          <w:sz w:val="22"/>
          <w:szCs w:val="22"/>
        </w:rPr>
        <w:t xml:space="preserve"> in CONNECTED mode</w:t>
      </w:r>
    </w:p>
    <w:p w:rsidR="009D7F46" w:rsidRPr="00B97703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9D7F46" w:rsidRPr="00CA5414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CIoT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-ext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9D7F46" w:rsidRPr="00D23BB5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D23BB5">
        <w:rPr>
          <w:rFonts w:ascii="Arial" w:hAnsi="Arial" w:cs="Arial"/>
          <w:b/>
          <w:sz w:val="22"/>
          <w:szCs w:val="22"/>
          <w:lang w:val="en-US"/>
        </w:rPr>
        <w:t>3GPP SA WG2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Veron</w:t>
      </w:r>
      <w:proofErr w:type="spellEnd"/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9D7F46" w:rsidRPr="00383545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A5FCC" w:rsidRDefault="00937AF2" w:rsidP="0068120D">
      <w:pPr>
        <w:rPr>
          <w:rFonts w:ascii="Arial" w:hAnsi="Arial" w:cs="Arial"/>
        </w:rPr>
      </w:pPr>
      <w:r>
        <w:rPr>
          <w:rFonts w:ascii="Arial" w:hAnsi="Arial" w:cs="Arial"/>
        </w:rPr>
        <w:t>(1)</w:t>
      </w:r>
      <w:r>
        <w:rPr>
          <w:rFonts w:ascii="Arial" w:hAnsi="Arial" w:cs="Arial"/>
        </w:rPr>
        <w:tab/>
      </w:r>
      <w:r w:rsidR="00383F40">
        <w:rPr>
          <w:rFonts w:ascii="Arial" w:hAnsi="Arial" w:cs="Arial"/>
        </w:rPr>
        <w:t>CT1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during their work of adding the necessary stage 3 requirements on congestion control for transport of user data via the control plane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have found that stage 2 seems not to be aligned with </w:t>
      </w:r>
      <w:r w:rsidR="005871AF">
        <w:rPr>
          <w:rFonts w:ascii="Arial" w:hAnsi="Arial" w:cs="Arial"/>
        </w:rPr>
        <w:t xml:space="preserve">the </w:t>
      </w:r>
      <w:r w:rsidR="00383F40">
        <w:rPr>
          <w:rFonts w:ascii="Arial" w:hAnsi="Arial" w:cs="Arial"/>
        </w:rPr>
        <w:t xml:space="preserve">SA2’s </w:t>
      </w:r>
      <w:r w:rsidR="005871AF">
        <w:rPr>
          <w:rFonts w:ascii="Arial" w:hAnsi="Arial" w:cs="Arial"/>
        </w:rPr>
        <w:t xml:space="preserve">expressed </w:t>
      </w:r>
      <w:r w:rsidR="00383F40">
        <w:rPr>
          <w:rFonts w:ascii="Arial" w:hAnsi="Arial" w:cs="Arial"/>
        </w:rPr>
        <w:t xml:space="preserve">view in the LS </w:t>
      </w:r>
      <w:r w:rsidR="00383F40" w:rsidRPr="00F27AF3">
        <w:rPr>
          <w:rFonts w:ascii="Arial" w:hAnsi="Arial" w:cs="Arial"/>
        </w:rPr>
        <w:t xml:space="preserve">in </w:t>
      </w:r>
      <w:r w:rsidR="00F27AF3" w:rsidRPr="00F27AF3">
        <w:rPr>
          <w:rFonts w:ascii="Arial" w:hAnsi="Arial" w:cs="Arial"/>
        </w:rPr>
        <w:t>S2-171619/C1-16-171307</w:t>
      </w:r>
      <w:r w:rsidR="00B8544E">
        <w:rPr>
          <w:rFonts w:ascii="Arial" w:hAnsi="Arial" w:cs="Arial"/>
        </w:rPr>
        <w:t>, quote of TS 23.401 sub-</w:t>
      </w:r>
      <w:r w:rsidR="00B8544E" w:rsidRPr="00553FB8">
        <w:rPr>
          <w:rFonts w:ascii="Arial" w:hAnsi="Arial" w:cs="Arial"/>
        </w:rPr>
        <w:t xml:space="preserve">clause </w:t>
      </w:r>
      <w:r w:rsidR="00553FB8" w:rsidRPr="00553FB8">
        <w:rPr>
          <w:rFonts w:ascii="Arial" w:hAnsi="Arial" w:cs="Arial"/>
        </w:rPr>
        <w:t>4.3.7.4.2.7</w:t>
      </w:r>
      <w:r w:rsidR="00B8544E">
        <w:rPr>
          <w:rFonts w:ascii="Arial" w:hAnsi="Arial" w:cs="Arial"/>
        </w:rPr>
        <w:t>:</w:t>
      </w:r>
    </w:p>
    <w:p w:rsidR="00B8544E" w:rsidRPr="00990165" w:rsidRDefault="00B8544E" w:rsidP="00B8544E">
      <w:pPr>
        <w:rPr>
          <w:lang w:eastAsia="ja-JP"/>
        </w:rPr>
      </w:pPr>
      <w:r w:rsidRPr="00B8544E">
        <w:rPr>
          <w:lang w:eastAsia="ja-JP"/>
        </w:rPr>
        <w:t xml:space="preserve">If the UE receives an ESM Data Transport message </w:t>
      </w:r>
      <w:r w:rsidRPr="00555BC2">
        <w:rPr>
          <w:highlight w:val="yellow"/>
          <w:lang w:eastAsia="ja-JP"/>
        </w:rPr>
        <w:t>while in connected mode</w:t>
      </w:r>
      <w:r w:rsidRPr="00B8544E">
        <w:rPr>
          <w:lang w:eastAsia="ja-JP"/>
        </w:rPr>
        <w:t xml:space="preserve"> as defined in TS 24.301 [46] from the MME while the Control Plane data back-off timer is running, </w:t>
      </w:r>
      <w:r w:rsidRPr="00555BC2">
        <w:rPr>
          <w:highlight w:val="yellow"/>
          <w:lang w:eastAsia="ja-JP"/>
        </w:rPr>
        <w:t>the UE shall stop the Control Plane data back-off timer</w:t>
      </w:r>
      <w:r w:rsidR="00555BC2">
        <w:rPr>
          <w:lang w:eastAsia="ja-JP"/>
        </w:rPr>
        <w:t>.</w:t>
      </w:r>
    </w:p>
    <w:p w:rsidR="00B8544E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Quote of the LS response in </w:t>
      </w:r>
      <w:r w:rsidRPr="00F27AF3">
        <w:rPr>
          <w:rFonts w:ascii="Arial" w:hAnsi="Arial" w:cs="Arial"/>
        </w:rPr>
        <w:t>S2-171619/C1-16-171307</w:t>
      </w:r>
      <w:r>
        <w:rPr>
          <w:rFonts w:ascii="Arial" w:hAnsi="Arial" w:cs="Arial"/>
        </w:rPr>
        <w:t>:</w:t>
      </w:r>
    </w:p>
    <w:p w:rsidR="0049294C" w:rsidRPr="002226CA" w:rsidRDefault="0049294C" w:rsidP="0049294C">
      <w:r w:rsidRPr="00D74C97">
        <w:rPr>
          <w:b/>
          <w:u w:val="single"/>
        </w:rPr>
        <w:t>SA2 answer</w:t>
      </w:r>
      <w:r w:rsidRPr="002226CA">
        <w:t>:</w:t>
      </w:r>
    </w:p>
    <w:p w:rsidR="0049294C" w:rsidRPr="00464612" w:rsidRDefault="0049294C" w:rsidP="0049294C">
      <w:pPr>
        <w:pStyle w:val="ListParagraph"/>
        <w:numPr>
          <w:ilvl w:val="0"/>
          <w:numId w:val="9"/>
        </w:numPr>
        <w:rPr>
          <w:rFonts w:ascii="Arial" w:hAnsi="Arial" w:cs="Arial"/>
          <w:lang w:val="en-US"/>
        </w:rPr>
      </w:pPr>
      <w:r w:rsidRPr="00464612">
        <w:rPr>
          <w:rFonts w:ascii="Arial" w:hAnsi="Arial" w:cs="Arial"/>
        </w:rPr>
        <w:t xml:space="preserve">SA2 discussed whether the Control Plane data back-off timer shall be considered in connected mode or not and </w:t>
      </w:r>
      <w:r w:rsidRPr="0049294C">
        <w:rPr>
          <w:rFonts w:ascii="Arial" w:hAnsi="Arial" w:cs="Arial"/>
          <w:highlight w:val="yellow"/>
        </w:rPr>
        <w:t>it was decided that the Control Plane data back-off timer is currently not considered in connected mode</w:t>
      </w:r>
      <w:r w:rsidRPr="00464612">
        <w:rPr>
          <w:rFonts w:ascii="Arial" w:hAnsi="Arial" w:cs="Arial"/>
        </w:rPr>
        <w:t xml:space="preserve"> because SA2 believes that a UE using Control Plane Optimisation (for "infrequent small data") from CONNECTED mode is not a common scenario.</w:t>
      </w:r>
      <w:r w:rsidRPr="00464612">
        <w:rPr>
          <w:rFonts w:ascii="Arial" w:hAnsi="Arial" w:cs="Arial"/>
          <w:lang w:val="en-US"/>
        </w:rPr>
        <w:t xml:space="preserve"> </w:t>
      </w:r>
    </w:p>
    <w:p w:rsidR="0049294C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CT1 </w:t>
      </w:r>
      <w:r w:rsidR="00807646">
        <w:rPr>
          <w:rFonts w:ascii="Arial" w:hAnsi="Arial" w:cs="Arial"/>
          <w:lang w:val="en-US"/>
        </w:rPr>
        <w:t>understand</w:t>
      </w:r>
      <w:r>
        <w:rPr>
          <w:rFonts w:ascii="Arial" w:hAnsi="Arial" w:cs="Arial"/>
          <w:lang w:val="en-US"/>
        </w:rPr>
        <w:t xml:space="preserve"> that the text in </w:t>
      </w:r>
      <w:r>
        <w:rPr>
          <w:rFonts w:ascii="Arial" w:hAnsi="Arial" w:cs="Arial"/>
        </w:rPr>
        <w:t>the sub-</w:t>
      </w:r>
      <w:r w:rsidRPr="00553FB8">
        <w:rPr>
          <w:rFonts w:ascii="Arial" w:hAnsi="Arial" w:cs="Arial"/>
        </w:rPr>
        <w:t>clause 4.3.7.4.2.7</w:t>
      </w:r>
      <w:r>
        <w:rPr>
          <w:rFonts w:ascii="Arial" w:hAnsi="Arial" w:cs="Arial"/>
        </w:rPr>
        <w:t xml:space="preserve"> of TS 23.401 is in conflict with the SA2 decision and result in undesirable effects as the congestion control is overridden every time downlink ESM D</w:t>
      </w:r>
      <w:r w:rsidR="005867A8">
        <w:rPr>
          <w:rFonts w:ascii="Arial" w:hAnsi="Arial" w:cs="Arial"/>
        </w:rPr>
        <w:t>ata</w:t>
      </w:r>
      <w:r>
        <w:rPr>
          <w:rFonts w:ascii="Arial" w:hAnsi="Arial" w:cs="Arial"/>
        </w:rPr>
        <w:t xml:space="preserve"> T</w:t>
      </w:r>
      <w:r w:rsidR="005867A8">
        <w:rPr>
          <w:rFonts w:ascii="Arial" w:hAnsi="Arial" w:cs="Arial"/>
        </w:rPr>
        <w:t>ransport</w:t>
      </w:r>
      <w:r>
        <w:rPr>
          <w:rFonts w:ascii="Arial" w:hAnsi="Arial" w:cs="Arial"/>
        </w:rPr>
        <w:t xml:space="preserve"> message is received in the UE though the network can still </w:t>
      </w:r>
      <w:r w:rsidR="006B131C">
        <w:rPr>
          <w:rFonts w:ascii="Arial" w:hAnsi="Arial" w:cs="Arial"/>
        </w:rPr>
        <w:t xml:space="preserve">well </w:t>
      </w:r>
      <w:r>
        <w:rPr>
          <w:rFonts w:ascii="Arial" w:hAnsi="Arial" w:cs="Arial"/>
        </w:rPr>
        <w:t xml:space="preserve">be </w:t>
      </w:r>
      <w:r w:rsidR="006B131C">
        <w:rPr>
          <w:rFonts w:ascii="Arial" w:hAnsi="Arial" w:cs="Arial"/>
        </w:rPr>
        <w:t>congested and has indicated congestion by</w:t>
      </w:r>
      <w:r>
        <w:rPr>
          <w:rFonts w:ascii="Arial" w:hAnsi="Arial" w:cs="Arial"/>
        </w:rPr>
        <w:t xml:space="preserve"> provid</w:t>
      </w:r>
      <w:r w:rsidR="006B131C">
        <w:rPr>
          <w:rFonts w:ascii="Arial" w:hAnsi="Arial" w:cs="Arial"/>
        </w:rPr>
        <w:t>ing a</w:t>
      </w:r>
      <w:r>
        <w:rPr>
          <w:rFonts w:ascii="Arial" w:hAnsi="Arial" w:cs="Arial"/>
        </w:rPr>
        <w:t xml:space="preserve"> congestion control back-off timer</w:t>
      </w:r>
      <w:r w:rsidR="006B131C">
        <w:rPr>
          <w:rFonts w:ascii="Arial" w:hAnsi="Arial" w:cs="Arial"/>
        </w:rPr>
        <w:t xml:space="preserve"> value </w:t>
      </w:r>
      <w:r>
        <w:rPr>
          <w:rFonts w:ascii="Arial" w:hAnsi="Arial" w:cs="Arial"/>
        </w:rPr>
        <w:t>for transport of user data via the control plane</w:t>
      </w:r>
      <w:r w:rsidR="006B131C">
        <w:rPr>
          <w:rFonts w:ascii="Arial" w:hAnsi="Arial" w:cs="Arial"/>
        </w:rPr>
        <w:t>. CT1 would like to indicate that downlink data is out t</w:t>
      </w:r>
      <w:r w:rsidR="00093EEA">
        <w:rPr>
          <w:rFonts w:ascii="Arial" w:hAnsi="Arial" w:cs="Arial"/>
        </w:rPr>
        <w:t xml:space="preserve">he control of the MME. However, </w:t>
      </w:r>
      <w:r w:rsidR="006B131C">
        <w:rPr>
          <w:rFonts w:ascii="Arial" w:hAnsi="Arial" w:cs="Arial"/>
        </w:rPr>
        <w:t>the arrival of paging</w:t>
      </w:r>
      <w:r w:rsidR="00093EEA">
        <w:rPr>
          <w:rFonts w:ascii="Arial" w:hAnsi="Arial" w:cs="Arial"/>
        </w:rPr>
        <w:t xml:space="preserve"> from the MME can be used as an appropriate </w:t>
      </w:r>
      <w:r w:rsidR="006B131C">
        <w:rPr>
          <w:rFonts w:ascii="Arial" w:hAnsi="Arial" w:cs="Arial"/>
        </w:rPr>
        <w:t>indication that congestion has been alleviated.</w:t>
      </w:r>
    </w:p>
    <w:p w:rsidR="005867A8" w:rsidRDefault="00937AF2" w:rsidP="0068120D">
      <w:pPr>
        <w:rPr>
          <w:rFonts w:ascii="Arial" w:eastAsia="SimSun" w:hAnsi="Arial" w:cs="Arial"/>
          <w:color w:val="000000"/>
          <w:lang w:val="en-US" w:eastAsia="zh-CN"/>
        </w:rPr>
      </w:pPr>
      <w:r>
        <w:rPr>
          <w:rFonts w:ascii="Arial" w:hAnsi="Arial" w:cs="Arial"/>
        </w:rPr>
        <w:t>(2)</w:t>
      </w:r>
      <w:r>
        <w:rPr>
          <w:rFonts w:ascii="Arial" w:hAnsi="Arial" w:cs="Arial"/>
        </w:rPr>
        <w:tab/>
      </w:r>
      <w:r w:rsidR="005867A8">
        <w:rPr>
          <w:rFonts w:ascii="Arial" w:hAnsi="Arial" w:cs="Arial"/>
        </w:rPr>
        <w:t xml:space="preserve">CT1 would </w:t>
      </w:r>
      <w:r>
        <w:rPr>
          <w:rFonts w:ascii="Arial" w:hAnsi="Arial" w:cs="Arial"/>
        </w:rPr>
        <w:t>like</w:t>
      </w:r>
      <w:r w:rsidR="005867A8">
        <w:rPr>
          <w:rFonts w:ascii="Arial" w:hAnsi="Arial" w:cs="Arial"/>
        </w:rPr>
        <w:t xml:space="preserve"> SA2 </w:t>
      </w:r>
      <w:r>
        <w:rPr>
          <w:rFonts w:ascii="Arial" w:hAnsi="Arial" w:cs="Arial"/>
        </w:rPr>
        <w:t xml:space="preserve">to consider </w:t>
      </w:r>
      <w:r w:rsidR="005867A8">
        <w:rPr>
          <w:rFonts w:ascii="Arial" w:hAnsi="Arial" w:cs="Arial"/>
        </w:rPr>
        <w:t xml:space="preserve">the case of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a UE with SCEF PDN co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nnection and </w:t>
      </w:r>
      <w:proofErr w:type="spellStart"/>
      <w:r w:rsidR="005867A8">
        <w:rPr>
          <w:rFonts w:ascii="Arial" w:eastAsia="SimSun" w:hAnsi="Arial" w:cs="Arial"/>
          <w:color w:val="000000"/>
          <w:lang w:val="en-US" w:eastAsia="zh-CN"/>
        </w:rPr>
        <w:t>SGi</w:t>
      </w:r>
      <w:proofErr w:type="spellEnd"/>
      <w:r w:rsidR="005867A8">
        <w:rPr>
          <w:rFonts w:ascii="Arial" w:eastAsia="SimSun" w:hAnsi="Arial" w:cs="Arial"/>
          <w:color w:val="000000"/>
          <w:lang w:val="en-US" w:eastAsia="zh-CN"/>
        </w:rPr>
        <w:t xml:space="preserve"> PDN connection (which is not control plane only):</w:t>
      </w:r>
    </w:p>
    <w:p w:rsidR="005867A8" w:rsidRPr="005867A8" w:rsidRDefault="00937AF2" w:rsidP="0068120D">
      <w:pPr>
        <w:rPr>
          <w:rFonts w:ascii="Arial" w:hAnsi="Arial" w:cs="Arial"/>
          <w:lang w:val="en-US"/>
        </w:rPr>
      </w:pPr>
      <w:r>
        <w:rPr>
          <w:rFonts w:ascii="Arial" w:eastAsia="SimSun" w:hAnsi="Arial" w:cs="Arial"/>
          <w:color w:val="000000"/>
          <w:lang w:val="en-US" w:eastAsia="zh-CN"/>
        </w:rPr>
        <w:t xml:space="preserve">CT1 would like to bring to the attention of SA2 that </w:t>
      </w:r>
      <w:r w:rsidR="005867A8">
        <w:rPr>
          <w:rFonts w:ascii="Arial" w:eastAsia="SimSun" w:hAnsi="Arial" w:cs="Arial"/>
          <w:color w:val="000000"/>
          <w:lang w:val="en-US" w:eastAsia="zh-CN"/>
        </w:rPr>
        <w:t>when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the </w:t>
      </w:r>
      <w:r w:rsidR="005867A8">
        <w:rPr>
          <w:rFonts w:ascii="Arial" w:hAnsi="Arial" w:cs="Arial"/>
        </w:rPr>
        <w:t>congestion control back-off timer for transport of user data via the control plane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is running, the UE can still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</w:t>
      </w:r>
      <w:proofErr w:type="gramStart"/>
      <w:r w:rsidR="005867A8" w:rsidRPr="005867A8">
        <w:rPr>
          <w:rFonts w:ascii="Arial" w:eastAsia="SimSun" w:hAnsi="Arial" w:cs="Arial"/>
          <w:color w:val="000000"/>
          <w:lang w:val="en-US" w:eastAsia="zh-CN"/>
        </w:rPr>
        <w:t>enter(</w:t>
      </w:r>
      <w:proofErr w:type="gramEnd"/>
      <w:r w:rsidR="005867A8" w:rsidRPr="005867A8">
        <w:rPr>
          <w:rFonts w:ascii="Arial" w:eastAsia="SimSun" w:hAnsi="Arial" w:cs="Arial"/>
          <w:color w:val="000000"/>
          <w:lang w:val="en-US" w:eastAsia="zh-CN"/>
        </w:rPr>
        <w:t>or stay)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in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CONNECTE</w:t>
      </w:r>
      <w:r w:rsidR="005867A8">
        <w:rPr>
          <w:rFonts w:ascii="Arial" w:eastAsia="SimSun" w:hAnsi="Arial" w:cs="Arial"/>
          <w:color w:val="000000"/>
          <w:lang w:val="en-US" w:eastAsia="zh-CN"/>
        </w:rPr>
        <w:t>D mode by establishment of user-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plane radio bearer for the </w:t>
      </w:r>
      <w:proofErr w:type="spellStart"/>
      <w:r w:rsidR="005867A8" w:rsidRPr="005867A8">
        <w:rPr>
          <w:rFonts w:ascii="Arial" w:eastAsia="SimSun" w:hAnsi="Arial" w:cs="Arial"/>
          <w:color w:val="000000"/>
          <w:lang w:val="en-US" w:eastAsia="zh-CN"/>
        </w:rPr>
        <w:t>S</w:t>
      </w:r>
      <w:r w:rsidR="005867A8">
        <w:rPr>
          <w:rFonts w:ascii="Arial" w:eastAsia="SimSun" w:hAnsi="Arial" w:cs="Arial"/>
          <w:color w:val="000000"/>
          <w:lang w:val="en-US" w:eastAsia="zh-CN"/>
        </w:rPr>
        <w:t>G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i</w:t>
      </w:r>
      <w:proofErr w:type="spellEnd"/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PDN connection, and then send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the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ESM </w:t>
      </w:r>
      <w:r w:rsidR="005867A8">
        <w:rPr>
          <w:rFonts w:ascii="Arial" w:eastAsia="SimSun" w:hAnsi="Arial" w:cs="Arial"/>
          <w:color w:val="000000"/>
          <w:lang w:val="en-US" w:eastAsia="zh-CN"/>
        </w:rPr>
        <w:t>Data Transport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message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in order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to transfer </w:t>
      </w:r>
      <w:r w:rsidR="005867A8">
        <w:rPr>
          <w:rFonts w:ascii="Arial" w:eastAsia="SimSun" w:hAnsi="Arial" w:cs="Arial"/>
          <w:color w:val="000000"/>
          <w:lang w:val="en-US" w:eastAsia="zh-CN"/>
        </w:rPr>
        <w:t>control-plane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 xml:space="preserve"> 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user </w:t>
      </w:r>
      <w:r w:rsidR="005867A8" w:rsidRPr="005867A8">
        <w:rPr>
          <w:rFonts w:ascii="Arial" w:eastAsia="SimSun" w:hAnsi="Arial" w:cs="Arial"/>
          <w:color w:val="000000"/>
          <w:lang w:val="en-US" w:eastAsia="zh-CN"/>
        </w:rPr>
        <w:t>data on the SCEF PDN connection.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Hence, CT1 would like to ask </w:t>
      </w:r>
      <w:r>
        <w:rPr>
          <w:rFonts w:ascii="Arial" w:eastAsia="SimSun" w:hAnsi="Arial" w:cs="Arial"/>
          <w:color w:val="000000"/>
          <w:lang w:val="en-US" w:eastAsia="zh-CN"/>
        </w:rPr>
        <w:t>whether</w:t>
      </w:r>
      <w:r w:rsidR="005867A8">
        <w:rPr>
          <w:rFonts w:ascii="Arial" w:eastAsia="SimSun" w:hAnsi="Arial" w:cs="Arial"/>
          <w:color w:val="000000"/>
          <w:lang w:val="en-US" w:eastAsia="zh-CN"/>
        </w:rPr>
        <w:t xml:space="preserve"> this is aligned with SA2’s understanding and requirements.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3D537D" w:rsidRDefault="003D537D" w:rsidP="003D537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3D537D" w:rsidRDefault="003D537D" w:rsidP="003D537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ACTION1: </w:t>
      </w:r>
      <w:r>
        <w:rPr>
          <w:rFonts w:ascii="Arial" w:hAnsi="Arial" w:cs="Arial"/>
        </w:rPr>
        <w:t xml:space="preserve">CT1 kindly request SA2 to </w:t>
      </w:r>
      <w:r w:rsidR="009D7F46">
        <w:rPr>
          <w:rFonts w:ascii="Arial" w:hAnsi="Arial" w:cs="Arial"/>
        </w:rPr>
        <w:t xml:space="preserve">consider </w:t>
      </w:r>
      <w:r w:rsidR="00807646">
        <w:rPr>
          <w:rFonts w:ascii="Arial" w:hAnsi="Arial" w:cs="Arial"/>
        </w:rPr>
        <w:t>the information in the bullet item 1 and if the CT1 understanding is confirmed, then to remove</w:t>
      </w:r>
      <w:r w:rsidR="009D7F46">
        <w:rPr>
          <w:rFonts w:ascii="Arial" w:hAnsi="Arial" w:cs="Arial"/>
        </w:rPr>
        <w:t xml:space="preserve"> the </w:t>
      </w:r>
      <w:r w:rsidR="00937AF2">
        <w:rPr>
          <w:rFonts w:ascii="Arial" w:hAnsi="Arial" w:cs="Arial"/>
        </w:rPr>
        <w:t xml:space="preserve">text in the sub-clause </w:t>
      </w:r>
      <w:r w:rsidR="00937AF2" w:rsidRPr="00553FB8">
        <w:rPr>
          <w:rFonts w:ascii="Arial" w:hAnsi="Arial" w:cs="Arial"/>
        </w:rPr>
        <w:t>4.3.7.4.2.7</w:t>
      </w:r>
      <w:r w:rsidR="00937AF2">
        <w:rPr>
          <w:rFonts w:ascii="Arial" w:hAnsi="Arial" w:cs="Arial"/>
        </w:rPr>
        <w:t xml:space="preserve"> indicated in the bullet item 1 above</w:t>
      </w:r>
      <w:r w:rsidR="009D7F46">
        <w:rPr>
          <w:rFonts w:ascii="Arial" w:hAnsi="Arial" w:cs="Arial"/>
        </w:rPr>
        <w:t>.</w:t>
      </w:r>
    </w:p>
    <w:p w:rsidR="00937AF2" w:rsidRDefault="00937AF2" w:rsidP="00937AF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ACTION2: </w:t>
      </w:r>
      <w:r>
        <w:rPr>
          <w:rFonts w:ascii="Arial" w:hAnsi="Arial" w:cs="Arial"/>
        </w:rPr>
        <w:t xml:space="preserve">CT1 kindly request SA2 to indicate for the case described in the bullet item 2 whether </w:t>
      </w:r>
      <w:r>
        <w:rPr>
          <w:rFonts w:ascii="Arial" w:eastAsia="SimSun" w:hAnsi="Arial" w:cs="Arial"/>
          <w:color w:val="000000"/>
          <w:lang w:val="en-US" w:eastAsia="zh-CN"/>
        </w:rPr>
        <w:t>it is aligned with SA2’s understanding and requirements</w:t>
      </w:r>
      <w:r w:rsidR="0000023D">
        <w:rPr>
          <w:rFonts w:ascii="Arial" w:eastAsia="SimSun" w:hAnsi="Arial" w:cs="Arial"/>
          <w:color w:val="000000"/>
          <w:lang w:val="en-US" w:eastAsia="zh-CN"/>
        </w:rPr>
        <w:t xml:space="preserve"> so the UE is allowed to override the </w:t>
      </w:r>
      <w:proofErr w:type="spellStart"/>
      <w:r w:rsidR="0000023D">
        <w:rPr>
          <w:rFonts w:ascii="Arial" w:eastAsia="SimSun" w:hAnsi="Arial" w:cs="Arial"/>
          <w:color w:val="000000"/>
          <w:lang w:val="en-US" w:eastAsia="zh-CN"/>
        </w:rPr>
        <w:t>backoff</w:t>
      </w:r>
      <w:proofErr w:type="spellEnd"/>
      <w:r w:rsidR="0000023D">
        <w:rPr>
          <w:rFonts w:ascii="Arial" w:eastAsia="SimSun" w:hAnsi="Arial" w:cs="Arial"/>
          <w:color w:val="000000"/>
          <w:lang w:val="en-US" w:eastAsia="zh-CN"/>
        </w:rPr>
        <w:t xml:space="preserve"> timer</w:t>
      </w:r>
      <w:r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154CC" w:rsidRDefault="00D154CC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proofErr w:type="spellStart"/>
      <w:r w:rsidR="00373E63">
        <w:rPr>
          <w:rFonts w:ascii="Arial" w:hAnsi="Arial" w:cs="Arial"/>
          <w:bCs/>
        </w:rPr>
        <w:t>Zhangjiajie</w:t>
      </w:r>
      <w:proofErr w:type="spellEnd"/>
      <w:r>
        <w:rPr>
          <w:rFonts w:ascii="Arial" w:hAnsi="Arial" w:cs="Arial"/>
          <w:bCs/>
        </w:rPr>
        <w:t xml:space="preserve"> (P.R of China)</w:t>
      </w:r>
    </w:p>
    <w:p w:rsidR="00373E63" w:rsidRPr="009260C9" w:rsidRDefault="00373E6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105</w:t>
      </w:r>
      <w:r>
        <w:rPr>
          <w:rFonts w:ascii="Arial" w:hAnsi="Arial" w:cs="Arial"/>
          <w:bCs/>
        </w:rPr>
        <w:tab/>
        <w:t>21 - 25 August 2017</w:t>
      </w:r>
      <w:r>
        <w:rPr>
          <w:rFonts w:ascii="Arial" w:hAnsi="Arial" w:cs="Arial"/>
          <w:bCs/>
        </w:rPr>
        <w:tab/>
        <w:t>Krakow (Poland</w:t>
      </w:r>
      <w:r w:rsidR="009D7F46">
        <w:rPr>
          <w:rFonts w:ascii="Arial" w:hAnsi="Arial" w:cs="Arial"/>
          <w:bCs/>
        </w:rPr>
        <w:t>, EU</w:t>
      </w:r>
      <w:r>
        <w:rPr>
          <w:rFonts w:ascii="Arial" w:hAnsi="Arial" w:cs="Arial"/>
          <w:bCs/>
        </w:rPr>
        <w:t>)</w:t>
      </w:r>
    </w:p>
    <w:sectPr w:rsidR="00373E63" w:rsidRPr="009260C9" w:rsidSect="00880B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B8A" w:rsidRDefault="00672B8A">
      <w:pPr>
        <w:spacing w:after="0"/>
      </w:pPr>
      <w:r>
        <w:separator/>
      </w:r>
    </w:p>
  </w:endnote>
  <w:endnote w:type="continuationSeparator" w:id="0">
    <w:p w:rsidR="00672B8A" w:rsidRDefault="00672B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B8A" w:rsidRDefault="00672B8A">
      <w:pPr>
        <w:spacing w:after="0"/>
      </w:pPr>
      <w:r>
        <w:separator/>
      </w:r>
    </w:p>
  </w:footnote>
  <w:footnote w:type="continuationSeparator" w:id="0">
    <w:p w:rsidR="00672B8A" w:rsidRDefault="00672B8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811AFF"/>
    <w:multiLevelType w:val="hybridMultilevel"/>
    <w:tmpl w:val="CD385862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6600542"/>
    <w:multiLevelType w:val="hybridMultilevel"/>
    <w:tmpl w:val="C220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436F19"/>
    <w:multiLevelType w:val="hybridMultilevel"/>
    <w:tmpl w:val="E51CF006"/>
    <w:lvl w:ilvl="0" w:tplc="3288F26C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7B3D8B"/>
    <w:multiLevelType w:val="hybridMultilevel"/>
    <w:tmpl w:val="E50C7AE0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E01327F"/>
    <w:multiLevelType w:val="hybridMultilevel"/>
    <w:tmpl w:val="DBB43E8C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0023D"/>
    <w:rsid w:val="00017F23"/>
    <w:rsid w:val="000352E6"/>
    <w:rsid w:val="00052481"/>
    <w:rsid w:val="00093EEA"/>
    <w:rsid w:val="000F0100"/>
    <w:rsid w:val="000F3AAE"/>
    <w:rsid w:val="000F6242"/>
    <w:rsid w:val="00232FC6"/>
    <w:rsid w:val="0025450E"/>
    <w:rsid w:val="0029227B"/>
    <w:rsid w:val="002A6E64"/>
    <w:rsid w:val="002B1B24"/>
    <w:rsid w:val="002F0008"/>
    <w:rsid w:val="002F1940"/>
    <w:rsid w:val="00313CF3"/>
    <w:rsid w:val="00344CD0"/>
    <w:rsid w:val="00367649"/>
    <w:rsid w:val="00373E63"/>
    <w:rsid w:val="00383545"/>
    <w:rsid w:val="00383F40"/>
    <w:rsid w:val="003D537D"/>
    <w:rsid w:val="003D6B17"/>
    <w:rsid w:val="003F02AD"/>
    <w:rsid w:val="00433500"/>
    <w:rsid w:val="00433F71"/>
    <w:rsid w:val="00461684"/>
    <w:rsid w:val="0046511B"/>
    <w:rsid w:val="00467F13"/>
    <w:rsid w:val="0049294C"/>
    <w:rsid w:val="004932EE"/>
    <w:rsid w:val="004E3939"/>
    <w:rsid w:val="00517890"/>
    <w:rsid w:val="00553FB8"/>
    <w:rsid w:val="00555BC2"/>
    <w:rsid w:val="005867A8"/>
    <w:rsid w:val="005871AF"/>
    <w:rsid w:val="005F43B8"/>
    <w:rsid w:val="0062790C"/>
    <w:rsid w:val="00672B8A"/>
    <w:rsid w:val="0068120D"/>
    <w:rsid w:val="006B131C"/>
    <w:rsid w:val="006D37FC"/>
    <w:rsid w:val="006D5289"/>
    <w:rsid w:val="006E10BA"/>
    <w:rsid w:val="007005B8"/>
    <w:rsid w:val="00717A41"/>
    <w:rsid w:val="007531DC"/>
    <w:rsid w:val="00753B17"/>
    <w:rsid w:val="00753F87"/>
    <w:rsid w:val="007D0284"/>
    <w:rsid w:val="007F4F92"/>
    <w:rsid w:val="00800891"/>
    <w:rsid w:val="00807646"/>
    <w:rsid w:val="00855C94"/>
    <w:rsid w:val="008802F2"/>
    <w:rsid w:val="00880B5C"/>
    <w:rsid w:val="008B334C"/>
    <w:rsid w:val="008D772F"/>
    <w:rsid w:val="009016FE"/>
    <w:rsid w:val="009260C9"/>
    <w:rsid w:val="00937AF2"/>
    <w:rsid w:val="00966940"/>
    <w:rsid w:val="00986659"/>
    <w:rsid w:val="009923D1"/>
    <w:rsid w:val="0099764C"/>
    <w:rsid w:val="009A203D"/>
    <w:rsid w:val="009D7F46"/>
    <w:rsid w:val="009E4EF0"/>
    <w:rsid w:val="00A01538"/>
    <w:rsid w:val="00A41DBB"/>
    <w:rsid w:val="00A92389"/>
    <w:rsid w:val="00AA5FCC"/>
    <w:rsid w:val="00AF400D"/>
    <w:rsid w:val="00B82016"/>
    <w:rsid w:val="00B8544E"/>
    <w:rsid w:val="00B97703"/>
    <w:rsid w:val="00BA16C9"/>
    <w:rsid w:val="00C4544E"/>
    <w:rsid w:val="00C82985"/>
    <w:rsid w:val="00C914A2"/>
    <w:rsid w:val="00CA2ECD"/>
    <w:rsid w:val="00CD108B"/>
    <w:rsid w:val="00D109DC"/>
    <w:rsid w:val="00D154CC"/>
    <w:rsid w:val="00D6016D"/>
    <w:rsid w:val="00D93265"/>
    <w:rsid w:val="00E36E00"/>
    <w:rsid w:val="00E70734"/>
    <w:rsid w:val="00EC7F43"/>
    <w:rsid w:val="00F27AF3"/>
    <w:rsid w:val="00F32239"/>
    <w:rsid w:val="00F40B8A"/>
    <w:rsid w:val="00FB636A"/>
    <w:rsid w:val="00FF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6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73E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73E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3E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3E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3E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3E63"/>
    <w:pPr>
      <w:outlineLvl w:val="5"/>
    </w:pPr>
  </w:style>
  <w:style w:type="paragraph" w:styleId="Heading7">
    <w:name w:val="heading 7"/>
    <w:basedOn w:val="H6"/>
    <w:next w:val="Normal"/>
    <w:qFormat/>
    <w:rsid w:val="00373E63"/>
    <w:pPr>
      <w:outlineLvl w:val="6"/>
    </w:pPr>
  </w:style>
  <w:style w:type="paragraph" w:styleId="Heading8">
    <w:name w:val="heading 8"/>
    <w:basedOn w:val="Heading1"/>
    <w:next w:val="Normal"/>
    <w:qFormat/>
    <w:rsid w:val="00373E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3E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73E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73E63"/>
    <w:pPr>
      <w:jc w:val="center"/>
    </w:pPr>
    <w:rPr>
      <w:i/>
    </w:rPr>
  </w:style>
  <w:style w:type="paragraph" w:styleId="CommentText">
    <w:name w:val="annotation text"/>
    <w:basedOn w:val="Normal"/>
    <w:semiHidden/>
    <w:rsid w:val="00880B5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80B5C"/>
  </w:style>
  <w:style w:type="paragraph" w:customStyle="1" w:styleId="B1">
    <w:name w:val="B1"/>
    <w:basedOn w:val="List"/>
    <w:rsid w:val="00373E63"/>
  </w:style>
  <w:style w:type="paragraph" w:customStyle="1" w:styleId="00BodyText">
    <w:name w:val="00 BodyText"/>
    <w:basedOn w:val="Normal"/>
    <w:rsid w:val="00880B5C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880B5C"/>
    <w:pPr>
      <w:widowControl w:val="0"/>
    </w:pPr>
  </w:style>
  <w:style w:type="paragraph" w:customStyle="1" w:styleId="2">
    <w:name w:val="??? 2"/>
    <w:basedOn w:val="a"/>
    <w:next w:val="a"/>
    <w:rsid w:val="00880B5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80B5C"/>
    <w:rPr>
      <w:sz w:val="16"/>
    </w:rPr>
  </w:style>
  <w:style w:type="paragraph" w:customStyle="1" w:styleId="DECISION">
    <w:name w:val="DECISION"/>
    <w:basedOn w:val="Normal"/>
    <w:rsid w:val="00880B5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880B5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880B5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80B5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80B5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373E63"/>
    <w:pPr>
      <w:spacing w:before="180"/>
      <w:ind w:left="2693" w:hanging="2693"/>
    </w:pPr>
    <w:rPr>
      <w:b/>
    </w:rPr>
  </w:style>
  <w:style w:type="paragraph" w:styleId="TOC1">
    <w:name w:val="toc 1"/>
    <w:semiHidden/>
    <w:rsid w:val="00373E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73E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73E63"/>
    <w:pPr>
      <w:ind w:left="1701" w:hanging="1701"/>
    </w:pPr>
  </w:style>
  <w:style w:type="paragraph" w:styleId="TOC4">
    <w:name w:val="toc 4"/>
    <w:basedOn w:val="TOC3"/>
    <w:semiHidden/>
    <w:rsid w:val="00373E63"/>
    <w:pPr>
      <w:ind w:left="1418" w:hanging="1418"/>
    </w:pPr>
  </w:style>
  <w:style w:type="paragraph" w:styleId="TOC3">
    <w:name w:val="toc 3"/>
    <w:basedOn w:val="TOC2"/>
    <w:semiHidden/>
    <w:rsid w:val="00373E63"/>
    <w:pPr>
      <w:ind w:left="1134" w:hanging="1134"/>
    </w:pPr>
  </w:style>
  <w:style w:type="paragraph" w:styleId="TOC2">
    <w:name w:val="toc 2"/>
    <w:basedOn w:val="TOC1"/>
    <w:semiHidden/>
    <w:rsid w:val="00373E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3E63"/>
    <w:pPr>
      <w:ind w:left="284"/>
    </w:pPr>
  </w:style>
  <w:style w:type="paragraph" w:styleId="Index1">
    <w:name w:val="index 1"/>
    <w:basedOn w:val="Normal"/>
    <w:semiHidden/>
    <w:rsid w:val="00373E63"/>
    <w:pPr>
      <w:keepLines/>
      <w:spacing w:after="0"/>
    </w:pPr>
  </w:style>
  <w:style w:type="paragraph" w:customStyle="1" w:styleId="ZH">
    <w:name w:val="ZH"/>
    <w:rsid w:val="00373E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73E63"/>
    <w:pPr>
      <w:outlineLvl w:val="9"/>
    </w:pPr>
  </w:style>
  <w:style w:type="paragraph" w:styleId="ListNumber2">
    <w:name w:val="List Number 2"/>
    <w:basedOn w:val="ListNumber"/>
    <w:semiHidden/>
    <w:rsid w:val="00373E63"/>
    <w:pPr>
      <w:ind w:left="851"/>
    </w:pPr>
  </w:style>
  <w:style w:type="character" w:styleId="FootnoteReference">
    <w:name w:val="footnote reference"/>
    <w:semiHidden/>
    <w:rsid w:val="00373E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3E63"/>
    <w:pPr>
      <w:keepLines/>
      <w:spacing w:after="0"/>
      <w:ind w:left="454" w:hanging="454"/>
    </w:pPr>
    <w:rPr>
      <w:sz w:val="16"/>
      <w:lang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73E63"/>
    <w:rPr>
      <w:b/>
    </w:rPr>
  </w:style>
  <w:style w:type="paragraph" w:customStyle="1" w:styleId="TAC">
    <w:name w:val="TAC"/>
    <w:basedOn w:val="TAL"/>
    <w:rsid w:val="00373E63"/>
    <w:pPr>
      <w:jc w:val="center"/>
    </w:pPr>
  </w:style>
  <w:style w:type="paragraph" w:customStyle="1" w:styleId="TF">
    <w:name w:val="TF"/>
    <w:basedOn w:val="TH"/>
    <w:rsid w:val="00373E63"/>
    <w:pPr>
      <w:keepNext w:val="0"/>
      <w:spacing w:before="0" w:after="240"/>
    </w:pPr>
  </w:style>
  <w:style w:type="paragraph" w:customStyle="1" w:styleId="NO">
    <w:name w:val="NO"/>
    <w:basedOn w:val="Normal"/>
    <w:rsid w:val="00373E63"/>
    <w:pPr>
      <w:keepLines/>
      <w:ind w:left="1135" w:hanging="851"/>
    </w:pPr>
  </w:style>
  <w:style w:type="paragraph" w:styleId="TOC9">
    <w:name w:val="toc 9"/>
    <w:basedOn w:val="TOC8"/>
    <w:semiHidden/>
    <w:rsid w:val="00373E63"/>
    <w:pPr>
      <w:ind w:left="1418" w:hanging="1418"/>
    </w:pPr>
  </w:style>
  <w:style w:type="paragraph" w:customStyle="1" w:styleId="EX">
    <w:name w:val="EX"/>
    <w:basedOn w:val="Normal"/>
    <w:rsid w:val="00373E63"/>
    <w:pPr>
      <w:keepLines/>
      <w:ind w:left="1702" w:hanging="1418"/>
    </w:pPr>
  </w:style>
  <w:style w:type="paragraph" w:customStyle="1" w:styleId="FP">
    <w:name w:val="FP"/>
    <w:basedOn w:val="Normal"/>
    <w:rsid w:val="00373E63"/>
    <w:pPr>
      <w:spacing w:after="0"/>
    </w:pPr>
  </w:style>
  <w:style w:type="paragraph" w:customStyle="1" w:styleId="LD">
    <w:name w:val="LD"/>
    <w:rsid w:val="00373E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73E63"/>
    <w:pPr>
      <w:spacing w:after="0"/>
    </w:pPr>
  </w:style>
  <w:style w:type="paragraph" w:customStyle="1" w:styleId="EW">
    <w:name w:val="EW"/>
    <w:basedOn w:val="EX"/>
    <w:rsid w:val="00373E63"/>
    <w:pPr>
      <w:spacing w:after="0"/>
    </w:pPr>
  </w:style>
  <w:style w:type="paragraph" w:styleId="TOC6">
    <w:name w:val="toc 6"/>
    <w:basedOn w:val="TOC5"/>
    <w:next w:val="Normal"/>
    <w:semiHidden/>
    <w:rsid w:val="00373E63"/>
    <w:pPr>
      <w:ind w:left="1985" w:hanging="1985"/>
    </w:pPr>
  </w:style>
  <w:style w:type="paragraph" w:styleId="TOC7">
    <w:name w:val="toc 7"/>
    <w:basedOn w:val="TOC6"/>
    <w:next w:val="Normal"/>
    <w:semiHidden/>
    <w:rsid w:val="00373E63"/>
    <w:pPr>
      <w:ind w:left="2268" w:hanging="2268"/>
    </w:pPr>
  </w:style>
  <w:style w:type="paragraph" w:styleId="ListBullet2">
    <w:name w:val="List Bullet 2"/>
    <w:basedOn w:val="ListBullet"/>
    <w:semiHidden/>
    <w:rsid w:val="00373E63"/>
    <w:pPr>
      <w:ind w:left="851"/>
    </w:pPr>
  </w:style>
  <w:style w:type="paragraph" w:styleId="ListBullet3">
    <w:name w:val="List Bullet 3"/>
    <w:basedOn w:val="ListBullet2"/>
    <w:semiHidden/>
    <w:rsid w:val="00373E63"/>
    <w:pPr>
      <w:ind w:left="1135"/>
    </w:pPr>
  </w:style>
  <w:style w:type="paragraph" w:styleId="ListNumber">
    <w:name w:val="List Number"/>
    <w:basedOn w:val="List"/>
    <w:semiHidden/>
    <w:rsid w:val="00373E63"/>
  </w:style>
  <w:style w:type="paragraph" w:customStyle="1" w:styleId="EQ">
    <w:name w:val="EQ"/>
    <w:basedOn w:val="Normal"/>
    <w:next w:val="Normal"/>
    <w:rsid w:val="00373E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3E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3E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3E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73E63"/>
    <w:pPr>
      <w:jc w:val="right"/>
    </w:pPr>
  </w:style>
  <w:style w:type="paragraph" w:customStyle="1" w:styleId="H6">
    <w:name w:val="H6"/>
    <w:basedOn w:val="Heading5"/>
    <w:next w:val="Normal"/>
    <w:rsid w:val="00373E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3E63"/>
    <w:pPr>
      <w:ind w:left="851" w:hanging="851"/>
    </w:pPr>
  </w:style>
  <w:style w:type="paragraph" w:customStyle="1" w:styleId="TAL">
    <w:name w:val="TAL"/>
    <w:basedOn w:val="Normal"/>
    <w:rsid w:val="00373E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3E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73E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73E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73E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73E63"/>
    <w:pPr>
      <w:framePr w:wrap="notBeside" w:y="16161"/>
    </w:pPr>
  </w:style>
  <w:style w:type="character" w:customStyle="1" w:styleId="ZGSM">
    <w:name w:val="ZGSM"/>
    <w:rsid w:val="00373E63"/>
  </w:style>
  <w:style w:type="paragraph" w:styleId="List2">
    <w:name w:val="List 2"/>
    <w:basedOn w:val="List"/>
    <w:semiHidden/>
    <w:rsid w:val="00373E63"/>
    <w:pPr>
      <w:ind w:left="851"/>
    </w:pPr>
  </w:style>
  <w:style w:type="paragraph" w:customStyle="1" w:styleId="ZG">
    <w:name w:val="ZG"/>
    <w:rsid w:val="00373E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73E63"/>
    <w:pPr>
      <w:ind w:left="1135"/>
    </w:pPr>
  </w:style>
  <w:style w:type="paragraph" w:styleId="List4">
    <w:name w:val="List 4"/>
    <w:basedOn w:val="List3"/>
    <w:semiHidden/>
    <w:rsid w:val="00373E63"/>
    <w:pPr>
      <w:ind w:left="1418"/>
    </w:pPr>
  </w:style>
  <w:style w:type="paragraph" w:styleId="List5">
    <w:name w:val="List 5"/>
    <w:basedOn w:val="List4"/>
    <w:semiHidden/>
    <w:rsid w:val="00373E63"/>
    <w:pPr>
      <w:ind w:left="1702"/>
    </w:pPr>
  </w:style>
  <w:style w:type="paragraph" w:customStyle="1" w:styleId="EditorsNote">
    <w:name w:val="Editor's Note"/>
    <w:basedOn w:val="NO"/>
    <w:rsid w:val="00373E63"/>
    <w:rPr>
      <w:color w:val="FF0000"/>
    </w:rPr>
  </w:style>
  <w:style w:type="paragraph" w:styleId="List">
    <w:name w:val="List"/>
    <w:basedOn w:val="Normal"/>
    <w:semiHidden/>
    <w:rsid w:val="00373E63"/>
    <w:pPr>
      <w:ind w:left="568" w:hanging="284"/>
    </w:pPr>
  </w:style>
  <w:style w:type="paragraph" w:styleId="ListBullet">
    <w:name w:val="List Bullet"/>
    <w:basedOn w:val="List"/>
    <w:semiHidden/>
    <w:rsid w:val="00373E63"/>
  </w:style>
  <w:style w:type="paragraph" w:styleId="ListBullet4">
    <w:name w:val="List Bullet 4"/>
    <w:basedOn w:val="ListBullet3"/>
    <w:semiHidden/>
    <w:rsid w:val="00373E63"/>
    <w:pPr>
      <w:ind w:left="1418"/>
    </w:pPr>
  </w:style>
  <w:style w:type="paragraph" w:styleId="ListBullet5">
    <w:name w:val="List Bullet 5"/>
    <w:basedOn w:val="ListBullet4"/>
    <w:semiHidden/>
    <w:rsid w:val="00373E63"/>
    <w:pPr>
      <w:ind w:left="1702"/>
    </w:pPr>
  </w:style>
  <w:style w:type="paragraph" w:customStyle="1" w:styleId="B2">
    <w:name w:val="B2"/>
    <w:basedOn w:val="List2"/>
    <w:rsid w:val="00373E63"/>
  </w:style>
  <w:style w:type="paragraph" w:customStyle="1" w:styleId="B3">
    <w:name w:val="B3"/>
    <w:basedOn w:val="List3"/>
    <w:rsid w:val="00373E63"/>
  </w:style>
  <w:style w:type="paragraph" w:customStyle="1" w:styleId="B4">
    <w:name w:val="B4"/>
    <w:basedOn w:val="List4"/>
    <w:rsid w:val="00373E63"/>
  </w:style>
  <w:style w:type="paragraph" w:customStyle="1" w:styleId="B5">
    <w:name w:val="B5"/>
    <w:basedOn w:val="List5"/>
    <w:rsid w:val="00373E63"/>
  </w:style>
  <w:style w:type="paragraph" w:customStyle="1" w:styleId="ZTD">
    <w:name w:val="ZTD"/>
    <w:basedOn w:val="ZB"/>
    <w:rsid w:val="00373E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492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103					TDoc C1-171914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3323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Huawei_CHV_1</cp:lastModifiedBy>
  <cp:revision>2</cp:revision>
  <cp:lastPrinted>2002-04-23T07:10:00Z</cp:lastPrinted>
  <dcterms:created xsi:type="dcterms:W3CDTF">2017-04-07T18:18:00Z</dcterms:created>
  <dcterms:modified xsi:type="dcterms:W3CDTF">2017-04-07T18:18:00Z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c2843cdf-f1a3-4be6-a9b6-b6aba1eda16a</vt:lpwstr>
  </property>
  <property fmtid="{D5CDD505-2E9C-101B-9397-08002B2CF9AE}" pid="3" name="CTP_TimeStamp">
    <vt:lpwstr>2017-04-05 03:44:07Z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