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sidR="00B96BE0">
        <w:rPr>
          <w:rFonts w:ascii="Arial" w:hAnsi="Arial"/>
          <w:b/>
          <w:noProof/>
          <w:sz w:val="24"/>
        </w:rPr>
        <w:t>10</w:t>
      </w:r>
      <w:r w:rsidR="008944CE">
        <w:rPr>
          <w:rFonts w:ascii="Arial" w:hAnsi="Arial"/>
          <w:b/>
          <w:noProof/>
          <w:sz w:val="24"/>
        </w:rPr>
        <w:t>1</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AB6377">
        <w:rPr>
          <w:rFonts w:ascii="Arial" w:hAnsi="Arial"/>
          <w:b/>
          <w:noProof/>
          <w:sz w:val="24"/>
        </w:rPr>
        <w:t>6</w:t>
      </w:r>
      <w:r w:rsidR="00B31FD0">
        <w:rPr>
          <w:rFonts w:ascii="Arial" w:hAnsi="Arial"/>
          <w:b/>
          <w:noProof/>
          <w:sz w:val="24"/>
        </w:rPr>
        <w:t>5092</w:t>
      </w:r>
    </w:p>
    <w:p w:rsidR="00DA2CEA" w:rsidRPr="0034507B" w:rsidRDefault="008944CE" w:rsidP="00FE7077">
      <w:pPr>
        <w:rPr>
          <w:rFonts w:ascii="Arial" w:hAnsi="Arial"/>
          <w:b/>
          <w:noProof/>
          <w:sz w:val="24"/>
          <w:lang w:val="de-DE"/>
        </w:rPr>
      </w:pPr>
      <w:r w:rsidRPr="0034507B">
        <w:rPr>
          <w:rFonts w:ascii="Arial" w:hAnsi="Arial"/>
          <w:b/>
          <w:noProof/>
          <w:sz w:val="24"/>
          <w:lang w:val="de-DE"/>
        </w:rPr>
        <w:t xml:space="preserve">Reno, NV (USA), 14-18 November </w:t>
      </w:r>
      <w:r w:rsidR="00BE1F92" w:rsidRPr="0034507B">
        <w:rPr>
          <w:rFonts w:ascii="Arial" w:hAnsi="Arial"/>
          <w:b/>
          <w:noProof/>
          <w:sz w:val="24"/>
          <w:lang w:val="de-DE"/>
        </w:rPr>
        <w:t>2016</w:t>
      </w:r>
    </w:p>
    <w:p w:rsidR="00C16BAF" w:rsidRPr="0034507B" w:rsidRDefault="00C16BAF" w:rsidP="00C16BAF">
      <w:pPr>
        <w:rPr>
          <w:rFonts w:ascii="Arial" w:hAnsi="Arial" w:cs="Arial"/>
          <w:b/>
          <w:bCs/>
          <w:noProof/>
          <w:sz w:val="24"/>
          <w:lang w:val="de-DE"/>
        </w:rPr>
      </w:pPr>
    </w:p>
    <w:p w:rsidR="00236D1F" w:rsidRPr="0034507B" w:rsidRDefault="00236D1F">
      <w:pPr>
        <w:spacing w:after="120"/>
        <w:ind w:left="1985" w:hanging="1985"/>
        <w:rPr>
          <w:rFonts w:ascii="Arial" w:hAnsi="Arial" w:cs="Arial"/>
          <w:b/>
          <w:bCs/>
          <w:lang w:val="de-DE"/>
        </w:rPr>
      </w:pPr>
      <w:r w:rsidRPr="0034507B">
        <w:rPr>
          <w:rFonts w:ascii="Arial" w:hAnsi="Arial" w:cs="Arial"/>
          <w:b/>
          <w:bCs/>
          <w:lang w:val="de-DE"/>
        </w:rPr>
        <w:t>Source:</w:t>
      </w:r>
      <w:r w:rsidRPr="0034507B">
        <w:rPr>
          <w:rFonts w:ascii="Arial" w:hAnsi="Arial" w:cs="Arial"/>
          <w:b/>
          <w:bCs/>
          <w:lang w:val="de-DE"/>
        </w:rPr>
        <w:tab/>
      </w:r>
      <w:r w:rsidR="0034507B" w:rsidRPr="0034507B">
        <w:rPr>
          <w:rFonts w:ascii="Arial" w:hAnsi="Arial" w:cs="Arial"/>
          <w:b/>
          <w:bCs/>
          <w:lang w:val="de-DE"/>
        </w:rPr>
        <w:t>Deutsche Telekom</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31FD0">
        <w:rPr>
          <w:rFonts w:ascii="Arial" w:hAnsi="Arial" w:cs="Arial"/>
          <w:b/>
          <w:bCs/>
        </w:rPr>
        <w:t xml:space="preserve">Proposal on </w:t>
      </w:r>
      <w:r w:rsidR="0034507B" w:rsidRPr="00B31FD0">
        <w:rPr>
          <w:rFonts w:ascii="Arial" w:hAnsi="Arial" w:cs="Arial"/>
          <w:b/>
          <w:bCs/>
        </w:rPr>
        <w:t>CT Aspects of Determination of Completeness of Charging Information in IMS</w:t>
      </w:r>
    </w:p>
    <w:p w:rsidR="00236D1F" w:rsidRPr="007140D9" w:rsidRDefault="00B31FD0">
      <w:pPr>
        <w:spacing w:after="120"/>
        <w:ind w:left="1985" w:hanging="1985"/>
        <w:rPr>
          <w:rFonts w:ascii="Arial" w:hAnsi="Arial" w:cs="Arial"/>
          <w:b/>
          <w:bCs/>
          <w:lang w:val="en-US"/>
        </w:rPr>
      </w:pPr>
      <w:r w:rsidRPr="007140D9">
        <w:rPr>
          <w:rFonts w:ascii="Arial" w:hAnsi="Arial" w:cs="Arial"/>
          <w:b/>
          <w:bCs/>
          <w:lang w:val="en-US"/>
        </w:rPr>
        <w:t>Agenda item:</w:t>
      </w:r>
      <w:r w:rsidRPr="007140D9">
        <w:rPr>
          <w:rFonts w:ascii="Arial" w:hAnsi="Arial" w:cs="Arial"/>
          <w:b/>
          <w:bCs/>
          <w:lang w:val="en-US"/>
        </w:rPr>
        <w:tab/>
        <w:t>14.1.2</w:t>
      </w:r>
      <w:r w:rsidR="0034507B" w:rsidRPr="007140D9">
        <w:rPr>
          <w:rFonts w:ascii="Arial" w:hAnsi="Arial" w:cs="Arial"/>
          <w:b/>
          <w:bCs/>
          <w:lang w:val="en-US"/>
        </w:rPr>
        <w:t xml:space="preserve"> </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757BA">
        <w:rPr>
          <w:rFonts w:ascii="Arial" w:hAnsi="Arial" w:cs="Arial"/>
          <w:b/>
          <w:bCs/>
        </w:rPr>
        <w:t>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4507B" w:rsidRDefault="0034507B">
      <w:pPr>
        <w:rPr>
          <w:rFonts w:ascii="Arial" w:hAnsi="Arial" w:cs="Arial"/>
          <w:b/>
          <w:bCs/>
        </w:rPr>
      </w:pPr>
    </w:p>
    <w:p w:rsidR="0034507B" w:rsidRPr="00635A4F" w:rsidRDefault="0034507B" w:rsidP="00635A4F">
      <w:pPr>
        <w:pStyle w:val="berschrift1"/>
      </w:pPr>
      <w:r w:rsidRPr="00635A4F">
        <w:t>Introduction</w:t>
      </w:r>
    </w:p>
    <w:p w:rsidR="0034507B" w:rsidRPr="00373DB0" w:rsidRDefault="0034507B" w:rsidP="0034507B">
      <w:pPr>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relevant charging data for an IMS session has been received in order to charge the IMS session correctly.</w:t>
      </w:r>
    </w:p>
    <w:p w:rsidR="0034507B" w:rsidRPr="00373DB0" w:rsidRDefault="0034507B" w:rsidP="0034507B">
      <w:pPr>
        <w:ind w:right="-99"/>
        <w:rPr>
          <w:rFonts w:ascii="Arial" w:hAnsi="Arial" w:cs="Arial"/>
        </w:rPr>
      </w:pPr>
    </w:p>
    <w:p w:rsidR="009B796B" w:rsidRDefault="0034507B" w:rsidP="0034507B">
      <w:pPr>
        <w:ind w:right="-99"/>
        <w:rPr>
          <w:rFonts w:ascii="Arial" w:hAnsi="Arial" w:cs="Arial"/>
        </w:rPr>
      </w:pPr>
      <w:r w:rsidRPr="00373DB0">
        <w:rPr>
          <w:rFonts w:ascii="Arial" w:hAnsi="Arial" w:cs="Arial"/>
        </w:rPr>
        <w:t xml:space="preserve">SA5 </w:t>
      </w:r>
      <w:r>
        <w:rPr>
          <w:rFonts w:ascii="Arial" w:hAnsi="Arial" w:cs="Arial"/>
        </w:rPr>
        <w:t>has agreed on a first set of</w:t>
      </w:r>
      <w:r w:rsidRPr="00373DB0">
        <w:rPr>
          <w:rFonts w:ascii="Arial" w:hAnsi="Arial" w:cs="Arial"/>
        </w:rPr>
        <w:t xml:space="preserve"> requirements </w:t>
      </w:r>
      <w:r>
        <w:rPr>
          <w:rFonts w:ascii="Arial" w:hAnsi="Arial" w:cs="Arial"/>
        </w:rPr>
        <w:t>for the ability</w:t>
      </w:r>
      <w:r w:rsidRPr="00373DB0">
        <w:rPr>
          <w:rFonts w:ascii="Arial" w:hAnsi="Arial" w:cs="Arial"/>
        </w:rPr>
        <w:t xml:space="preserve"> to determine the completeness of charging </w:t>
      </w:r>
      <w:r w:rsidRPr="00373DB0">
        <w:rPr>
          <w:rFonts w:ascii="Arial" w:hAnsi="Arial" w:cs="Arial"/>
          <w:lang w:eastAsia="zh-CN"/>
        </w:rPr>
        <w:t>i</w:t>
      </w:r>
      <w:r w:rsidRPr="00373DB0">
        <w:rPr>
          <w:rFonts w:ascii="Arial" w:hAnsi="Arial" w:cs="Arial"/>
        </w:rPr>
        <w:t>nformation in IMS</w:t>
      </w:r>
      <w:r w:rsidR="009B796B">
        <w:rPr>
          <w:rFonts w:ascii="Arial" w:hAnsi="Arial" w:cs="Arial"/>
        </w:rPr>
        <w:t>.</w:t>
      </w:r>
      <w:r w:rsidR="00637BC5">
        <w:rPr>
          <w:rFonts w:ascii="Arial" w:hAnsi="Arial" w:cs="Arial"/>
        </w:rPr>
        <w:t xml:space="preserve"> </w:t>
      </w:r>
      <w:r w:rsidR="009B796B">
        <w:rPr>
          <w:rFonts w:ascii="Arial" w:hAnsi="Arial" w:cs="Arial"/>
        </w:rPr>
        <w:t>The following requirements were added</w:t>
      </w:r>
      <w:r>
        <w:rPr>
          <w:rFonts w:ascii="Arial" w:hAnsi="Arial" w:cs="Arial"/>
        </w:rPr>
        <w:t xml:space="preserve"> to </w:t>
      </w:r>
      <w:r w:rsidRPr="00373DB0">
        <w:rPr>
          <w:rFonts w:ascii="Arial" w:hAnsi="Arial" w:cs="Arial"/>
        </w:rPr>
        <w:t xml:space="preserve">TS 32.240. </w:t>
      </w:r>
    </w:p>
    <w:p w:rsidR="0034507B" w:rsidRPr="00373DB0" w:rsidRDefault="0034507B" w:rsidP="0034507B">
      <w:pPr>
        <w:ind w:right="-99"/>
        <w:rPr>
          <w:rFonts w:ascii="Arial" w:hAnsi="Arial" w:cs="Arial"/>
        </w:rPr>
      </w:pPr>
      <w:r>
        <w:rPr>
          <w:rFonts w:ascii="Arial" w:hAnsi="Arial" w:cs="Arial"/>
        </w:rPr>
        <w:t xml:space="preserve"> </w:t>
      </w:r>
    </w:p>
    <w:p w:rsidR="009B796B" w:rsidRDefault="009B796B">
      <w:pPr>
        <w:rPr>
          <w:rFonts w:ascii="Arial" w:hAnsi="Arial" w:cs="Arial"/>
          <w:b/>
          <w:bCs/>
        </w:rPr>
      </w:pPr>
    </w:p>
    <w:p w:rsidR="009B796B" w:rsidRDefault="009B796B" w:rsidP="009B796B">
      <w:pPr>
        <w:pStyle w:val="berschrift5"/>
        <w:jc w:val="left"/>
        <w:rPr>
          <w:lang w:val="en-US"/>
        </w:rPr>
      </w:pPr>
      <w:bookmarkStart w:id="0" w:name="_Toc462655374"/>
      <w:r w:rsidRPr="004F2B40">
        <w:rPr>
          <w:lang w:val="en-US"/>
        </w:rPr>
        <w:t>5.3.4.</w:t>
      </w:r>
      <w:r>
        <w:rPr>
          <w:lang w:val="en-US"/>
        </w:rPr>
        <w:t>4</w:t>
      </w:r>
      <w:r w:rsidRPr="004F2B40">
        <w:rPr>
          <w:lang w:val="en-US"/>
        </w:rPr>
        <w:t>.</w:t>
      </w:r>
      <w:r>
        <w:rPr>
          <w:lang w:val="en-US"/>
        </w:rPr>
        <w:t>1</w:t>
      </w:r>
      <w:r w:rsidRPr="004F2B40">
        <w:rPr>
          <w:lang w:val="en-US"/>
        </w:rPr>
        <w:tab/>
        <w:t>General</w:t>
      </w:r>
      <w:bookmarkEnd w:id="0"/>
    </w:p>
    <w:p w:rsidR="009B796B" w:rsidRDefault="009B796B" w:rsidP="009B796B">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rsidR="009B796B" w:rsidRDefault="009B796B" w:rsidP="009B796B">
      <w:r>
        <w:t>This is applicable to offline charging only in this release.</w:t>
      </w:r>
    </w:p>
    <w:p w:rsidR="009B796B" w:rsidRDefault="009B796B" w:rsidP="009B796B">
      <w:pPr>
        <w:pStyle w:val="EditorsNote"/>
        <w:rPr>
          <w:lang w:val="en-US"/>
        </w:rPr>
      </w:pPr>
      <w:r>
        <w:t xml:space="preserve">Editor's Note: behaviour for subsequent update due to further applications involvement is </w:t>
      </w:r>
      <w:proofErr w:type="spellStart"/>
      <w:r>
        <w:t>ffs</w:t>
      </w:r>
      <w:proofErr w:type="spellEnd"/>
      <w:r>
        <w:t>.</w:t>
      </w:r>
    </w:p>
    <w:p w:rsidR="009B796B" w:rsidRPr="001464A3" w:rsidRDefault="009B796B" w:rsidP="009B796B">
      <w:pPr>
        <w:pStyle w:val="berschrift5"/>
        <w:jc w:val="left"/>
        <w:rPr>
          <w:lang w:val="en-US"/>
        </w:rPr>
      </w:pPr>
      <w:bookmarkStart w:id="1" w:name="_Toc462655375"/>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1"/>
      <w:r w:rsidRPr="001464A3">
        <w:rPr>
          <w:lang w:val="en-US"/>
        </w:rPr>
        <w:t xml:space="preserve"> </w:t>
      </w:r>
    </w:p>
    <w:p w:rsidR="009B796B" w:rsidRPr="001464A3" w:rsidRDefault="009B796B" w:rsidP="009B796B">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rsidR="009B796B" w:rsidRPr="001464A3" w:rsidRDefault="009B796B" w:rsidP="009B796B">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rsidR="009B796B" w:rsidRDefault="009B796B" w:rsidP="009B796B">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rsidR="009B796B" w:rsidRPr="00901B9D" w:rsidRDefault="009B796B" w:rsidP="00901B9D">
      <w:pPr>
        <w:rPr>
          <w:rFonts w:ascii="Arial" w:hAnsi="Arial" w:cs="Arial"/>
          <w:b/>
          <w:bCs/>
        </w:rPr>
      </w:pPr>
      <w:bookmarkStart w:id="2" w:name="_Toc462655376"/>
    </w:p>
    <w:p w:rsidR="009B796B" w:rsidRPr="001464A3" w:rsidRDefault="009B796B" w:rsidP="009B796B">
      <w:pPr>
        <w:pStyle w:val="berschrift5"/>
        <w:jc w:val="left"/>
        <w:rPr>
          <w:lang w:val="en-US"/>
        </w:rPr>
      </w:pPr>
      <w:r>
        <w:t>5.3.4.4.3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
    </w:p>
    <w:p w:rsidR="009B796B" w:rsidRDefault="009B796B" w:rsidP="009B796B">
      <w:r>
        <w:t xml:space="preserve">Based on operator policy, each application for which the hosting AS CTF is generating charging events on its behalf, shall include the address or identifier </w:t>
      </w:r>
      <w:r w:rsidRPr="004B3043">
        <w:t xml:space="preserve">of the AS </w:t>
      </w:r>
      <w:proofErr w:type="spellStart"/>
      <w:r w:rsidRPr="004B3043">
        <w:t>as</w:t>
      </w:r>
      <w:proofErr w:type="spellEnd"/>
      <w:r w:rsidRPr="004B3043">
        <w:t xml:space="preserve">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rsidR="009B796B" w:rsidRDefault="009B796B" w:rsidP="009B796B">
      <w:r>
        <w:t>The final SIP response sent back by the last element of the trust domain shall contain the list of addresses and application identifiers received within the initial SIP request.</w:t>
      </w:r>
    </w:p>
    <w:p w:rsidR="009B796B" w:rsidRDefault="009B796B" w:rsidP="009B796B">
      <w:r>
        <w:t>The list of addresses or identifiers and application identifiers</w:t>
      </w:r>
      <w:r w:rsidDel="00121BAC">
        <w:t xml:space="preserve"> </w:t>
      </w:r>
      <w:r>
        <w:t xml:space="preserve">received in the final response shall be included in the charging event generated by the CTF. </w:t>
      </w:r>
    </w:p>
    <w:p w:rsidR="0034507B" w:rsidRDefault="0034507B">
      <w:pPr>
        <w:rPr>
          <w:rFonts w:ascii="Arial" w:hAnsi="Arial" w:cs="Arial"/>
          <w:b/>
          <w:bCs/>
        </w:rPr>
      </w:pPr>
      <w:r>
        <w:rPr>
          <w:rFonts w:ascii="Arial" w:hAnsi="Arial" w:cs="Arial"/>
          <w:b/>
          <w:bCs/>
        </w:rPr>
        <w:t xml:space="preserve"> </w:t>
      </w:r>
    </w:p>
    <w:p w:rsidR="009B796B" w:rsidRDefault="009B796B" w:rsidP="009B796B">
      <w:pPr>
        <w:ind w:right="-99"/>
        <w:rPr>
          <w:rFonts w:ascii="Arial" w:hAnsi="Arial" w:cs="Arial"/>
        </w:rPr>
      </w:pPr>
      <w:r w:rsidRPr="009B796B">
        <w:rPr>
          <w:rFonts w:ascii="Arial" w:hAnsi="Arial" w:cs="Arial"/>
        </w:rPr>
        <w:t>A work item for CT work on this issue w</w:t>
      </w:r>
      <w:r w:rsidR="000337E4">
        <w:rPr>
          <w:rFonts w:ascii="Arial" w:hAnsi="Arial" w:cs="Arial"/>
        </w:rPr>
        <w:t>as</w:t>
      </w:r>
      <w:r w:rsidRPr="009B796B">
        <w:rPr>
          <w:rFonts w:ascii="Arial" w:hAnsi="Arial" w:cs="Arial"/>
        </w:rPr>
        <w:t xml:space="preserve"> agreed at the last CT meeting.</w:t>
      </w:r>
    </w:p>
    <w:p w:rsidR="009B796B" w:rsidRDefault="009B796B" w:rsidP="009B796B">
      <w:pPr>
        <w:ind w:right="-99"/>
        <w:rPr>
          <w:rFonts w:ascii="Arial" w:hAnsi="Arial" w:cs="Arial"/>
        </w:rPr>
      </w:pPr>
    </w:p>
    <w:p w:rsidR="009B796B" w:rsidRDefault="009B796B" w:rsidP="009B796B">
      <w:pPr>
        <w:pStyle w:val="berschrift1"/>
      </w:pPr>
      <w:r>
        <w:t>Discussion</w:t>
      </w:r>
    </w:p>
    <w:p w:rsidR="009B796B" w:rsidRPr="000337E4" w:rsidRDefault="009B796B" w:rsidP="009B796B">
      <w:pPr>
        <w:rPr>
          <w:rFonts w:ascii="Arial" w:hAnsi="Arial" w:cs="Arial"/>
        </w:rPr>
      </w:pPr>
      <w:r w:rsidRPr="000337E4">
        <w:rPr>
          <w:rFonts w:ascii="Arial" w:hAnsi="Arial" w:cs="Arial"/>
        </w:rPr>
        <w:t xml:space="preserve">To </w:t>
      </w:r>
      <w:r w:rsidR="00B31FD0" w:rsidRPr="000337E4">
        <w:rPr>
          <w:rFonts w:ascii="Arial" w:hAnsi="Arial" w:cs="Arial"/>
        </w:rPr>
        <w:t>fulfil</w:t>
      </w:r>
      <w:r w:rsidRPr="000337E4">
        <w:rPr>
          <w:rFonts w:ascii="Arial" w:hAnsi="Arial" w:cs="Arial"/>
        </w:rPr>
        <w:t xml:space="preserve"> the requirements by </w:t>
      </w:r>
      <w:r w:rsidR="00CD4CD1">
        <w:rPr>
          <w:rFonts w:ascii="Arial" w:hAnsi="Arial" w:cs="Arial"/>
        </w:rPr>
        <w:t>SA5,</w:t>
      </w:r>
      <w:r w:rsidRPr="000337E4">
        <w:rPr>
          <w:rFonts w:ascii="Arial" w:hAnsi="Arial" w:cs="Arial"/>
        </w:rPr>
        <w:t xml:space="preserve"> a SIP </w:t>
      </w:r>
      <w:r w:rsidR="00B31FD0" w:rsidRPr="000337E4">
        <w:rPr>
          <w:rFonts w:ascii="Arial" w:hAnsi="Arial" w:cs="Arial"/>
        </w:rPr>
        <w:t>extension</w:t>
      </w:r>
      <w:r w:rsidRPr="000337E4">
        <w:rPr>
          <w:rFonts w:ascii="Arial" w:hAnsi="Arial" w:cs="Arial"/>
        </w:rPr>
        <w:t xml:space="preserve"> is needed to apply the collection of NE addresses and/or identifiers.</w:t>
      </w:r>
    </w:p>
    <w:p w:rsidR="009B796B" w:rsidRPr="000337E4" w:rsidRDefault="009B796B" w:rsidP="009B796B">
      <w:pPr>
        <w:rPr>
          <w:rFonts w:ascii="Arial" w:hAnsi="Arial" w:cs="Arial"/>
        </w:rPr>
      </w:pPr>
    </w:p>
    <w:p w:rsidR="009B796B" w:rsidRPr="000337E4" w:rsidRDefault="009B796B" w:rsidP="009B796B">
      <w:pPr>
        <w:rPr>
          <w:rFonts w:ascii="Arial" w:hAnsi="Arial" w:cs="Arial"/>
        </w:rPr>
      </w:pPr>
      <w:r w:rsidRPr="000337E4">
        <w:rPr>
          <w:rFonts w:ascii="Arial" w:hAnsi="Arial" w:cs="Arial"/>
        </w:rPr>
        <w:t xml:space="preserve">There are </w:t>
      </w:r>
      <w:r w:rsidR="007B094D">
        <w:rPr>
          <w:rFonts w:ascii="Arial" w:hAnsi="Arial" w:cs="Arial"/>
        </w:rPr>
        <w:t>several</w:t>
      </w:r>
      <w:r w:rsidRPr="000337E4">
        <w:rPr>
          <w:rFonts w:ascii="Arial" w:hAnsi="Arial" w:cs="Arial"/>
        </w:rPr>
        <w:t xml:space="preserve"> possibilities to realize this. </w:t>
      </w:r>
      <w:r w:rsidR="00B31FD0" w:rsidRPr="000337E4">
        <w:rPr>
          <w:rFonts w:ascii="Arial" w:hAnsi="Arial" w:cs="Arial"/>
        </w:rPr>
        <w:t>Within the SA5 study a couple of existing identifiers were discussed but non</w:t>
      </w:r>
      <w:r w:rsidR="00637BC5">
        <w:rPr>
          <w:rFonts w:ascii="Arial" w:hAnsi="Arial" w:cs="Arial"/>
        </w:rPr>
        <w:t>e</w:t>
      </w:r>
      <w:r w:rsidR="00B31FD0" w:rsidRPr="000337E4">
        <w:rPr>
          <w:rFonts w:ascii="Arial" w:hAnsi="Arial" w:cs="Arial"/>
        </w:rPr>
        <w:t xml:space="preserve"> of them does fulfil the requirements completely.</w:t>
      </w:r>
    </w:p>
    <w:p w:rsidR="00B31FD0" w:rsidRPr="000337E4" w:rsidRDefault="00B31FD0" w:rsidP="009B796B">
      <w:pPr>
        <w:rPr>
          <w:rFonts w:ascii="Arial" w:hAnsi="Arial" w:cs="Arial"/>
        </w:rPr>
      </w:pPr>
    </w:p>
    <w:p w:rsidR="00B31FD0" w:rsidRPr="000337E4" w:rsidRDefault="00B31FD0" w:rsidP="009B796B">
      <w:pPr>
        <w:rPr>
          <w:rFonts w:ascii="Arial" w:hAnsi="Arial" w:cs="Arial"/>
        </w:rPr>
      </w:pPr>
      <w:r w:rsidRPr="000337E4">
        <w:rPr>
          <w:rFonts w:ascii="Arial" w:hAnsi="Arial" w:cs="Arial"/>
        </w:rPr>
        <w:t>The two requirements mentioned above can be used independently or both in combination.</w:t>
      </w:r>
    </w:p>
    <w:p w:rsidR="00B31FD0" w:rsidRDefault="00B31FD0" w:rsidP="009B796B"/>
    <w:p w:rsidR="00B31FD0" w:rsidRPr="000337E4" w:rsidRDefault="00B31FD0" w:rsidP="009B796B">
      <w:pPr>
        <w:rPr>
          <w:rFonts w:ascii="Arial" w:hAnsi="Arial" w:cs="Arial"/>
        </w:rPr>
      </w:pPr>
      <w:r w:rsidRPr="000337E4">
        <w:rPr>
          <w:rFonts w:ascii="Arial" w:hAnsi="Arial" w:cs="Arial"/>
        </w:rPr>
        <w:lastRenderedPageBreak/>
        <w:t>Extending SIP can be done in different ways</w:t>
      </w:r>
      <w:r w:rsidR="00637BC5">
        <w:rPr>
          <w:rFonts w:ascii="Arial" w:hAnsi="Arial" w:cs="Arial"/>
        </w:rPr>
        <w:t>,</w:t>
      </w:r>
      <w:r w:rsidRPr="000337E4">
        <w:rPr>
          <w:rFonts w:ascii="Arial" w:hAnsi="Arial" w:cs="Arial"/>
        </w:rPr>
        <w:t xml:space="preserve"> </w:t>
      </w:r>
      <w:r w:rsidR="00637BC5">
        <w:rPr>
          <w:rFonts w:ascii="Arial" w:hAnsi="Arial" w:cs="Arial"/>
        </w:rPr>
        <w:t>e</w:t>
      </w:r>
      <w:r w:rsidRPr="000337E4">
        <w:rPr>
          <w:rFonts w:ascii="Arial" w:hAnsi="Arial" w:cs="Arial"/>
        </w:rPr>
        <w:t xml:space="preserve">ither to </w:t>
      </w:r>
      <w:r w:rsidR="00637BC5">
        <w:rPr>
          <w:rFonts w:ascii="Arial" w:hAnsi="Arial" w:cs="Arial"/>
        </w:rPr>
        <w:t xml:space="preserve">define </w:t>
      </w:r>
      <w:r w:rsidRPr="000337E4">
        <w:rPr>
          <w:rFonts w:ascii="Arial" w:hAnsi="Arial" w:cs="Arial"/>
        </w:rPr>
        <w:t xml:space="preserve"> a new or </w:t>
      </w:r>
      <w:r w:rsidR="00637BC5">
        <w:rPr>
          <w:rFonts w:ascii="Arial" w:hAnsi="Arial" w:cs="Arial"/>
        </w:rPr>
        <w:t>to use</w:t>
      </w:r>
      <w:r w:rsidR="007B094D">
        <w:rPr>
          <w:rFonts w:ascii="Arial" w:hAnsi="Arial" w:cs="Arial"/>
        </w:rPr>
        <w:t xml:space="preserve"> and extend</w:t>
      </w:r>
      <w:r w:rsidR="00637BC5">
        <w:rPr>
          <w:rFonts w:ascii="Arial" w:hAnsi="Arial" w:cs="Arial"/>
        </w:rPr>
        <w:t xml:space="preserve"> </w:t>
      </w:r>
      <w:r w:rsidRPr="000337E4">
        <w:rPr>
          <w:rFonts w:ascii="Arial" w:hAnsi="Arial" w:cs="Arial"/>
        </w:rPr>
        <w:t xml:space="preserve">an already </w:t>
      </w:r>
      <w:r w:rsidR="00A757BA" w:rsidRPr="000337E4">
        <w:rPr>
          <w:rFonts w:ascii="Arial" w:hAnsi="Arial" w:cs="Arial"/>
        </w:rPr>
        <w:t>existing</w:t>
      </w:r>
      <w:r w:rsidRPr="000337E4">
        <w:rPr>
          <w:rFonts w:ascii="Arial" w:hAnsi="Arial" w:cs="Arial"/>
        </w:rPr>
        <w:t xml:space="preserve"> header</w:t>
      </w:r>
      <w:r w:rsidR="00637BC5">
        <w:rPr>
          <w:rFonts w:ascii="Arial" w:hAnsi="Arial" w:cs="Arial"/>
        </w:rPr>
        <w:t xml:space="preserve"> field</w:t>
      </w:r>
      <w:r w:rsidRPr="000337E4">
        <w:rPr>
          <w:rFonts w:ascii="Arial" w:hAnsi="Arial" w:cs="Arial"/>
        </w:rPr>
        <w:t>.</w:t>
      </w:r>
    </w:p>
    <w:p w:rsidR="00B31FD0" w:rsidRPr="000337E4" w:rsidRDefault="00B31FD0" w:rsidP="009B796B">
      <w:pPr>
        <w:rPr>
          <w:rFonts w:ascii="Arial" w:hAnsi="Arial" w:cs="Arial"/>
        </w:rPr>
      </w:pPr>
    </w:p>
    <w:p w:rsidR="00B31FD0" w:rsidRPr="000337E4" w:rsidRDefault="00B31FD0" w:rsidP="00536BF4">
      <w:pPr>
        <w:rPr>
          <w:rFonts w:ascii="Arial" w:hAnsi="Arial" w:cs="Arial"/>
        </w:rPr>
      </w:pPr>
      <w:r w:rsidRPr="000337E4">
        <w:rPr>
          <w:rFonts w:ascii="Arial" w:hAnsi="Arial" w:cs="Arial"/>
        </w:rPr>
        <w:t>For Charging purposes we have defined the P-Charging-Vector header field.</w:t>
      </w:r>
      <w:r w:rsidR="00536BF4" w:rsidRPr="000337E4">
        <w:rPr>
          <w:rFonts w:ascii="Arial" w:hAnsi="Arial" w:cs="Arial"/>
        </w:rPr>
        <w:t xml:space="preserve"> Within this SIP h</w:t>
      </w:r>
      <w:r w:rsidRPr="000337E4">
        <w:rPr>
          <w:rFonts w:ascii="Arial" w:hAnsi="Arial" w:cs="Arial"/>
        </w:rPr>
        <w:t>eader field an extensi</w:t>
      </w:r>
      <w:r w:rsidR="00536BF4" w:rsidRPr="000337E4">
        <w:rPr>
          <w:rFonts w:ascii="Arial" w:hAnsi="Arial" w:cs="Arial"/>
        </w:rPr>
        <w:t>on can be added for collecting t</w:t>
      </w:r>
      <w:r w:rsidRPr="000337E4">
        <w:rPr>
          <w:rFonts w:ascii="Arial" w:hAnsi="Arial" w:cs="Arial"/>
        </w:rPr>
        <w:t xml:space="preserve">he </w:t>
      </w:r>
      <w:r w:rsidR="007B094D">
        <w:rPr>
          <w:rFonts w:ascii="Arial" w:hAnsi="Arial" w:cs="Arial"/>
        </w:rPr>
        <w:t>a</w:t>
      </w:r>
      <w:r w:rsidR="00A757BA" w:rsidRPr="000337E4">
        <w:rPr>
          <w:rFonts w:ascii="Arial" w:hAnsi="Arial" w:cs="Arial"/>
        </w:rPr>
        <w:t>ddresses</w:t>
      </w:r>
      <w:r w:rsidR="00E3529E">
        <w:rPr>
          <w:rFonts w:ascii="Arial" w:hAnsi="Arial" w:cs="Arial"/>
        </w:rPr>
        <w:t xml:space="preserve"> and</w:t>
      </w:r>
      <w:r w:rsidRPr="000337E4">
        <w:rPr>
          <w:rFonts w:ascii="Arial" w:hAnsi="Arial" w:cs="Arial"/>
        </w:rPr>
        <w:t>/</w:t>
      </w:r>
      <w:r w:rsidR="00E3529E">
        <w:rPr>
          <w:rFonts w:ascii="Arial" w:hAnsi="Arial" w:cs="Arial"/>
        </w:rPr>
        <w:t xml:space="preserve">or </w:t>
      </w:r>
      <w:r w:rsidR="007B094D">
        <w:rPr>
          <w:rFonts w:ascii="Arial" w:hAnsi="Arial" w:cs="Arial"/>
        </w:rPr>
        <w:t>i</w:t>
      </w:r>
      <w:r w:rsidRPr="000337E4">
        <w:rPr>
          <w:rFonts w:ascii="Arial" w:hAnsi="Arial" w:cs="Arial"/>
        </w:rPr>
        <w:t xml:space="preserve">dentifiers of the </w:t>
      </w:r>
      <w:r w:rsidR="00D112AC">
        <w:rPr>
          <w:rFonts w:ascii="Arial" w:hAnsi="Arial" w:cs="Arial"/>
        </w:rPr>
        <w:t>traversed</w:t>
      </w:r>
      <w:r w:rsidR="00D112AC" w:rsidRPr="000337E4">
        <w:rPr>
          <w:rFonts w:ascii="Arial" w:hAnsi="Arial" w:cs="Arial"/>
        </w:rPr>
        <w:t xml:space="preserve"> </w:t>
      </w:r>
      <w:r w:rsidRPr="000337E4">
        <w:rPr>
          <w:rFonts w:ascii="Arial" w:hAnsi="Arial" w:cs="Arial"/>
        </w:rPr>
        <w:t xml:space="preserve">NE’s for </w:t>
      </w:r>
      <w:r w:rsidR="007B094D">
        <w:rPr>
          <w:rFonts w:ascii="Arial" w:hAnsi="Arial" w:cs="Arial"/>
        </w:rPr>
        <w:t>which</w:t>
      </w:r>
      <w:r w:rsidR="007B094D" w:rsidRPr="000337E4">
        <w:rPr>
          <w:rFonts w:ascii="Arial" w:hAnsi="Arial" w:cs="Arial"/>
        </w:rPr>
        <w:t xml:space="preserve"> </w:t>
      </w:r>
      <w:r w:rsidRPr="000337E4">
        <w:rPr>
          <w:rFonts w:ascii="Arial" w:hAnsi="Arial" w:cs="Arial"/>
        </w:rPr>
        <w:t xml:space="preserve"> </w:t>
      </w:r>
      <w:r w:rsidR="007B094D">
        <w:rPr>
          <w:rFonts w:ascii="Arial" w:hAnsi="Arial" w:cs="Arial"/>
        </w:rPr>
        <w:t>charging data</w:t>
      </w:r>
      <w:r w:rsidRPr="000337E4">
        <w:rPr>
          <w:rFonts w:ascii="Arial" w:hAnsi="Arial" w:cs="Arial"/>
        </w:rPr>
        <w:t xml:space="preserve"> was generated</w:t>
      </w:r>
      <w:r w:rsidR="00536BF4" w:rsidRPr="000337E4">
        <w:rPr>
          <w:rFonts w:ascii="Arial" w:hAnsi="Arial" w:cs="Arial"/>
        </w:rPr>
        <w:t xml:space="preserve"> and t</w:t>
      </w:r>
      <w:r w:rsidRPr="000337E4">
        <w:rPr>
          <w:rFonts w:ascii="Arial" w:hAnsi="Arial" w:cs="Arial"/>
        </w:rPr>
        <w:t xml:space="preserve">he </w:t>
      </w:r>
      <w:r w:rsidR="007B094D">
        <w:rPr>
          <w:rFonts w:ascii="Arial" w:hAnsi="Arial" w:cs="Arial"/>
        </w:rPr>
        <w:t>a</w:t>
      </w:r>
      <w:r w:rsidR="00A757BA" w:rsidRPr="000337E4">
        <w:rPr>
          <w:rFonts w:ascii="Arial" w:hAnsi="Arial" w:cs="Arial"/>
        </w:rPr>
        <w:t>ddresses</w:t>
      </w:r>
      <w:r w:rsidR="009F2717">
        <w:rPr>
          <w:rFonts w:ascii="Arial" w:hAnsi="Arial" w:cs="Arial"/>
        </w:rPr>
        <w:t xml:space="preserve"> and</w:t>
      </w:r>
      <w:r w:rsidRPr="000337E4">
        <w:rPr>
          <w:rFonts w:ascii="Arial" w:hAnsi="Arial" w:cs="Arial"/>
        </w:rPr>
        <w:t>/</w:t>
      </w:r>
      <w:r w:rsidR="009F2717">
        <w:rPr>
          <w:rFonts w:ascii="Arial" w:hAnsi="Arial" w:cs="Arial"/>
        </w:rPr>
        <w:t xml:space="preserve">or </w:t>
      </w:r>
      <w:r w:rsidR="007B094D">
        <w:rPr>
          <w:rFonts w:ascii="Arial" w:hAnsi="Arial" w:cs="Arial"/>
        </w:rPr>
        <w:t>i</w:t>
      </w:r>
      <w:r w:rsidRPr="000337E4">
        <w:rPr>
          <w:rFonts w:ascii="Arial" w:hAnsi="Arial" w:cs="Arial"/>
        </w:rPr>
        <w:t xml:space="preserve">dentifiers of the </w:t>
      </w:r>
      <w:r w:rsidR="00D112AC">
        <w:rPr>
          <w:rFonts w:ascii="Arial" w:hAnsi="Arial" w:cs="Arial"/>
        </w:rPr>
        <w:t>traversed</w:t>
      </w:r>
      <w:r w:rsidR="00D112AC" w:rsidRPr="000337E4">
        <w:rPr>
          <w:rFonts w:ascii="Arial" w:hAnsi="Arial" w:cs="Arial"/>
        </w:rPr>
        <w:t xml:space="preserve"> </w:t>
      </w:r>
      <w:r w:rsidRPr="000337E4">
        <w:rPr>
          <w:rFonts w:ascii="Arial" w:hAnsi="Arial" w:cs="Arial"/>
        </w:rPr>
        <w:t xml:space="preserve">AS’s including the </w:t>
      </w:r>
      <w:r w:rsidR="007B094D">
        <w:rPr>
          <w:rFonts w:ascii="Arial" w:hAnsi="Arial" w:cs="Arial"/>
        </w:rPr>
        <w:t>a</w:t>
      </w:r>
      <w:r w:rsidRPr="000337E4">
        <w:rPr>
          <w:rFonts w:ascii="Arial" w:hAnsi="Arial" w:cs="Arial"/>
        </w:rPr>
        <w:t xml:space="preserve">pplications for </w:t>
      </w:r>
      <w:r w:rsidR="007B094D">
        <w:rPr>
          <w:rFonts w:ascii="Arial" w:hAnsi="Arial" w:cs="Arial"/>
        </w:rPr>
        <w:t>which</w:t>
      </w:r>
      <w:r w:rsidRPr="000337E4">
        <w:rPr>
          <w:rFonts w:ascii="Arial" w:hAnsi="Arial" w:cs="Arial"/>
        </w:rPr>
        <w:t xml:space="preserve">  </w:t>
      </w:r>
      <w:r w:rsidR="007B094D">
        <w:rPr>
          <w:rFonts w:ascii="Arial" w:hAnsi="Arial" w:cs="Arial"/>
        </w:rPr>
        <w:t>charging data</w:t>
      </w:r>
      <w:r w:rsidRPr="000337E4">
        <w:rPr>
          <w:rFonts w:ascii="Arial" w:hAnsi="Arial" w:cs="Arial"/>
        </w:rPr>
        <w:t xml:space="preserve"> was generated</w:t>
      </w:r>
      <w:r w:rsidR="00536BF4" w:rsidRPr="000337E4">
        <w:rPr>
          <w:rFonts w:ascii="Arial" w:hAnsi="Arial" w:cs="Arial"/>
        </w:rPr>
        <w:t>.</w:t>
      </w:r>
    </w:p>
    <w:p w:rsidR="00536BF4" w:rsidRPr="000337E4" w:rsidRDefault="00536BF4" w:rsidP="00536BF4">
      <w:pPr>
        <w:rPr>
          <w:rFonts w:ascii="Arial" w:hAnsi="Arial" w:cs="Arial"/>
        </w:rPr>
      </w:pPr>
    </w:p>
    <w:p w:rsidR="00536BF4" w:rsidRPr="000337E4" w:rsidRDefault="00536BF4" w:rsidP="00536BF4">
      <w:pPr>
        <w:rPr>
          <w:rFonts w:ascii="Arial" w:hAnsi="Arial" w:cs="Arial"/>
        </w:rPr>
      </w:pPr>
      <w:r w:rsidRPr="000337E4">
        <w:rPr>
          <w:rFonts w:ascii="Arial" w:hAnsi="Arial" w:cs="Arial"/>
        </w:rPr>
        <w:t xml:space="preserve">The proposed </w:t>
      </w:r>
      <w:r w:rsidR="009F2717">
        <w:rPr>
          <w:rFonts w:ascii="Arial" w:hAnsi="Arial" w:cs="Arial"/>
        </w:rPr>
        <w:t>s</w:t>
      </w:r>
      <w:r w:rsidRPr="000337E4">
        <w:rPr>
          <w:rFonts w:ascii="Arial" w:hAnsi="Arial" w:cs="Arial"/>
        </w:rPr>
        <w:t xml:space="preserve">yntax </w:t>
      </w:r>
      <w:r w:rsidR="009F2717">
        <w:rPr>
          <w:rFonts w:ascii="Arial" w:hAnsi="Arial" w:cs="Arial"/>
        </w:rPr>
        <w:t xml:space="preserve">for the extension of the P-Charging-Vector header field </w:t>
      </w:r>
      <w:r w:rsidR="007B094D">
        <w:rPr>
          <w:rFonts w:ascii="Arial" w:hAnsi="Arial" w:cs="Arial"/>
        </w:rPr>
        <w:t>is</w:t>
      </w:r>
      <w:r w:rsidRPr="000337E4">
        <w:rPr>
          <w:rFonts w:ascii="Arial" w:hAnsi="Arial" w:cs="Arial"/>
        </w:rPr>
        <w:t>:</w:t>
      </w:r>
    </w:p>
    <w:p w:rsidR="00B31FD0" w:rsidRDefault="00B31FD0" w:rsidP="009B796B"/>
    <w:p w:rsidR="00B31FD0" w:rsidRPr="00B31FD0" w:rsidRDefault="00B31FD0" w:rsidP="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val="fr-FR" w:eastAsia="de-DE"/>
        </w:rPr>
      </w:pPr>
      <w:r w:rsidRPr="00536BF4">
        <w:rPr>
          <w:rFonts w:ascii="Courier New" w:hAnsi="Courier New" w:cs="Courier New"/>
          <w:lang w:val="en-US" w:eastAsia="de-DE"/>
        </w:rPr>
        <w:t xml:space="preserve">      </w:t>
      </w:r>
      <w:r w:rsidRPr="00B31FD0">
        <w:rPr>
          <w:rFonts w:ascii="Courier New" w:hAnsi="Courier New" w:cs="Courier New"/>
          <w:lang w:val="fr-FR" w:eastAsia="de-DE"/>
        </w:rPr>
        <w:t>ne-identifier</w:t>
      </w:r>
      <w:r>
        <w:rPr>
          <w:rFonts w:ascii="Courier New" w:hAnsi="Courier New" w:cs="Courier New"/>
          <w:lang w:val="fr-FR" w:eastAsia="de-DE"/>
        </w:rPr>
        <w:t xml:space="preserve">           </w:t>
      </w:r>
      <w:r>
        <w:rPr>
          <w:rFonts w:ascii="Courier New" w:hAnsi="Courier New" w:cs="Courier New"/>
          <w:lang w:val="fr-FR" w:eastAsia="de-DE"/>
        </w:rPr>
        <w:tab/>
      </w:r>
      <w:r w:rsidRPr="00B31FD0">
        <w:rPr>
          <w:rFonts w:ascii="Courier New" w:hAnsi="Courier New" w:cs="Courier New"/>
          <w:lang w:val="fr-FR" w:eastAsia="de-DE"/>
        </w:rPr>
        <w:t>= "ne-identifier" EQUAL ne-id-</w:t>
      </w:r>
      <w:proofErr w:type="spellStart"/>
      <w:r w:rsidRPr="00B31FD0">
        <w:rPr>
          <w:rFonts w:ascii="Courier New" w:hAnsi="Courier New" w:cs="Courier New"/>
          <w:lang w:val="fr-FR" w:eastAsia="de-DE"/>
        </w:rPr>
        <w:t>list</w:t>
      </w:r>
      <w:proofErr w:type="spellEnd"/>
      <w:r w:rsidRPr="00B31FD0">
        <w:rPr>
          <w:rFonts w:ascii="Courier New" w:hAnsi="Courier New" w:cs="Courier New"/>
          <w:lang w:val="fr-FR" w:eastAsia="de-DE"/>
        </w:rPr>
        <w:t xml:space="preserve">          </w:t>
      </w:r>
    </w:p>
    <w:p w:rsidR="00B31FD0" w:rsidRPr="00B31FD0" w:rsidRDefault="00B31FD0" w:rsidP="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val="fr-FR" w:eastAsia="de-DE"/>
        </w:rPr>
      </w:pPr>
      <w:r w:rsidRPr="00B31FD0">
        <w:rPr>
          <w:rFonts w:ascii="Courier New" w:hAnsi="Courier New" w:cs="Courier New"/>
          <w:lang w:val="fr-FR" w:eastAsia="de-DE"/>
        </w:rPr>
        <w:t xml:space="preserve">      ne-id-</w:t>
      </w:r>
      <w:proofErr w:type="spellStart"/>
      <w:r w:rsidRPr="00B31FD0">
        <w:rPr>
          <w:rFonts w:ascii="Courier New" w:hAnsi="Courier New" w:cs="Courier New"/>
          <w:lang w:val="fr-FR" w:eastAsia="de-DE"/>
        </w:rPr>
        <w:t>list</w:t>
      </w:r>
      <w:proofErr w:type="spellEnd"/>
      <w:r w:rsidRPr="00B31FD0">
        <w:rPr>
          <w:rFonts w:ascii="Courier New" w:hAnsi="Courier New" w:cs="Courier New"/>
          <w:lang w:val="fr-FR" w:eastAsia="de-DE"/>
        </w:rPr>
        <w:t xml:space="preserve">          </w:t>
      </w:r>
      <w:r>
        <w:rPr>
          <w:rFonts w:ascii="Courier New" w:hAnsi="Courier New" w:cs="Courier New"/>
          <w:lang w:val="fr-FR" w:eastAsia="de-DE"/>
        </w:rPr>
        <w:tab/>
      </w:r>
      <w:r w:rsidRPr="00B31FD0">
        <w:rPr>
          <w:rFonts w:ascii="Courier New" w:hAnsi="Courier New" w:cs="Courier New"/>
          <w:lang w:val="fr-FR" w:eastAsia="de-DE"/>
        </w:rPr>
        <w:t>= DQUOTE ne-id-</w:t>
      </w:r>
      <w:proofErr w:type="spellStart"/>
      <w:r w:rsidRPr="00B31FD0">
        <w:rPr>
          <w:rFonts w:ascii="Courier New" w:hAnsi="Courier New" w:cs="Courier New"/>
          <w:lang w:val="fr-FR" w:eastAsia="de-DE"/>
        </w:rPr>
        <w:t>param</w:t>
      </w:r>
      <w:proofErr w:type="spellEnd"/>
      <w:r w:rsidRPr="00B31FD0">
        <w:rPr>
          <w:rFonts w:ascii="Courier New" w:hAnsi="Courier New" w:cs="Courier New"/>
          <w:lang w:val="fr-FR" w:eastAsia="de-DE"/>
        </w:rPr>
        <w:t xml:space="preserve">         </w:t>
      </w:r>
    </w:p>
    <w:p w:rsidR="00B31FD0" w:rsidRPr="007140D9" w:rsidRDefault="00B31FD0" w:rsidP="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val="fr-FR" w:eastAsia="de-DE"/>
        </w:rPr>
      </w:pPr>
      <w:r w:rsidRPr="00B31FD0">
        <w:rPr>
          <w:rFonts w:ascii="Courier New" w:hAnsi="Courier New" w:cs="Courier New"/>
          <w:lang w:val="fr-FR" w:eastAsia="de-DE"/>
        </w:rPr>
        <w:t xml:space="preserve">                                     </w:t>
      </w:r>
      <w:r w:rsidRPr="007140D9">
        <w:rPr>
          <w:rFonts w:ascii="Courier New" w:hAnsi="Courier New" w:cs="Courier New"/>
          <w:lang w:val="fr-FR" w:eastAsia="de-DE"/>
        </w:rPr>
        <w:t>*(COMMA ne-id-param) DQUOTE</w:t>
      </w:r>
    </w:p>
    <w:p w:rsidR="00B31FD0" w:rsidRPr="007140D9" w:rsidRDefault="00B31FD0" w:rsidP="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val="fr-FR" w:eastAsia="de-DE"/>
        </w:rPr>
      </w:pPr>
      <w:r w:rsidRPr="007140D9">
        <w:rPr>
          <w:rFonts w:ascii="Courier New" w:hAnsi="Courier New" w:cs="Courier New"/>
          <w:lang w:val="fr-FR" w:eastAsia="de-DE"/>
        </w:rPr>
        <w:t xml:space="preserve">      ne-id-param</w:t>
      </w:r>
      <w:r w:rsidRPr="007140D9">
        <w:rPr>
          <w:rFonts w:ascii="Courier New" w:hAnsi="Courier New" w:cs="Courier New"/>
          <w:lang w:val="fr-FR" w:eastAsia="de-DE"/>
        </w:rPr>
        <w:tab/>
      </w:r>
      <w:r w:rsidRPr="007140D9">
        <w:rPr>
          <w:rFonts w:ascii="Courier New" w:hAnsi="Courier New" w:cs="Courier New"/>
          <w:lang w:val="fr-FR" w:eastAsia="de-DE"/>
        </w:rPr>
        <w:tab/>
        <w:t xml:space="preserve">= ne-adr/as-adr </w:t>
      </w:r>
      <w:r w:rsidRPr="007140D9">
        <w:rPr>
          <w:lang w:val="fr-FR"/>
        </w:rPr>
        <w:t>"</w:t>
      </w:r>
      <w:r w:rsidRPr="007140D9">
        <w:rPr>
          <w:rFonts w:ascii="Courier New" w:hAnsi="Courier New" w:cs="Courier New"/>
          <w:lang w:val="fr-FR" w:eastAsia="de-DE"/>
        </w:rPr>
        <w:t>-</w:t>
      </w:r>
      <w:r w:rsidRPr="007140D9">
        <w:rPr>
          <w:lang w:val="fr-FR"/>
        </w:rPr>
        <w:t>"</w:t>
      </w:r>
      <w:r w:rsidRPr="007140D9">
        <w:rPr>
          <w:rFonts w:ascii="Courier New" w:hAnsi="Courier New" w:cs="Courier New"/>
          <w:lang w:val="fr-FR" w:eastAsia="de-DE"/>
        </w:rPr>
        <w:t>ap-id</w:t>
      </w:r>
    </w:p>
    <w:p w:rsidR="00B31FD0" w:rsidRPr="00B31FD0" w:rsidRDefault="00B31FD0" w:rsidP="00B31FD0">
      <w:pPr>
        <w:pStyle w:val="HTMLVorformatiert"/>
        <w:rPr>
          <w:lang w:val="en-US"/>
        </w:rPr>
      </w:pPr>
      <w:r w:rsidRPr="007140D9">
        <w:rPr>
          <w:lang w:val="fr-FR"/>
        </w:rPr>
        <w:t xml:space="preserve">      </w:t>
      </w:r>
      <w:r>
        <w:rPr>
          <w:lang w:val="en-US"/>
        </w:rPr>
        <w:t>ne-</w:t>
      </w:r>
      <w:proofErr w:type="spellStart"/>
      <w:r>
        <w:rPr>
          <w:lang w:val="en-US"/>
        </w:rPr>
        <w:t>adr</w:t>
      </w:r>
      <w:proofErr w:type="spellEnd"/>
      <w:r w:rsidRPr="00B31FD0">
        <w:rPr>
          <w:lang w:val="en-US"/>
        </w:rPr>
        <w:t xml:space="preserve"> </w:t>
      </w:r>
      <w:r>
        <w:rPr>
          <w:lang w:val="en-US"/>
        </w:rPr>
        <w:tab/>
      </w:r>
      <w:r>
        <w:rPr>
          <w:lang w:val="en-US"/>
        </w:rPr>
        <w:tab/>
        <w:t xml:space="preserve">       </w:t>
      </w:r>
      <w:r>
        <w:rPr>
          <w:lang w:val="en-US"/>
        </w:rPr>
        <w:tab/>
      </w:r>
      <w:r w:rsidRPr="00B31FD0">
        <w:rPr>
          <w:lang w:val="en-US"/>
        </w:rPr>
        <w:t>= "</w:t>
      </w:r>
      <w:r>
        <w:rPr>
          <w:lang w:val="en-US"/>
        </w:rPr>
        <w:t>ne-</w:t>
      </w:r>
      <w:proofErr w:type="spellStart"/>
      <w:r>
        <w:rPr>
          <w:lang w:val="en-US"/>
        </w:rPr>
        <w:t>adr</w:t>
      </w:r>
      <w:proofErr w:type="spellEnd"/>
      <w:r w:rsidRPr="00B31FD0">
        <w:rPr>
          <w:lang w:val="en-US"/>
        </w:rPr>
        <w:t>"</w:t>
      </w:r>
      <w:r>
        <w:rPr>
          <w:lang w:val="en-US"/>
        </w:rPr>
        <w:t xml:space="preserve"> </w:t>
      </w:r>
      <w:r w:rsidRPr="00B31FD0">
        <w:rPr>
          <w:lang w:val="en-US"/>
        </w:rPr>
        <w:t>EQUAL gen-value</w:t>
      </w:r>
    </w:p>
    <w:p w:rsidR="00B31FD0" w:rsidRPr="00B31FD0" w:rsidRDefault="00B31FD0" w:rsidP="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lang w:eastAsia="de-DE"/>
        </w:rPr>
      </w:pPr>
      <w:r>
        <w:rPr>
          <w:rFonts w:ascii="Courier New" w:hAnsi="Courier New" w:cs="Courier New"/>
          <w:lang w:val="en-US" w:eastAsia="de-DE"/>
        </w:rPr>
        <w:t xml:space="preserve">      as-</w:t>
      </w:r>
      <w:proofErr w:type="spellStart"/>
      <w:r>
        <w:rPr>
          <w:rFonts w:ascii="Courier New" w:hAnsi="Courier New" w:cs="Courier New"/>
          <w:lang w:val="en-US" w:eastAsia="de-DE"/>
        </w:rPr>
        <w:t>adr</w:t>
      </w:r>
      <w:proofErr w:type="spellEnd"/>
      <w:r w:rsidRPr="00B31FD0">
        <w:rPr>
          <w:rFonts w:ascii="Courier New" w:hAnsi="Courier New" w:cs="Courier New"/>
          <w:lang w:val="en-US" w:eastAsia="de-DE"/>
        </w:rPr>
        <w:t xml:space="preserve"> </w:t>
      </w:r>
      <w:r>
        <w:rPr>
          <w:rFonts w:ascii="Courier New" w:hAnsi="Courier New" w:cs="Courier New"/>
          <w:lang w:val="en-US" w:eastAsia="de-DE"/>
        </w:rPr>
        <w:tab/>
      </w:r>
      <w:r>
        <w:rPr>
          <w:rFonts w:ascii="Courier New" w:hAnsi="Courier New" w:cs="Courier New"/>
          <w:lang w:val="en-US" w:eastAsia="de-DE"/>
        </w:rPr>
        <w:tab/>
        <w:t xml:space="preserve">       </w:t>
      </w:r>
      <w:r>
        <w:rPr>
          <w:rFonts w:ascii="Courier New" w:hAnsi="Courier New" w:cs="Courier New"/>
          <w:lang w:val="en-US" w:eastAsia="de-DE"/>
        </w:rPr>
        <w:tab/>
      </w:r>
      <w:r w:rsidRPr="00B31FD0">
        <w:rPr>
          <w:rFonts w:ascii="Courier New" w:hAnsi="Courier New" w:cs="Courier New"/>
          <w:lang w:eastAsia="de-DE"/>
        </w:rPr>
        <w:t>= "</w:t>
      </w:r>
      <w:r>
        <w:rPr>
          <w:rFonts w:ascii="Courier New" w:hAnsi="Courier New" w:cs="Courier New"/>
          <w:lang w:eastAsia="de-DE"/>
        </w:rPr>
        <w:t>as</w:t>
      </w:r>
      <w:r w:rsidRPr="00B31FD0">
        <w:rPr>
          <w:rFonts w:ascii="Courier New" w:hAnsi="Courier New" w:cs="Courier New"/>
          <w:lang w:eastAsia="de-DE"/>
        </w:rPr>
        <w:t>-</w:t>
      </w:r>
      <w:proofErr w:type="spellStart"/>
      <w:r w:rsidRPr="00B31FD0">
        <w:rPr>
          <w:rFonts w:ascii="Courier New" w:hAnsi="Courier New" w:cs="Courier New"/>
          <w:lang w:eastAsia="de-DE"/>
        </w:rPr>
        <w:t>adr</w:t>
      </w:r>
      <w:proofErr w:type="spellEnd"/>
      <w:r w:rsidRPr="00B31FD0">
        <w:rPr>
          <w:rFonts w:ascii="Courier New" w:hAnsi="Courier New" w:cs="Courier New"/>
          <w:lang w:eastAsia="de-DE"/>
        </w:rPr>
        <w:t>" EQUAL gen-value</w:t>
      </w:r>
    </w:p>
    <w:p w:rsidR="00B31FD0" w:rsidRDefault="00B31FD0" w:rsidP="009B796B">
      <w:pPr>
        <w:rPr>
          <w:rFonts w:ascii="Courier New" w:hAnsi="Courier New" w:cs="Courier New"/>
          <w:lang w:eastAsia="de-DE"/>
        </w:rPr>
      </w:pPr>
      <w:r w:rsidRPr="00B31FD0">
        <w:rPr>
          <w:rFonts w:ascii="Courier New" w:hAnsi="Courier New" w:cs="Courier New"/>
          <w:lang w:eastAsia="de-DE"/>
        </w:rPr>
        <w:t xml:space="preserve">      </w:t>
      </w:r>
      <w:proofErr w:type="spellStart"/>
      <w:r w:rsidRPr="00B31FD0">
        <w:rPr>
          <w:rFonts w:ascii="Courier New" w:hAnsi="Courier New" w:cs="Courier New"/>
          <w:lang w:eastAsia="de-DE"/>
        </w:rPr>
        <w:t>ap</w:t>
      </w:r>
      <w:proofErr w:type="spellEnd"/>
      <w:r w:rsidRPr="00B31FD0">
        <w:rPr>
          <w:rFonts w:ascii="Courier New" w:hAnsi="Courier New" w:cs="Courier New"/>
          <w:lang w:eastAsia="de-DE"/>
        </w:rPr>
        <w:t xml:space="preserve">-id </w:t>
      </w:r>
      <w:r>
        <w:rPr>
          <w:rFonts w:ascii="Courier New" w:hAnsi="Courier New" w:cs="Courier New"/>
          <w:lang w:eastAsia="de-DE"/>
        </w:rPr>
        <w:tab/>
      </w:r>
      <w:r>
        <w:rPr>
          <w:rFonts w:ascii="Courier New" w:hAnsi="Courier New" w:cs="Courier New"/>
          <w:lang w:eastAsia="de-DE"/>
        </w:rPr>
        <w:tab/>
        <w:t xml:space="preserve">      </w:t>
      </w:r>
      <w:r w:rsidRPr="00B31FD0">
        <w:rPr>
          <w:rFonts w:ascii="Courier New" w:hAnsi="Courier New" w:cs="Courier New"/>
          <w:lang w:eastAsia="de-DE"/>
        </w:rPr>
        <w:t>= "</w:t>
      </w:r>
      <w:proofErr w:type="spellStart"/>
      <w:r>
        <w:rPr>
          <w:rFonts w:ascii="Courier New" w:hAnsi="Courier New" w:cs="Courier New"/>
          <w:lang w:eastAsia="de-DE"/>
        </w:rPr>
        <w:t>ap</w:t>
      </w:r>
      <w:proofErr w:type="spellEnd"/>
      <w:r>
        <w:rPr>
          <w:rFonts w:ascii="Courier New" w:hAnsi="Courier New" w:cs="Courier New"/>
          <w:lang w:eastAsia="de-DE"/>
        </w:rPr>
        <w:t>-id</w:t>
      </w:r>
      <w:r w:rsidRPr="00B31FD0">
        <w:rPr>
          <w:rFonts w:ascii="Courier New" w:hAnsi="Courier New" w:cs="Courier New"/>
          <w:lang w:eastAsia="de-DE"/>
        </w:rPr>
        <w:t>" EQUAL gen-value</w:t>
      </w:r>
    </w:p>
    <w:p w:rsidR="00B31FD0" w:rsidRDefault="00B31FD0" w:rsidP="009B796B">
      <w:pPr>
        <w:rPr>
          <w:rFonts w:ascii="Courier New" w:hAnsi="Courier New" w:cs="Courier New"/>
          <w:lang w:eastAsia="de-DE"/>
        </w:rPr>
      </w:pPr>
    </w:p>
    <w:p w:rsidR="00B31FD0" w:rsidRPr="000337E4" w:rsidRDefault="009F2717" w:rsidP="009B796B">
      <w:pPr>
        <w:rPr>
          <w:rFonts w:ascii="Arial" w:hAnsi="Arial" w:cs="Arial"/>
        </w:rPr>
      </w:pPr>
      <w:r>
        <w:rPr>
          <w:rFonts w:ascii="Arial" w:hAnsi="Arial" w:cs="Arial"/>
        </w:rPr>
        <w:t>Alternatively,</w:t>
      </w:r>
      <w:r w:rsidRPr="000337E4">
        <w:rPr>
          <w:rFonts w:ascii="Arial" w:hAnsi="Arial" w:cs="Arial"/>
        </w:rPr>
        <w:t xml:space="preserve"> </w:t>
      </w:r>
      <w:r w:rsidR="00536BF4" w:rsidRPr="000337E4">
        <w:rPr>
          <w:rFonts w:ascii="Arial" w:hAnsi="Arial" w:cs="Arial"/>
        </w:rPr>
        <w:t>a</w:t>
      </w:r>
      <w:r w:rsidR="00B31FD0" w:rsidRPr="000337E4">
        <w:rPr>
          <w:rFonts w:ascii="Arial" w:hAnsi="Arial" w:cs="Arial"/>
        </w:rPr>
        <w:t xml:space="preserve"> new header </w:t>
      </w:r>
      <w:r>
        <w:rPr>
          <w:rFonts w:ascii="Arial" w:hAnsi="Arial" w:cs="Arial"/>
        </w:rPr>
        <w:t xml:space="preserve">field </w:t>
      </w:r>
      <w:r w:rsidR="00536BF4" w:rsidRPr="000337E4">
        <w:rPr>
          <w:rFonts w:ascii="Arial" w:hAnsi="Arial" w:cs="Arial"/>
        </w:rPr>
        <w:t xml:space="preserve">can be created to </w:t>
      </w:r>
      <w:r w:rsidR="00B31FD0" w:rsidRPr="000337E4">
        <w:rPr>
          <w:rFonts w:ascii="Arial" w:hAnsi="Arial" w:cs="Arial"/>
        </w:rPr>
        <w:t xml:space="preserve">use the same syntax </w:t>
      </w:r>
      <w:r w:rsidR="00536BF4" w:rsidRPr="000337E4">
        <w:rPr>
          <w:rFonts w:ascii="Arial" w:hAnsi="Arial" w:cs="Arial"/>
        </w:rPr>
        <w:t xml:space="preserve">for collecting the </w:t>
      </w:r>
      <w:r>
        <w:rPr>
          <w:rFonts w:ascii="Arial" w:hAnsi="Arial" w:cs="Arial"/>
        </w:rPr>
        <w:t>required</w:t>
      </w:r>
      <w:r w:rsidRPr="000337E4">
        <w:rPr>
          <w:rFonts w:ascii="Arial" w:hAnsi="Arial" w:cs="Arial"/>
        </w:rPr>
        <w:t xml:space="preserve"> </w:t>
      </w:r>
      <w:r w:rsidR="00536BF4" w:rsidRPr="000337E4">
        <w:rPr>
          <w:rFonts w:ascii="Arial" w:hAnsi="Arial" w:cs="Arial"/>
        </w:rPr>
        <w:t>information.</w:t>
      </w:r>
    </w:p>
    <w:p w:rsidR="00536BF4" w:rsidRPr="000337E4" w:rsidRDefault="00536BF4" w:rsidP="009B796B">
      <w:pPr>
        <w:rPr>
          <w:rFonts w:ascii="Arial" w:hAnsi="Arial" w:cs="Arial"/>
        </w:rPr>
      </w:pPr>
    </w:p>
    <w:p w:rsidR="00B31FD0" w:rsidRPr="000337E4" w:rsidRDefault="00B31FD0" w:rsidP="009B796B">
      <w:pPr>
        <w:rPr>
          <w:rFonts w:ascii="Arial" w:hAnsi="Arial" w:cs="Arial"/>
        </w:rPr>
      </w:pPr>
      <w:r w:rsidRPr="000337E4">
        <w:rPr>
          <w:rFonts w:ascii="Arial" w:hAnsi="Arial" w:cs="Arial"/>
        </w:rPr>
        <w:t xml:space="preserve">Question for both approaches is </w:t>
      </w:r>
      <w:r w:rsidR="009F2717">
        <w:rPr>
          <w:rFonts w:ascii="Arial" w:hAnsi="Arial" w:cs="Arial"/>
        </w:rPr>
        <w:t>whether</w:t>
      </w:r>
      <w:r w:rsidRPr="000337E4">
        <w:rPr>
          <w:rFonts w:ascii="Arial" w:hAnsi="Arial" w:cs="Arial"/>
        </w:rPr>
        <w:t xml:space="preserve"> an index should </w:t>
      </w:r>
      <w:r w:rsidR="009F2717">
        <w:rPr>
          <w:rFonts w:ascii="Arial" w:hAnsi="Arial" w:cs="Arial"/>
        </w:rPr>
        <w:t xml:space="preserve">also </w:t>
      </w:r>
      <w:r w:rsidRPr="000337E4">
        <w:rPr>
          <w:rFonts w:ascii="Arial" w:hAnsi="Arial" w:cs="Arial"/>
        </w:rPr>
        <w:t xml:space="preserve">be added or only the names of the </w:t>
      </w:r>
      <w:r w:rsidR="007B094D">
        <w:rPr>
          <w:rFonts w:ascii="Arial" w:hAnsi="Arial" w:cs="Arial"/>
        </w:rPr>
        <w:t>traversed</w:t>
      </w:r>
      <w:r w:rsidR="007B094D" w:rsidRPr="000337E4">
        <w:rPr>
          <w:rFonts w:ascii="Arial" w:hAnsi="Arial" w:cs="Arial"/>
        </w:rPr>
        <w:t xml:space="preserve"> </w:t>
      </w:r>
      <w:r w:rsidRPr="000337E4">
        <w:rPr>
          <w:rFonts w:ascii="Arial" w:hAnsi="Arial" w:cs="Arial"/>
        </w:rPr>
        <w:t>elements and applications</w:t>
      </w:r>
      <w:r w:rsidR="000337E4">
        <w:rPr>
          <w:rFonts w:ascii="Arial" w:hAnsi="Arial" w:cs="Arial"/>
        </w:rPr>
        <w:t>?</w:t>
      </w:r>
    </w:p>
    <w:p w:rsidR="00536BF4" w:rsidRPr="000337E4" w:rsidRDefault="00536BF4" w:rsidP="009B796B">
      <w:pPr>
        <w:rPr>
          <w:rFonts w:ascii="Arial" w:hAnsi="Arial" w:cs="Arial"/>
        </w:rPr>
      </w:pPr>
    </w:p>
    <w:p w:rsidR="00536BF4" w:rsidRPr="000337E4" w:rsidRDefault="00536BF4" w:rsidP="009B796B">
      <w:pPr>
        <w:rPr>
          <w:rFonts w:ascii="Arial" w:hAnsi="Arial" w:cs="Arial"/>
        </w:rPr>
      </w:pPr>
      <w:r w:rsidRPr="000337E4">
        <w:rPr>
          <w:rFonts w:ascii="Arial" w:hAnsi="Arial" w:cs="Arial"/>
        </w:rPr>
        <w:t xml:space="preserve">The requirements state that the </w:t>
      </w:r>
      <w:r w:rsidR="00A757BA" w:rsidRPr="000337E4">
        <w:rPr>
          <w:rFonts w:ascii="Arial" w:hAnsi="Arial" w:cs="Arial"/>
        </w:rPr>
        <w:t>initial</w:t>
      </w:r>
      <w:r w:rsidRPr="000337E4">
        <w:rPr>
          <w:rFonts w:ascii="Arial" w:hAnsi="Arial" w:cs="Arial"/>
        </w:rPr>
        <w:t xml:space="preserve"> request </w:t>
      </w:r>
      <w:r w:rsidR="00D112AC">
        <w:rPr>
          <w:rFonts w:ascii="Arial" w:hAnsi="Arial" w:cs="Arial"/>
        </w:rPr>
        <w:t xml:space="preserve">gradually </w:t>
      </w:r>
      <w:r w:rsidRPr="000337E4">
        <w:rPr>
          <w:rFonts w:ascii="Arial" w:hAnsi="Arial" w:cs="Arial"/>
        </w:rPr>
        <w:t>collects the information and the final response will contain the complete information w</w:t>
      </w:r>
      <w:r w:rsidR="00A757BA" w:rsidRPr="000337E4">
        <w:rPr>
          <w:rFonts w:ascii="Arial" w:hAnsi="Arial" w:cs="Arial"/>
        </w:rPr>
        <w:t>h</w:t>
      </w:r>
      <w:r w:rsidRPr="000337E4">
        <w:rPr>
          <w:rFonts w:ascii="Arial" w:hAnsi="Arial" w:cs="Arial"/>
        </w:rPr>
        <w:t xml:space="preserve">ich is needed for </w:t>
      </w:r>
      <w:r w:rsidR="00765E33">
        <w:rPr>
          <w:rFonts w:ascii="Arial" w:hAnsi="Arial" w:cs="Arial"/>
        </w:rPr>
        <w:t>the</w:t>
      </w:r>
      <w:r w:rsidRPr="000337E4">
        <w:rPr>
          <w:rFonts w:ascii="Arial" w:hAnsi="Arial" w:cs="Arial"/>
        </w:rPr>
        <w:t xml:space="preserve"> </w:t>
      </w:r>
      <w:r w:rsidR="00765E33">
        <w:rPr>
          <w:rFonts w:ascii="Arial" w:hAnsi="Arial" w:cs="Arial"/>
        </w:rPr>
        <w:t>d</w:t>
      </w:r>
      <w:r w:rsidRPr="000337E4">
        <w:rPr>
          <w:rFonts w:ascii="Arial" w:hAnsi="Arial" w:cs="Arial"/>
        </w:rPr>
        <w:t xml:space="preserve">etermination of </w:t>
      </w:r>
      <w:r w:rsidR="00765E33">
        <w:rPr>
          <w:rFonts w:ascii="Arial" w:hAnsi="Arial" w:cs="Arial"/>
        </w:rPr>
        <w:t>c</w:t>
      </w:r>
      <w:r w:rsidRPr="000337E4">
        <w:rPr>
          <w:rFonts w:ascii="Arial" w:hAnsi="Arial" w:cs="Arial"/>
        </w:rPr>
        <w:t xml:space="preserve">ompleteness of </w:t>
      </w:r>
      <w:r w:rsidR="00765E33">
        <w:rPr>
          <w:rFonts w:ascii="Arial" w:hAnsi="Arial" w:cs="Arial"/>
        </w:rPr>
        <w:t>c</w:t>
      </w:r>
      <w:r w:rsidRPr="000337E4">
        <w:rPr>
          <w:rFonts w:ascii="Arial" w:hAnsi="Arial" w:cs="Arial"/>
        </w:rPr>
        <w:t>harging Information.</w:t>
      </w:r>
    </w:p>
    <w:p w:rsidR="00536BF4" w:rsidRPr="000337E4" w:rsidRDefault="00536BF4" w:rsidP="009B796B">
      <w:pPr>
        <w:rPr>
          <w:rFonts w:ascii="Arial" w:hAnsi="Arial" w:cs="Arial"/>
        </w:rPr>
      </w:pPr>
    </w:p>
    <w:p w:rsidR="00536BF4" w:rsidRPr="000337E4" w:rsidRDefault="00536BF4" w:rsidP="009B796B">
      <w:pPr>
        <w:rPr>
          <w:rFonts w:ascii="Arial" w:hAnsi="Arial" w:cs="Arial"/>
        </w:rPr>
      </w:pPr>
      <w:r w:rsidRPr="000337E4">
        <w:rPr>
          <w:rFonts w:ascii="Arial" w:hAnsi="Arial" w:cs="Arial"/>
        </w:rPr>
        <w:t>Th</w:t>
      </w:r>
      <w:r w:rsidR="00765E33">
        <w:rPr>
          <w:rFonts w:ascii="Arial" w:hAnsi="Arial" w:cs="Arial"/>
        </w:rPr>
        <w:t>e</w:t>
      </w:r>
      <w:r w:rsidRPr="000337E4">
        <w:rPr>
          <w:rFonts w:ascii="Arial" w:hAnsi="Arial" w:cs="Arial"/>
        </w:rPr>
        <w:t>s</w:t>
      </w:r>
      <w:r w:rsidR="00765E33">
        <w:rPr>
          <w:rFonts w:ascii="Arial" w:hAnsi="Arial" w:cs="Arial"/>
        </w:rPr>
        <w:t>e</w:t>
      </w:r>
      <w:r w:rsidRPr="000337E4">
        <w:rPr>
          <w:rFonts w:ascii="Arial" w:hAnsi="Arial" w:cs="Arial"/>
        </w:rPr>
        <w:t xml:space="preserve"> a</w:t>
      </w:r>
      <w:r w:rsidR="00765E33">
        <w:rPr>
          <w:rFonts w:ascii="Arial" w:hAnsi="Arial" w:cs="Arial"/>
        </w:rPr>
        <w:t>s</w:t>
      </w:r>
      <w:r w:rsidRPr="000337E4">
        <w:rPr>
          <w:rFonts w:ascii="Arial" w:hAnsi="Arial" w:cs="Arial"/>
        </w:rPr>
        <w:t>pects needs to be reflected within TS 24.229 to describe the procedures for all NE’s creating charging information.</w:t>
      </w:r>
    </w:p>
    <w:p w:rsidR="00536BF4" w:rsidRPr="000337E4" w:rsidRDefault="00536BF4" w:rsidP="009B796B">
      <w:pPr>
        <w:rPr>
          <w:rFonts w:ascii="Arial" w:hAnsi="Arial" w:cs="Arial"/>
        </w:rPr>
      </w:pPr>
      <w:r w:rsidRPr="000337E4">
        <w:rPr>
          <w:rFonts w:ascii="Arial" w:hAnsi="Arial" w:cs="Arial"/>
        </w:rPr>
        <w:t>This will b</w:t>
      </w:r>
      <w:r w:rsidR="00A757BA" w:rsidRPr="000337E4">
        <w:rPr>
          <w:rFonts w:ascii="Arial" w:hAnsi="Arial" w:cs="Arial"/>
        </w:rPr>
        <w:t xml:space="preserve">e the </w:t>
      </w:r>
      <w:r w:rsidRPr="000337E4">
        <w:rPr>
          <w:rFonts w:ascii="Arial" w:hAnsi="Arial" w:cs="Arial"/>
        </w:rPr>
        <w:t>CSCF, AS</w:t>
      </w:r>
      <w:r w:rsidR="00A757BA" w:rsidRPr="000337E4">
        <w:rPr>
          <w:rFonts w:ascii="Arial" w:hAnsi="Arial" w:cs="Arial"/>
        </w:rPr>
        <w:t>,</w:t>
      </w:r>
      <w:r w:rsidRPr="000337E4">
        <w:rPr>
          <w:rFonts w:ascii="Arial" w:hAnsi="Arial" w:cs="Arial"/>
        </w:rPr>
        <w:t xml:space="preserve"> B</w:t>
      </w:r>
      <w:r w:rsidR="00765E33">
        <w:rPr>
          <w:rFonts w:ascii="Arial" w:hAnsi="Arial" w:cs="Arial"/>
        </w:rPr>
        <w:t>GC</w:t>
      </w:r>
      <w:r w:rsidRPr="000337E4">
        <w:rPr>
          <w:rFonts w:ascii="Arial" w:hAnsi="Arial" w:cs="Arial"/>
        </w:rPr>
        <w:t>F, IBCF, MGCF, MRFC</w:t>
      </w:r>
      <w:r w:rsidR="00A757BA" w:rsidRPr="000337E4">
        <w:rPr>
          <w:rFonts w:ascii="Arial" w:hAnsi="Arial" w:cs="Arial"/>
        </w:rPr>
        <w:t>, transit function, TRF and ATCF</w:t>
      </w:r>
      <w:r w:rsidR="00FA30A4" w:rsidRPr="000337E4">
        <w:rPr>
          <w:rFonts w:ascii="Arial" w:hAnsi="Arial" w:cs="Arial"/>
        </w:rPr>
        <w:t>.</w:t>
      </w:r>
    </w:p>
    <w:p w:rsidR="00FA30A4" w:rsidRPr="000337E4" w:rsidRDefault="00FA30A4" w:rsidP="009B796B">
      <w:pPr>
        <w:rPr>
          <w:rFonts w:ascii="Arial" w:hAnsi="Arial" w:cs="Arial"/>
        </w:rPr>
      </w:pPr>
    </w:p>
    <w:p w:rsidR="00FA30A4" w:rsidRPr="000337E4" w:rsidRDefault="00FA30A4" w:rsidP="009B796B">
      <w:pPr>
        <w:rPr>
          <w:rFonts w:ascii="Arial" w:hAnsi="Arial" w:cs="Arial"/>
        </w:rPr>
      </w:pPr>
      <w:r w:rsidRPr="000337E4">
        <w:rPr>
          <w:rFonts w:ascii="Arial" w:hAnsi="Arial" w:cs="Arial"/>
        </w:rPr>
        <w:t xml:space="preserve">The </w:t>
      </w:r>
      <w:r w:rsidR="00836610" w:rsidRPr="000337E4">
        <w:rPr>
          <w:rFonts w:ascii="Arial" w:hAnsi="Arial" w:cs="Arial"/>
        </w:rPr>
        <w:t>proposal</w:t>
      </w:r>
      <w:r w:rsidRPr="000337E4">
        <w:rPr>
          <w:rFonts w:ascii="Arial" w:hAnsi="Arial" w:cs="Arial"/>
        </w:rPr>
        <w:t xml:space="preserve"> for </w:t>
      </w:r>
      <w:r w:rsidR="00765E33">
        <w:rPr>
          <w:rFonts w:ascii="Arial" w:hAnsi="Arial" w:cs="Arial"/>
        </w:rPr>
        <w:t>an</w:t>
      </w:r>
      <w:r w:rsidRPr="000337E4">
        <w:rPr>
          <w:rFonts w:ascii="Arial" w:hAnsi="Arial" w:cs="Arial"/>
        </w:rPr>
        <w:t xml:space="preserve"> initial SIP Request is:</w:t>
      </w:r>
    </w:p>
    <w:p w:rsidR="00FA30A4" w:rsidRPr="000337E4" w:rsidRDefault="000337E4" w:rsidP="009B796B">
      <w:pPr>
        <w:rPr>
          <w:rFonts w:ascii="Arial" w:hAnsi="Arial" w:cs="Arial"/>
        </w:rPr>
      </w:pPr>
      <w:r>
        <w:rPr>
          <w:rFonts w:ascii="Arial" w:hAnsi="Arial" w:cs="Arial"/>
        </w:rPr>
        <w:t>“I</w:t>
      </w:r>
      <w:r w:rsidR="00FA30A4" w:rsidRPr="000337E4">
        <w:rPr>
          <w:rFonts w:ascii="Arial" w:hAnsi="Arial" w:cs="Arial"/>
        </w:rPr>
        <w:t xml:space="preserve">f the CTF of the XXX </w:t>
      </w:r>
      <w:r w:rsidR="00836610" w:rsidRPr="000337E4">
        <w:rPr>
          <w:rFonts w:ascii="Arial" w:hAnsi="Arial" w:cs="Arial"/>
        </w:rPr>
        <w:t>generates</w:t>
      </w:r>
      <w:r w:rsidR="00FA30A4" w:rsidRPr="000337E4">
        <w:rPr>
          <w:rFonts w:ascii="Arial" w:hAnsi="Arial" w:cs="Arial"/>
        </w:rPr>
        <w:t xml:space="preserve"> charging events, then it shall include its own address or specific NE identifier into the ne-i</w:t>
      </w:r>
      <w:r>
        <w:rPr>
          <w:rFonts w:ascii="Arial" w:hAnsi="Arial" w:cs="Arial"/>
        </w:rPr>
        <w:t>d-param of the P-Charging-Vector</w:t>
      </w:r>
      <w:r w:rsidR="00FA30A4" w:rsidRPr="000337E4">
        <w:rPr>
          <w:rFonts w:ascii="Arial" w:hAnsi="Arial" w:cs="Arial"/>
        </w:rPr>
        <w:t xml:space="preserve"> header field</w:t>
      </w:r>
      <w:r w:rsidR="00D112AC">
        <w:rPr>
          <w:rFonts w:ascii="Arial" w:hAnsi="Arial" w:cs="Arial"/>
        </w:rPr>
        <w:t>.</w:t>
      </w:r>
      <w:r w:rsidR="00FA30A4" w:rsidRPr="000337E4">
        <w:rPr>
          <w:rFonts w:ascii="Arial" w:hAnsi="Arial" w:cs="Arial"/>
        </w:rPr>
        <w:t xml:space="preserve">” </w:t>
      </w:r>
    </w:p>
    <w:p w:rsidR="00FA30A4" w:rsidRPr="000337E4" w:rsidRDefault="00FA30A4" w:rsidP="009B796B">
      <w:pPr>
        <w:rPr>
          <w:rFonts w:ascii="Arial" w:hAnsi="Arial" w:cs="Arial"/>
        </w:rPr>
      </w:pPr>
    </w:p>
    <w:p w:rsidR="00DD041E" w:rsidRPr="000337E4" w:rsidRDefault="00DD041E" w:rsidP="009B796B">
      <w:pPr>
        <w:rPr>
          <w:rFonts w:ascii="Arial" w:hAnsi="Arial" w:cs="Arial"/>
        </w:rPr>
      </w:pPr>
      <w:r w:rsidRPr="000337E4">
        <w:rPr>
          <w:rFonts w:ascii="Arial" w:hAnsi="Arial" w:cs="Arial"/>
        </w:rPr>
        <w:t>For including the information within the final response considerations must be taken into account.</w:t>
      </w:r>
    </w:p>
    <w:p w:rsidR="00DD041E" w:rsidRPr="000337E4" w:rsidRDefault="00DD041E" w:rsidP="000337E4">
      <w:pPr>
        <w:rPr>
          <w:rFonts w:ascii="Arial" w:hAnsi="Arial" w:cs="Arial"/>
        </w:rPr>
      </w:pPr>
      <w:r w:rsidRPr="000337E4">
        <w:rPr>
          <w:rFonts w:ascii="Arial" w:hAnsi="Arial" w:cs="Arial"/>
        </w:rPr>
        <w:t xml:space="preserve">Is the element the last element of the trust domain? If yes then the </w:t>
      </w:r>
      <w:r w:rsidR="00836610" w:rsidRPr="000337E4">
        <w:rPr>
          <w:rFonts w:ascii="Arial" w:hAnsi="Arial" w:cs="Arial"/>
        </w:rPr>
        <w:t>element</w:t>
      </w:r>
      <w:r w:rsidRPr="000337E4">
        <w:rPr>
          <w:rFonts w:ascii="Arial" w:hAnsi="Arial" w:cs="Arial"/>
        </w:rPr>
        <w:t xml:space="preserve"> has to store the information of the </w:t>
      </w:r>
      <w:r w:rsidR="00202E51" w:rsidRPr="000337E4">
        <w:rPr>
          <w:rFonts w:ascii="Arial" w:hAnsi="Arial" w:cs="Arial"/>
        </w:rPr>
        <w:t>ne-identifier</w:t>
      </w:r>
      <w:r w:rsidR="000337E4">
        <w:rPr>
          <w:rFonts w:ascii="Arial" w:hAnsi="Arial" w:cs="Arial"/>
        </w:rPr>
        <w:t xml:space="preserve"> and has to put the ne-identifier </w:t>
      </w:r>
      <w:r w:rsidR="00836610">
        <w:rPr>
          <w:rFonts w:ascii="Arial" w:hAnsi="Arial" w:cs="Arial"/>
        </w:rPr>
        <w:t>element</w:t>
      </w:r>
      <w:r w:rsidR="000337E4">
        <w:rPr>
          <w:rFonts w:ascii="Arial" w:hAnsi="Arial" w:cs="Arial"/>
        </w:rPr>
        <w:t xml:space="preserve"> into the P-Charging-Vector header </w:t>
      </w:r>
      <w:r w:rsidR="00765E33">
        <w:rPr>
          <w:rFonts w:ascii="Arial" w:hAnsi="Arial" w:cs="Arial"/>
        </w:rPr>
        <w:t xml:space="preserve">field </w:t>
      </w:r>
      <w:r w:rsidR="000337E4">
        <w:rPr>
          <w:rFonts w:ascii="Arial" w:hAnsi="Arial" w:cs="Arial"/>
        </w:rPr>
        <w:t>sent within the final response</w:t>
      </w:r>
      <w:r w:rsidR="00202E51" w:rsidRPr="000337E4">
        <w:rPr>
          <w:rFonts w:ascii="Arial" w:hAnsi="Arial" w:cs="Arial"/>
        </w:rPr>
        <w:t>.</w:t>
      </w:r>
    </w:p>
    <w:p w:rsidR="00202E51" w:rsidRDefault="00202E51" w:rsidP="000337E4">
      <w:pPr>
        <w:rPr>
          <w:rFonts w:ascii="Arial" w:hAnsi="Arial" w:cs="Arial"/>
        </w:rPr>
      </w:pPr>
      <w:r w:rsidRPr="000337E4">
        <w:rPr>
          <w:rFonts w:ascii="Arial" w:hAnsi="Arial" w:cs="Arial"/>
        </w:rPr>
        <w:t xml:space="preserve">Is the element the last element of the </w:t>
      </w:r>
      <w:r w:rsidR="00836610" w:rsidRPr="000337E4">
        <w:rPr>
          <w:rFonts w:ascii="Arial" w:hAnsi="Arial" w:cs="Arial"/>
        </w:rPr>
        <w:t>network</w:t>
      </w:r>
      <w:r w:rsidR="00836610">
        <w:rPr>
          <w:rFonts w:ascii="Arial" w:hAnsi="Arial" w:cs="Arial"/>
        </w:rPr>
        <w:t xml:space="preserve"> </w:t>
      </w:r>
      <w:r w:rsidR="00836610" w:rsidRPr="000337E4">
        <w:rPr>
          <w:rFonts w:ascii="Arial" w:hAnsi="Arial" w:cs="Arial"/>
        </w:rPr>
        <w:t>operator</w:t>
      </w:r>
      <w:r w:rsidRPr="000337E4">
        <w:rPr>
          <w:rFonts w:ascii="Arial" w:hAnsi="Arial" w:cs="Arial"/>
        </w:rPr>
        <w:t xml:space="preserve"> domain? If yes then the </w:t>
      </w:r>
      <w:r w:rsidR="00836610" w:rsidRPr="000337E4">
        <w:rPr>
          <w:rFonts w:ascii="Arial" w:hAnsi="Arial" w:cs="Arial"/>
        </w:rPr>
        <w:t>element</w:t>
      </w:r>
      <w:r w:rsidRPr="000337E4">
        <w:rPr>
          <w:rFonts w:ascii="Arial" w:hAnsi="Arial" w:cs="Arial"/>
        </w:rPr>
        <w:t xml:space="preserve"> has to store the information of the ne-identifier</w:t>
      </w:r>
      <w:r w:rsidR="000337E4" w:rsidRPr="000337E4">
        <w:rPr>
          <w:rFonts w:ascii="Arial" w:hAnsi="Arial" w:cs="Arial"/>
        </w:rPr>
        <w:t xml:space="preserve"> </w:t>
      </w:r>
      <w:r w:rsidR="000337E4">
        <w:rPr>
          <w:rFonts w:ascii="Arial" w:hAnsi="Arial" w:cs="Arial"/>
        </w:rPr>
        <w:t xml:space="preserve">and has to put the ne-identifier </w:t>
      </w:r>
      <w:r w:rsidR="00836610">
        <w:rPr>
          <w:rFonts w:ascii="Arial" w:hAnsi="Arial" w:cs="Arial"/>
        </w:rPr>
        <w:t>element</w:t>
      </w:r>
      <w:r w:rsidR="000337E4">
        <w:rPr>
          <w:rFonts w:ascii="Arial" w:hAnsi="Arial" w:cs="Arial"/>
        </w:rPr>
        <w:t xml:space="preserve"> into the P-Charging-Vector header </w:t>
      </w:r>
      <w:r w:rsidR="00765E33">
        <w:rPr>
          <w:rFonts w:ascii="Arial" w:hAnsi="Arial" w:cs="Arial"/>
        </w:rPr>
        <w:t xml:space="preserve">field </w:t>
      </w:r>
      <w:r w:rsidR="000337E4">
        <w:rPr>
          <w:rFonts w:ascii="Arial" w:hAnsi="Arial" w:cs="Arial"/>
        </w:rPr>
        <w:t>sent within the final response</w:t>
      </w:r>
      <w:r w:rsidRPr="000337E4">
        <w:rPr>
          <w:rFonts w:ascii="Arial" w:hAnsi="Arial" w:cs="Arial"/>
        </w:rPr>
        <w:t>. This is because it is not known if the ne-identifier is either supported within the other networks or the operator decides not to sent the ne-identifier towards the other network.</w:t>
      </w:r>
    </w:p>
    <w:p w:rsidR="005628E8" w:rsidRPr="000337E4" w:rsidRDefault="005628E8" w:rsidP="000337E4">
      <w:pPr>
        <w:rPr>
          <w:rFonts w:ascii="Arial" w:hAnsi="Arial" w:cs="Arial"/>
        </w:rPr>
      </w:pPr>
    </w:p>
    <w:p w:rsidR="00FA30A4" w:rsidRPr="000337E4" w:rsidRDefault="00202E51" w:rsidP="009B796B">
      <w:pPr>
        <w:rPr>
          <w:rFonts w:ascii="Arial" w:hAnsi="Arial" w:cs="Arial"/>
        </w:rPr>
      </w:pPr>
      <w:r w:rsidRPr="000337E4">
        <w:rPr>
          <w:rFonts w:ascii="Arial" w:hAnsi="Arial" w:cs="Arial"/>
        </w:rPr>
        <w:t>Thus</w:t>
      </w:r>
      <w:r w:rsidR="00FA30A4" w:rsidRPr="000337E4">
        <w:rPr>
          <w:rFonts w:ascii="Arial" w:hAnsi="Arial" w:cs="Arial"/>
        </w:rPr>
        <w:t xml:space="preserve"> </w:t>
      </w:r>
      <w:r w:rsidR="00765E33">
        <w:rPr>
          <w:rFonts w:ascii="Arial" w:hAnsi="Arial" w:cs="Arial"/>
        </w:rPr>
        <w:t xml:space="preserve">a </w:t>
      </w:r>
      <w:r w:rsidR="00FA30A4" w:rsidRPr="000337E4">
        <w:rPr>
          <w:rFonts w:ascii="Arial" w:hAnsi="Arial" w:cs="Arial"/>
        </w:rPr>
        <w:t xml:space="preserve">proposal for the </w:t>
      </w:r>
      <w:r w:rsidRPr="000337E4">
        <w:rPr>
          <w:rFonts w:ascii="Arial" w:hAnsi="Arial" w:cs="Arial"/>
        </w:rPr>
        <w:t xml:space="preserve">relevant </w:t>
      </w:r>
      <w:r w:rsidR="00FA30A4" w:rsidRPr="000337E4">
        <w:rPr>
          <w:rFonts w:ascii="Arial" w:hAnsi="Arial" w:cs="Arial"/>
        </w:rPr>
        <w:t>network</w:t>
      </w:r>
      <w:r w:rsidRPr="000337E4">
        <w:rPr>
          <w:rFonts w:ascii="Arial" w:hAnsi="Arial" w:cs="Arial"/>
        </w:rPr>
        <w:t xml:space="preserve"> </w:t>
      </w:r>
      <w:r w:rsidR="00FA30A4" w:rsidRPr="000337E4">
        <w:rPr>
          <w:rFonts w:ascii="Arial" w:hAnsi="Arial" w:cs="Arial"/>
        </w:rPr>
        <w:t>element</w:t>
      </w:r>
      <w:r w:rsidRPr="000337E4">
        <w:rPr>
          <w:rFonts w:ascii="Arial" w:hAnsi="Arial" w:cs="Arial"/>
        </w:rPr>
        <w:t>s</w:t>
      </w:r>
      <w:r w:rsidR="00FA30A4" w:rsidRPr="000337E4">
        <w:rPr>
          <w:rFonts w:ascii="Arial" w:hAnsi="Arial" w:cs="Arial"/>
        </w:rPr>
        <w:t xml:space="preserve"> </w:t>
      </w:r>
      <w:r w:rsidR="005628E8">
        <w:rPr>
          <w:rFonts w:ascii="Arial" w:hAnsi="Arial" w:cs="Arial"/>
        </w:rPr>
        <w:t>which are passing the P-Charging</w:t>
      </w:r>
      <w:r w:rsidR="00765E33">
        <w:rPr>
          <w:rFonts w:ascii="Arial" w:hAnsi="Arial" w:cs="Arial"/>
        </w:rPr>
        <w:t>-</w:t>
      </w:r>
      <w:r w:rsidR="005628E8">
        <w:rPr>
          <w:rFonts w:ascii="Arial" w:hAnsi="Arial" w:cs="Arial"/>
        </w:rPr>
        <w:t xml:space="preserve">Vector </w:t>
      </w:r>
      <w:r w:rsidR="00765E33">
        <w:rPr>
          <w:rFonts w:ascii="Arial" w:hAnsi="Arial" w:cs="Arial"/>
        </w:rPr>
        <w:t xml:space="preserve">header field </w:t>
      </w:r>
      <w:r w:rsidR="005628E8">
        <w:rPr>
          <w:rFonts w:ascii="Arial" w:hAnsi="Arial" w:cs="Arial"/>
        </w:rPr>
        <w:t xml:space="preserve">in general </w:t>
      </w:r>
      <w:r w:rsidRPr="000337E4">
        <w:rPr>
          <w:rFonts w:ascii="Arial" w:hAnsi="Arial" w:cs="Arial"/>
        </w:rPr>
        <w:t>is (example for INVITE)</w:t>
      </w:r>
      <w:r w:rsidR="00FA30A4" w:rsidRPr="000337E4">
        <w:rPr>
          <w:rFonts w:ascii="Arial" w:hAnsi="Arial" w:cs="Arial"/>
        </w:rPr>
        <w:t>:</w:t>
      </w:r>
    </w:p>
    <w:p w:rsidR="00FA30A4" w:rsidRPr="000337E4" w:rsidRDefault="0059639E" w:rsidP="009B796B">
      <w:pPr>
        <w:rPr>
          <w:rFonts w:ascii="Arial" w:hAnsi="Arial" w:cs="Arial"/>
        </w:rPr>
      </w:pPr>
      <w:r w:rsidRPr="000337E4">
        <w:rPr>
          <w:rFonts w:ascii="Arial" w:hAnsi="Arial" w:cs="Arial"/>
        </w:rPr>
        <w:t>“W</w:t>
      </w:r>
      <w:r w:rsidR="00FA30A4" w:rsidRPr="000337E4">
        <w:rPr>
          <w:rFonts w:ascii="Arial" w:hAnsi="Arial" w:cs="Arial"/>
        </w:rPr>
        <w:t xml:space="preserve">hen </w:t>
      </w:r>
      <w:r w:rsidR="00202E51" w:rsidRPr="000337E4">
        <w:rPr>
          <w:rFonts w:ascii="Arial" w:hAnsi="Arial" w:cs="Arial"/>
        </w:rPr>
        <w:t>receiving</w:t>
      </w:r>
      <w:r w:rsidR="00DD041E" w:rsidRPr="000337E4">
        <w:rPr>
          <w:rFonts w:ascii="Arial" w:hAnsi="Arial" w:cs="Arial"/>
        </w:rPr>
        <w:t xml:space="preserve"> an INVITE the XXX </w:t>
      </w:r>
      <w:r w:rsidR="00202E51" w:rsidRPr="000337E4">
        <w:rPr>
          <w:rFonts w:ascii="Arial" w:hAnsi="Arial" w:cs="Arial"/>
        </w:rPr>
        <w:t xml:space="preserve">shall based on network operator policy forward the ne-identifier and store the ne-identifier or </w:t>
      </w:r>
      <w:r w:rsidRPr="000337E4">
        <w:rPr>
          <w:rFonts w:ascii="Arial" w:hAnsi="Arial" w:cs="Arial"/>
        </w:rPr>
        <w:t>discard the ne-identifier and store it</w:t>
      </w:r>
      <w:r w:rsidR="00202E51" w:rsidRPr="000337E4">
        <w:rPr>
          <w:rFonts w:ascii="Arial" w:hAnsi="Arial" w:cs="Arial"/>
        </w:rPr>
        <w:t>.</w:t>
      </w:r>
      <w:r w:rsidRPr="000337E4">
        <w:rPr>
          <w:rFonts w:ascii="Arial" w:hAnsi="Arial" w:cs="Arial"/>
        </w:rPr>
        <w:t>”</w:t>
      </w:r>
    </w:p>
    <w:p w:rsidR="00FA30A4" w:rsidRDefault="00FA30A4" w:rsidP="009B796B"/>
    <w:p w:rsidR="003D7FA3" w:rsidRDefault="003D7FA3" w:rsidP="009B796B">
      <w:pPr>
        <w:rPr>
          <w:rFonts w:ascii="Arial" w:hAnsi="Arial" w:cs="Arial"/>
        </w:rPr>
      </w:pPr>
      <w:r w:rsidRPr="003D7FA3">
        <w:rPr>
          <w:rFonts w:ascii="Arial" w:hAnsi="Arial" w:cs="Arial"/>
        </w:rPr>
        <w:t xml:space="preserve">“When the P-Charging-Vector header field received within a final response does not contain an ne-identifier the XXX shall add the </w:t>
      </w:r>
      <w:r w:rsidR="00635A4F">
        <w:rPr>
          <w:rFonts w:ascii="Arial" w:hAnsi="Arial" w:cs="Arial"/>
        </w:rPr>
        <w:t xml:space="preserve">previously stored </w:t>
      </w:r>
      <w:r w:rsidRPr="003D7FA3">
        <w:rPr>
          <w:rFonts w:ascii="Arial" w:hAnsi="Arial" w:cs="Arial"/>
        </w:rPr>
        <w:t>ne-identifier to the P-Charging-Vector header field.”</w:t>
      </w:r>
    </w:p>
    <w:p w:rsidR="00836610" w:rsidRDefault="00836610" w:rsidP="009B796B">
      <w:pPr>
        <w:rPr>
          <w:rFonts w:ascii="Arial" w:hAnsi="Arial" w:cs="Arial"/>
        </w:rPr>
      </w:pPr>
    </w:p>
    <w:p w:rsidR="00836610" w:rsidRDefault="00836610" w:rsidP="009B796B">
      <w:pPr>
        <w:rPr>
          <w:rFonts w:ascii="Arial" w:hAnsi="Arial" w:cs="Arial"/>
        </w:rPr>
      </w:pPr>
      <w:r>
        <w:rPr>
          <w:rFonts w:ascii="Arial" w:hAnsi="Arial" w:cs="Arial"/>
        </w:rPr>
        <w:t xml:space="preserve">For the </w:t>
      </w:r>
      <w:r w:rsidR="005628E8">
        <w:rPr>
          <w:rFonts w:ascii="Arial" w:hAnsi="Arial" w:cs="Arial"/>
        </w:rPr>
        <w:t>elem</w:t>
      </w:r>
      <w:r w:rsidR="00635A4F">
        <w:rPr>
          <w:rFonts w:ascii="Arial" w:hAnsi="Arial" w:cs="Arial"/>
        </w:rPr>
        <w:t>e</w:t>
      </w:r>
      <w:r w:rsidR="005628E8">
        <w:rPr>
          <w:rFonts w:ascii="Arial" w:hAnsi="Arial" w:cs="Arial"/>
        </w:rPr>
        <w:t>nts where it is clear that i</w:t>
      </w:r>
      <w:r w:rsidR="00D112AC">
        <w:rPr>
          <w:rFonts w:ascii="Arial" w:hAnsi="Arial" w:cs="Arial"/>
        </w:rPr>
        <w:t>t</w:t>
      </w:r>
      <w:r w:rsidR="005628E8">
        <w:rPr>
          <w:rFonts w:ascii="Arial" w:hAnsi="Arial" w:cs="Arial"/>
        </w:rPr>
        <w:t xml:space="preserve"> has to set the ne-identifier like the </w:t>
      </w:r>
      <w:r>
        <w:rPr>
          <w:rFonts w:ascii="Arial" w:hAnsi="Arial" w:cs="Arial"/>
        </w:rPr>
        <w:t>P-CSCF and MGCF the procedure may be as follows:</w:t>
      </w:r>
    </w:p>
    <w:p w:rsidR="00836610" w:rsidRPr="000337E4" w:rsidRDefault="00836610" w:rsidP="00836610">
      <w:pPr>
        <w:rPr>
          <w:rFonts w:ascii="Arial" w:hAnsi="Arial" w:cs="Arial"/>
        </w:rPr>
      </w:pPr>
      <w:r w:rsidRPr="000337E4">
        <w:rPr>
          <w:rFonts w:ascii="Arial" w:hAnsi="Arial" w:cs="Arial"/>
        </w:rPr>
        <w:t xml:space="preserve">“When receiving an INVITE the XXX shall </w:t>
      </w:r>
      <w:r>
        <w:rPr>
          <w:rFonts w:ascii="Arial" w:hAnsi="Arial" w:cs="Arial"/>
        </w:rPr>
        <w:t>store the ne-identifier when received.</w:t>
      </w:r>
      <w:r w:rsidRPr="000337E4">
        <w:rPr>
          <w:rFonts w:ascii="Arial" w:hAnsi="Arial" w:cs="Arial"/>
        </w:rPr>
        <w:t>”</w:t>
      </w:r>
    </w:p>
    <w:p w:rsidR="00836610" w:rsidRDefault="00836610" w:rsidP="00836610"/>
    <w:p w:rsidR="00836610" w:rsidRDefault="00836610" w:rsidP="00836610">
      <w:pPr>
        <w:rPr>
          <w:rFonts w:ascii="Arial" w:hAnsi="Arial" w:cs="Arial"/>
        </w:rPr>
      </w:pPr>
      <w:r w:rsidRPr="003D7FA3">
        <w:rPr>
          <w:rFonts w:ascii="Arial" w:hAnsi="Arial" w:cs="Arial"/>
        </w:rPr>
        <w:t>“</w:t>
      </w:r>
      <w:r>
        <w:rPr>
          <w:rFonts w:ascii="Arial" w:hAnsi="Arial" w:cs="Arial"/>
        </w:rPr>
        <w:t xml:space="preserve">The </w:t>
      </w:r>
      <w:r w:rsidR="00635A4F">
        <w:rPr>
          <w:rFonts w:ascii="Arial" w:hAnsi="Arial" w:cs="Arial"/>
        </w:rPr>
        <w:t xml:space="preserve">previously </w:t>
      </w:r>
      <w:r>
        <w:rPr>
          <w:rFonts w:ascii="Arial" w:hAnsi="Arial" w:cs="Arial"/>
        </w:rPr>
        <w:t xml:space="preserve">stored ne-identifier shall be added to the </w:t>
      </w:r>
      <w:r w:rsidRPr="003D7FA3">
        <w:rPr>
          <w:rFonts w:ascii="Arial" w:hAnsi="Arial" w:cs="Arial"/>
        </w:rPr>
        <w:t>P-Charging-Vector header field</w:t>
      </w:r>
      <w:r>
        <w:rPr>
          <w:rFonts w:ascii="Arial" w:hAnsi="Arial" w:cs="Arial"/>
        </w:rPr>
        <w:t xml:space="preserve"> of the final response received.”</w:t>
      </w:r>
      <w:r w:rsidRPr="003D7FA3">
        <w:rPr>
          <w:rFonts w:ascii="Arial" w:hAnsi="Arial" w:cs="Arial"/>
        </w:rPr>
        <w:t xml:space="preserve"> </w:t>
      </w:r>
    </w:p>
    <w:p w:rsidR="00836610" w:rsidRPr="003D7FA3" w:rsidRDefault="00836610" w:rsidP="009B796B">
      <w:pPr>
        <w:rPr>
          <w:rFonts w:ascii="Arial" w:hAnsi="Arial" w:cs="Arial"/>
        </w:rPr>
      </w:pPr>
    </w:p>
    <w:p w:rsidR="000337E4" w:rsidRDefault="003D7FA3" w:rsidP="009B796B">
      <w:r>
        <w:t xml:space="preserve"> </w:t>
      </w:r>
    </w:p>
    <w:p w:rsidR="00FA30A4" w:rsidRDefault="00FA30A4" w:rsidP="00FA30A4">
      <w:pPr>
        <w:pStyle w:val="berschrift1"/>
      </w:pPr>
      <w:r>
        <w:lastRenderedPageBreak/>
        <w:t>Proposal for decision</w:t>
      </w:r>
    </w:p>
    <w:p w:rsidR="003D7FA3" w:rsidRPr="005628E8" w:rsidRDefault="003D7FA3" w:rsidP="003D7FA3">
      <w:pPr>
        <w:rPr>
          <w:rFonts w:ascii="Arial" w:hAnsi="Arial" w:cs="Arial"/>
        </w:rPr>
      </w:pPr>
      <w:r w:rsidRPr="005628E8">
        <w:rPr>
          <w:rFonts w:ascii="Arial" w:hAnsi="Arial" w:cs="Arial"/>
        </w:rPr>
        <w:t>It is proposed to agree on the following changes:</w:t>
      </w:r>
    </w:p>
    <w:p w:rsidR="003D7FA3" w:rsidRPr="005628E8" w:rsidRDefault="003D7FA3" w:rsidP="005628E8">
      <w:pPr>
        <w:numPr>
          <w:ilvl w:val="0"/>
          <w:numId w:val="7"/>
        </w:numPr>
        <w:rPr>
          <w:rFonts w:ascii="Arial" w:hAnsi="Arial" w:cs="Arial"/>
        </w:rPr>
      </w:pPr>
      <w:r w:rsidRPr="005628E8">
        <w:rPr>
          <w:rFonts w:ascii="Arial" w:hAnsi="Arial" w:cs="Arial"/>
        </w:rPr>
        <w:t>The definition of the ne-identifier for the P-Charging-Vector header field</w:t>
      </w:r>
    </w:p>
    <w:p w:rsidR="003D7FA3" w:rsidRPr="005628E8" w:rsidRDefault="00836610" w:rsidP="005628E8">
      <w:pPr>
        <w:numPr>
          <w:ilvl w:val="0"/>
          <w:numId w:val="7"/>
        </w:numPr>
        <w:rPr>
          <w:rFonts w:ascii="Arial" w:hAnsi="Arial" w:cs="Arial"/>
        </w:rPr>
      </w:pPr>
      <w:r w:rsidRPr="005628E8">
        <w:rPr>
          <w:rFonts w:ascii="Arial" w:hAnsi="Arial" w:cs="Arial"/>
        </w:rPr>
        <w:t>Procedure for generating the ne-identifier</w:t>
      </w:r>
    </w:p>
    <w:p w:rsidR="00836610" w:rsidRPr="005628E8" w:rsidRDefault="00836610" w:rsidP="005628E8">
      <w:pPr>
        <w:numPr>
          <w:ilvl w:val="0"/>
          <w:numId w:val="7"/>
        </w:numPr>
        <w:rPr>
          <w:rFonts w:ascii="Arial" w:hAnsi="Arial" w:cs="Arial"/>
        </w:rPr>
      </w:pPr>
      <w:r w:rsidRPr="005628E8">
        <w:rPr>
          <w:rFonts w:ascii="Arial" w:hAnsi="Arial" w:cs="Arial"/>
        </w:rPr>
        <w:t>Procedure for final responses not containing the ne-Identifier</w:t>
      </w:r>
    </w:p>
    <w:p w:rsidR="00FA30A4" w:rsidRDefault="00FA30A4" w:rsidP="00FA30A4"/>
    <w:p w:rsidR="005628E8" w:rsidRPr="00FA30A4" w:rsidRDefault="005628E8" w:rsidP="00FA30A4">
      <w:r w:rsidRPr="005628E8">
        <w:rPr>
          <w:rFonts w:ascii="Arial" w:hAnsi="Arial" w:cs="Arial"/>
        </w:rPr>
        <w:t xml:space="preserve">A set of CRs will </w:t>
      </w:r>
      <w:r w:rsidR="00635A4F">
        <w:rPr>
          <w:rFonts w:ascii="Arial" w:hAnsi="Arial" w:cs="Arial"/>
        </w:rPr>
        <w:t>created</w:t>
      </w:r>
      <w:r w:rsidR="00635A4F" w:rsidRPr="005628E8">
        <w:rPr>
          <w:rFonts w:ascii="Arial" w:hAnsi="Arial" w:cs="Arial"/>
        </w:rPr>
        <w:t xml:space="preserve"> </w:t>
      </w:r>
      <w:r w:rsidRPr="005628E8">
        <w:rPr>
          <w:rFonts w:ascii="Arial" w:hAnsi="Arial" w:cs="Arial"/>
        </w:rPr>
        <w:t>for the next</w:t>
      </w:r>
      <w:r w:rsidR="00635A4F">
        <w:rPr>
          <w:rFonts w:ascii="Arial" w:hAnsi="Arial" w:cs="Arial"/>
        </w:rPr>
        <w:t xml:space="preserve"> but one</w:t>
      </w:r>
      <w:r w:rsidRPr="005628E8">
        <w:rPr>
          <w:rFonts w:ascii="Arial" w:hAnsi="Arial" w:cs="Arial"/>
        </w:rPr>
        <w:t xml:space="preserve"> meeting.</w:t>
      </w:r>
      <w:r>
        <w:rPr>
          <w:rFonts w:ascii="Arial" w:hAnsi="Arial" w:cs="Arial"/>
        </w:rPr>
        <w:t xml:space="preserve"> A further proposal is to sen</w:t>
      </w:r>
      <w:r w:rsidR="00635A4F">
        <w:rPr>
          <w:rFonts w:ascii="Arial" w:hAnsi="Arial" w:cs="Arial"/>
        </w:rPr>
        <w:t>d</w:t>
      </w:r>
      <w:r>
        <w:rPr>
          <w:rFonts w:ascii="Arial" w:hAnsi="Arial" w:cs="Arial"/>
        </w:rPr>
        <w:t xml:space="preserve"> an LS to SA5 when a mechanism fulfilling the requirements of SA5</w:t>
      </w:r>
      <w:r w:rsidR="00D112AC">
        <w:rPr>
          <w:rFonts w:ascii="Arial" w:hAnsi="Arial" w:cs="Arial"/>
        </w:rPr>
        <w:t xml:space="preserve"> has been agreed</w:t>
      </w:r>
      <w:r>
        <w:rPr>
          <w:rFonts w:ascii="Arial" w:hAnsi="Arial" w:cs="Arial"/>
        </w:rPr>
        <w:t>.</w:t>
      </w:r>
    </w:p>
    <w:p w:rsidR="005628E8" w:rsidRPr="00536BF4" w:rsidRDefault="005628E8" w:rsidP="009B796B"/>
    <w:sectPr w:rsidR="005628E8" w:rsidRPr="00536BF4" w:rsidSect="00BA1AE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D38" w:rsidRDefault="00FC6D38">
      <w:r>
        <w:separator/>
      </w:r>
    </w:p>
  </w:endnote>
  <w:endnote w:type="continuationSeparator" w:id="0">
    <w:p w:rsidR="00FC6D38" w:rsidRDefault="00FC6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D38" w:rsidRDefault="00FC6D38">
      <w:r>
        <w:separator/>
      </w:r>
    </w:p>
  </w:footnote>
  <w:footnote w:type="continuationSeparator" w:id="0">
    <w:p w:rsidR="00FC6D38" w:rsidRDefault="00FC6D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17D516F"/>
    <w:multiLevelType w:val="hybridMultilevel"/>
    <w:tmpl w:val="4656BD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3CDB5633"/>
    <w:multiLevelType w:val="hybridMultilevel"/>
    <w:tmpl w:val="120831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14C3128"/>
    <w:multiLevelType w:val="hybridMultilevel"/>
    <w:tmpl w:val="269A60D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53AE7D88"/>
    <w:multiLevelType w:val="hybridMultilevel"/>
    <w:tmpl w:val="F12A94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6"/>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24FC7"/>
    <w:rsid w:val="00026029"/>
    <w:rsid w:val="000337E4"/>
    <w:rsid w:val="00055FA3"/>
    <w:rsid w:val="00056F79"/>
    <w:rsid w:val="00075168"/>
    <w:rsid w:val="00087FD8"/>
    <w:rsid w:val="000967F4"/>
    <w:rsid w:val="000B5B2E"/>
    <w:rsid w:val="000B721D"/>
    <w:rsid w:val="0010162C"/>
    <w:rsid w:val="00127D4F"/>
    <w:rsid w:val="00135045"/>
    <w:rsid w:val="00143D2E"/>
    <w:rsid w:val="00155ECA"/>
    <w:rsid w:val="00166FE2"/>
    <w:rsid w:val="00197731"/>
    <w:rsid w:val="001A147D"/>
    <w:rsid w:val="001A4679"/>
    <w:rsid w:val="001B67F4"/>
    <w:rsid w:val="001D0354"/>
    <w:rsid w:val="001D0676"/>
    <w:rsid w:val="001E2D52"/>
    <w:rsid w:val="001E65AA"/>
    <w:rsid w:val="001F1CDE"/>
    <w:rsid w:val="001F2939"/>
    <w:rsid w:val="00202E51"/>
    <w:rsid w:val="002070CB"/>
    <w:rsid w:val="00226CBC"/>
    <w:rsid w:val="00236D1F"/>
    <w:rsid w:val="00241693"/>
    <w:rsid w:val="00270022"/>
    <w:rsid w:val="002968F2"/>
    <w:rsid w:val="002A1A3D"/>
    <w:rsid w:val="002B5361"/>
    <w:rsid w:val="002D7F51"/>
    <w:rsid w:val="002E54A0"/>
    <w:rsid w:val="003073CD"/>
    <w:rsid w:val="00314A9D"/>
    <w:rsid w:val="00325E33"/>
    <w:rsid w:val="00326E55"/>
    <w:rsid w:val="003420E4"/>
    <w:rsid w:val="0034507B"/>
    <w:rsid w:val="00375C49"/>
    <w:rsid w:val="003B23B5"/>
    <w:rsid w:val="003D7FA3"/>
    <w:rsid w:val="003E0F59"/>
    <w:rsid w:val="003E5F93"/>
    <w:rsid w:val="003F2A4B"/>
    <w:rsid w:val="00407ADA"/>
    <w:rsid w:val="00415D4E"/>
    <w:rsid w:val="00440C94"/>
    <w:rsid w:val="0045162D"/>
    <w:rsid w:val="004573AF"/>
    <w:rsid w:val="00461D67"/>
    <w:rsid w:val="004631B5"/>
    <w:rsid w:val="00481D67"/>
    <w:rsid w:val="00485C07"/>
    <w:rsid w:val="004A1FA1"/>
    <w:rsid w:val="004A4AEC"/>
    <w:rsid w:val="004B55A2"/>
    <w:rsid w:val="004F2B01"/>
    <w:rsid w:val="00505310"/>
    <w:rsid w:val="0052032E"/>
    <w:rsid w:val="00536BF4"/>
    <w:rsid w:val="00555B66"/>
    <w:rsid w:val="005628E8"/>
    <w:rsid w:val="00567D6B"/>
    <w:rsid w:val="0059639E"/>
    <w:rsid w:val="005A18C5"/>
    <w:rsid w:val="005C0FFC"/>
    <w:rsid w:val="005C3F71"/>
    <w:rsid w:val="005C4C93"/>
    <w:rsid w:val="005D7C96"/>
    <w:rsid w:val="005E0CD0"/>
    <w:rsid w:val="005E7235"/>
    <w:rsid w:val="00635A4F"/>
    <w:rsid w:val="00637BC5"/>
    <w:rsid w:val="006474E6"/>
    <w:rsid w:val="00660354"/>
    <w:rsid w:val="00665B9B"/>
    <w:rsid w:val="00672963"/>
    <w:rsid w:val="006747CC"/>
    <w:rsid w:val="00674AFB"/>
    <w:rsid w:val="00695FD2"/>
    <w:rsid w:val="006D1A9E"/>
    <w:rsid w:val="006E478F"/>
    <w:rsid w:val="006F1ECB"/>
    <w:rsid w:val="007025BE"/>
    <w:rsid w:val="00707BF9"/>
    <w:rsid w:val="007140D9"/>
    <w:rsid w:val="00715209"/>
    <w:rsid w:val="00744C06"/>
    <w:rsid w:val="00765E33"/>
    <w:rsid w:val="00787383"/>
    <w:rsid w:val="0079245A"/>
    <w:rsid w:val="007A5B7E"/>
    <w:rsid w:val="007B094D"/>
    <w:rsid w:val="007E126A"/>
    <w:rsid w:val="007F0D64"/>
    <w:rsid w:val="008267E8"/>
    <w:rsid w:val="00826E13"/>
    <w:rsid w:val="00836610"/>
    <w:rsid w:val="00841FE3"/>
    <w:rsid w:val="00845D76"/>
    <w:rsid w:val="008519AF"/>
    <w:rsid w:val="008533C0"/>
    <w:rsid w:val="008557F7"/>
    <w:rsid w:val="008753FC"/>
    <w:rsid w:val="008911CF"/>
    <w:rsid w:val="008944CE"/>
    <w:rsid w:val="008A1B82"/>
    <w:rsid w:val="008B65EC"/>
    <w:rsid w:val="008B75C2"/>
    <w:rsid w:val="008D051F"/>
    <w:rsid w:val="00901B9D"/>
    <w:rsid w:val="0091399A"/>
    <w:rsid w:val="00920C29"/>
    <w:rsid w:val="00965448"/>
    <w:rsid w:val="0096716A"/>
    <w:rsid w:val="009768C3"/>
    <w:rsid w:val="00993F53"/>
    <w:rsid w:val="009945EC"/>
    <w:rsid w:val="00995924"/>
    <w:rsid w:val="009A62E2"/>
    <w:rsid w:val="009B796B"/>
    <w:rsid w:val="009C3478"/>
    <w:rsid w:val="009F2717"/>
    <w:rsid w:val="00A10ADB"/>
    <w:rsid w:val="00A468D5"/>
    <w:rsid w:val="00A57FF6"/>
    <w:rsid w:val="00A67235"/>
    <w:rsid w:val="00A757BA"/>
    <w:rsid w:val="00A82FCC"/>
    <w:rsid w:val="00AB08B3"/>
    <w:rsid w:val="00AB6377"/>
    <w:rsid w:val="00AD5B51"/>
    <w:rsid w:val="00B13C6C"/>
    <w:rsid w:val="00B22048"/>
    <w:rsid w:val="00B22660"/>
    <w:rsid w:val="00B31FD0"/>
    <w:rsid w:val="00B368C1"/>
    <w:rsid w:val="00B403FC"/>
    <w:rsid w:val="00B774BC"/>
    <w:rsid w:val="00B847B1"/>
    <w:rsid w:val="00B96BE0"/>
    <w:rsid w:val="00BA1AE3"/>
    <w:rsid w:val="00BA435F"/>
    <w:rsid w:val="00BC56DD"/>
    <w:rsid w:val="00BE1F92"/>
    <w:rsid w:val="00BF0A84"/>
    <w:rsid w:val="00C006C6"/>
    <w:rsid w:val="00C03706"/>
    <w:rsid w:val="00C16BAF"/>
    <w:rsid w:val="00C218FF"/>
    <w:rsid w:val="00C231A5"/>
    <w:rsid w:val="00C42176"/>
    <w:rsid w:val="00C50BBF"/>
    <w:rsid w:val="00C770D3"/>
    <w:rsid w:val="00C92A90"/>
    <w:rsid w:val="00CC2523"/>
    <w:rsid w:val="00CD4CD1"/>
    <w:rsid w:val="00CE6B2B"/>
    <w:rsid w:val="00D0300C"/>
    <w:rsid w:val="00D04FFE"/>
    <w:rsid w:val="00D112AC"/>
    <w:rsid w:val="00D12BB7"/>
    <w:rsid w:val="00D44A74"/>
    <w:rsid w:val="00D45429"/>
    <w:rsid w:val="00D57E66"/>
    <w:rsid w:val="00D8756E"/>
    <w:rsid w:val="00D925F4"/>
    <w:rsid w:val="00DA2CEA"/>
    <w:rsid w:val="00DA6178"/>
    <w:rsid w:val="00DD041E"/>
    <w:rsid w:val="00DE72A5"/>
    <w:rsid w:val="00DF1DED"/>
    <w:rsid w:val="00E014A8"/>
    <w:rsid w:val="00E01A50"/>
    <w:rsid w:val="00E3529E"/>
    <w:rsid w:val="00E363A9"/>
    <w:rsid w:val="00E755D2"/>
    <w:rsid w:val="00E90686"/>
    <w:rsid w:val="00E97344"/>
    <w:rsid w:val="00EB7788"/>
    <w:rsid w:val="00ED333C"/>
    <w:rsid w:val="00ED3D1F"/>
    <w:rsid w:val="00F5344B"/>
    <w:rsid w:val="00F56F18"/>
    <w:rsid w:val="00F85DCD"/>
    <w:rsid w:val="00F9716A"/>
    <w:rsid w:val="00FA01B8"/>
    <w:rsid w:val="00FA2392"/>
    <w:rsid w:val="00FA30A4"/>
    <w:rsid w:val="00FC6D38"/>
    <w:rsid w:val="00FC7675"/>
    <w:rsid w:val="00FD29F0"/>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A1AE3"/>
    <w:rPr>
      <w:lang w:val="en-GB" w:eastAsia="en-US"/>
    </w:rPr>
  </w:style>
  <w:style w:type="paragraph" w:styleId="berschrift1">
    <w:name w:val="heading 1"/>
    <w:basedOn w:val="Standard"/>
    <w:next w:val="Standard"/>
    <w:qFormat/>
    <w:rsid w:val="00BA1AE3"/>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BA1AE3"/>
    <w:pPr>
      <w:keepNext/>
      <w:ind w:right="284"/>
      <w:outlineLvl w:val="1"/>
    </w:pPr>
    <w:rPr>
      <w:rFonts w:ascii="Arial" w:hAnsi="Arial"/>
      <w:b/>
      <w:sz w:val="24"/>
    </w:rPr>
  </w:style>
  <w:style w:type="paragraph" w:styleId="berschrift3">
    <w:name w:val="heading 3"/>
    <w:basedOn w:val="Standard"/>
    <w:next w:val="Standard"/>
    <w:qFormat/>
    <w:rsid w:val="00BA1AE3"/>
    <w:pPr>
      <w:keepNext/>
      <w:outlineLvl w:val="2"/>
    </w:pPr>
    <w:rPr>
      <w:sz w:val="24"/>
    </w:rPr>
  </w:style>
  <w:style w:type="paragraph" w:styleId="berschrift5">
    <w:name w:val="heading 5"/>
    <w:basedOn w:val="Standard"/>
    <w:next w:val="Standard"/>
    <w:qFormat/>
    <w:rsid w:val="00BA1AE3"/>
    <w:pPr>
      <w:keepNext/>
      <w:jc w:val="center"/>
      <w:outlineLvl w:val="4"/>
    </w:pPr>
    <w:rPr>
      <w:rFonts w:ascii="Arial" w:hAnsi="Arial"/>
      <w:b/>
      <w:sz w:val="24"/>
    </w:rPr>
  </w:style>
  <w:style w:type="paragraph" w:styleId="berschrift6">
    <w:name w:val="heading 6"/>
    <w:basedOn w:val="Standard"/>
    <w:next w:val="Standard"/>
    <w:qFormat/>
    <w:rsid w:val="00BA1AE3"/>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A1AE3"/>
    <w:pPr>
      <w:tabs>
        <w:tab w:val="center" w:pos="4153"/>
        <w:tab w:val="right" w:pos="8306"/>
      </w:tabs>
    </w:pPr>
  </w:style>
  <w:style w:type="paragraph" w:styleId="Fuzeile">
    <w:name w:val="footer"/>
    <w:basedOn w:val="Standard"/>
    <w:rsid w:val="00BA1AE3"/>
    <w:pPr>
      <w:tabs>
        <w:tab w:val="center" w:pos="4153"/>
        <w:tab w:val="right" w:pos="8306"/>
      </w:tabs>
    </w:pPr>
  </w:style>
  <w:style w:type="paragraph" w:styleId="Kommentartext">
    <w:name w:val="annotation text"/>
    <w:basedOn w:val="Standard"/>
    <w:semiHidden/>
    <w:rsid w:val="00BA1AE3"/>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BA1AE3"/>
  </w:style>
  <w:style w:type="paragraph" w:customStyle="1" w:styleId="B1">
    <w:name w:val="B1"/>
    <w:basedOn w:val="Standard"/>
    <w:link w:val="B1Char"/>
    <w:qFormat/>
    <w:rsid w:val="00BA1AE3"/>
    <w:pPr>
      <w:ind w:left="567" w:hanging="567"/>
      <w:jc w:val="both"/>
    </w:pPr>
    <w:rPr>
      <w:rFonts w:ascii="Arial" w:hAnsi="Arial"/>
    </w:rPr>
  </w:style>
  <w:style w:type="paragraph" w:customStyle="1" w:styleId="00BodyText">
    <w:name w:val="00 BodyText"/>
    <w:basedOn w:val="Standard"/>
    <w:rsid w:val="00BA1AE3"/>
    <w:pPr>
      <w:spacing w:after="220"/>
    </w:pPr>
    <w:rPr>
      <w:rFonts w:ascii="Arial" w:hAnsi="Arial"/>
      <w:sz w:val="22"/>
      <w:lang w:val="en-US"/>
    </w:rPr>
  </w:style>
  <w:style w:type="paragraph" w:customStyle="1" w:styleId="a">
    <w:name w:val="??"/>
    <w:rsid w:val="00BA1AE3"/>
    <w:pPr>
      <w:widowControl w:val="0"/>
    </w:pPr>
    <w:rPr>
      <w:lang w:val="en-US" w:eastAsia="en-US"/>
    </w:rPr>
  </w:style>
  <w:style w:type="paragraph" w:customStyle="1" w:styleId="2">
    <w:name w:val="??? 2"/>
    <w:basedOn w:val="a"/>
    <w:next w:val="a"/>
    <w:rsid w:val="00BA1AE3"/>
    <w:pPr>
      <w:keepNext/>
    </w:pPr>
    <w:rPr>
      <w:rFonts w:ascii="Arial" w:hAnsi="Arial"/>
      <w:b/>
      <w:sz w:val="24"/>
    </w:rPr>
  </w:style>
  <w:style w:type="paragraph" w:customStyle="1" w:styleId="CRCoverPage">
    <w:name w:val="CR Cover Page"/>
    <w:rsid w:val="00BA1AE3"/>
    <w:pPr>
      <w:spacing w:after="120"/>
    </w:pPr>
    <w:rPr>
      <w:rFonts w:ascii="Arial" w:hAnsi="Arial"/>
      <w:lang w:val="en-GB" w:eastAsia="en-US"/>
    </w:rPr>
  </w:style>
  <w:style w:type="character" w:styleId="Hyperlink">
    <w:name w:val="Hyperlink"/>
    <w:basedOn w:val="Absatz-Standardschriftart"/>
    <w:rsid w:val="00715209"/>
    <w:rPr>
      <w:color w:val="0000FF"/>
      <w:u w:val="single"/>
    </w:rPr>
  </w:style>
  <w:style w:type="character" w:styleId="Kommentarzeichen">
    <w:name w:val="annotation reference"/>
    <w:basedOn w:val="Absatz-Standardschriftart"/>
    <w:semiHidden/>
    <w:rsid w:val="00715209"/>
    <w:rPr>
      <w:sz w:val="16"/>
    </w:rPr>
  </w:style>
  <w:style w:type="paragraph" w:customStyle="1" w:styleId="EditorsNote">
    <w:name w:val="Editor's Note"/>
    <w:basedOn w:val="Standard"/>
    <w:link w:val="EditorsNoteChar"/>
    <w:rsid w:val="009B796B"/>
    <w:pPr>
      <w:keepLines/>
      <w:spacing w:after="180"/>
      <w:ind w:left="1135" w:hanging="851"/>
    </w:pPr>
    <w:rPr>
      <w:color w:val="FF0000"/>
    </w:rPr>
  </w:style>
  <w:style w:type="character" w:customStyle="1" w:styleId="EditorsNoteChar">
    <w:name w:val="Editor's Note Char"/>
    <w:basedOn w:val="Absatz-Standardschriftart"/>
    <w:link w:val="EditorsNote"/>
    <w:rsid w:val="009B796B"/>
    <w:rPr>
      <w:color w:val="FF0000"/>
      <w:lang w:val="en-GB" w:eastAsia="en-US"/>
    </w:rPr>
  </w:style>
  <w:style w:type="paragraph" w:customStyle="1" w:styleId="TH">
    <w:name w:val="TH"/>
    <w:basedOn w:val="Standard"/>
    <w:link w:val="THChar"/>
    <w:rsid w:val="00B31FD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B31FD0"/>
    <w:rPr>
      <w:rFonts w:ascii="Arial" w:hAnsi="Arial"/>
      <w:b/>
      <w:lang w:eastAsia="en-US"/>
    </w:rPr>
  </w:style>
  <w:style w:type="paragraph" w:customStyle="1" w:styleId="TF">
    <w:name w:val="TF"/>
    <w:basedOn w:val="TH"/>
    <w:link w:val="TFChar"/>
    <w:rsid w:val="00B31FD0"/>
    <w:pPr>
      <w:keepNext w:val="0"/>
      <w:spacing w:before="0" w:after="240"/>
    </w:pPr>
  </w:style>
  <w:style w:type="character" w:customStyle="1" w:styleId="TFChar">
    <w:name w:val="TF Char"/>
    <w:basedOn w:val="THChar"/>
    <w:link w:val="TF"/>
    <w:rsid w:val="00B31FD0"/>
  </w:style>
  <w:style w:type="paragraph" w:styleId="HTMLVorformatiert">
    <w:name w:val="HTML Preformatted"/>
    <w:basedOn w:val="Standard"/>
    <w:link w:val="HTMLVorformatiertZchn"/>
    <w:uiPriority w:val="99"/>
    <w:unhideWhenUsed/>
    <w:rsid w:val="00B31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B31FD0"/>
    <w:rPr>
      <w:rFonts w:ascii="Courier New" w:hAnsi="Courier New" w:cs="Courier New"/>
    </w:rPr>
  </w:style>
  <w:style w:type="character" w:customStyle="1" w:styleId="B1Char">
    <w:name w:val="B1 Char"/>
    <w:link w:val="B1"/>
    <w:rsid w:val="005C4C93"/>
    <w:rPr>
      <w:rFonts w:ascii="Arial" w:hAnsi="Arial"/>
      <w:lang w:val="en-GB" w:eastAsia="en-US"/>
    </w:rPr>
  </w:style>
  <w:style w:type="paragraph" w:customStyle="1" w:styleId="TAH">
    <w:name w:val="TAH"/>
    <w:basedOn w:val="Standard"/>
    <w:rsid w:val="00A757BA"/>
    <w:pPr>
      <w:keepNext/>
      <w:keepLines/>
      <w:jc w:val="center"/>
    </w:pPr>
    <w:rPr>
      <w:rFonts w:ascii="Arial" w:hAnsi="Arial"/>
      <w:b/>
      <w:sz w:val="18"/>
    </w:rPr>
  </w:style>
  <w:style w:type="paragraph" w:styleId="Dokumentstruktur">
    <w:name w:val="Document Map"/>
    <w:basedOn w:val="Standard"/>
    <w:link w:val="DokumentstrukturZchn"/>
    <w:rsid w:val="00637BC5"/>
    <w:rPr>
      <w:rFonts w:ascii="Tahoma" w:hAnsi="Tahoma" w:cs="Tahoma"/>
      <w:sz w:val="16"/>
      <w:szCs w:val="16"/>
    </w:rPr>
  </w:style>
  <w:style w:type="character" w:customStyle="1" w:styleId="DokumentstrukturZchn">
    <w:name w:val="Dokumentstruktur Zchn"/>
    <w:basedOn w:val="Absatz-Standardschriftart"/>
    <w:link w:val="Dokumentstruktur"/>
    <w:rsid w:val="00637BC5"/>
    <w:rPr>
      <w:rFonts w:ascii="Tahoma" w:hAnsi="Tahoma" w:cs="Tahoma"/>
      <w:sz w:val="16"/>
      <w:szCs w:val="16"/>
      <w:lang w:val="en-GB" w:eastAsia="en-US"/>
    </w:rPr>
  </w:style>
  <w:style w:type="paragraph" w:styleId="Sprechblasentext">
    <w:name w:val="Balloon Text"/>
    <w:basedOn w:val="Standard"/>
    <w:link w:val="SprechblasentextZchn"/>
    <w:rsid w:val="00635A4F"/>
    <w:rPr>
      <w:rFonts w:ascii="Tahoma" w:hAnsi="Tahoma" w:cs="Tahoma"/>
      <w:sz w:val="16"/>
      <w:szCs w:val="16"/>
    </w:rPr>
  </w:style>
  <w:style w:type="character" w:customStyle="1" w:styleId="SprechblasentextZchn">
    <w:name w:val="Sprechblasentext Zchn"/>
    <w:basedOn w:val="Absatz-Standardschriftart"/>
    <w:link w:val="Sprechblasentext"/>
    <w:rsid w:val="00635A4F"/>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9184282">
      <w:bodyDiv w:val="1"/>
      <w:marLeft w:val="0"/>
      <w:marRight w:val="0"/>
      <w:marTop w:val="0"/>
      <w:marBottom w:val="0"/>
      <w:divBdr>
        <w:top w:val="none" w:sz="0" w:space="0" w:color="auto"/>
        <w:left w:val="none" w:sz="0" w:space="0" w:color="auto"/>
        <w:bottom w:val="none" w:sz="0" w:space="0" w:color="auto"/>
        <w:right w:val="none" w:sz="0" w:space="0" w:color="auto"/>
      </w:divBdr>
    </w:div>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88760457">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0068590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34074163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32144-F23B-49D4-A5F1-D00FC59E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5973</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Michael Kreipl</cp:lastModifiedBy>
  <cp:revision>5</cp:revision>
  <cp:lastPrinted>2001-04-23T10:30:00Z</cp:lastPrinted>
  <dcterms:created xsi:type="dcterms:W3CDTF">2016-11-07T07:55:00Z</dcterms:created>
  <dcterms:modified xsi:type="dcterms:W3CDTF">2016-11-07T08:38:00Z</dcterms:modified>
</cp:coreProperties>
</file>