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5A17CE" w14:textId="23E1EBD2" w:rsidR="00E53D6E" w:rsidRDefault="00E53D6E" w:rsidP="00E53D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</w:t>
      </w:r>
      <w:r w:rsidR="00090DBA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</w:t>
      </w:r>
      <w:r w:rsidR="00090DBA">
        <w:rPr>
          <w:b/>
          <w:noProof/>
          <w:sz w:val="24"/>
        </w:rPr>
        <w:t>1</w:t>
      </w:r>
      <w:r w:rsidR="00E80D2A">
        <w:rPr>
          <w:b/>
          <w:noProof/>
          <w:sz w:val="24"/>
        </w:rPr>
        <w:t>322</w:t>
      </w:r>
    </w:p>
    <w:p w14:paraId="2D5012C7" w14:textId="4A0753A9" w:rsidR="00E53D6E" w:rsidRDefault="00090DBA" w:rsidP="00E53D6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Budapest, Hungary</w:t>
      </w:r>
      <w:r w:rsidR="00E53D6E">
        <w:rPr>
          <w:b/>
          <w:noProof/>
          <w:sz w:val="24"/>
        </w:rPr>
        <w:t xml:space="preserve">, </w:t>
      </w:r>
      <w:r w:rsidR="00D50B49">
        <w:rPr>
          <w:b/>
          <w:noProof/>
          <w:sz w:val="24"/>
        </w:rPr>
        <w:t>0</w:t>
      </w:r>
      <w:r w:rsidR="00D50B49">
        <w:rPr>
          <w:rFonts w:hint="eastAsia"/>
          <w:b/>
          <w:noProof/>
          <w:sz w:val="24"/>
          <w:lang w:eastAsia="zh-CN"/>
        </w:rPr>
        <w:t>6</w:t>
      </w:r>
      <w:r w:rsidR="00E53D6E">
        <w:rPr>
          <w:b/>
          <w:noProof/>
          <w:sz w:val="24"/>
          <w:vertAlign w:val="superscript"/>
        </w:rPr>
        <w:t>th</w:t>
      </w:r>
      <w:r w:rsidR="00E53D6E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0</w:t>
      </w:r>
      <w:r w:rsidR="00D50B49">
        <w:rPr>
          <w:rFonts w:hint="eastAsia"/>
          <w:b/>
          <w:noProof/>
          <w:sz w:val="24"/>
          <w:lang w:eastAsia="zh-CN"/>
        </w:rPr>
        <w:t>7</w:t>
      </w:r>
      <w:r w:rsidR="00E53D6E">
        <w:rPr>
          <w:b/>
          <w:noProof/>
          <w:sz w:val="24"/>
          <w:vertAlign w:val="superscript"/>
        </w:rPr>
        <w:t>th</w:t>
      </w:r>
      <w:r w:rsidR="00E53D6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June</w:t>
      </w:r>
      <w:r w:rsidR="00E53D6E">
        <w:rPr>
          <w:b/>
          <w:noProof/>
          <w:sz w:val="24"/>
        </w:rPr>
        <w:t xml:space="preserve">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0F9C9ED" w:rsidR="00463675" w:rsidRPr="00260E92" w:rsidRDefault="00463675" w:rsidP="000F4E43">
      <w:pPr>
        <w:pStyle w:val="Title"/>
      </w:pPr>
      <w:r w:rsidRPr="00260E92">
        <w:t>Title:</w:t>
      </w:r>
      <w:r w:rsidRPr="00260E92">
        <w:tab/>
      </w:r>
      <w:r w:rsidR="00F0649B" w:rsidRPr="00260E92">
        <w:t>L</w:t>
      </w:r>
      <w:r w:rsidRPr="00260E92">
        <w:t xml:space="preserve">S on </w:t>
      </w:r>
      <w:r w:rsidR="00EE32F4" w:rsidRPr="00260E92">
        <w:t>CT specification on Control Plane based security procedures</w:t>
      </w:r>
      <w:r w:rsidR="00140319" w:rsidRPr="00EE32F4">
        <w:rPr>
          <w:rFonts w:eastAsia="DengXian"/>
          <w:lang w:eastAsia="zh-CN"/>
        </w:rPr>
        <w:t xml:space="preserve"> for 5G </w:t>
      </w:r>
      <w:proofErr w:type="spellStart"/>
      <w:r w:rsidR="00140319" w:rsidRPr="00EE32F4">
        <w:rPr>
          <w:rFonts w:eastAsia="DengXian"/>
          <w:lang w:eastAsia="zh-CN"/>
        </w:rPr>
        <w:t>ProSe</w:t>
      </w:r>
      <w:proofErr w:type="spellEnd"/>
      <w:r w:rsidR="00140319" w:rsidRPr="00EE32F4">
        <w:rPr>
          <w:rFonts w:eastAsia="DengXian"/>
          <w:lang w:eastAsia="zh-CN"/>
        </w:rPr>
        <w:t xml:space="preserve"> UE-to-</w:t>
      </w:r>
      <w:r w:rsidR="007E2983">
        <w:rPr>
          <w:rFonts w:eastAsia="DengXian"/>
          <w:lang w:eastAsia="zh-CN"/>
        </w:rPr>
        <w:t>N</w:t>
      </w:r>
      <w:r w:rsidR="00140319" w:rsidRPr="00EE32F4">
        <w:rPr>
          <w:rFonts w:eastAsia="DengXian"/>
          <w:lang w:eastAsia="zh-CN"/>
        </w:rPr>
        <w:t xml:space="preserve">etwork </w:t>
      </w:r>
      <w:r w:rsidR="001A3560">
        <w:rPr>
          <w:rFonts w:eastAsia="DengXian"/>
          <w:lang w:eastAsia="zh-CN"/>
        </w:rPr>
        <w:t>R</w:t>
      </w:r>
      <w:r w:rsidR="00140319" w:rsidRPr="00EE32F4">
        <w:rPr>
          <w:rFonts w:eastAsia="DengXian"/>
          <w:lang w:eastAsia="zh-CN"/>
        </w:rPr>
        <w:t>elay</w:t>
      </w:r>
    </w:p>
    <w:p w14:paraId="56E3B846" w14:textId="5765B75B" w:rsidR="00463675" w:rsidRPr="00260E92" w:rsidRDefault="00463675" w:rsidP="000F4E43">
      <w:pPr>
        <w:pStyle w:val="Title"/>
        <w:rPr>
          <w:lang w:eastAsia="zh-CN"/>
        </w:rPr>
      </w:pPr>
      <w:r w:rsidRPr="00260E92">
        <w:t>Release:</w:t>
      </w:r>
      <w:r w:rsidRPr="00260E92">
        <w:tab/>
        <w:t>Rel</w:t>
      </w:r>
      <w:r w:rsidR="00EE32F4" w:rsidRPr="00260E92">
        <w:rPr>
          <w:rFonts w:hint="eastAsia"/>
          <w:lang w:eastAsia="zh-CN"/>
        </w:rPr>
        <w:t>-17</w:t>
      </w:r>
    </w:p>
    <w:p w14:paraId="792135A2" w14:textId="25191F07" w:rsidR="00463675" w:rsidRPr="00260E92" w:rsidRDefault="00463675" w:rsidP="000F4E43">
      <w:pPr>
        <w:pStyle w:val="Title"/>
        <w:rPr>
          <w:lang w:eastAsia="zh-CN"/>
        </w:rPr>
      </w:pPr>
      <w:r w:rsidRPr="00260E92">
        <w:t>Work Item:</w:t>
      </w:r>
      <w:r w:rsidRPr="00260E92">
        <w:tab/>
      </w:r>
      <w:r w:rsidR="00EE32F4" w:rsidRPr="00260E92">
        <w:rPr>
          <w:rFonts w:hint="eastAsia"/>
          <w:lang w:eastAsia="zh-CN"/>
        </w:rPr>
        <w:t>5G_ProSe</w:t>
      </w:r>
    </w:p>
    <w:p w14:paraId="0A1390C0" w14:textId="77777777" w:rsidR="00463675" w:rsidRPr="00260E9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EB72293" w:rsidR="00463675" w:rsidRPr="00260E92" w:rsidRDefault="00463675" w:rsidP="000F4E43">
      <w:pPr>
        <w:pStyle w:val="Source"/>
        <w:rPr>
          <w:lang w:eastAsia="zh-CN"/>
        </w:rPr>
      </w:pPr>
      <w:r w:rsidRPr="00260E92">
        <w:t>Source:</w:t>
      </w:r>
      <w:r w:rsidRPr="00260E92">
        <w:tab/>
      </w:r>
      <w:r w:rsidR="00EE32F4" w:rsidRPr="00260E92">
        <w:rPr>
          <w:rFonts w:hint="eastAsia"/>
          <w:b w:val="0"/>
          <w:lang w:eastAsia="zh-CN"/>
        </w:rPr>
        <w:t>CT</w:t>
      </w:r>
    </w:p>
    <w:p w14:paraId="6AF9910D" w14:textId="0F0D639D" w:rsidR="00463675" w:rsidRPr="00260E92" w:rsidRDefault="00463675" w:rsidP="000F4E43">
      <w:pPr>
        <w:pStyle w:val="Source"/>
        <w:rPr>
          <w:lang w:eastAsia="zh-CN"/>
        </w:rPr>
      </w:pPr>
      <w:r w:rsidRPr="00260E92">
        <w:t>To:</w:t>
      </w:r>
      <w:r w:rsidRPr="00260E92">
        <w:tab/>
      </w:r>
      <w:r w:rsidR="00EE32F4" w:rsidRPr="00260E92">
        <w:rPr>
          <w:rFonts w:hint="eastAsia"/>
          <w:b w:val="0"/>
          <w:lang w:eastAsia="zh-CN"/>
        </w:rPr>
        <w:t>SA</w:t>
      </w:r>
    </w:p>
    <w:p w14:paraId="033E954A" w14:textId="6137B0B8" w:rsidR="00463675" w:rsidRPr="00260E92" w:rsidRDefault="00463675" w:rsidP="000F4E43">
      <w:pPr>
        <w:pStyle w:val="Source"/>
        <w:rPr>
          <w:lang w:eastAsia="zh-CN"/>
        </w:rPr>
      </w:pPr>
      <w:r w:rsidRPr="00260E92">
        <w:t>Cc:</w:t>
      </w:r>
      <w:r w:rsidRPr="00260E92">
        <w:tab/>
      </w:r>
      <w:r w:rsidR="008175C3" w:rsidRPr="00260E92">
        <w:rPr>
          <w:rFonts w:hint="eastAsia"/>
          <w:b w:val="0"/>
          <w:lang w:eastAsia="zh-CN"/>
        </w:rPr>
        <w:t xml:space="preserve">SA2, SA3, </w:t>
      </w:r>
      <w:r w:rsidR="00EE32F4" w:rsidRPr="00260E92">
        <w:rPr>
          <w:rFonts w:hint="eastAsia"/>
          <w:b w:val="0"/>
          <w:lang w:eastAsia="zh-CN"/>
        </w:rPr>
        <w:t>CT1, CT3, CT4, CT6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BA362D1" w:rsidR="00463675" w:rsidRPr="000F4E43" w:rsidRDefault="00463675" w:rsidP="000F4E43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 w:rsidR="00E80D2A">
        <w:rPr>
          <w:bCs/>
          <w:lang w:eastAsia="zh-CN"/>
        </w:rPr>
        <w:t>Lena Chaponniere</w:t>
      </w:r>
    </w:p>
    <w:p w14:paraId="5836C680" w14:textId="56B7BDA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80D2A">
        <w:rPr>
          <w:bCs/>
          <w:lang w:eastAsia="zh-CN"/>
        </w:rPr>
        <w:t>lguellec@qti.qualcomm.com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3261491" w:rsidR="00463675" w:rsidRPr="00260E92" w:rsidRDefault="00463675" w:rsidP="000F4E43">
      <w:pPr>
        <w:pStyle w:val="Title"/>
      </w:pPr>
      <w:r w:rsidRPr="00260E92">
        <w:t>Attachments:</w:t>
      </w:r>
      <w:r w:rsidRPr="00260E92">
        <w:tab/>
      </w:r>
      <w:r w:rsidR="00EE32F4" w:rsidRPr="00260E92">
        <w:rPr>
          <w:rFonts w:hint="eastAsia"/>
          <w:lang w:eastAsia="zh-CN"/>
        </w:rPr>
        <w:t>None</w:t>
      </w:r>
      <w:r w:rsidRPr="00260E92">
        <w:t>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616B6F2" w14:textId="2D2D1FA2" w:rsidR="00EE32F4" w:rsidRPr="00EE32F4" w:rsidRDefault="00EE32F4" w:rsidP="00EE32F4">
      <w:pPr>
        <w:spacing w:after="180"/>
        <w:jc w:val="both"/>
        <w:rPr>
          <w:rFonts w:ascii="Arial" w:eastAsia="DengXian" w:hAnsi="Arial" w:cs="Arial"/>
          <w:lang w:eastAsia="zh-CN"/>
        </w:rPr>
      </w:pPr>
      <w:r>
        <w:rPr>
          <w:rFonts w:ascii="Arial" w:hAnsi="Arial" w:cs="Arial" w:hint="eastAsia"/>
          <w:bCs/>
          <w:lang w:eastAsia="zh-CN"/>
        </w:rPr>
        <w:t>R</w:t>
      </w:r>
      <w:r w:rsidRPr="00EE32F4">
        <w:rPr>
          <w:rFonts w:ascii="Arial" w:eastAsia="DengXian" w:hAnsi="Arial" w:cs="Arial"/>
          <w:lang w:eastAsia="zh-CN"/>
        </w:rPr>
        <w:t xml:space="preserve">egarding </w:t>
      </w:r>
      <w:r w:rsidRPr="00EE32F4">
        <w:rPr>
          <w:rFonts w:ascii="Arial" w:hAnsi="Arial" w:cs="Arial"/>
          <w:lang w:eastAsia="zh-CN"/>
        </w:rPr>
        <w:t>C</w:t>
      </w:r>
      <w:r w:rsidRPr="00EE32F4">
        <w:rPr>
          <w:rFonts w:ascii="Arial" w:eastAsia="Malgun Gothic" w:hAnsi="Arial" w:cs="Arial"/>
          <w:lang w:eastAsia="zh-CN"/>
        </w:rPr>
        <w:t xml:space="preserve">ontrol Plane based authentication/authorization </w:t>
      </w:r>
      <w:r w:rsidRPr="00EE32F4">
        <w:rPr>
          <w:rFonts w:ascii="Arial" w:eastAsia="DengXian" w:hAnsi="Arial" w:cs="Arial"/>
          <w:lang w:eastAsia="zh-CN"/>
        </w:rPr>
        <w:t xml:space="preserve">and PDU Session secondary authentication for 5G </w:t>
      </w:r>
      <w:proofErr w:type="spellStart"/>
      <w:r w:rsidRPr="00EE32F4">
        <w:rPr>
          <w:rFonts w:ascii="Arial" w:eastAsia="DengXian" w:hAnsi="Arial" w:cs="Arial"/>
          <w:lang w:eastAsia="zh-CN"/>
        </w:rPr>
        <w:t>ProSe</w:t>
      </w:r>
      <w:proofErr w:type="spellEnd"/>
      <w:r w:rsidRPr="00EE32F4">
        <w:rPr>
          <w:rFonts w:ascii="Arial" w:eastAsia="DengXian" w:hAnsi="Arial" w:cs="Arial"/>
          <w:lang w:eastAsia="zh-CN"/>
        </w:rPr>
        <w:t xml:space="preserve"> UE-to-</w:t>
      </w:r>
      <w:r w:rsidR="007E2983">
        <w:rPr>
          <w:rFonts w:ascii="Arial" w:eastAsia="DengXian" w:hAnsi="Arial" w:cs="Arial"/>
          <w:lang w:eastAsia="zh-CN"/>
        </w:rPr>
        <w:t>N</w:t>
      </w:r>
      <w:r w:rsidRPr="00EE32F4">
        <w:rPr>
          <w:rFonts w:ascii="Arial" w:eastAsia="DengXian" w:hAnsi="Arial" w:cs="Arial"/>
          <w:lang w:eastAsia="zh-CN"/>
        </w:rPr>
        <w:t xml:space="preserve">etwork </w:t>
      </w:r>
      <w:r w:rsidR="001A3560">
        <w:rPr>
          <w:rFonts w:ascii="Arial" w:eastAsia="DengXian" w:hAnsi="Arial" w:cs="Arial"/>
          <w:lang w:eastAsia="zh-CN"/>
        </w:rPr>
        <w:t>R</w:t>
      </w:r>
      <w:r w:rsidRPr="00EE32F4">
        <w:rPr>
          <w:rFonts w:ascii="Arial" w:eastAsia="DengXian" w:hAnsi="Arial" w:cs="Arial"/>
          <w:lang w:eastAsia="zh-CN"/>
        </w:rPr>
        <w:t xml:space="preserve">elay, the following </w:t>
      </w:r>
      <w:r w:rsidR="000973EA">
        <w:rPr>
          <w:rFonts w:ascii="Arial" w:eastAsia="DengXian" w:hAnsi="Arial" w:cs="Arial"/>
          <w:lang w:eastAsia="zh-CN"/>
        </w:rPr>
        <w:t>is the update</w:t>
      </w:r>
      <w:r w:rsidR="000973EA" w:rsidRPr="00EE32F4">
        <w:rPr>
          <w:rFonts w:ascii="Arial" w:eastAsia="DengXian" w:hAnsi="Arial" w:cs="Arial"/>
          <w:lang w:eastAsia="zh-CN"/>
        </w:rPr>
        <w:t xml:space="preserve"> </w:t>
      </w:r>
      <w:r w:rsidR="000973EA">
        <w:rPr>
          <w:rFonts w:ascii="Arial" w:eastAsia="DengXian" w:hAnsi="Arial" w:cs="Arial"/>
          <w:lang w:eastAsia="zh-CN"/>
        </w:rPr>
        <w:t xml:space="preserve">from </w:t>
      </w:r>
      <w:r w:rsidRPr="00EE32F4">
        <w:rPr>
          <w:rFonts w:ascii="Arial" w:eastAsia="DengXian" w:hAnsi="Arial" w:cs="Arial"/>
          <w:lang w:eastAsia="zh-CN"/>
        </w:rPr>
        <w:t>CT</w:t>
      </w:r>
      <w:r w:rsidR="000973EA">
        <w:rPr>
          <w:rFonts w:ascii="Arial" w:eastAsia="DengXian" w:hAnsi="Arial" w:cs="Arial"/>
          <w:lang w:eastAsia="zh-CN"/>
        </w:rPr>
        <w:t>#96</w:t>
      </w:r>
      <w:r w:rsidRPr="00EE32F4">
        <w:rPr>
          <w:rFonts w:ascii="Arial" w:eastAsia="DengXian" w:hAnsi="Arial" w:cs="Arial"/>
          <w:lang w:eastAsia="zh-CN"/>
        </w:rPr>
        <w:t>:</w:t>
      </w:r>
    </w:p>
    <w:p w14:paraId="4075554E" w14:textId="71E885AF" w:rsidR="00EE32F4" w:rsidRDefault="00E502BE" w:rsidP="00EE32F4">
      <w:pPr>
        <w:numPr>
          <w:ilvl w:val="0"/>
          <w:numId w:val="15"/>
        </w:numPr>
        <w:spacing w:after="180"/>
        <w:jc w:val="both"/>
        <w:rPr>
          <w:rFonts w:ascii="Arial" w:eastAsia="DengXian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The </w:t>
      </w:r>
      <w:r w:rsidR="005A3A03">
        <w:rPr>
          <w:rFonts w:ascii="Arial" w:hAnsi="Arial" w:cs="Arial"/>
          <w:lang w:eastAsia="zh-CN"/>
        </w:rPr>
        <w:t xml:space="preserve">following </w:t>
      </w:r>
      <w:r w:rsidR="00EE32F4" w:rsidRPr="00EE32F4">
        <w:rPr>
          <w:rFonts w:ascii="Arial" w:hAnsi="Arial" w:cs="Arial"/>
          <w:lang w:eastAsia="zh-CN"/>
        </w:rPr>
        <w:t xml:space="preserve">CRs </w:t>
      </w:r>
      <w:r w:rsidR="00EE32F4" w:rsidRPr="00EE32F4">
        <w:rPr>
          <w:rFonts w:ascii="Arial" w:eastAsia="DengXian" w:hAnsi="Arial" w:cs="Arial"/>
          <w:lang w:eastAsia="zh-CN"/>
        </w:rPr>
        <w:t>have been agreed in CT1</w:t>
      </w:r>
      <w:r w:rsidR="00EE32F4" w:rsidRPr="00EE32F4">
        <w:rPr>
          <w:rFonts w:ascii="Arial" w:eastAsia="Malgun Gothic" w:hAnsi="Arial" w:cs="Arial"/>
          <w:lang w:eastAsia="zh-CN"/>
        </w:rPr>
        <w:t>#1</w:t>
      </w:r>
      <w:r w:rsidR="00EE32F4" w:rsidRPr="00EE32F4">
        <w:rPr>
          <w:rFonts w:ascii="Arial" w:hAnsi="Arial" w:cs="Arial"/>
          <w:lang w:eastAsia="zh-CN"/>
        </w:rPr>
        <w:t>3</w:t>
      </w:r>
      <w:r w:rsidR="00EE32F4" w:rsidRPr="00EE32F4">
        <w:rPr>
          <w:rFonts w:ascii="Arial" w:eastAsia="Malgun Gothic" w:hAnsi="Arial" w:cs="Arial"/>
          <w:lang w:eastAsia="zh-CN"/>
        </w:rPr>
        <w:t>5</w:t>
      </w:r>
      <w:r w:rsidR="00EE32F4" w:rsidRPr="00EE32F4">
        <w:rPr>
          <w:rFonts w:ascii="Arial" w:hAnsi="Arial" w:cs="Arial"/>
          <w:lang w:eastAsia="zh-CN"/>
        </w:rPr>
        <w:t>-e</w:t>
      </w:r>
      <w:r w:rsidR="00EE32F4" w:rsidRPr="00EE32F4">
        <w:rPr>
          <w:rFonts w:ascii="Arial" w:eastAsia="DengXian" w:hAnsi="Arial" w:cs="Arial"/>
          <w:lang w:eastAsia="zh-CN"/>
        </w:rPr>
        <w:t>, CT1#136-e and CT4#109e meetings,</w:t>
      </w:r>
      <w:r w:rsidR="00826E1E">
        <w:rPr>
          <w:rFonts w:ascii="Arial" w:eastAsia="DengXian" w:hAnsi="Arial" w:cs="Arial" w:hint="eastAsia"/>
          <w:lang w:eastAsia="zh-CN"/>
        </w:rPr>
        <w:t xml:space="preserve"> </w:t>
      </w:r>
      <w:r w:rsidR="00EE32F4" w:rsidRPr="00EE32F4">
        <w:rPr>
          <w:rFonts w:ascii="Arial" w:eastAsia="DengXian" w:hAnsi="Arial" w:cs="Arial"/>
          <w:lang w:eastAsia="zh-CN"/>
        </w:rPr>
        <w:t>and sent to CT#96 for approval</w:t>
      </w:r>
      <w:r w:rsidR="006E33AB">
        <w:rPr>
          <w:rFonts w:ascii="Arial" w:eastAsia="DengXian" w:hAnsi="Arial" w:cs="Arial"/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35"/>
        <w:gridCol w:w="1260"/>
        <w:gridCol w:w="4770"/>
        <w:gridCol w:w="2164"/>
      </w:tblGrid>
      <w:tr w:rsidR="002D13A2" w:rsidRPr="00136821" w14:paraId="2B71CE2D" w14:textId="77777777" w:rsidTr="00D9030E">
        <w:tc>
          <w:tcPr>
            <w:tcW w:w="1435" w:type="dxa"/>
            <w:shd w:val="clear" w:color="auto" w:fill="FFFF00"/>
          </w:tcPr>
          <w:p w14:paraId="17E56EBB" w14:textId="5091AC16" w:rsidR="002D13A2" w:rsidRPr="00136821" w:rsidRDefault="002D13A2" w:rsidP="009711AE">
            <w:pPr>
              <w:spacing w:after="120"/>
              <w:rPr>
                <w:rFonts w:asciiTheme="minorHAnsi" w:hAnsiTheme="minorHAnsi" w:cstheme="minorHAnsi"/>
                <w:b/>
                <w:bCs/>
                <w:noProof/>
              </w:rPr>
            </w:pPr>
            <w:r>
              <w:rPr>
                <w:rFonts w:asciiTheme="minorHAnsi" w:hAnsiTheme="minorHAnsi" w:cstheme="minorHAnsi"/>
                <w:b/>
                <w:bCs/>
                <w:noProof/>
              </w:rPr>
              <w:t>C</w:t>
            </w:r>
            <w:r w:rsidR="00270092">
              <w:rPr>
                <w:rFonts w:asciiTheme="minorHAnsi" w:hAnsiTheme="minorHAnsi" w:cstheme="minorHAnsi"/>
                <w:b/>
                <w:bCs/>
                <w:noProof/>
              </w:rPr>
              <w:t>R pack</w:t>
            </w:r>
            <w:r>
              <w:rPr>
                <w:rFonts w:asciiTheme="minorHAnsi" w:hAnsiTheme="minorHAnsi" w:cstheme="minorHAnsi"/>
                <w:b/>
                <w:bCs/>
                <w:noProof/>
              </w:rPr>
              <w:t xml:space="preserve"> tdoc #</w:t>
            </w:r>
          </w:p>
        </w:tc>
        <w:tc>
          <w:tcPr>
            <w:tcW w:w="1260" w:type="dxa"/>
            <w:shd w:val="clear" w:color="auto" w:fill="FFFF00"/>
          </w:tcPr>
          <w:p w14:paraId="711731AB" w14:textId="699518CD" w:rsidR="002D13A2" w:rsidRPr="00136821" w:rsidRDefault="002D13A2" w:rsidP="009711AE">
            <w:pPr>
              <w:spacing w:after="120"/>
              <w:rPr>
                <w:rFonts w:asciiTheme="minorHAnsi" w:hAnsiTheme="minorHAnsi" w:cstheme="minorHAnsi"/>
                <w:b/>
                <w:bCs/>
                <w:noProof/>
              </w:rPr>
            </w:pPr>
            <w:r w:rsidRPr="00136821">
              <w:rPr>
                <w:rFonts w:asciiTheme="minorHAnsi" w:hAnsiTheme="minorHAnsi" w:cstheme="minorHAnsi"/>
                <w:b/>
                <w:bCs/>
                <w:noProof/>
              </w:rPr>
              <w:t>WG tdoc #</w:t>
            </w:r>
          </w:p>
        </w:tc>
        <w:tc>
          <w:tcPr>
            <w:tcW w:w="4770" w:type="dxa"/>
            <w:shd w:val="clear" w:color="auto" w:fill="FFFF00"/>
          </w:tcPr>
          <w:p w14:paraId="21D95B6B" w14:textId="77777777" w:rsidR="002D13A2" w:rsidRPr="00136821" w:rsidRDefault="002D13A2" w:rsidP="009711AE">
            <w:pPr>
              <w:spacing w:after="120"/>
              <w:rPr>
                <w:rFonts w:asciiTheme="minorHAnsi" w:hAnsiTheme="minorHAnsi" w:cstheme="minorHAnsi"/>
                <w:b/>
                <w:bCs/>
                <w:noProof/>
              </w:rPr>
            </w:pPr>
            <w:r w:rsidRPr="00136821">
              <w:rPr>
                <w:rFonts w:asciiTheme="minorHAnsi" w:hAnsiTheme="minorHAnsi" w:cstheme="minorHAnsi"/>
                <w:b/>
                <w:bCs/>
                <w:noProof/>
              </w:rPr>
              <w:t>Title</w:t>
            </w:r>
          </w:p>
        </w:tc>
        <w:tc>
          <w:tcPr>
            <w:tcW w:w="2164" w:type="dxa"/>
            <w:shd w:val="clear" w:color="auto" w:fill="FFFF00"/>
          </w:tcPr>
          <w:p w14:paraId="2A94D9BC" w14:textId="77777777" w:rsidR="002D13A2" w:rsidRPr="00136821" w:rsidRDefault="002D13A2" w:rsidP="009711AE">
            <w:pPr>
              <w:spacing w:after="120"/>
              <w:rPr>
                <w:rFonts w:asciiTheme="minorHAnsi" w:hAnsiTheme="minorHAnsi" w:cstheme="minorHAnsi"/>
                <w:b/>
                <w:bCs/>
                <w:noProof/>
              </w:rPr>
            </w:pPr>
            <w:r w:rsidRPr="00136821">
              <w:rPr>
                <w:rFonts w:asciiTheme="minorHAnsi" w:hAnsiTheme="minorHAnsi" w:cstheme="minorHAnsi"/>
                <w:b/>
                <w:bCs/>
                <w:noProof/>
              </w:rPr>
              <w:t>Source</w:t>
            </w:r>
            <w:r>
              <w:rPr>
                <w:rFonts w:asciiTheme="minorHAnsi" w:hAnsiTheme="minorHAnsi" w:cstheme="minorHAnsi"/>
                <w:b/>
                <w:bCs/>
                <w:noProof/>
              </w:rPr>
              <w:t xml:space="preserve"> to WG</w:t>
            </w:r>
          </w:p>
        </w:tc>
      </w:tr>
      <w:tr w:rsidR="002D13A2" w:rsidRPr="007B64D2" w14:paraId="2AA1C070" w14:textId="77777777" w:rsidTr="00D9030E">
        <w:tc>
          <w:tcPr>
            <w:tcW w:w="1435" w:type="dxa"/>
          </w:tcPr>
          <w:p w14:paraId="6AC50757" w14:textId="577A3DF3" w:rsidR="002D13A2" w:rsidRPr="007B64D2" w:rsidRDefault="00D9030E" w:rsidP="00D9030E">
            <w:pPr>
              <w:spacing w:after="120"/>
              <w:jc w:val="both"/>
              <w:rPr>
                <w:rFonts w:ascii="Arial" w:hAnsi="Arial" w:cs="Arial"/>
              </w:rPr>
            </w:pPr>
            <w:r w:rsidRPr="00D9030E">
              <w:rPr>
                <w:rFonts w:ascii="Arial" w:hAnsi="Arial" w:cs="Arial"/>
              </w:rPr>
              <w:t>CP-221242</w:t>
            </w:r>
          </w:p>
        </w:tc>
        <w:tc>
          <w:tcPr>
            <w:tcW w:w="1260" w:type="dxa"/>
          </w:tcPr>
          <w:p w14:paraId="47FF55C3" w14:textId="328671B5" w:rsidR="002D13A2" w:rsidRPr="007B64D2" w:rsidRDefault="002D13A2" w:rsidP="009711A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C1-223203</w:t>
            </w:r>
          </w:p>
        </w:tc>
        <w:tc>
          <w:tcPr>
            <w:tcW w:w="4770" w:type="dxa"/>
          </w:tcPr>
          <w:p w14:paraId="2989E345" w14:textId="77777777" w:rsidR="002D13A2" w:rsidRPr="007B64D2" w:rsidRDefault="002D13A2" w:rsidP="009711A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 xml:space="preserve">Triggering 5G </w:t>
            </w:r>
            <w:proofErr w:type="spellStart"/>
            <w:r w:rsidRPr="007B64D2">
              <w:rPr>
                <w:rFonts w:ascii="Arial" w:hAnsi="Arial" w:cs="Arial"/>
              </w:rPr>
              <w:t>ProSe</w:t>
            </w:r>
            <w:proofErr w:type="spellEnd"/>
            <w:r w:rsidRPr="007B64D2">
              <w:rPr>
                <w:rFonts w:ascii="Arial" w:hAnsi="Arial" w:cs="Arial"/>
              </w:rPr>
              <w:t xml:space="preserve"> direct link release procedure due to secondary authentication failure</w:t>
            </w:r>
          </w:p>
        </w:tc>
        <w:tc>
          <w:tcPr>
            <w:tcW w:w="2164" w:type="dxa"/>
          </w:tcPr>
          <w:p w14:paraId="29E0A835" w14:textId="77777777" w:rsidR="002D13A2" w:rsidRPr="007B64D2" w:rsidRDefault="002D13A2" w:rsidP="00D9030E">
            <w:pPr>
              <w:spacing w:after="120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Nokia, Nokia Shanghai Bell</w:t>
            </w:r>
          </w:p>
        </w:tc>
      </w:tr>
      <w:tr w:rsidR="002D13A2" w:rsidRPr="007B64D2" w14:paraId="46EED27D" w14:textId="77777777" w:rsidTr="00D9030E">
        <w:tc>
          <w:tcPr>
            <w:tcW w:w="1435" w:type="dxa"/>
          </w:tcPr>
          <w:p w14:paraId="321E427C" w14:textId="39F47FFC" w:rsidR="002D13A2" w:rsidRPr="007B64D2" w:rsidRDefault="00D9030E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D9030E">
              <w:rPr>
                <w:rFonts w:ascii="Arial" w:hAnsi="Arial" w:cs="Arial"/>
              </w:rPr>
              <w:t>CP-221209</w:t>
            </w:r>
          </w:p>
        </w:tc>
        <w:tc>
          <w:tcPr>
            <w:tcW w:w="1260" w:type="dxa"/>
          </w:tcPr>
          <w:p w14:paraId="1A605198" w14:textId="09703E9A" w:rsidR="002D13A2" w:rsidRPr="007B64D2" w:rsidRDefault="002D13A2" w:rsidP="009711A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C1-223967</w:t>
            </w:r>
          </w:p>
        </w:tc>
        <w:tc>
          <w:tcPr>
            <w:tcW w:w="4770" w:type="dxa"/>
          </w:tcPr>
          <w:p w14:paraId="7C2703F0" w14:textId="34A1E214" w:rsidR="002D13A2" w:rsidRPr="007B64D2" w:rsidRDefault="002D13A2" w:rsidP="009711A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Secondary authenticat</w:t>
            </w:r>
            <w:r w:rsidR="00826E1E">
              <w:rPr>
                <w:rFonts w:ascii="Arial" w:hAnsi="Arial" w:cs="Arial" w:hint="eastAsia"/>
                <w:lang w:eastAsia="zh-CN"/>
              </w:rPr>
              <w:t>i</w:t>
            </w:r>
            <w:r w:rsidRPr="007B64D2">
              <w:rPr>
                <w:rFonts w:ascii="Arial" w:hAnsi="Arial" w:cs="Arial"/>
              </w:rPr>
              <w:t>on via L3 relay</w:t>
            </w:r>
          </w:p>
        </w:tc>
        <w:tc>
          <w:tcPr>
            <w:tcW w:w="2164" w:type="dxa"/>
          </w:tcPr>
          <w:p w14:paraId="7FCF1894" w14:textId="77777777" w:rsidR="002D13A2" w:rsidRPr="007B64D2" w:rsidRDefault="002D13A2" w:rsidP="00D9030E">
            <w:pPr>
              <w:spacing w:after="120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OPPO, ZTE, Interdigital</w:t>
            </w:r>
          </w:p>
        </w:tc>
      </w:tr>
      <w:tr w:rsidR="002D13A2" w:rsidRPr="007B64D2" w14:paraId="6AD66A6E" w14:textId="77777777" w:rsidTr="00D9030E">
        <w:tc>
          <w:tcPr>
            <w:tcW w:w="1435" w:type="dxa"/>
          </w:tcPr>
          <w:p w14:paraId="77FD23FE" w14:textId="2C7B005F" w:rsidR="002D13A2" w:rsidRPr="007B64D2" w:rsidRDefault="00D9030E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D9030E">
              <w:rPr>
                <w:rFonts w:ascii="Arial" w:hAnsi="Arial" w:cs="Arial"/>
              </w:rPr>
              <w:t>CP-221210</w:t>
            </w:r>
          </w:p>
        </w:tc>
        <w:tc>
          <w:tcPr>
            <w:tcW w:w="1260" w:type="dxa"/>
          </w:tcPr>
          <w:p w14:paraId="530DCE77" w14:textId="7BBF611A" w:rsidR="002D13A2" w:rsidRPr="007B64D2" w:rsidRDefault="002D13A2" w:rsidP="009711A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C1-224123</w:t>
            </w:r>
          </w:p>
        </w:tc>
        <w:tc>
          <w:tcPr>
            <w:tcW w:w="4770" w:type="dxa"/>
          </w:tcPr>
          <w:p w14:paraId="53B688E4" w14:textId="77777777" w:rsidR="002D13A2" w:rsidRPr="007B64D2" w:rsidRDefault="002D13A2" w:rsidP="009711A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 xml:space="preserve">Authentication and key agreement for 5G </w:t>
            </w:r>
            <w:proofErr w:type="spellStart"/>
            <w:r w:rsidRPr="007B64D2">
              <w:rPr>
                <w:rFonts w:ascii="Arial" w:hAnsi="Arial" w:cs="Arial"/>
              </w:rPr>
              <w:t>ProSe</w:t>
            </w:r>
            <w:proofErr w:type="spellEnd"/>
            <w:r w:rsidRPr="007B64D2">
              <w:rPr>
                <w:rFonts w:ascii="Arial" w:hAnsi="Arial" w:cs="Arial"/>
              </w:rPr>
              <w:t xml:space="preserve"> layer-3 UE-to-network relay</w:t>
            </w:r>
          </w:p>
        </w:tc>
        <w:tc>
          <w:tcPr>
            <w:tcW w:w="2164" w:type="dxa"/>
          </w:tcPr>
          <w:p w14:paraId="1CAE6E9E" w14:textId="77777777" w:rsidR="002D13A2" w:rsidRPr="007B64D2" w:rsidRDefault="002D13A2" w:rsidP="00D9030E">
            <w:pPr>
              <w:spacing w:after="120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ZTE</w:t>
            </w:r>
          </w:p>
        </w:tc>
      </w:tr>
      <w:tr w:rsidR="002D13A2" w:rsidRPr="007B64D2" w14:paraId="128758C6" w14:textId="77777777" w:rsidTr="00D9030E">
        <w:tc>
          <w:tcPr>
            <w:tcW w:w="1435" w:type="dxa"/>
          </w:tcPr>
          <w:p w14:paraId="0F9040F6" w14:textId="6B0989CA" w:rsidR="002D13A2" w:rsidRPr="007B64D2" w:rsidRDefault="00D9030E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D9030E">
              <w:rPr>
                <w:rFonts w:ascii="Arial" w:hAnsi="Arial" w:cs="Arial"/>
              </w:rPr>
              <w:t>CP-221209</w:t>
            </w:r>
          </w:p>
        </w:tc>
        <w:tc>
          <w:tcPr>
            <w:tcW w:w="1260" w:type="dxa"/>
          </w:tcPr>
          <w:p w14:paraId="3EBDDF4B" w14:textId="71A98640" w:rsidR="002D13A2" w:rsidRPr="007B64D2" w:rsidRDefault="002D13A2" w:rsidP="009711A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C1-223594</w:t>
            </w:r>
          </w:p>
        </w:tc>
        <w:tc>
          <w:tcPr>
            <w:tcW w:w="4770" w:type="dxa"/>
          </w:tcPr>
          <w:p w14:paraId="152C184A" w14:textId="77777777" w:rsidR="002D13A2" w:rsidRPr="007B64D2" w:rsidRDefault="002D13A2" w:rsidP="009711A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Pending indication for PDU session with secondary authentication for remote UE</w:t>
            </w:r>
          </w:p>
        </w:tc>
        <w:tc>
          <w:tcPr>
            <w:tcW w:w="2164" w:type="dxa"/>
          </w:tcPr>
          <w:p w14:paraId="57AC92C4" w14:textId="77777777" w:rsidR="002D13A2" w:rsidRPr="007B64D2" w:rsidRDefault="002D13A2" w:rsidP="00D9030E">
            <w:pPr>
              <w:spacing w:after="120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ZTE</w:t>
            </w:r>
          </w:p>
        </w:tc>
      </w:tr>
      <w:tr w:rsidR="002D13A2" w:rsidRPr="007B64D2" w14:paraId="1DD2508F" w14:textId="77777777" w:rsidTr="00D9030E">
        <w:tc>
          <w:tcPr>
            <w:tcW w:w="1435" w:type="dxa"/>
          </w:tcPr>
          <w:p w14:paraId="1F288477" w14:textId="6DFFAA38" w:rsidR="002D13A2" w:rsidRPr="007B64D2" w:rsidRDefault="00D9030E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D9030E">
              <w:rPr>
                <w:rFonts w:ascii="Arial" w:hAnsi="Arial" w:cs="Arial"/>
              </w:rPr>
              <w:t>CP-221209</w:t>
            </w:r>
          </w:p>
        </w:tc>
        <w:tc>
          <w:tcPr>
            <w:tcW w:w="1260" w:type="dxa"/>
          </w:tcPr>
          <w:p w14:paraId="6D656929" w14:textId="3140D497" w:rsidR="002D13A2" w:rsidRPr="007B64D2" w:rsidRDefault="002D13A2" w:rsidP="009711A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C1-223965</w:t>
            </w:r>
          </w:p>
        </w:tc>
        <w:tc>
          <w:tcPr>
            <w:tcW w:w="4770" w:type="dxa"/>
          </w:tcPr>
          <w:p w14:paraId="668043CD" w14:textId="22A3669D" w:rsidR="002D13A2" w:rsidRPr="007B64D2" w:rsidRDefault="002D13A2" w:rsidP="009711A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PC5-S for forwa</w:t>
            </w:r>
            <w:r w:rsidR="00826E1E">
              <w:rPr>
                <w:rFonts w:ascii="Arial" w:hAnsi="Arial" w:cs="Arial" w:hint="eastAsia"/>
                <w:lang w:eastAsia="zh-CN"/>
              </w:rPr>
              <w:t>r</w:t>
            </w:r>
            <w:r w:rsidRPr="007B64D2">
              <w:rPr>
                <w:rFonts w:ascii="Arial" w:hAnsi="Arial" w:cs="Arial"/>
              </w:rPr>
              <w:t>ding EAP message</w:t>
            </w:r>
          </w:p>
        </w:tc>
        <w:tc>
          <w:tcPr>
            <w:tcW w:w="2164" w:type="dxa"/>
          </w:tcPr>
          <w:p w14:paraId="61B5FDB1" w14:textId="77777777" w:rsidR="002D13A2" w:rsidRPr="007B64D2" w:rsidRDefault="002D13A2" w:rsidP="00D9030E">
            <w:pPr>
              <w:spacing w:after="120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OPPO</w:t>
            </w:r>
          </w:p>
        </w:tc>
      </w:tr>
      <w:tr w:rsidR="002D13A2" w:rsidRPr="007B64D2" w14:paraId="3B22CAB2" w14:textId="77777777" w:rsidTr="00D9030E">
        <w:tc>
          <w:tcPr>
            <w:tcW w:w="1435" w:type="dxa"/>
          </w:tcPr>
          <w:p w14:paraId="3903E32C" w14:textId="5C60153A" w:rsidR="002D13A2" w:rsidRPr="00795B37" w:rsidRDefault="00D9030E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D9030E">
              <w:rPr>
                <w:rFonts w:ascii="Arial" w:hAnsi="Arial" w:cs="Arial"/>
              </w:rPr>
              <w:t>CP-221209</w:t>
            </w:r>
          </w:p>
        </w:tc>
        <w:tc>
          <w:tcPr>
            <w:tcW w:w="1260" w:type="dxa"/>
          </w:tcPr>
          <w:p w14:paraId="28694EF3" w14:textId="579CE4D7" w:rsidR="002D13A2" w:rsidRPr="00795B37" w:rsidRDefault="002D13A2" w:rsidP="009711AE">
            <w:pPr>
              <w:spacing w:after="120"/>
              <w:jc w:val="both"/>
            </w:pPr>
            <w:r w:rsidRPr="00795B37">
              <w:rPr>
                <w:rFonts w:ascii="Arial" w:hAnsi="Arial" w:cs="Arial"/>
              </w:rPr>
              <w:t>C1-224121</w:t>
            </w:r>
          </w:p>
        </w:tc>
        <w:tc>
          <w:tcPr>
            <w:tcW w:w="4770" w:type="dxa"/>
          </w:tcPr>
          <w:p w14:paraId="6B068150" w14:textId="77777777" w:rsidR="002D13A2" w:rsidRPr="007B64D2" w:rsidRDefault="002D13A2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795B37">
              <w:rPr>
                <w:rFonts w:ascii="Arial" w:hAnsi="Arial" w:cs="Arial"/>
              </w:rPr>
              <w:t xml:space="preserve">The timer for authentication and key agreement for 5G </w:t>
            </w:r>
            <w:proofErr w:type="spellStart"/>
            <w:r w:rsidRPr="00795B37">
              <w:rPr>
                <w:rFonts w:ascii="Arial" w:hAnsi="Arial" w:cs="Arial"/>
              </w:rPr>
              <w:t>ProSe</w:t>
            </w:r>
            <w:proofErr w:type="spellEnd"/>
            <w:r w:rsidRPr="00795B37">
              <w:rPr>
                <w:rFonts w:ascii="Arial" w:hAnsi="Arial" w:cs="Arial"/>
              </w:rPr>
              <w:t xml:space="preserve"> UE-to-network relay</w:t>
            </w:r>
          </w:p>
        </w:tc>
        <w:tc>
          <w:tcPr>
            <w:tcW w:w="2164" w:type="dxa"/>
          </w:tcPr>
          <w:p w14:paraId="739BCD60" w14:textId="77777777" w:rsidR="002D13A2" w:rsidRPr="007B64D2" w:rsidRDefault="002D13A2" w:rsidP="00D9030E">
            <w:pPr>
              <w:spacing w:after="120"/>
              <w:rPr>
                <w:rFonts w:ascii="Arial" w:hAnsi="Arial" w:cs="Arial"/>
              </w:rPr>
            </w:pPr>
            <w:r w:rsidRPr="00795B37">
              <w:rPr>
                <w:rFonts w:ascii="Arial" w:hAnsi="Arial" w:cs="Arial"/>
              </w:rPr>
              <w:t>ZTE / Joy</w:t>
            </w:r>
          </w:p>
        </w:tc>
      </w:tr>
      <w:tr w:rsidR="002D13A2" w:rsidRPr="00795B37" w14:paraId="5C5F299F" w14:textId="77777777" w:rsidTr="00D9030E">
        <w:tc>
          <w:tcPr>
            <w:tcW w:w="1435" w:type="dxa"/>
          </w:tcPr>
          <w:p w14:paraId="3008469E" w14:textId="1D41DAA8" w:rsidR="002D13A2" w:rsidRPr="00795B37" w:rsidRDefault="00D9030E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D9030E">
              <w:rPr>
                <w:rFonts w:ascii="Arial" w:hAnsi="Arial" w:cs="Arial"/>
              </w:rPr>
              <w:t>CP-221210</w:t>
            </w:r>
          </w:p>
        </w:tc>
        <w:tc>
          <w:tcPr>
            <w:tcW w:w="1260" w:type="dxa"/>
          </w:tcPr>
          <w:p w14:paraId="40C6DB04" w14:textId="635431D3" w:rsidR="002D13A2" w:rsidRPr="00795B37" w:rsidRDefault="002D13A2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795B37">
              <w:rPr>
                <w:rFonts w:ascii="Arial" w:hAnsi="Arial" w:cs="Arial"/>
              </w:rPr>
              <w:t>C1-22421</w:t>
            </w:r>
            <w:r>
              <w:rPr>
                <w:rFonts w:ascii="Arial" w:hAnsi="Arial" w:cs="Arial"/>
              </w:rPr>
              <w:t>7</w:t>
            </w:r>
          </w:p>
        </w:tc>
        <w:tc>
          <w:tcPr>
            <w:tcW w:w="4770" w:type="dxa"/>
          </w:tcPr>
          <w:p w14:paraId="27CD05D1" w14:textId="77777777" w:rsidR="002D13A2" w:rsidRPr="00795B37" w:rsidRDefault="002D13A2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9A583E">
              <w:rPr>
                <w:rFonts w:ascii="Arial" w:hAnsi="Arial" w:cs="Arial"/>
              </w:rPr>
              <w:t>Resolving the EN related to security parameters used for the UE-to-network relay discovery over PC5 interface</w:t>
            </w:r>
          </w:p>
        </w:tc>
        <w:tc>
          <w:tcPr>
            <w:tcW w:w="2164" w:type="dxa"/>
          </w:tcPr>
          <w:p w14:paraId="7F64E2D6" w14:textId="77777777" w:rsidR="002D13A2" w:rsidRPr="00795B37" w:rsidRDefault="002D13A2" w:rsidP="00D9030E">
            <w:pPr>
              <w:spacing w:after="120"/>
              <w:rPr>
                <w:rFonts w:ascii="Arial" w:hAnsi="Arial" w:cs="Arial"/>
              </w:rPr>
            </w:pPr>
            <w:r w:rsidRPr="00795B37">
              <w:rPr>
                <w:rFonts w:ascii="Arial" w:hAnsi="Arial" w:cs="Arial"/>
              </w:rPr>
              <w:t>Nokia, Nokia Shanghai Bell</w:t>
            </w:r>
          </w:p>
        </w:tc>
      </w:tr>
      <w:tr w:rsidR="002D13A2" w:rsidRPr="007B64D2" w14:paraId="2E7B78D5" w14:textId="77777777" w:rsidTr="00D9030E">
        <w:tc>
          <w:tcPr>
            <w:tcW w:w="1435" w:type="dxa"/>
          </w:tcPr>
          <w:p w14:paraId="4D375B2D" w14:textId="026E1D73" w:rsidR="002D13A2" w:rsidRPr="00795B37" w:rsidRDefault="00D9030E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D9030E">
              <w:rPr>
                <w:rFonts w:ascii="Arial" w:hAnsi="Arial" w:cs="Arial"/>
              </w:rPr>
              <w:t>CP-221210</w:t>
            </w:r>
          </w:p>
        </w:tc>
        <w:tc>
          <w:tcPr>
            <w:tcW w:w="1260" w:type="dxa"/>
          </w:tcPr>
          <w:p w14:paraId="49CC9898" w14:textId="1CF3BA1B" w:rsidR="002D13A2" w:rsidRPr="00795B37" w:rsidRDefault="002D13A2" w:rsidP="009711AE">
            <w:pPr>
              <w:spacing w:after="120"/>
              <w:jc w:val="both"/>
            </w:pPr>
            <w:r w:rsidRPr="00795B37">
              <w:rPr>
                <w:rFonts w:ascii="Arial" w:hAnsi="Arial" w:cs="Arial"/>
              </w:rPr>
              <w:t>C1-224218</w:t>
            </w:r>
          </w:p>
        </w:tc>
        <w:tc>
          <w:tcPr>
            <w:tcW w:w="4770" w:type="dxa"/>
          </w:tcPr>
          <w:p w14:paraId="4906E545" w14:textId="77777777" w:rsidR="002D13A2" w:rsidRPr="007B64D2" w:rsidRDefault="002D13A2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795B37">
              <w:rPr>
                <w:rFonts w:ascii="Arial" w:hAnsi="Arial" w:cs="Arial"/>
              </w:rPr>
              <w:t>Introducing the validity timer of the security related parameters for discovery</w:t>
            </w:r>
          </w:p>
        </w:tc>
        <w:tc>
          <w:tcPr>
            <w:tcW w:w="2164" w:type="dxa"/>
          </w:tcPr>
          <w:p w14:paraId="2896710B" w14:textId="77777777" w:rsidR="002D13A2" w:rsidRPr="007B64D2" w:rsidRDefault="002D13A2" w:rsidP="00D9030E">
            <w:pPr>
              <w:spacing w:after="120"/>
              <w:rPr>
                <w:rFonts w:ascii="Arial" w:hAnsi="Arial" w:cs="Arial"/>
              </w:rPr>
            </w:pPr>
            <w:r w:rsidRPr="00795B37">
              <w:rPr>
                <w:rFonts w:ascii="Arial" w:hAnsi="Arial" w:cs="Arial"/>
              </w:rPr>
              <w:t>Nokia, Nokia Shanghai Bell</w:t>
            </w:r>
          </w:p>
        </w:tc>
      </w:tr>
      <w:tr w:rsidR="002D13A2" w:rsidRPr="007B64D2" w14:paraId="74DBC3E2" w14:textId="77777777" w:rsidTr="00D9030E">
        <w:tc>
          <w:tcPr>
            <w:tcW w:w="1435" w:type="dxa"/>
          </w:tcPr>
          <w:p w14:paraId="7CC11700" w14:textId="556C8404" w:rsidR="002D13A2" w:rsidRPr="00795B37" w:rsidRDefault="00D9030E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D9030E">
              <w:rPr>
                <w:rFonts w:ascii="Arial" w:hAnsi="Arial" w:cs="Arial"/>
              </w:rPr>
              <w:t>CP-221210</w:t>
            </w:r>
          </w:p>
        </w:tc>
        <w:tc>
          <w:tcPr>
            <w:tcW w:w="1260" w:type="dxa"/>
          </w:tcPr>
          <w:p w14:paraId="51D741F1" w14:textId="2E4734CB" w:rsidR="002D13A2" w:rsidRPr="00795B37" w:rsidRDefault="002D13A2" w:rsidP="009711AE">
            <w:pPr>
              <w:spacing w:after="120"/>
              <w:jc w:val="both"/>
            </w:pPr>
            <w:r w:rsidRPr="00795B37">
              <w:rPr>
                <w:rFonts w:ascii="Arial" w:hAnsi="Arial" w:cs="Arial"/>
              </w:rPr>
              <w:t>C1-224225</w:t>
            </w:r>
          </w:p>
        </w:tc>
        <w:tc>
          <w:tcPr>
            <w:tcW w:w="4770" w:type="dxa"/>
          </w:tcPr>
          <w:p w14:paraId="4A09AE17" w14:textId="77777777" w:rsidR="002D13A2" w:rsidRPr="007B64D2" w:rsidRDefault="002D13A2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795B37">
              <w:rPr>
                <w:rFonts w:ascii="Arial" w:hAnsi="Arial" w:cs="Arial"/>
              </w:rPr>
              <w:t>UE-to-network relay reselection upon security failure</w:t>
            </w:r>
          </w:p>
        </w:tc>
        <w:tc>
          <w:tcPr>
            <w:tcW w:w="2164" w:type="dxa"/>
          </w:tcPr>
          <w:p w14:paraId="706885A3" w14:textId="77777777" w:rsidR="002D13A2" w:rsidRPr="007B64D2" w:rsidRDefault="002D13A2" w:rsidP="00D9030E">
            <w:pPr>
              <w:spacing w:after="120"/>
              <w:rPr>
                <w:rFonts w:ascii="Arial" w:hAnsi="Arial" w:cs="Arial"/>
              </w:rPr>
            </w:pPr>
            <w:r w:rsidRPr="00795B37">
              <w:rPr>
                <w:rFonts w:ascii="Arial" w:hAnsi="Arial" w:cs="Arial"/>
              </w:rPr>
              <w:t>Nokia, Nokia Shanghai Bell</w:t>
            </w:r>
          </w:p>
        </w:tc>
      </w:tr>
      <w:tr w:rsidR="002D13A2" w:rsidRPr="007B64D2" w14:paraId="4E5BA508" w14:textId="77777777" w:rsidTr="00D9030E">
        <w:tc>
          <w:tcPr>
            <w:tcW w:w="1435" w:type="dxa"/>
          </w:tcPr>
          <w:p w14:paraId="303ECC6E" w14:textId="4429BD4D" w:rsidR="002D13A2" w:rsidRPr="006E33AB" w:rsidRDefault="00D9030E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D9030E">
              <w:rPr>
                <w:rFonts w:ascii="Arial" w:hAnsi="Arial" w:cs="Arial"/>
              </w:rPr>
              <w:t>CP-221043</w:t>
            </w:r>
          </w:p>
        </w:tc>
        <w:tc>
          <w:tcPr>
            <w:tcW w:w="1260" w:type="dxa"/>
          </w:tcPr>
          <w:p w14:paraId="2DF6B71B" w14:textId="4B2A48FC" w:rsidR="002D13A2" w:rsidRPr="007B64D2" w:rsidRDefault="002D13A2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6E33AB">
              <w:rPr>
                <w:rFonts w:ascii="Arial" w:hAnsi="Arial" w:cs="Arial"/>
              </w:rPr>
              <w:t>C4-222389</w:t>
            </w:r>
          </w:p>
        </w:tc>
        <w:tc>
          <w:tcPr>
            <w:tcW w:w="4770" w:type="dxa"/>
          </w:tcPr>
          <w:p w14:paraId="6CDB3FFA" w14:textId="77777777" w:rsidR="002D13A2" w:rsidRPr="007B64D2" w:rsidRDefault="002D13A2" w:rsidP="009711A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 xml:space="preserve">New </w:t>
            </w:r>
            <w:proofErr w:type="spellStart"/>
            <w:r w:rsidRPr="007B64D2">
              <w:rPr>
                <w:rFonts w:ascii="Arial" w:hAnsi="Arial" w:cs="Arial"/>
              </w:rPr>
              <w:t>ProseAuthenticate</w:t>
            </w:r>
            <w:proofErr w:type="spellEnd"/>
            <w:r w:rsidRPr="007B64D2">
              <w:rPr>
                <w:rFonts w:ascii="Arial" w:hAnsi="Arial" w:cs="Arial"/>
              </w:rPr>
              <w:t xml:space="preserve"> service operation</w:t>
            </w:r>
          </w:p>
        </w:tc>
        <w:tc>
          <w:tcPr>
            <w:tcW w:w="2164" w:type="dxa"/>
          </w:tcPr>
          <w:p w14:paraId="32324A5D" w14:textId="77777777" w:rsidR="002D13A2" w:rsidRPr="007B64D2" w:rsidRDefault="002D13A2" w:rsidP="00D9030E">
            <w:pPr>
              <w:spacing w:after="120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Huawei, Ericsson</w:t>
            </w:r>
          </w:p>
        </w:tc>
      </w:tr>
      <w:tr w:rsidR="002D13A2" w:rsidRPr="007B64D2" w14:paraId="77EEC3D9" w14:textId="77777777" w:rsidTr="00D9030E">
        <w:tc>
          <w:tcPr>
            <w:tcW w:w="1435" w:type="dxa"/>
          </w:tcPr>
          <w:p w14:paraId="59F03E14" w14:textId="10500CAA" w:rsidR="002D13A2" w:rsidRPr="007B64D2" w:rsidRDefault="00D9030E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D9030E">
              <w:rPr>
                <w:rFonts w:ascii="Arial" w:hAnsi="Arial" w:cs="Arial"/>
              </w:rPr>
              <w:lastRenderedPageBreak/>
              <w:t>CP-221043</w:t>
            </w:r>
          </w:p>
        </w:tc>
        <w:tc>
          <w:tcPr>
            <w:tcW w:w="1260" w:type="dxa"/>
          </w:tcPr>
          <w:p w14:paraId="2CD6F62E" w14:textId="5C3AE1AB" w:rsidR="002D13A2" w:rsidRPr="007B64D2" w:rsidRDefault="002D13A2" w:rsidP="009711A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C4-222257</w:t>
            </w:r>
          </w:p>
        </w:tc>
        <w:tc>
          <w:tcPr>
            <w:tcW w:w="4770" w:type="dxa"/>
          </w:tcPr>
          <w:p w14:paraId="4DAF071F" w14:textId="77777777" w:rsidR="002D13A2" w:rsidRPr="007B64D2" w:rsidRDefault="002D13A2" w:rsidP="009711A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 xml:space="preserve">Overview of New </w:t>
            </w:r>
            <w:proofErr w:type="spellStart"/>
            <w:r w:rsidRPr="007B64D2">
              <w:rPr>
                <w:rFonts w:ascii="Arial" w:hAnsi="Arial" w:cs="Arial"/>
              </w:rPr>
              <w:t>ProseAuthenticate</w:t>
            </w:r>
            <w:proofErr w:type="spellEnd"/>
            <w:r w:rsidRPr="007B64D2">
              <w:rPr>
                <w:rFonts w:ascii="Arial" w:hAnsi="Arial" w:cs="Arial"/>
              </w:rPr>
              <w:t xml:space="preserve"> service operation</w:t>
            </w:r>
          </w:p>
        </w:tc>
        <w:tc>
          <w:tcPr>
            <w:tcW w:w="2164" w:type="dxa"/>
          </w:tcPr>
          <w:p w14:paraId="4EB103E2" w14:textId="77777777" w:rsidR="002D13A2" w:rsidRPr="007B64D2" w:rsidRDefault="002D13A2" w:rsidP="00D9030E">
            <w:pPr>
              <w:spacing w:after="120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  <w:noProof/>
              </w:rPr>
              <w:t>Huawei</w:t>
            </w:r>
          </w:p>
        </w:tc>
      </w:tr>
      <w:tr w:rsidR="002D13A2" w:rsidRPr="007B64D2" w14:paraId="15BE89A0" w14:textId="77777777" w:rsidTr="00D9030E">
        <w:tc>
          <w:tcPr>
            <w:tcW w:w="1435" w:type="dxa"/>
          </w:tcPr>
          <w:p w14:paraId="12FE1397" w14:textId="6A02997E" w:rsidR="002D13A2" w:rsidRPr="00342C2A" w:rsidRDefault="00D9030E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D9030E">
              <w:rPr>
                <w:rFonts w:ascii="Arial" w:hAnsi="Arial" w:cs="Arial"/>
              </w:rPr>
              <w:t>CP-221043</w:t>
            </w:r>
          </w:p>
        </w:tc>
        <w:tc>
          <w:tcPr>
            <w:tcW w:w="1260" w:type="dxa"/>
          </w:tcPr>
          <w:p w14:paraId="1DDC585E" w14:textId="50E241AB" w:rsidR="002D13A2" w:rsidRPr="007B64D2" w:rsidRDefault="002D13A2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342C2A">
              <w:rPr>
                <w:rFonts w:ascii="Arial" w:hAnsi="Arial" w:cs="Arial"/>
              </w:rPr>
              <w:t>C4-222255</w:t>
            </w:r>
          </w:p>
        </w:tc>
        <w:tc>
          <w:tcPr>
            <w:tcW w:w="4770" w:type="dxa"/>
          </w:tcPr>
          <w:p w14:paraId="2936BD6E" w14:textId="77777777" w:rsidR="002D13A2" w:rsidRPr="007B64D2" w:rsidRDefault="002D13A2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EA3ACF">
              <w:rPr>
                <w:rFonts w:ascii="Arial" w:hAnsi="Arial" w:cs="Arial"/>
              </w:rPr>
              <w:t xml:space="preserve">Overview of New </w:t>
            </w:r>
            <w:proofErr w:type="spellStart"/>
            <w:r w:rsidRPr="00EA3ACF">
              <w:rPr>
                <w:rFonts w:ascii="Arial" w:hAnsi="Arial" w:cs="Arial"/>
              </w:rPr>
              <w:t>GetProseAv</w:t>
            </w:r>
            <w:proofErr w:type="spellEnd"/>
            <w:r w:rsidRPr="00EA3ACF">
              <w:rPr>
                <w:rFonts w:ascii="Arial" w:hAnsi="Arial" w:cs="Arial"/>
              </w:rPr>
              <w:t xml:space="preserve"> service operation</w:t>
            </w:r>
          </w:p>
        </w:tc>
        <w:tc>
          <w:tcPr>
            <w:tcW w:w="2164" w:type="dxa"/>
          </w:tcPr>
          <w:p w14:paraId="340DF00A" w14:textId="77777777" w:rsidR="002D13A2" w:rsidRPr="007B64D2" w:rsidRDefault="002D13A2" w:rsidP="00D9030E">
            <w:pPr>
              <w:spacing w:after="120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  <w:noProof/>
              </w:rPr>
              <w:t>Huawei</w:t>
            </w:r>
          </w:p>
        </w:tc>
      </w:tr>
      <w:tr w:rsidR="002D13A2" w:rsidRPr="007B64D2" w14:paraId="5B13E838" w14:textId="77777777" w:rsidTr="00D9030E">
        <w:tc>
          <w:tcPr>
            <w:tcW w:w="1435" w:type="dxa"/>
          </w:tcPr>
          <w:p w14:paraId="1C7C2BEE" w14:textId="00C75869" w:rsidR="002D13A2" w:rsidRPr="00342C2A" w:rsidRDefault="00D9030E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D9030E">
              <w:rPr>
                <w:rFonts w:ascii="Arial" w:hAnsi="Arial" w:cs="Arial"/>
              </w:rPr>
              <w:t>CP-221043</w:t>
            </w:r>
          </w:p>
        </w:tc>
        <w:tc>
          <w:tcPr>
            <w:tcW w:w="1260" w:type="dxa"/>
          </w:tcPr>
          <w:p w14:paraId="49B2785F" w14:textId="176BC548" w:rsidR="002D13A2" w:rsidRPr="00342C2A" w:rsidRDefault="002D13A2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342C2A">
              <w:rPr>
                <w:rFonts w:ascii="Arial" w:hAnsi="Arial" w:cs="Arial"/>
              </w:rPr>
              <w:t>C4-222387</w:t>
            </w:r>
          </w:p>
        </w:tc>
        <w:tc>
          <w:tcPr>
            <w:tcW w:w="4770" w:type="dxa"/>
          </w:tcPr>
          <w:p w14:paraId="5EC0A5A8" w14:textId="77777777" w:rsidR="002D13A2" w:rsidRPr="00EA3ACF" w:rsidRDefault="002D13A2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342C2A">
              <w:rPr>
                <w:rFonts w:ascii="Arial" w:hAnsi="Arial" w:cs="Arial"/>
              </w:rPr>
              <w:t xml:space="preserve">New </w:t>
            </w:r>
            <w:proofErr w:type="spellStart"/>
            <w:r w:rsidRPr="00342C2A">
              <w:rPr>
                <w:rFonts w:ascii="Arial" w:hAnsi="Arial" w:cs="Arial"/>
              </w:rPr>
              <w:t>GetProseAv</w:t>
            </w:r>
            <w:proofErr w:type="spellEnd"/>
            <w:r w:rsidRPr="00342C2A">
              <w:rPr>
                <w:rFonts w:ascii="Arial" w:hAnsi="Arial" w:cs="Arial"/>
              </w:rPr>
              <w:t xml:space="preserve"> service operation</w:t>
            </w:r>
          </w:p>
        </w:tc>
        <w:tc>
          <w:tcPr>
            <w:tcW w:w="2164" w:type="dxa"/>
          </w:tcPr>
          <w:p w14:paraId="1FA0135F" w14:textId="77777777" w:rsidR="002D13A2" w:rsidRPr="007B64D2" w:rsidRDefault="002D13A2" w:rsidP="00D9030E">
            <w:pPr>
              <w:spacing w:after="120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  <w:noProof/>
              </w:rPr>
              <w:t>Huawei</w:t>
            </w:r>
          </w:p>
        </w:tc>
      </w:tr>
    </w:tbl>
    <w:p w14:paraId="2BA1967E" w14:textId="77777777" w:rsidR="002D13A2" w:rsidRPr="00EE32F4" w:rsidRDefault="002D13A2" w:rsidP="002D13A2">
      <w:pPr>
        <w:spacing w:after="180"/>
        <w:ind w:left="360"/>
        <w:jc w:val="both"/>
        <w:rPr>
          <w:rFonts w:ascii="Arial" w:eastAsia="DengXian" w:hAnsi="Arial" w:cs="Arial"/>
          <w:lang w:eastAsia="zh-CN"/>
        </w:rPr>
      </w:pPr>
    </w:p>
    <w:p w14:paraId="705660AF" w14:textId="6F430217" w:rsidR="00EE32F4" w:rsidRPr="00EE32F4" w:rsidRDefault="00EE32F4" w:rsidP="00EE32F4">
      <w:pPr>
        <w:numPr>
          <w:ilvl w:val="0"/>
          <w:numId w:val="15"/>
        </w:numPr>
        <w:spacing w:after="180"/>
        <w:jc w:val="both"/>
        <w:rPr>
          <w:rFonts w:ascii="Arial" w:eastAsia="DengXian" w:hAnsi="Arial" w:cs="Arial"/>
          <w:lang w:eastAsia="zh-CN"/>
        </w:rPr>
      </w:pPr>
      <w:r w:rsidRPr="00EE32F4">
        <w:rPr>
          <w:rFonts w:ascii="Arial" w:eastAsia="DengXian" w:hAnsi="Arial" w:cs="Arial"/>
          <w:lang w:eastAsia="zh-CN"/>
        </w:rPr>
        <w:t xml:space="preserve">"how the UE determines whether to use UP based or CP based security procedure for 5G </w:t>
      </w:r>
      <w:proofErr w:type="spellStart"/>
      <w:r w:rsidRPr="00EE32F4">
        <w:rPr>
          <w:rFonts w:ascii="Arial" w:eastAsia="DengXian" w:hAnsi="Arial" w:cs="Arial"/>
          <w:lang w:eastAsia="zh-CN"/>
        </w:rPr>
        <w:t>ProSe</w:t>
      </w:r>
      <w:proofErr w:type="spellEnd"/>
      <w:r w:rsidRPr="00EE32F4">
        <w:rPr>
          <w:rFonts w:ascii="Arial" w:eastAsia="DengXian" w:hAnsi="Arial" w:cs="Arial"/>
          <w:lang w:eastAsia="zh-CN"/>
        </w:rPr>
        <w:t xml:space="preserve"> UE-to-</w:t>
      </w:r>
      <w:r w:rsidR="00AA4DC0">
        <w:rPr>
          <w:rFonts w:ascii="Arial" w:eastAsia="DengXian" w:hAnsi="Arial" w:cs="Arial"/>
          <w:lang w:eastAsia="zh-CN"/>
        </w:rPr>
        <w:t>N</w:t>
      </w:r>
      <w:r w:rsidRPr="00EE32F4">
        <w:rPr>
          <w:rFonts w:ascii="Arial" w:eastAsia="DengXian" w:hAnsi="Arial" w:cs="Arial"/>
          <w:lang w:eastAsia="zh-CN"/>
        </w:rPr>
        <w:t xml:space="preserve">etwork </w:t>
      </w:r>
      <w:r w:rsidR="00115419">
        <w:rPr>
          <w:rFonts w:ascii="Arial" w:eastAsia="DengXian" w:hAnsi="Arial" w:cs="Arial"/>
          <w:lang w:eastAsia="zh-CN"/>
        </w:rPr>
        <w:t>R</w:t>
      </w:r>
      <w:r w:rsidRPr="00EE32F4">
        <w:rPr>
          <w:rFonts w:ascii="Arial" w:eastAsia="DengXian" w:hAnsi="Arial" w:cs="Arial"/>
          <w:lang w:eastAsia="zh-CN"/>
        </w:rPr>
        <w:t>elay" is still open and listed as one uncompleted task in the CT1 5G_ProSe exception sheet (</w:t>
      </w:r>
      <w:hyperlink r:id="rId8" w:history="1">
        <w:r w:rsidRPr="00EE32F4">
          <w:rPr>
            <w:rStyle w:val="Hyperlink"/>
            <w:rFonts w:ascii="Arial" w:eastAsia="DengXian" w:hAnsi="Arial" w:cs="Arial"/>
            <w:lang w:eastAsia="zh-CN"/>
          </w:rPr>
          <w:t>CP-221181</w:t>
        </w:r>
      </w:hyperlink>
      <w:r w:rsidRPr="00EE32F4">
        <w:rPr>
          <w:rFonts w:ascii="Arial" w:eastAsia="DengXian" w:hAnsi="Arial" w:cs="Arial"/>
          <w:lang w:eastAsia="zh-CN"/>
        </w:rPr>
        <w:t>).</w:t>
      </w:r>
    </w:p>
    <w:p w14:paraId="3CC80120" w14:textId="2F35E8B4" w:rsidR="00EE32F4" w:rsidRPr="00EE32F4" w:rsidRDefault="00EE32F4" w:rsidP="00EE32F4">
      <w:pPr>
        <w:numPr>
          <w:ilvl w:val="0"/>
          <w:numId w:val="15"/>
        </w:numPr>
        <w:spacing w:after="180"/>
        <w:jc w:val="both"/>
        <w:rPr>
          <w:rFonts w:ascii="Arial" w:eastAsia="DengXian" w:hAnsi="Arial" w:cs="Arial"/>
          <w:lang w:eastAsia="zh-CN"/>
        </w:rPr>
      </w:pPr>
      <w:r w:rsidRPr="00EE32F4">
        <w:rPr>
          <w:rFonts w:ascii="Arial" w:eastAsia="DengXian" w:hAnsi="Arial" w:cs="Arial"/>
          <w:lang w:eastAsia="zh-CN"/>
        </w:rPr>
        <w:t xml:space="preserve">based on the latest decision in SA3#107-e meeting, 5G_ProSe CT WID has been further revised to add a </w:t>
      </w:r>
      <w:r w:rsidRPr="00EE32F4">
        <w:rPr>
          <w:rFonts w:ascii="Arial" w:eastAsia="DengXian" w:hAnsi="Arial" w:cs="Arial"/>
          <w:u w:val="single"/>
          <w:lang w:eastAsia="zh-CN"/>
        </w:rPr>
        <w:t>new TS for</w:t>
      </w:r>
      <w:r w:rsidRPr="00EE32F4">
        <w:rPr>
          <w:rFonts w:ascii="Arial" w:hAnsi="Arial" w:cs="Arial"/>
          <w:u w:val="single"/>
        </w:rPr>
        <w:t xml:space="preserve"> </w:t>
      </w:r>
      <w:r w:rsidRPr="00EE32F4">
        <w:rPr>
          <w:rFonts w:ascii="Arial" w:eastAsia="DengXian" w:hAnsi="Arial" w:cs="Arial"/>
          <w:u w:val="single"/>
          <w:lang w:eastAsia="zh-CN"/>
        </w:rPr>
        <w:t xml:space="preserve">defining 5G </w:t>
      </w:r>
      <w:proofErr w:type="spellStart"/>
      <w:r w:rsidRPr="00EE32F4">
        <w:rPr>
          <w:rFonts w:ascii="Arial" w:eastAsia="DengXian" w:hAnsi="Arial" w:cs="Arial"/>
          <w:u w:val="single"/>
          <w:lang w:eastAsia="zh-CN"/>
        </w:rPr>
        <w:t>ProSe</w:t>
      </w:r>
      <w:proofErr w:type="spellEnd"/>
      <w:r w:rsidRPr="00EE32F4">
        <w:rPr>
          <w:rFonts w:ascii="Arial" w:eastAsia="DengXian" w:hAnsi="Arial" w:cs="Arial"/>
          <w:u w:val="single"/>
          <w:lang w:eastAsia="zh-CN"/>
        </w:rPr>
        <w:t xml:space="preserve"> Anchor Function (</w:t>
      </w:r>
      <w:proofErr w:type="spellStart"/>
      <w:r w:rsidRPr="00EE32F4">
        <w:rPr>
          <w:rFonts w:ascii="Arial" w:eastAsia="DengXian" w:hAnsi="Arial" w:cs="Arial"/>
          <w:u w:val="single"/>
          <w:lang w:eastAsia="zh-CN"/>
        </w:rPr>
        <w:t>PAnF</w:t>
      </w:r>
      <w:proofErr w:type="spellEnd"/>
      <w:r w:rsidRPr="00EE32F4">
        <w:rPr>
          <w:rFonts w:ascii="Arial" w:eastAsia="DengXian" w:hAnsi="Arial" w:cs="Arial"/>
          <w:u w:val="single"/>
          <w:lang w:eastAsia="zh-CN"/>
        </w:rPr>
        <w:t xml:space="preserve">) service to support Control Plane based security procedure for 5G </w:t>
      </w:r>
      <w:proofErr w:type="spellStart"/>
      <w:r w:rsidRPr="00EE32F4">
        <w:rPr>
          <w:rFonts w:ascii="Arial" w:eastAsia="DengXian" w:hAnsi="Arial" w:cs="Arial"/>
          <w:u w:val="single"/>
          <w:lang w:eastAsia="zh-CN"/>
        </w:rPr>
        <w:t>ProSe</w:t>
      </w:r>
      <w:proofErr w:type="spellEnd"/>
      <w:r w:rsidRPr="00EE32F4">
        <w:rPr>
          <w:rFonts w:ascii="Arial" w:eastAsia="DengXian" w:hAnsi="Arial" w:cs="Arial"/>
          <w:u w:val="single"/>
          <w:lang w:eastAsia="zh-CN"/>
        </w:rPr>
        <w:t xml:space="preserve"> UE-to-Network </w:t>
      </w:r>
      <w:r w:rsidR="00AA4DC0">
        <w:rPr>
          <w:rFonts w:ascii="Arial" w:eastAsia="DengXian" w:hAnsi="Arial" w:cs="Arial"/>
          <w:u w:val="single"/>
          <w:lang w:eastAsia="zh-CN"/>
        </w:rPr>
        <w:t>R</w:t>
      </w:r>
      <w:r w:rsidRPr="00EE32F4">
        <w:rPr>
          <w:rFonts w:ascii="Arial" w:eastAsia="DengXian" w:hAnsi="Arial" w:cs="Arial"/>
          <w:u w:val="single"/>
          <w:lang w:eastAsia="zh-CN"/>
        </w:rPr>
        <w:t>elay</w:t>
      </w:r>
      <w:r w:rsidRPr="00EE32F4">
        <w:rPr>
          <w:rFonts w:ascii="Arial" w:eastAsia="DengXian" w:hAnsi="Arial" w:cs="Arial"/>
          <w:lang w:eastAsia="zh-CN"/>
        </w:rPr>
        <w:t>, and this is also listed as the only uncompleted task in the CT4 5G_ProSe exception sheet (</w:t>
      </w:r>
      <w:hyperlink r:id="rId9" w:history="1">
        <w:r w:rsidRPr="00EE32F4">
          <w:rPr>
            <w:rStyle w:val="Hyperlink"/>
            <w:rFonts w:ascii="Arial" w:eastAsia="DengXian" w:hAnsi="Arial" w:cs="Arial"/>
            <w:lang w:eastAsia="zh-CN"/>
          </w:rPr>
          <w:t>CP-221</w:t>
        </w:r>
        <w:r w:rsidR="000C46F0">
          <w:rPr>
            <w:rStyle w:val="Hyperlink"/>
            <w:rFonts w:ascii="Arial" w:eastAsia="DengXian" w:hAnsi="Arial" w:cs="Arial" w:hint="eastAsia"/>
            <w:lang w:eastAsia="zh-CN"/>
          </w:rPr>
          <w:t>0</w:t>
        </w:r>
        <w:r w:rsidRPr="00EE32F4">
          <w:rPr>
            <w:rStyle w:val="Hyperlink"/>
            <w:rFonts w:ascii="Arial" w:eastAsia="DengXian" w:hAnsi="Arial" w:cs="Arial"/>
            <w:lang w:eastAsia="zh-CN"/>
          </w:rPr>
          <w:t>86</w:t>
        </w:r>
      </w:hyperlink>
      <w:r w:rsidRPr="00EE32F4">
        <w:rPr>
          <w:rFonts w:ascii="Arial" w:eastAsia="DengXian" w:hAnsi="Arial" w:cs="Arial"/>
          <w:lang w:eastAsia="zh-CN"/>
        </w:rPr>
        <w:t>).</w:t>
      </w:r>
    </w:p>
    <w:p w14:paraId="3C77AC51" w14:textId="71789207" w:rsidR="00F0071D" w:rsidRDefault="00EE32F4" w:rsidP="00D1439D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CT </w:t>
      </w:r>
      <w:r w:rsidR="00231C2B">
        <w:rPr>
          <w:rFonts w:ascii="Arial" w:hAnsi="Arial" w:cs="Arial"/>
          <w:lang w:eastAsia="zh-CN"/>
        </w:rPr>
        <w:t>has approved the CT1 and CT4 CRs related to</w:t>
      </w:r>
      <w:r w:rsidR="005D348B">
        <w:rPr>
          <w:rFonts w:ascii="Arial" w:hAnsi="Arial" w:cs="Arial" w:hint="eastAsia"/>
          <w:lang w:eastAsia="zh-CN"/>
        </w:rPr>
        <w:t xml:space="preserve"> </w:t>
      </w:r>
      <w:r w:rsidRPr="00EE32F4">
        <w:rPr>
          <w:rFonts w:ascii="Arial" w:hAnsi="Arial" w:cs="Arial"/>
          <w:lang w:eastAsia="zh-CN"/>
        </w:rPr>
        <w:t>Control Plane based authentication</w:t>
      </w:r>
      <w:r w:rsidR="008175C3">
        <w:rPr>
          <w:rFonts w:ascii="Arial" w:hAnsi="Arial" w:cs="Arial" w:hint="eastAsia"/>
          <w:lang w:eastAsia="zh-CN"/>
        </w:rPr>
        <w:t xml:space="preserve"> and</w:t>
      </w:r>
      <w:r w:rsidRPr="00EE32F4">
        <w:rPr>
          <w:rFonts w:ascii="Arial" w:hAnsi="Arial" w:cs="Arial"/>
          <w:lang w:eastAsia="zh-CN"/>
        </w:rPr>
        <w:t xml:space="preserve"> Seconda</w:t>
      </w:r>
      <w:r>
        <w:rPr>
          <w:rFonts w:ascii="Arial" w:hAnsi="Arial" w:cs="Arial"/>
          <w:lang w:eastAsia="zh-CN"/>
        </w:rPr>
        <w:t>ry Authentication/Authorization</w:t>
      </w:r>
      <w:r w:rsidR="00EB440D">
        <w:rPr>
          <w:rFonts w:ascii="Arial" w:hAnsi="Arial" w:cs="Arial" w:hint="eastAsia"/>
          <w:lang w:eastAsia="zh-CN"/>
        </w:rPr>
        <w:t xml:space="preserve"> </w:t>
      </w:r>
      <w:r w:rsidR="008175C3">
        <w:rPr>
          <w:rFonts w:ascii="Arial" w:hAnsi="Arial" w:cs="Arial" w:hint="eastAsia"/>
          <w:lang w:eastAsia="zh-CN"/>
        </w:rPr>
        <w:t xml:space="preserve">for </w:t>
      </w:r>
      <w:r w:rsidRPr="00EE32F4">
        <w:rPr>
          <w:rFonts w:ascii="Arial" w:hAnsi="Arial" w:cs="Arial"/>
          <w:lang w:eastAsia="zh-CN"/>
        </w:rPr>
        <w:t>UE-to-Network Relay</w:t>
      </w:r>
      <w:r w:rsidR="007668B2">
        <w:rPr>
          <w:rFonts w:ascii="Arial" w:hAnsi="Arial" w:cs="Arial"/>
          <w:lang w:eastAsia="zh-CN"/>
        </w:rPr>
        <w:t xml:space="preserve"> </w:t>
      </w:r>
      <w:r w:rsidR="00C32E40">
        <w:rPr>
          <w:rFonts w:ascii="Arial" w:hAnsi="Arial" w:cs="Arial"/>
          <w:lang w:eastAsia="zh-CN"/>
        </w:rPr>
        <w:t>listed above</w:t>
      </w:r>
      <w:r w:rsidR="000973EA">
        <w:rPr>
          <w:rFonts w:ascii="Arial" w:hAnsi="Arial" w:cs="Arial"/>
          <w:lang w:eastAsia="zh-CN"/>
        </w:rPr>
        <w:t>, which are presently aligned with the Stage 2 work</w:t>
      </w:r>
      <w:r w:rsidR="00005886">
        <w:rPr>
          <w:rFonts w:ascii="Arial" w:hAnsi="Arial" w:cs="Arial"/>
          <w:lang w:eastAsia="zh-CN"/>
        </w:rPr>
        <w:t xml:space="preserve"> in SA3</w:t>
      </w:r>
      <w:r w:rsidR="000973EA">
        <w:rPr>
          <w:rFonts w:ascii="Arial" w:hAnsi="Arial" w:cs="Arial"/>
          <w:lang w:eastAsia="zh-CN"/>
        </w:rPr>
        <w:t xml:space="preserve">, and </w:t>
      </w:r>
      <w:r w:rsidR="00B1041B">
        <w:rPr>
          <w:rFonts w:ascii="Arial" w:hAnsi="Arial" w:cs="Arial"/>
        </w:rPr>
        <w:t>other CRs are expected in the next plenary cycle to complete the work</w:t>
      </w:r>
      <w:r w:rsidR="000973EA">
        <w:rPr>
          <w:rFonts w:ascii="Arial" w:hAnsi="Arial" w:cs="Arial"/>
          <w:lang w:eastAsia="zh-CN"/>
        </w:rPr>
        <w:t xml:space="preserve">. </w:t>
      </w:r>
      <w:r w:rsidR="00DC6016">
        <w:rPr>
          <w:rFonts w:ascii="Arial" w:hAnsi="Arial" w:cs="Arial"/>
          <w:lang w:eastAsia="zh-CN"/>
        </w:rPr>
        <w:t>Should SA decide not to pursue these features in Rel-17</w:t>
      </w:r>
      <w:r w:rsidR="001D0759">
        <w:rPr>
          <w:rFonts w:ascii="Arial" w:hAnsi="Arial" w:cs="Arial"/>
          <w:lang w:eastAsia="zh-CN"/>
        </w:rPr>
        <w:t xml:space="preserve">, </w:t>
      </w:r>
      <w:r w:rsidR="000C46F0">
        <w:rPr>
          <w:rFonts w:ascii="Arial" w:hAnsi="Arial" w:cs="Arial"/>
          <w:lang w:eastAsia="zh-CN"/>
        </w:rPr>
        <w:t xml:space="preserve">CT1 and CT4 </w:t>
      </w:r>
      <w:r w:rsidR="000759F0">
        <w:rPr>
          <w:rFonts w:ascii="Arial" w:hAnsi="Arial" w:cs="Arial"/>
          <w:lang w:eastAsia="zh-CN"/>
        </w:rPr>
        <w:t>would align their specifications at the August 2022 WG meetings.</w:t>
      </w:r>
    </w:p>
    <w:p w14:paraId="010B8807" w14:textId="78864733" w:rsidR="007C309F" w:rsidRDefault="007C309F" w:rsidP="00D1439D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0451E303" w14:textId="77777777" w:rsidR="00EE32F4" w:rsidRPr="005D348B" w:rsidRDefault="00EE32F4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0B5B296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5D348B">
        <w:rPr>
          <w:rFonts w:ascii="Arial" w:hAnsi="Arial" w:cs="Arial" w:hint="eastAsia"/>
          <w:b/>
          <w:lang w:eastAsia="zh-CN"/>
        </w:rPr>
        <w:t>SA</w:t>
      </w:r>
      <w:r w:rsidR="005D348B" w:rsidRPr="005D348B">
        <w:rPr>
          <w:rFonts w:ascii="Arial" w:hAnsi="Arial" w:cs="Arial" w:hint="eastAsia"/>
          <w:b/>
          <w:lang w:eastAsia="zh-CN"/>
        </w:rPr>
        <w:t>:</w:t>
      </w:r>
    </w:p>
    <w:p w14:paraId="629394C0" w14:textId="3CF14D51" w:rsidR="00D65A48" w:rsidRDefault="00463675" w:rsidP="008F5158">
      <w:pPr>
        <w:spacing w:after="120"/>
        <w:ind w:left="993" w:hanging="993"/>
        <w:rPr>
          <w:rFonts w:ascii="Arial" w:hAnsi="Arial" w:cs="Arial"/>
          <w:color w:val="000000"/>
          <w:lang w:eastAsia="zh-CN"/>
        </w:rPr>
      </w:pPr>
      <w:r w:rsidRPr="008F5158">
        <w:rPr>
          <w:rFonts w:ascii="Arial" w:hAnsi="Arial" w:cs="Arial"/>
          <w:b/>
          <w:color w:val="000000"/>
        </w:rPr>
        <w:t xml:space="preserve">ACTION: </w:t>
      </w:r>
      <w:r w:rsidRPr="008F5158">
        <w:rPr>
          <w:rFonts w:ascii="Arial" w:hAnsi="Arial" w:cs="Arial"/>
          <w:b/>
          <w:color w:val="000000"/>
        </w:rPr>
        <w:tab/>
      </w:r>
      <w:r w:rsidR="008175C3" w:rsidRPr="008F5158">
        <w:rPr>
          <w:rFonts w:ascii="Arial" w:hAnsi="Arial" w:cs="Arial" w:hint="eastAsia"/>
          <w:color w:val="000000"/>
        </w:rPr>
        <w:t>CT</w:t>
      </w:r>
      <w:r w:rsidR="008175C3" w:rsidRPr="008F5158">
        <w:rPr>
          <w:rFonts w:ascii="Arial" w:hAnsi="Arial" w:cs="Arial"/>
          <w:color w:val="000000"/>
        </w:rPr>
        <w:t xml:space="preserve"> </w:t>
      </w:r>
      <w:r w:rsidR="008175C3" w:rsidRPr="008F5158">
        <w:rPr>
          <w:rFonts w:ascii="Arial" w:hAnsi="Arial" w:cs="Arial" w:hint="eastAsia"/>
          <w:color w:val="000000"/>
        </w:rPr>
        <w:t>kindly</w:t>
      </w:r>
      <w:r w:rsidR="008175C3" w:rsidRPr="008F5158">
        <w:rPr>
          <w:rFonts w:ascii="Arial" w:hAnsi="Arial" w:cs="Arial"/>
          <w:color w:val="000000"/>
        </w:rPr>
        <w:t xml:space="preserve"> </w:t>
      </w:r>
      <w:r w:rsidR="008175C3" w:rsidRPr="008F5158">
        <w:rPr>
          <w:rFonts w:ascii="Arial" w:hAnsi="Arial" w:cs="Arial" w:hint="eastAsia"/>
          <w:color w:val="000000"/>
        </w:rPr>
        <w:t>asks SA</w:t>
      </w:r>
      <w:r w:rsidR="008175C3" w:rsidRPr="008F5158">
        <w:rPr>
          <w:rFonts w:ascii="Arial" w:hAnsi="Arial" w:cs="Arial"/>
          <w:color w:val="000000"/>
        </w:rPr>
        <w:t xml:space="preserve"> to </w:t>
      </w:r>
      <w:proofErr w:type="gramStart"/>
      <w:r w:rsidR="00D1439D" w:rsidRPr="008F5158">
        <w:rPr>
          <w:rFonts w:ascii="Arial" w:hAnsi="Arial" w:cs="Arial"/>
          <w:color w:val="000000"/>
        </w:rPr>
        <w:t xml:space="preserve">take into </w:t>
      </w:r>
      <w:r w:rsidR="00D1439D" w:rsidRPr="008F5158">
        <w:rPr>
          <w:rFonts w:ascii="Arial" w:hAnsi="Arial" w:cs="Arial" w:hint="eastAsia"/>
          <w:color w:val="000000"/>
        </w:rPr>
        <w:t>a</w:t>
      </w:r>
      <w:r w:rsidR="00F0071D" w:rsidRPr="008F5158">
        <w:rPr>
          <w:rFonts w:ascii="Arial" w:hAnsi="Arial" w:cs="Arial" w:hint="eastAsia"/>
          <w:color w:val="000000"/>
        </w:rPr>
        <w:t>c</w:t>
      </w:r>
      <w:r w:rsidR="00D1439D" w:rsidRPr="008F5158">
        <w:rPr>
          <w:rFonts w:ascii="Arial" w:hAnsi="Arial" w:cs="Arial" w:hint="eastAsia"/>
          <w:color w:val="000000"/>
        </w:rPr>
        <w:t>count</w:t>
      </w:r>
      <w:proofErr w:type="gramEnd"/>
      <w:r w:rsidR="00D1439D" w:rsidRPr="008F5158">
        <w:rPr>
          <w:rFonts w:ascii="Arial" w:hAnsi="Arial" w:cs="Arial" w:hint="eastAsia"/>
          <w:color w:val="000000"/>
        </w:rPr>
        <w:t xml:space="preserve"> the above information and </w:t>
      </w:r>
      <w:r w:rsidR="007E2983">
        <w:rPr>
          <w:rFonts w:ascii="Arial" w:hAnsi="Arial" w:cs="Arial"/>
          <w:color w:val="000000"/>
        </w:rPr>
        <w:t xml:space="preserve">to inform CT </w:t>
      </w:r>
      <w:r w:rsidR="005D669B">
        <w:rPr>
          <w:rFonts w:ascii="Arial" w:hAnsi="Arial" w:cs="Arial"/>
          <w:color w:val="000000"/>
        </w:rPr>
        <w:t>and</w:t>
      </w:r>
      <w:r w:rsidR="007E2983">
        <w:rPr>
          <w:rFonts w:ascii="Arial" w:hAnsi="Arial" w:cs="Arial"/>
          <w:color w:val="000000"/>
        </w:rPr>
        <w:t xml:space="preserve"> CT WGs </w:t>
      </w:r>
      <w:r w:rsidR="000973EA">
        <w:rPr>
          <w:rFonts w:ascii="Arial" w:hAnsi="Arial" w:cs="Arial"/>
          <w:color w:val="000000"/>
        </w:rPr>
        <w:t xml:space="preserve">should </w:t>
      </w:r>
      <w:r w:rsidR="007E2983" w:rsidRPr="00EE32F4">
        <w:rPr>
          <w:rFonts w:ascii="Arial" w:hAnsi="Arial" w:cs="Arial"/>
          <w:lang w:eastAsia="zh-CN"/>
        </w:rPr>
        <w:t>Control Plane based authentication</w:t>
      </w:r>
      <w:r w:rsidR="007E2983">
        <w:rPr>
          <w:rFonts w:ascii="Arial" w:hAnsi="Arial" w:cs="Arial" w:hint="eastAsia"/>
          <w:lang w:eastAsia="zh-CN"/>
        </w:rPr>
        <w:t xml:space="preserve"> and</w:t>
      </w:r>
      <w:r w:rsidR="00C9437F">
        <w:rPr>
          <w:rFonts w:ascii="Arial" w:hAnsi="Arial" w:cs="Arial"/>
          <w:lang w:eastAsia="zh-CN"/>
        </w:rPr>
        <w:t>/or</w:t>
      </w:r>
      <w:r w:rsidR="007E2983" w:rsidRPr="00EE32F4">
        <w:rPr>
          <w:rFonts w:ascii="Arial" w:hAnsi="Arial" w:cs="Arial"/>
          <w:lang w:eastAsia="zh-CN"/>
        </w:rPr>
        <w:t xml:space="preserve"> Seconda</w:t>
      </w:r>
      <w:r w:rsidR="007E2983">
        <w:rPr>
          <w:rFonts w:ascii="Arial" w:hAnsi="Arial" w:cs="Arial"/>
          <w:lang w:eastAsia="zh-CN"/>
        </w:rPr>
        <w:t>ry Authentication/Authorization</w:t>
      </w:r>
      <w:r w:rsidR="007E2983">
        <w:rPr>
          <w:rFonts w:ascii="Arial" w:hAnsi="Arial" w:cs="Arial" w:hint="eastAsia"/>
          <w:lang w:eastAsia="zh-CN"/>
        </w:rPr>
        <w:t xml:space="preserve"> for </w:t>
      </w:r>
      <w:r w:rsidR="007E2983" w:rsidRPr="00EE32F4">
        <w:rPr>
          <w:rFonts w:ascii="Arial" w:hAnsi="Arial" w:cs="Arial"/>
          <w:lang w:eastAsia="zh-CN"/>
        </w:rPr>
        <w:t>UE-to-Network Relay</w:t>
      </w:r>
      <w:r w:rsidR="000973EA">
        <w:rPr>
          <w:rFonts w:ascii="Arial" w:hAnsi="Arial" w:cs="Arial"/>
          <w:lang w:eastAsia="zh-CN"/>
        </w:rPr>
        <w:t xml:space="preserve"> functionality not be</w:t>
      </w:r>
      <w:r w:rsidR="00613ECE">
        <w:rPr>
          <w:rFonts w:ascii="Arial" w:hAnsi="Arial" w:cs="Arial"/>
          <w:lang w:eastAsia="zh-CN"/>
        </w:rPr>
        <w:t xml:space="preserve"> pursued in Rel-17</w:t>
      </w:r>
      <w:r w:rsidR="008F5158" w:rsidRPr="008F5158">
        <w:rPr>
          <w:rFonts w:ascii="Arial" w:hAnsi="Arial" w:cs="Arial"/>
          <w:color w:val="000000"/>
        </w:rPr>
        <w:t>.</w:t>
      </w:r>
    </w:p>
    <w:p w14:paraId="0939DFD5" w14:textId="77777777" w:rsidR="00463675" w:rsidRPr="00826E1E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637C48D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515497AA" w14:textId="47287743" w:rsidR="00105899" w:rsidRPr="00F0649B" w:rsidRDefault="00105899" w:rsidP="0010589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CT#</w:t>
      </w:r>
      <w:r w:rsidR="000F090D">
        <w:rPr>
          <w:rFonts w:ascii="Arial" w:hAnsi="Arial" w:cs="Arial"/>
          <w:bCs/>
        </w:rPr>
        <w:t>9</w:t>
      </w:r>
      <w:r w:rsidR="00090DBA">
        <w:rPr>
          <w:rFonts w:ascii="Arial" w:hAnsi="Arial" w:cs="Arial"/>
          <w:bCs/>
        </w:rPr>
        <w:t>7-e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ED1A4D">
        <w:rPr>
          <w:rFonts w:ascii="Arial" w:hAnsi="Arial" w:cs="Arial"/>
          <w:bCs/>
        </w:rPr>
        <w:t>0</w:t>
      </w:r>
      <w:r w:rsidR="00090DBA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>/202</w:t>
      </w:r>
      <w:r w:rsidR="00ED1A4D">
        <w:rPr>
          <w:rFonts w:ascii="Arial" w:hAnsi="Arial" w:cs="Arial"/>
          <w:bCs/>
        </w:rPr>
        <w:t>2</w:t>
      </w:r>
      <w:r w:rsidRPr="00F0649B">
        <w:rPr>
          <w:rFonts w:ascii="Arial" w:hAnsi="Arial" w:cs="Arial"/>
          <w:bCs/>
        </w:rPr>
        <w:tab/>
      </w:r>
      <w:r w:rsidR="00090DBA">
        <w:rPr>
          <w:rFonts w:ascii="Arial" w:hAnsi="Arial" w:cs="Arial"/>
          <w:bCs/>
        </w:rPr>
        <w:t>Online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8FCEC5" w14:textId="77777777" w:rsidR="00AA1ED2" w:rsidRDefault="00AA1ED2">
      <w:r>
        <w:separator/>
      </w:r>
    </w:p>
  </w:endnote>
  <w:endnote w:type="continuationSeparator" w:id="0">
    <w:p w14:paraId="5FC4C683" w14:textId="77777777" w:rsidR="00AA1ED2" w:rsidRDefault="00AA1E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84812A" w14:textId="77777777" w:rsidR="00AA1ED2" w:rsidRDefault="00AA1ED2">
      <w:r>
        <w:separator/>
      </w:r>
    </w:p>
  </w:footnote>
  <w:footnote w:type="continuationSeparator" w:id="0">
    <w:p w14:paraId="279F31C1" w14:textId="77777777" w:rsidR="00AA1ED2" w:rsidRDefault="00AA1E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4957D5C"/>
    <w:multiLevelType w:val="hybridMultilevel"/>
    <w:tmpl w:val="07301B1E"/>
    <w:lvl w:ilvl="0" w:tplc="41DADB2E">
      <w:start w:val="1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660574179">
    <w:abstractNumId w:val="13"/>
  </w:num>
  <w:num w:numId="2" w16cid:durableId="1883861282">
    <w:abstractNumId w:val="12"/>
  </w:num>
  <w:num w:numId="3" w16cid:durableId="1943957049">
    <w:abstractNumId w:val="11"/>
  </w:num>
  <w:num w:numId="4" w16cid:durableId="538670369">
    <w:abstractNumId w:val="10"/>
  </w:num>
  <w:num w:numId="5" w16cid:durableId="435902009">
    <w:abstractNumId w:val="9"/>
  </w:num>
  <w:num w:numId="6" w16cid:durableId="1732464564">
    <w:abstractNumId w:val="7"/>
  </w:num>
  <w:num w:numId="7" w16cid:durableId="467749746">
    <w:abstractNumId w:val="6"/>
  </w:num>
  <w:num w:numId="8" w16cid:durableId="1954170171">
    <w:abstractNumId w:val="5"/>
  </w:num>
  <w:num w:numId="9" w16cid:durableId="126824954">
    <w:abstractNumId w:val="4"/>
  </w:num>
  <w:num w:numId="10" w16cid:durableId="1141921088">
    <w:abstractNumId w:val="8"/>
  </w:num>
  <w:num w:numId="11" w16cid:durableId="1277177362">
    <w:abstractNumId w:val="3"/>
  </w:num>
  <w:num w:numId="12" w16cid:durableId="1397239828">
    <w:abstractNumId w:val="2"/>
  </w:num>
  <w:num w:numId="13" w16cid:durableId="238491504">
    <w:abstractNumId w:val="1"/>
  </w:num>
  <w:num w:numId="14" w16cid:durableId="1003624565">
    <w:abstractNumId w:val="0"/>
  </w:num>
  <w:num w:numId="15" w16cid:durableId="1843818693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5886"/>
    <w:rsid w:val="000138DC"/>
    <w:rsid w:val="00027ACA"/>
    <w:rsid w:val="00061460"/>
    <w:rsid w:val="00065087"/>
    <w:rsid w:val="000759F0"/>
    <w:rsid w:val="00090DBA"/>
    <w:rsid w:val="000973EA"/>
    <w:rsid w:val="0009772C"/>
    <w:rsid w:val="000A3EED"/>
    <w:rsid w:val="000B1AA1"/>
    <w:rsid w:val="000C46F0"/>
    <w:rsid w:val="000F090D"/>
    <w:rsid w:val="000F4E43"/>
    <w:rsid w:val="00105899"/>
    <w:rsid w:val="00115419"/>
    <w:rsid w:val="00140319"/>
    <w:rsid w:val="001608BF"/>
    <w:rsid w:val="001734EB"/>
    <w:rsid w:val="001A3560"/>
    <w:rsid w:val="001A4AF7"/>
    <w:rsid w:val="001D0759"/>
    <w:rsid w:val="00213EFB"/>
    <w:rsid w:val="00231C2B"/>
    <w:rsid w:val="00233049"/>
    <w:rsid w:val="002330E6"/>
    <w:rsid w:val="00260E92"/>
    <w:rsid w:val="00270092"/>
    <w:rsid w:val="00294C05"/>
    <w:rsid w:val="00295EDC"/>
    <w:rsid w:val="002A6A8D"/>
    <w:rsid w:val="002D13A2"/>
    <w:rsid w:val="002E623A"/>
    <w:rsid w:val="00326B06"/>
    <w:rsid w:val="00347947"/>
    <w:rsid w:val="00364C4F"/>
    <w:rsid w:val="003663C4"/>
    <w:rsid w:val="00367141"/>
    <w:rsid w:val="00367678"/>
    <w:rsid w:val="003901E1"/>
    <w:rsid w:val="003A502C"/>
    <w:rsid w:val="003C2043"/>
    <w:rsid w:val="003C7C75"/>
    <w:rsid w:val="00401229"/>
    <w:rsid w:val="00417FD4"/>
    <w:rsid w:val="004234FF"/>
    <w:rsid w:val="00445241"/>
    <w:rsid w:val="00463675"/>
    <w:rsid w:val="00463B2F"/>
    <w:rsid w:val="00466A28"/>
    <w:rsid w:val="0048653E"/>
    <w:rsid w:val="004B13BD"/>
    <w:rsid w:val="004B43FA"/>
    <w:rsid w:val="004C3F5A"/>
    <w:rsid w:val="004C4DCF"/>
    <w:rsid w:val="004F2F13"/>
    <w:rsid w:val="00507006"/>
    <w:rsid w:val="005430F1"/>
    <w:rsid w:val="00584B08"/>
    <w:rsid w:val="00590BA7"/>
    <w:rsid w:val="005A3A03"/>
    <w:rsid w:val="005D348B"/>
    <w:rsid w:val="005D669B"/>
    <w:rsid w:val="00613ECE"/>
    <w:rsid w:val="00687A0B"/>
    <w:rsid w:val="00687B83"/>
    <w:rsid w:val="006D0B09"/>
    <w:rsid w:val="006D2EF1"/>
    <w:rsid w:val="006E17C7"/>
    <w:rsid w:val="006E33AB"/>
    <w:rsid w:val="007032C5"/>
    <w:rsid w:val="007036CE"/>
    <w:rsid w:val="007116E4"/>
    <w:rsid w:val="00726FC3"/>
    <w:rsid w:val="00730466"/>
    <w:rsid w:val="00730C78"/>
    <w:rsid w:val="007668B2"/>
    <w:rsid w:val="0077485D"/>
    <w:rsid w:val="007B18A4"/>
    <w:rsid w:val="007C309F"/>
    <w:rsid w:val="007D6D8E"/>
    <w:rsid w:val="007E2983"/>
    <w:rsid w:val="007F0FC5"/>
    <w:rsid w:val="008175C3"/>
    <w:rsid w:val="00826E1E"/>
    <w:rsid w:val="0089666F"/>
    <w:rsid w:val="008A1912"/>
    <w:rsid w:val="008C4C10"/>
    <w:rsid w:val="008C5890"/>
    <w:rsid w:val="008E66E2"/>
    <w:rsid w:val="008E67CE"/>
    <w:rsid w:val="008F5158"/>
    <w:rsid w:val="0090241A"/>
    <w:rsid w:val="00923E7C"/>
    <w:rsid w:val="009655C6"/>
    <w:rsid w:val="009710BD"/>
    <w:rsid w:val="00977FD3"/>
    <w:rsid w:val="009E557B"/>
    <w:rsid w:val="009F6E85"/>
    <w:rsid w:val="00A7348D"/>
    <w:rsid w:val="00AA1ED2"/>
    <w:rsid w:val="00AA4DC0"/>
    <w:rsid w:val="00AD51BB"/>
    <w:rsid w:val="00AD6F9B"/>
    <w:rsid w:val="00AE489C"/>
    <w:rsid w:val="00AF586E"/>
    <w:rsid w:val="00B1041B"/>
    <w:rsid w:val="00B144F4"/>
    <w:rsid w:val="00B33217"/>
    <w:rsid w:val="00BF7EE2"/>
    <w:rsid w:val="00C165D1"/>
    <w:rsid w:val="00C32E40"/>
    <w:rsid w:val="00C6700A"/>
    <w:rsid w:val="00C912CF"/>
    <w:rsid w:val="00C9437F"/>
    <w:rsid w:val="00CA2FB0"/>
    <w:rsid w:val="00CE0711"/>
    <w:rsid w:val="00D1439D"/>
    <w:rsid w:val="00D15A61"/>
    <w:rsid w:val="00D50B49"/>
    <w:rsid w:val="00D53018"/>
    <w:rsid w:val="00D539D4"/>
    <w:rsid w:val="00D65A48"/>
    <w:rsid w:val="00D676CD"/>
    <w:rsid w:val="00D9030E"/>
    <w:rsid w:val="00DC54C5"/>
    <w:rsid w:val="00DC6016"/>
    <w:rsid w:val="00E16BBB"/>
    <w:rsid w:val="00E20604"/>
    <w:rsid w:val="00E4207B"/>
    <w:rsid w:val="00E502BE"/>
    <w:rsid w:val="00E53D6E"/>
    <w:rsid w:val="00E72B30"/>
    <w:rsid w:val="00E76827"/>
    <w:rsid w:val="00E80D2A"/>
    <w:rsid w:val="00E82638"/>
    <w:rsid w:val="00EA19B5"/>
    <w:rsid w:val="00EB440D"/>
    <w:rsid w:val="00ED01E1"/>
    <w:rsid w:val="00ED1A4D"/>
    <w:rsid w:val="00EE32F4"/>
    <w:rsid w:val="00F0071D"/>
    <w:rsid w:val="00F0649B"/>
    <w:rsid w:val="00F12248"/>
    <w:rsid w:val="00F16C83"/>
    <w:rsid w:val="00F20CD7"/>
    <w:rsid w:val="00F253A8"/>
    <w:rsid w:val="00F9363A"/>
    <w:rsid w:val="00FB41E7"/>
    <w:rsid w:val="00FC6189"/>
    <w:rsid w:val="00FC7DB5"/>
    <w:rsid w:val="00FF7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docId w15:val="{B732D439-A6CC-4769-AAC3-2647A076C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EE32F4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73E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73EA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2D13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ct/TSG_CT/TSGC_96_Budapest/Docs/CP-221181.zip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ct/TSG_CT/TSGC_96_Budapest/Docs/CP-221086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496</Words>
  <Characters>3140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3629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Lena Chaponniere22</cp:lastModifiedBy>
  <cp:revision>2</cp:revision>
  <cp:lastPrinted>2002-04-23T07:10:00Z</cp:lastPrinted>
  <dcterms:created xsi:type="dcterms:W3CDTF">2022-06-07T07:56:00Z</dcterms:created>
  <dcterms:modified xsi:type="dcterms:W3CDTF">2022-06-07T07:56:00Z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