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2CDA1317" w:rsidR="002336A6" w:rsidRPr="003F5978" w:rsidRDefault="002336A6" w:rsidP="002336A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3F5978">
        <w:rPr>
          <w:b/>
          <w:sz w:val="24"/>
          <w:lang w:val="en-US"/>
        </w:rPr>
        <w:t>3GPP TSG-CT Meeting #9</w:t>
      </w:r>
      <w:r w:rsidR="005954DD" w:rsidRPr="003F5978">
        <w:rPr>
          <w:b/>
          <w:sz w:val="24"/>
          <w:lang w:val="en-US"/>
        </w:rPr>
        <w:t>6</w:t>
      </w:r>
      <w:r w:rsidRPr="003F5978">
        <w:rPr>
          <w:b/>
          <w:i/>
          <w:sz w:val="28"/>
          <w:lang w:val="en-US"/>
        </w:rPr>
        <w:tab/>
      </w:r>
      <w:r w:rsidRPr="003F5978">
        <w:rPr>
          <w:b/>
          <w:sz w:val="24"/>
          <w:lang w:val="en-US"/>
        </w:rPr>
        <w:t>CP-22</w:t>
      </w:r>
      <w:r w:rsidR="005954DD" w:rsidRPr="003F5978">
        <w:rPr>
          <w:b/>
          <w:sz w:val="24"/>
          <w:lang w:val="en-US"/>
        </w:rPr>
        <w:t>1</w:t>
      </w:r>
      <w:r w:rsidR="00DA2230">
        <w:rPr>
          <w:b/>
          <w:sz w:val="24"/>
          <w:lang w:val="en-US"/>
        </w:rPr>
        <w:t>279</w:t>
      </w:r>
    </w:p>
    <w:p w14:paraId="3F7FD45C" w14:textId="1B783764" w:rsidR="002336A6" w:rsidRPr="003F5978" w:rsidRDefault="005954DD" w:rsidP="002336A6">
      <w:pPr>
        <w:pStyle w:val="CRCoverPage"/>
        <w:outlineLvl w:val="0"/>
        <w:rPr>
          <w:b/>
          <w:sz w:val="24"/>
          <w:lang w:val="en-US"/>
        </w:rPr>
      </w:pPr>
      <w:r w:rsidRPr="003F5978">
        <w:rPr>
          <w:b/>
          <w:sz w:val="24"/>
          <w:lang w:val="en-US"/>
        </w:rPr>
        <w:t>Budapest, Hungary</w:t>
      </w:r>
      <w:r w:rsidR="002336A6" w:rsidRPr="003F5978">
        <w:rPr>
          <w:b/>
          <w:sz w:val="24"/>
          <w:lang w:val="en-US"/>
        </w:rPr>
        <w:t xml:space="preserve">, </w:t>
      </w:r>
      <w:r w:rsidR="00EA1C5F" w:rsidRPr="003F5978">
        <w:rPr>
          <w:b/>
          <w:sz w:val="24"/>
          <w:lang w:val="en-US"/>
        </w:rPr>
        <w:t>6</w:t>
      </w:r>
      <w:r w:rsidR="002336A6" w:rsidRPr="003F5978">
        <w:rPr>
          <w:b/>
          <w:sz w:val="24"/>
          <w:vertAlign w:val="superscript"/>
          <w:lang w:val="en-US"/>
        </w:rPr>
        <w:t>th</w:t>
      </w:r>
      <w:r w:rsidR="002336A6" w:rsidRPr="003F5978">
        <w:rPr>
          <w:b/>
          <w:sz w:val="24"/>
          <w:lang w:val="en-US"/>
        </w:rPr>
        <w:t xml:space="preserve"> – </w:t>
      </w:r>
      <w:r w:rsidR="00EA1C5F" w:rsidRPr="003F5978">
        <w:rPr>
          <w:b/>
          <w:sz w:val="24"/>
          <w:lang w:val="en-US"/>
        </w:rPr>
        <w:t>7</w:t>
      </w:r>
      <w:r w:rsidR="002336A6" w:rsidRPr="003F5978">
        <w:rPr>
          <w:b/>
          <w:sz w:val="24"/>
          <w:vertAlign w:val="superscript"/>
          <w:lang w:val="en-US"/>
        </w:rPr>
        <w:t>th</w:t>
      </w:r>
      <w:r w:rsidR="002336A6" w:rsidRPr="003F5978">
        <w:rPr>
          <w:b/>
          <w:sz w:val="24"/>
          <w:lang w:val="en-US"/>
        </w:rPr>
        <w:t xml:space="preserve"> </w:t>
      </w:r>
      <w:r w:rsidRPr="003F5978">
        <w:rPr>
          <w:b/>
          <w:sz w:val="24"/>
          <w:lang w:val="en-US"/>
        </w:rPr>
        <w:t>June</w:t>
      </w:r>
      <w:r w:rsidR="002336A6" w:rsidRPr="003F5978">
        <w:rPr>
          <w:b/>
          <w:sz w:val="24"/>
          <w:lang w:val="en-US"/>
        </w:rPr>
        <w:t xml:space="preserve"> 2022</w:t>
      </w:r>
    </w:p>
    <w:p w14:paraId="7146E855" w14:textId="77777777" w:rsidR="00DD40D2" w:rsidRPr="003F5978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44494663" w:rsidR="00236D1F" w:rsidRPr="003F597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5978">
        <w:rPr>
          <w:rFonts w:ascii="Arial" w:hAnsi="Arial" w:cs="Arial"/>
          <w:b/>
          <w:bCs/>
          <w:lang w:val="en-US"/>
        </w:rPr>
        <w:t>Source:</w:t>
      </w:r>
      <w:r w:rsidRPr="003F5978">
        <w:rPr>
          <w:rFonts w:ascii="Arial" w:hAnsi="Arial" w:cs="Arial"/>
          <w:b/>
          <w:bCs/>
          <w:lang w:val="en-US"/>
        </w:rPr>
        <w:tab/>
      </w:r>
      <w:r w:rsidR="00EA1C5F" w:rsidRPr="003F5978">
        <w:rPr>
          <w:rFonts w:ascii="Arial" w:hAnsi="Arial" w:cs="Arial"/>
          <w:b/>
          <w:bCs/>
          <w:lang w:val="en-US"/>
        </w:rPr>
        <w:t>Nokia, Nokia Shanghai Bell, T-Mobile USA (?), OPPO (?)</w:t>
      </w:r>
    </w:p>
    <w:p w14:paraId="234CD7C4" w14:textId="33DC00EA" w:rsidR="00236D1F" w:rsidRPr="003F597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5978">
        <w:rPr>
          <w:rFonts w:ascii="Arial" w:hAnsi="Arial" w:cs="Arial"/>
          <w:b/>
          <w:bCs/>
          <w:lang w:val="en-US"/>
        </w:rPr>
        <w:t>Title:</w:t>
      </w:r>
      <w:r w:rsidRPr="003F5978">
        <w:rPr>
          <w:rFonts w:ascii="Arial" w:hAnsi="Arial" w:cs="Arial"/>
          <w:b/>
          <w:bCs/>
          <w:lang w:val="en-US"/>
        </w:rPr>
        <w:tab/>
      </w:r>
      <w:r w:rsidR="00EA1C5F" w:rsidRPr="003F5978">
        <w:rPr>
          <w:rFonts w:ascii="Arial" w:hAnsi="Arial" w:cs="Arial"/>
          <w:b/>
          <w:bCs/>
          <w:lang w:val="en-US"/>
        </w:rPr>
        <w:t xml:space="preserve">Discussion on the </w:t>
      </w:r>
      <w:proofErr w:type="spellStart"/>
      <w:r w:rsidR="00EA1C5F" w:rsidRPr="003F5978">
        <w:rPr>
          <w:rFonts w:ascii="Arial" w:hAnsi="Arial" w:cs="Arial"/>
          <w:b/>
          <w:bCs/>
          <w:lang w:val="en-US"/>
        </w:rPr>
        <w:t>CRs</w:t>
      </w:r>
      <w:proofErr w:type="spellEnd"/>
      <w:r w:rsidRPr="003F5978">
        <w:rPr>
          <w:rFonts w:ascii="Arial" w:hAnsi="Arial" w:cs="Arial"/>
          <w:b/>
          <w:bCs/>
          <w:lang w:val="en-US"/>
        </w:rPr>
        <w:t xml:space="preserve"> </w:t>
      </w:r>
      <w:r w:rsidR="00EA1C5F" w:rsidRPr="003F5978">
        <w:rPr>
          <w:rFonts w:ascii="Arial" w:hAnsi="Arial" w:cs="Arial"/>
          <w:b/>
          <w:bCs/>
          <w:lang w:val="en-US"/>
        </w:rPr>
        <w:t xml:space="preserve">under </w:t>
      </w:r>
      <w:proofErr w:type="spellStart"/>
      <w:r w:rsidR="00EA1C5F" w:rsidRPr="003F5978">
        <w:rPr>
          <w:rFonts w:ascii="Arial" w:hAnsi="Arial" w:cs="Arial"/>
          <w:b/>
          <w:bCs/>
          <w:lang w:val="en-US"/>
        </w:rPr>
        <w:t>NRslice</w:t>
      </w:r>
      <w:proofErr w:type="spellEnd"/>
    </w:p>
    <w:p w14:paraId="55FE3D7D" w14:textId="51E50797" w:rsidR="00236D1F" w:rsidRPr="003F597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5978">
        <w:rPr>
          <w:rFonts w:ascii="Arial" w:hAnsi="Arial" w:cs="Arial"/>
          <w:b/>
          <w:bCs/>
          <w:lang w:val="en-US"/>
        </w:rPr>
        <w:t>Agenda item:</w:t>
      </w:r>
      <w:r w:rsidRPr="003F5978">
        <w:rPr>
          <w:rFonts w:ascii="Arial" w:hAnsi="Arial" w:cs="Arial"/>
          <w:b/>
          <w:bCs/>
          <w:lang w:val="en-US"/>
        </w:rPr>
        <w:tab/>
      </w:r>
      <w:r w:rsidR="00EA1C5F" w:rsidRPr="003F5978">
        <w:rPr>
          <w:rFonts w:ascii="Arial" w:hAnsi="Arial" w:cs="Arial"/>
          <w:b/>
          <w:bCs/>
          <w:lang w:val="en-US"/>
        </w:rPr>
        <w:t>17.71</w:t>
      </w:r>
    </w:p>
    <w:p w14:paraId="1589C299" w14:textId="58FBBA20" w:rsidR="00236D1F" w:rsidRPr="003F597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5978">
        <w:rPr>
          <w:rFonts w:ascii="Arial" w:hAnsi="Arial" w:cs="Arial"/>
          <w:b/>
          <w:bCs/>
          <w:lang w:val="en-US"/>
        </w:rPr>
        <w:t>Document for:</w:t>
      </w:r>
      <w:r w:rsidRPr="003F5978">
        <w:rPr>
          <w:rFonts w:ascii="Arial" w:hAnsi="Arial" w:cs="Arial"/>
          <w:b/>
          <w:bCs/>
          <w:lang w:val="en-US"/>
        </w:rPr>
        <w:tab/>
      </w:r>
      <w:r w:rsidR="00577727" w:rsidRPr="003F5978">
        <w:rPr>
          <w:rFonts w:ascii="Arial" w:hAnsi="Arial" w:cs="Arial"/>
          <w:b/>
          <w:bCs/>
          <w:lang w:val="en-US"/>
        </w:rPr>
        <w:t>DISCUSSION</w:t>
      </w:r>
    </w:p>
    <w:p w14:paraId="60FB276B" w14:textId="77777777" w:rsidR="00236D1F" w:rsidRPr="003F5978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34B48C15" w:rsidR="00236D1F" w:rsidRPr="003F5978" w:rsidRDefault="00EA1C5F" w:rsidP="00EA1C5F">
      <w:pPr>
        <w:pStyle w:val="Heading1"/>
        <w:rPr>
          <w:lang w:val="en-US"/>
        </w:rPr>
      </w:pPr>
      <w:r w:rsidRPr="003F5978">
        <w:rPr>
          <w:lang w:val="en-US"/>
        </w:rPr>
        <w:t>1</w:t>
      </w:r>
      <w:r w:rsidRPr="003F5978">
        <w:rPr>
          <w:lang w:val="en-US"/>
        </w:rPr>
        <w:tab/>
        <w:t>Introduction</w:t>
      </w:r>
    </w:p>
    <w:p w14:paraId="28E4A6EA" w14:textId="6CD8D60D" w:rsidR="00B53611" w:rsidRPr="003F5978" w:rsidRDefault="00B53611" w:rsidP="00B53611">
      <w:pPr>
        <w:rPr>
          <w:lang w:val="en-US" w:eastAsia="zh-CN"/>
        </w:rPr>
      </w:pPr>
      <w:r w:rsidRPr="003F5978">
        <w:rPr>
          <w:lang w:val="en-US" w:eastAsia="zh-CN"/>
        </w:rPr>
        <w:t>At SA2#150 a package of CRs was agreed. The table below shows the package of CRs.</w:t>
      </w:r>
    </w:p>
    <w:p w14:paraId="574F8916" w14:textId="77777777" w:rsidR="00B53611" w:rsidRPr="003F5978" w:rsidRDefault="00B53611" w:rsidP="00B53611">
      <w:pPr>
        <w:rPr>
          <w:lang w:val="en-US" w:eastAsia="zh-CN"/>
        </w:rPr>
      </w:pPr>
    </w:p>
    <w:tbl>
      <w:tblPr>
        <w:tblW w:w="863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4095"/>
        <w:gridCol w:w="2680"/>
        <w:gridCol w:w="851"/>
      </w:tblGrid>
      <w:tr w:rsidR="00050040" w:rsidRPr="003F5978" w14:paraId="12F6D00B" w14:textId="77777777" w:rsidTr="00050040">
        <w:tc>
          <w:tcPr>
            <w:tcW w:w="1005" w:type="dxa"/>
            <w:shd w:val="clear" w:color="auto" w:fill="FFFFFF"/>
            <w:hideMark/>
          </w:tcPr>
          <w:p w14:paraId="214B03C9" w14:textId="77777777" w:rsidR="00050040" w:rsidRPr="003F5978" w:rsidRDefault="00DA223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hyperlink r:id="rId9" w:tgtFrame="_blank" w:history="1">
              <w:r w:rsidR="00050040" w:rsidRPr="00DA2230">
                <w:rPr>
                  <w:rStyle w:val="Hyperlink"/>
                  <w:rFonts w:ascii="Arial" w:hAnsi="Arial" w:cs="Arial"/>
                  <w:sz w:val="16"/>
                  <w:szCs w:val="16"/>
                  <w:highlight w:val="cyan"/>
                  <w:lang w:val="en-US"/>
                </w:rPr>
                <w:t>S2-2203620</w:t>
              </w:r>
            </w:hyperlink>
            <w:r w:rsidR="00050040" w:rsidRPr="003F5978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4095" w:type="dxa"/>
            <w:shd w:val="clear" w:color="auto" w:fill="FFFFFF"/>
            <w:hideMark/>
          </w:tcPr>
          <w:p w14:paraId="1888ECB5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23.501 CR3317R5 (Rel-17, 'B'): Enabling slice priority and slice groups for RRM purposes </w:t>
            </w:r>
          </w:p>
        </w:tc>
        <w:tc>
          <w:tcPr>
            <w:tcW w:w="2680" w:type="dxa"/>
            <w:shd w:val="clear" w:color="auto" w:fill="FFFFFF"/>
            <w:hideMark/>
          </w:tcPr>
          <w:p w14:paraId="57ED8D48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Ericsson </w:t>
            </w:r>
          </w:p>
        </w:tc>
        <w:tc>
          <w:tcPr>
            <w:tcW w:w="851" w:type="dxa"/>
            <w:shd w:val="clear" w:color="auto" w:fill="FFFFFF"/>
            <w:hideMark/>
          </w:tcPr>
          <w:p w14:paraId="4F51DF78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Rel-17 </w:t>
            </w:r>
          </w:p>
        </w:tc>
      </w:tr>
      <w:tr w:rsidR="00050040" w:rsidRPr="003F5978" w14:paraId="225F49CA" w14:textId="77777777" w:rsidTr="00050040">
        <w:tc>
          <w:tcPr>
            <w:tcW w:w="1005" w:type="dxa"/>
            <w:shd w:val="clear" w:color="auto" w:fill="FFFFFF"/>
            <w:hideMark/>
          </w:tcPr>
          <w:p w14:paraId="2197FA7C" w14:textId="77777777" w:rsidR="00050040" w:rsidRPr="003F5978" w:rsidRDefault="00DA223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hyperlink r:id="rId10" w:tgtFrame="_blank" w:history="1">
              <w:r w:rsidR="00050040" w:rsidRPr="00DA2230">
                <w:rPr>
                  <w:rStyle w:val="Hyperlink"/>
                  <w:rFonts w:ascii="Arial" w:hAnsi="Arial" w:cs="Arial"/>
                  <w:sz w:val="16"/>
                  <w:szCs w:val="16"/>
                  <w:highlight w:val="yellow"/>
                  <w:lang w:val="en-US"/>
                </w:rPr>
                <w:t>S2-2203618</w:t>
              </w:r>
            </w:hyperlink>
            <w:r w:rsidR="00050040" w:rsidRPr="003F5978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4095" w:type="dxa"/>
            <w:shd w:val="clear" w:color="auto" w:fill="FFFFFF"/>
            <w:hideMark/>
          </w:tcPr>
          <w:p w14:paraId="3430170F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23.501 CR3539R3 (Rel-17, 'B'): Enabling configuration of Network Slice AS Groups </w:t>
            </w:r>
          </w:p>
        </w:tc>
        <w:tc>
          <w:tcPr>
            <w:tcW w:w="2680" w:type="dxa"/>
            <w:shd w:val="clear" w:color="auto" w:fill="FFFFFF"/>
            <w:hideMark/>
          </w:tcPr>
          <w:p w14:paraId="33F170FE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 xml:space="preserve">Nokia, Nokia Shanghai Bell, CMCC, NEC, Verizon UK ltd, ZTE, InterDigital, Xiaomi, </w:t>
            </w:r>
            <w:proofErr w:type="spellStart"/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LGE</w:t>
            </w:r>
            <w:proofErr w:type="spellEnd"/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, Samsung </w:t>
            </w:r>
          </w:p>
        </w:tc>
        <w:tc>
          <w:tcPr>
            <w:tcW w:w="851" w:type="dxa"/>
            <w:shd w:val="clear" w:color="auto" w:fill="FFFFFF"/>
            <w:hideMark/>
          </w:tcPr>
          <w:p w14:paraId="5088923F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Rel-17 </w:t>
            </w:r>
          </w:p>
        </w:tc>
      </w:tr>
      <w:tr w:rsidR="00050040" w:rsidRPr="003F5978" w14:paraId="06C5D7DD" w14:textId="77777777" w:rsidTr="00050040">
        <w:tc>
          <w:tcPr>
            <w:tcW w:w="1005" w:type="dxa"/>
            <w:shd w:val="clear" w:color="auto" w:fill="FFFFFF"/>
            <w:hideMark/>
          </w:tcPr>
          <w:p w14:paraId="3C9E8820" w14:textId="77777777" w:rsidR="00050040" w:rsidRPr="003F5978" w:rsidRDefault="00DA223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hyperlink r:id="rId11" w:tgtFrame="_blank" w:history="1">
              <w:r w:rsidR="00050040" w:rsidRPr="00DA2230">
                <w:rPr>
                  <w:rStyle w:val="Hyperlink"/>
                  <w:rFonts w:ascii="Arial" w:hAnsi="Arial" w:cs="Arial"/>
                  <w:sz w:val="16"/>
                  <w:szCs w:val="16"/>
                  <w:highlight w:val="green"/>
                  <w:lang w:val="en-US"/>
                </w:rPr>
                <w:t>S2-2203619</w:t>
              </w:r>
            </w:hyperlink>
            <w:r w:rsidR="00050040" w:rsidRPr="003F5978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4095" w:type="dxa"/>
            <w:shd w:val="clear" w:color="auto" w:fill="FFFFFF"/>
            <w:hideMark/>
          </w:tcPr>
          <w:p w14:paraId="280375A1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23.502 CR3300R3 (Rel-17, 'B'): Enabling configuration of Network Slice AS Groups </w:t>
            </w:r>
          </w:p>
        </w:tc>
        <w:tc>
          <w:tcPr>
            <w:tcW w:w="2680" w:type="dxa"/>
            <w:shd w:val="clear" w:color="auto" w:fill="FFFFFF"/>
            <w:hideMark/>
          </w:tcPr>
          <w:p w14:paraId="27C47CAE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 xml:space="preserve">Nokia, Nokia Shanghai Bell, CMCC, NEC, Verizon UK </w:t>
            </w:r>
            <w:proofErr w:type="spellStart"/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ltd.,ZTE</w:t>
            </w:r>
            <w:proofErr w:type="spellEnd"/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 xml:space="preserve">, InterDigital, Xiaomi, </w:t>
            </w:r>
            <w:proofErr w:type="spellStart"/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LGE</w:t>
            </w:r>
            <w:proofErr w:type="spellEnd"/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, Samsung </w:t>
            </w:r>
          </w:p>
        </w:tc>
        <w:tc>
          <w:tcPr>
            <w:tcW w:w="851" w:type="dxa"/>
            <w:shd w:val="clear" w:color="auto" w:fill="FFFFFF"/>
            <w:hideMark/>
          </w:tcPr>
          <w:p w14:paraId="37EFD4DC" w14:textId="77777777" w:rsidR="00050040" w:rsidRPr="003F5978" w:rsidRDefault="00050040" w:rsidP="00257F57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Rel-17 </w:t>
            </w:r>
          </w:p>
        </w:tc>
      </w:tr>
    </w:tbl>
    <w:p w14:paraId="6EF6E7E3" w14:textId="6E2CB351" w:rsidR="00B53611" w:rsidRPr="003F5978" w:rsidRDefault="00B53611" w:rsidP="00B53611">
      <w:pPr>
        <w:rPr>
          <w:lang w:val="en-US" w:eastAsia="zh-CN"/>
        </w:rPr>
      </w:pPr>
    </w:p>
    <w:p w14:paraId="43E82B27" w14:textId="0BC76366" w:rsidR="00B53611" w:rsidRPr="003F5978" w:rsidRDefault="00B53611" w:rsidP="00B53611">
      <w:pPr>
        <w:rPr>
          <w:lang w:val="en-US" w:eastAsia="zh-CN"/>
        </w:rPr>
      </w:pPr>
      <w:r w:rsidRPr="003F5978">
        <w:rPr>
          <w:lang w:val="en-US" w:eastAsia="zh-CN"/>
        </w:rPr>
        <w:t>Based on the SA2 CRs, the following CRs were agreed in CT1#116-e.</w:t>
      </w:r>
    </w:p>
    <w:tbl>
      <w:tblPr>
        <w:tblW w:w="93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3544"/>
        <w:gridCol w:w="4705"/>
      </w:tblGrid>
      <w:tr w:rsidR="00B53611" w:rsidRPr="003F5978" w14:paraId="61286B68" w14:textId="77777777" w:rsidTr="00B53611">
        <w:trPr>
          <w:trHeight w:val="156"/>
        </w:trPr>
        <w:tc>
          <w:tcPr>
            <w:tcW w:w="1124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2FC9" w14:textId="77777777" w:rsidR="00B53611" w:rsidRPr="003F5978" w:rsidRDefault="00DA223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ko-KR"/>
              </w:rPr>
            </w:pPr>
            <w:hyperlink r:id="rId12" w:history="1">
              <w:r w:rsidR="00B53611" w:rsidRPr="003F5978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  <w:lang w:val="en-US"/>
                </w:rPr>
                <w:t>C1-224046</w:t>
              </w:r>
            </w:hyperlink>
          </w:p>
        </w:tc>
        <w:tc>
          <w:tcPr>
            <w:tcW w:w="3544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2D94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Support NSAG in 5GMM capability</w:t>
            </w:r>
          </w:p>
        </w:tc>
        <w:tc>
          <w:tcPr>
            <w:tcW w:w="470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4E66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China Mobile, China Southern Power Grid, Ericsson, Nokia, Nokia Shanghai Bell, vivo, ZTE</w:t>
            </w:r>
          </w:p>
        </w:tc>
      </w:tr>
      <w:bookmarkStart w:id="0" w:name="_Hlk104391002"/>
      <w:tr w:rsidR="00B53611" w:rsidRPr="003F5978" w14:paraId="190BB63D" w14:textId="77777777" w:rsidTr="00B53611">
        <w:trPr>
          <w:trHeight w:val="156"/>
        </w:trPr>
        <w:tc>
          <w:tcPr>
            <w:tcW w:w="1124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5224" w14:textId="77777777" w:rsidR="00B53611" w:rsidRPr="003F5978" w:rsidRDefault="00B53611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3F597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fldChar w:fldCharType="begin"/>
            </w:r>
            <w:r w:rsidRPr="003F597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instrText xml:space="preserve"> HYPERLINK "https://www.3gpp.org/ftp/tsg_ct/WG1_mm-cc-sm_ex-CN1/TSGC1_136e/Docs/C1-224168.zip" </w:instrText>
            </w:r>
            <w:r w:rsidRPr="003F597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fldChar w:fldCharType="separate"/>
            </w:r>
            <w:r w:rsidRPr="003F5978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  <w:lang w:val="en-US"/>
              </w:rPr>
              <w:t>C1-224168</w:t>
            </w:r>
            <w:r w:rsidRPr="003F597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5155B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Support NSAG - Procedure Message and NSAG information IE coding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11B93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Ericsson, ZTE, China Mobile, China Southern Power Grid, Samsung</w:t>
            </w:r>
          </w:p>
        </w:tc>
      </w:tr>
      <w:tr w:rsidR="00B53611" w:rsidRPr="003F5978" w14:paraId="4FCE50B4" w14:textId="77777777" w:rsidTr="00B53611">
        <w:trPr>
          <w:trHeight w:val="156"/>
        </w:trPr>
        <w:tc>
          <w:tcPr>
            <w:tcW w:w="1124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01D9" w14:textId="77777777" w:rsidR="00B53611" w:rsidRPr="003F5978" w:rsidRDefault="00DA223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="00B53611" w:rsidRPr="003F5978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  <w:lang w:val="en-US"/>
                </w:rPr>
                <w:t>C1-224294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CACE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NSAG information storage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2D1C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ZTE / Hannah</w:t>
            </w:r>
          </w:p>
        </w:tc>
      </w:tr>
      <w:tr w:rsidR="00B53611" w:rsidRPr="003F5978" w14:paraId="3814FE26" w14:textId="77777777" w:rsidTr="00B53611">
        <w:trPr>
          <w:trHeight w:val="156"/>
        </w:trPr>
        <w:tc>
          <w:tcPr>
            <w:tcW w:w="1124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AF8CF" w14:textId="77777777" w:rsidR="00B53611" w:rsidRPr="003F5978" w:rsidRDefault="00DA223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="00B53611" w:rsidRPr="003F5978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  <w:lang w:val="en-US"/>
                </w:rPr>
                <w:t>C1-224300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7FADD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Network slice AS group – General aspects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FA5B6" w14:textId="77777777" w:rsidR="00B53611" w:rsidRPr="003F5978" w:rsidRDefault="00B5361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F5978">
              <w:rPr>
                <w:rFonts w:ascii="Arial" w:hAnsi="Arial" w:cs="Arial"/>
                <w:sz w:val="16"/>
                <w:szCs w:val="16"/>
                <w:lang w:val="en-US"/>
              </w:rPr>
              <w:t>Nokia, Nokia Shanghai Bell, China Mobile, China Southern Power Grid Co., vivo, Ericsson, ZTE, Qualcomm Incorporated</w:t>
            </w:r>
          </w:p>
        </w:tc>
      </w:tr>
    </w:tbl>
    <w:p w14:paraId="7B3D08A8" w14:textId="3FD00E10" w:rsidR="00B53611" w:rsidRPr="003F5978" w:rsidRDefault="00B53611" w:rsidP="00B53611">
      <w:pPr>
        <w:rPr>
          <w:lang w:val="en-US" w:eastAsia="zh-CN"/>
        </w:rPr>
      </w:pPr>
    </w:p>
    <w:p w14:paraId="03D3F650" w14:textId="6061D06C" w:rsidR="009D0E93" w:rsidRPr="009D0E93" w:rsidRDefault="003F5978" w:rsidP="00B53611">
      <w:pPr>
        <w:rPr>
          <w:lang w:val="en-US" w:eastAsia="zh-CN"/>
        </w:rPr>
      </w:pPr>
      <w:r w:rsidRPr="009D0E93">
        <w:rPr>
          <w:lang w:val="en-US" w:eastAsia="zh-CN"/>
        </w:rPr>
        <w:t xml:space="preserve">As discussed in </w:t>
      </w:r>
      <w:bookmarkStart w:id="1" w:name="_Hlk104543420"/>
      <w:r w:rsidR="00490958" w:rsidRPr="009D0E93">
        <w:fldChar w:fldCharType="begin"/>
      </w:r>
      <w:r w:rsidR="00490958" w:rsidRPr="009D0E93">
        <w:instrText xml:space="preserve"> HYPERLINK "https://www.3gpp.org/ftp/tsg_sa/TSG_SA/TSGS_96_Budapest_2022_06/Docs/SP-220312.zip" </w:instrText>
      </w:r>
      <w:r w:rsidR="00490958" w:rsidRPr="009D0E93">
        <w:fldChar w:fldCharType="separate"/>
      </w:r>
      <w:r w:rsidRPr="009D0E93">
        <w:rPr>
          <w:rStyle w:val="Hyperlink"/>
          <w:lang w:val="en-US" w:eastAsia="zh-CN"/>
        </w:rPr>
        <w:t>SP-22</w:t>
      </w:r>
      <w:r w:rsidR="00066BAD" w:rsidRPr="009D0E93">
        <w:rPr>
          <w:rStyle w:val="Hyperlink"/>
          <w:lang w:val="en-US" w:eastAsia="zh-CN"/>
        </w:rPr>
        <w:t>0</w:t>
      </w:r>
      <w:r w:rsidR="00B31BA8" w:rsidRPr="009D0E93">
        <w:rPr>
          <w:rStyle w:val="Hyperlink"/>
          <w:lang w:val="en-US" w:eastAsia="zh-CN"/>
        </w:rPr>
        <w:t>451</w:t>
      </w:r>
      <w:r w:rsidR="00490958" w:rsidRPr="009D0E93">
        <w:rPr>
          <w:rStyle w:val="Hyperlink"/>
          <w:lang w:val="en-US" w:eastAsia="zh-CN"/>
        </w:rPr>
        <w:fldChar w:fldCharType="end"/>
      </w:r>
      <w:r w:rsidRPr="009D0E93">
        <w:rPr>
          <w:lang w:val="en-US" w:eastAsia="zh-CN"/>
        </w:rPr>
        <w:t xml:space="preserve">, </w:t>
      </w:r>
      <w:bookmarkEnd w:id="1"/>
      <w:r w:rsidRPr="009D0E93">
        <w:rPr>
          <w:lang w:val="en-US" w:eastAsia="zh-CN"/>
        </w:rPr>
        <w:t xml:space="preserve">the SA2 CRs </w:t>
      </w:r>
      <w:r w:rsidR="009D0E93">
        <w:rPr>
          <w:lang w:val="en-US" w:eastAsia="zh-CN"/>
        </w:rPr>
        <w:t>are being</w:t>
      </w:r>
      <w:r w:rsidRPr="009D0E93">
        <w:rPr>
          <w:lang w:val="en-US" w:eastAsia="zh-CN"/>
        </w:rPr>
        <w:t xml:space="preserve"> revised</w:t>
      </w:r>
      <w:r w:rsidR="009D0E93" w:rsidRPr="009D0E93">
        <w:rPr>
          <w:lang w:val="en-US" w:eastAsia="zh-CN"/>
        </w:rPr>
        <w:t xml:space="preserve"> as follows:</w:t>
      </w:r>
    </w:p>
    <w:p w14:paraId="2329F10E" w14:textId="1B1172AA" w:rsidR="009D0E93" w:rsidRPr="009D0E93" w:rsidRDefault="009D0E93" w:rsidP="00B53611">
      <w:pPr>
        <w:rPr>
          <w:lang w:val="en-US" w:eastAsia="zh-CN"/>
        </w:rPr>
      </w:pPr>
    </w:p>
    <w:tbl>
      <w:tblPr>
        <w:tblW w:w="863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3702"/>
        <w:gridCol w:w="1121"/>
        <w:gridCol w:w="2410"/>
      </w:tblGrid>
      <w:tr w:rsidR="009D0E93" w:rsidRPr="009D0E93" w14:paraId="41413B0D" w14:textId="77777777" w:rsidTr="000B3976">
        <w:trPr>
          <w:trHeight w:val="437"/>
        </w:trPr>
        <w:tc>
          <w:tcPr>
            <w:tcW w:w="1398" w:type="dxa"/>
            <w:shd w:val="clear" w:color="auto" w:fill="FFFFFF"/>
          </w:tcPr>
          <w:p w14:paraId="5627C04F" w14:textId="77777777" w:rsidR="009D0E93" w:rsidRPr="009D0E93" w:rsidRDefault="009D0E93" w:rsidP="000B3976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D0E9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SP revision Tdoc#</w:t>
            </w:r>
          </w:p>
        </w:tc>
        <w:tc>
          <w:tcPr>
            <w:tcW w:w="3702" w:type="dxa"/>
            <w:shd w:val="clear" w:color="auto" w:fill="FFFFFF"/>
          </w:tcPr>
          <w:p w14:paraId="4E096F57" w14:textId="77777777" w:rsidR="009D0E93" w:rsidRPr="009D0E93" w:rsidRDefault="009D0E93" w:rsidP="000B3976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D0E9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CR </w:t>
            </w:r>
            <w:proofErr w:type="spellStart"/>
            <w:r w:rsidRPr="009D0E9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spect</w:t>
            </w:r>
            <w:proofErr w:type="spellEnd"/>
            <w:r w:rsidRPr="009D0E9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and #</w:t>
            </w:r>
          </w:p>
        </w:tc>
        <w:tc>
          <w:tcPr>
            <w:tcW w:w="1121" w:type="dxa"/>
            <w:shd w:val="clear" w:color="auto" w:fill="FFFFFF"/>
          </w:tcPr>
          <w:p w14:paraId="5B0131DF" w14:textId="77777777" w:rsidR="009D0E93" w:rsidRPr="009D0E93" w:rsidRDefault="009D0E93" w:rsidP="000B3976">
            <w:pPr>
              <w:rPr>
                <w:b/>
                <w:bCs/>
              </w:rPr>
            </w:pPr>
            <w:r w:rsidRPr="009D0E93">
              <w:rPr>
                <w:b/>
                <w:bCs/>
              </w:rPr>
              <w:t>SA2 tdoc#</w:t>
            </w:r>
          </w:p>
        </w:tc>
        <w:tc>
          <w:tcPr>
            <w:tcW w:w="2410" w:type="dxa"/>
            <w:shd w:val="clear" w:color="auto" w:fill="FFFFFF"/>
          </w:tcPr>
          <w:p w14:paraId="57E32CF9" w14:textId="77777777" w:rsidR="009D0E93" w:rsidRPr="009D0E93" w:rsidRDefault="009D0E93" w:rsidP="000B3976">
            <w:pPr>
              <w:rPr>
                <w:b/>
                <w:bCs/>
              </w:rPr>
            </w:pPr>
            <w:r w:rsidRPr="009D0E93">
              <w:rPr>
                <w:b/>
                <w:bCs/>
              </w:rPr>
              <w:t>Comments</w:t>
            </w:r>
          </w:p>
        </w:tc>
      </w:tr>
      <w:tr w:rsidR="009D0E93" w:rsidRPr="009D0E93" w14:paraId="25A7723B" w14:textId="77777777" w:rsidTr="000B3976">
        <w:tc>
          <w:tcPr>
            <w:tcW w:w="1398" w:type="dxa"/>
            <w:shd w:val="clear" w:color="auto" w:fill="FFFFFF"/>
            <w:hideMark/>
          </w:tcPr>
          <w:p w14:paraId="7E833F74" w14:textId="77777777" w:rsidR="009D0E93" w:rsidRPr="009D0E93" w:rsidRDefault="009D0E93" w:rsidP="000B3976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9D0E9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hyperlink r:id="rId15" w:history="1">
              <w:r w:rsidRPr="00DA2230">
                <w:rPr>
                  <w:rStyle w:val="Hyperlink"/>
                  <w:highlight w:val="magenta"/>
                  <w:lang w:val="en-US" w:eastAsia="zh-CN"/>
                </w:rPr>
                <w:t>SP-22045</w:t>
              </w:r>
            </w:hyperlink>
            <w:r w:rsidRPr="00DA2230">
              <w:rPr>
                <w:rStyle w:val="Hyperlink"/>
                <w:highlight w:val="magenta"/>
                <w:lang w:val="en-US" w:eastAsia="zh-CN"/>
              </w:rPr>
              <w:t>7</w:t>
            </w:r>
          </w:p>
        </w:tc>
        <w:tc>
          <w:tcPr>
            <w:tcW w:w="3702" w:type="dxa"/>
            <w:shd w:val="clear" w:color="auto" w:fill="FFFFFF"/>
            <w:hideMark/>
          </w:tcPr>
          <w:p w14:paraId="0C264E43" w14:textId="77777777" w:rsidR="009D0E93" w:rsidRPr="009D0E93" w:rsidRDefault="009D0E93" w:rsidP="000B3976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9D0E93">
              <w:rPr>
                <w:rFonts w:ascii="Arial" w:hAnsi="Arial" w:cs="Arial"/>
                <w:sz w:val="16"/>
                <w:szCs w:val="16"/>
                <w:lang w:val="en-US"/>
              </w:rPr>
              <w:t>23.501 CR3657 (Rel-17, 'B'): Enabling slice priority and slice groups for RRM purposes </w:t>
            </w:r>
          </w:p>
        </w:tc>
        <w:tc>
          <w:tcPr>
            <w:tcW w:w="1121" w:type="dxa"/>
            <w:shd w:val="clear" w:color="auto" w:fill="FFFFFF"/>
          </w:tcPr>
          <w:p w14:paraId="34952367" w14:textId="77777777" w:rsidR="009D0E93" w:rsidRPr="009D0E93" w:rsidRDefault="00DA2230" w:rsidP="000B39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6" w:tgtFrame="_blank" w:history="1">
              <w:r w:rsidR="009D0E93" w:rsidRPr="009D0E93">
                <w:rPr>
                  <w:rStyle w:val="Hyperlink"/>
                  <w:rFonts w:ascii="Arial" w:hAnsi="Arial" w:cs="Arial"/>
                  <w:sz w:val="16"/>
                  <w:szCs w:val="16"/>
                  <w:lang w:val="en-US"/>
                </w:rPr>
                <w:t>S2-2203620</w:t>
              </w:r>
            </w:hyperlink>
            <w:r w:rsidR="009D0E93" w:rsidRPr="009D0E9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410" w:type="dxa"/>
            <w:shd w:val="clear" w:color="auto" w:fill="FFFFFF"/>
          </w:tcPr>
          <w:p w14:paraId="587BEFB2" w14:textId="77777777" w:rsidR="009D0E93" w:rsidRPr="009D0E93" w:rsidRDefault="009D0E93" w:rsidP="000B3976">
            <w:r w:rsidRPr="009D0E93">
              <w:t xml:space="preserve">New CR number </w:t>
            </w:r>
          </w:p>
        </w:tc>
      </w:tr>
      <w:tr w:rsidR="009D0E93" w:rsidRPr="009D0E93" w14:paraId="0984CC8F" w14:textId="77777777" w:rsidTr="000B3976">
        <w:tc>
          <w:tcPr>
            <w:tcW w:w="1398" w:type="dxa"/>
            <w:shd w:val="clear" w:color="auto" w:fill="FFFFFF"/>
            <w:hideMark/>
          </w:tcPr>
          <w:p w14:paraId="23D610DC" w14:textId="2C27EE6D" w:rsidR="009D0E93" w:rsidRPr="009D0E93" w:rsidRDefault="00DA2230" w:rsidP="000B3976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hyperlink r:id="rId17" w:history="1">
              <w:r w:rsidR="009D0E93" w:rsidRPr="00DA2230">
                <w:rPr>
                  <w:rStyle w:val="Hyperlink"/>
                  <w:highlight w:val="yellow"/>
                  <w:lang w:val="en-US" w:eastAsia="zh-CN"/>
                </w:rPr>
                <w:t>SP-220452</w:t>
              </w:r>
            </w:hyperlink>
          </w:p>
        </w:tc>
        <w:tc>
          <w:tcPr>
            <w:tcW w:w="3702" w:type="dxa"/>
            <w:shd w:val="clear" w:color="auto" w:fill="FFFFFF"/>
            <w:hideMark/>
          </w:tcPr>
          <w:p w14:paraId="66519013" w14:textId="77777777" w:rsidR="009D0E93" w:rsidRPr="009D0E93" w:rsidRDefault="009D0E93" w:rsidP="000B3976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9D0E93">
              <w:rPr>
                <w:rFonts w:ascii="Arial" w:hAnsi="Arial" w:cs="Arial"/>
                <w:sz w:val="16"/>
                <w:szCs w:val="16"/>
                <w:lang w:val="en-US"/>
              </w:rPr>
              <w:t>23.501 CR3539R5 (Rel-17, 'B'): Enabling configuration of Network Slice AS Groups </w:t>
            </w:r>
          </w:p>
        </w:tc>
        <w:tc>
          <w:tcPr>
            <w:tcW w:w="1121" w:type="dxa"/>
            <w:shd w:val="clear" w:color="auto" w:fill="FFFFFF"/>
          </w:tcPr>
          <w:p w14:paraId="62112608" w14:textId="77777777" w:rsidR="009D0E93" w:rsidRPr="009D0E93" w:rsidRDefault="00DA2230" w:rsidP="000B39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8" w:tgtFrame="_blank" w:history="1">
              <w:r w:rsidR="009D0E93" w:rsidRPr="009D0E93">
                <w:rPr>
                  <w:rStyle w:val="Hyperlink"/>
                  <w:rFonts w:ascii="Arial" w:hAnsi="Arial" w:cs="Arial"/>
                  <w:sz w:val="16"/>
                  <w:szCs w:val="16"/>
                  <w:lang w:val="en-US"/>
                </w:rPr>
                <w:t>S2-2203618</w:t>
              </w:r>
            </w:hyperlink>
            <w:r w:rsidR="009D0E93" w:rsidRPr="009D0E9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410" w:type="dxa"/>
            <w:shd w:val="clear" w:color="auto" w:fill="FFFFFF"/>
          </w:tcPr>
          <w:p w14:paraId="46ECE7C8" w14:textId="77777777" w:rsidR="009D0E93" w:rsidRPr="009D0E93" w:rsidRDefault="009D0E93" w:rsidP="000B3976"/>
        </w:tc>
      </w:tr>
      <w:tr w:rsidR="009D0E93" w:rsidRPr="003F5978" w14:paraId="0C052FC7" w14:textId="77777777" w:rsidTr="000B3976">
        <w:tc>
          <w:tcPr>
            <w:tcW w:w="1398" w:type="dxa"/>
            <w:shd w:val="clear" w:color="auto" w:fill="FFFFFF"/>
            <w:hideMark/>
          </w:tcPr>
          <w:p w14:paraId="46A848D0" w14:textId="12F29E79" w:rsidR="009D0E93" w:rsidRPr="009D0E93" w:rsidRDefault="00DA2230" w:rsidP="000B3976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hyperlink r:id="rId19" w:history="1">
              <w:r w:rsidR="009D0E93" w:rsidRPr="00DA2230">
                <w:rPr>
                  <w:rStyle w:val="Hyperlink"/>
                  <w:highlight w:val="green"/>
                  <w:lang w:val="en-US" w:eastAsia="zh-CN"/>
                </w:rPr>
                <w:t>SP-220456</w:t>
              </w:r>
            </w:hyperlink>
          </w:p>
        </w:tc>
        <w:tc>
          <w:tcPr>
            <w:tcW w:w="3702" w:type="dxa"/>
            <w:shd w:val="clear" w:color="auto" w:fill="FFFFFF"/>
            <w:hideMark/>
          </w:tcPr>
          <w:p w14:paraId="40FE3C9D" w14:textId="77777777" w:rsidR="009D0E93" w:rsidRPr="009D0E93" w:rsidRDefault="009D0E93" w:rsidP="000B3976">
            <w:pPr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9D0E93">
              <w:rPr>
                <w:rFonts w:ascii="Arial" w:hAnsi="Arial" w:cs="Arial"/>
                <w:sz w:val="16"/>
                <w:szCs w:val="16"/>
                <w:lang w:val="en-US"/>
              </w:rPr>
              <w:t>23.502 CR3300R6 (Rel-17, 'B'): Enabling configuration of Network Slice AS Groups </w:t>
            </w:r>
          </w:p>
        </w:tc>
        <w:tc>
          <w:tcPr>
            <w:tcW w:w="1121" w:type="dxa"/>
            <w:shd w:val="clear" w:color="auto" w:fill="FFFFFF"/>
          </w:tcPr>
          <w:p w14:paraId="74681FD5" w14:textId="77777777" w:rsidR="009D0E93" w:rsidRPr="003F5978" w:rsidRDefault="00DA2230" w:rsidP="000B39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20" w:tgtFrame="_blank" w:history="1">
              <w:r w:rsidR="009D0E93" w:rsidRPr="009D0E93">
                <w:rPr>
                  <w:rStyle w:val="Hyperlink"/>
                  <w:rFonts w:ascii="Arial" w:hAnsi="Arial" w:cs="Arial"/>
                  <w:sz w:val="16"/>
                  <w:szCs w:val="16"/>
                  <w:lang w:val="en-US"/>
                </w:rPr>
                <w:t>S2-2203619</w:t>
              </w:r>
            </w:hyperlink>
            <w:r w:rsidR="009D0E93" w:rsidRPr="003F5978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410" w:type="dxa"/>
            <w:shd w:val="clear" w:color="auto" w:fill="FFFFFF"/>
          </w:tcPr>
          <w:p w14:paraId="599A358C" w14:textId="77777777" w:rsidR="009D0E93" w:rsidRDefault="009D0E93" w:rsidP="000B3976"/>
        </w:tc>
      </w:tr>
    </w:tbl>
    <w:p w14:paraId="0768AFAA" w14:textId="77777777" w:rsidR="009D0E93" w:rsidRDefault="009D0E93" w:rsidP="00B53611">
      <w:pPr>
        <w:rPr>
          <w:lang w:val="en-US" w:eastAsia="zh-CN"/>
        </w:rPr>
      </w:pPr>
    </w:p>
    <w:p w14:paraId="2523F73B" w14:textId="77777777" w:rsidR="009D0E93" w:rsidRDefault="009D0E93" w:rsidP="00B53611">
      <w:pPr>
        <w:rPr>
          <w:lang w:val="en-US" w:eastAsia="zh-CN"/>
        </w:rPr>
      </w:pPr>
    </w:p>
    <w:p w14:paraId="2513C1F0" w14:textId="77777777" w:rsidR="009D0E93" w:rsidRDefault="009D0E93" w:rsidP="00B53611">
      <w:pPr>
        <w:rPr>
          <w:lang w:val="en-US" w:eastAsia="zh-CN"/>
        </w:rPr>
      </w:pPr>
    </w:p>
    <w:p w14:paraId="2BB86144" w14:textId="34A32D93" w:rsidR="00B53611" w:rsidRDefault="00B31BA8" w:rsidP="00B53611">
      <w:pPr>
        <w:rPr>
          <w:lang w:val="en-US" w:eastAsia="zh-CN"/>
        </w:rPr>
      </w:pPr>
      <w:r>
        <w:rPr>
          <w:lang w:val="en-US" w:eastAsia="zh-CN"/>
        </w:rPr>
        <w:t xml:space="preserve">as they are not technically correct </w:t>
      </w:r>
      <w:r w:rsidR="009D0E93">
        <w:rPr>
          <w:lang w:val="en-US" w:eastAsia="zh-CN"/>
        </w:rPr>
        <w:t xml:space="preserve">(the priority of NSAG is not aligned with actual slices of the NSAG that may cause an access attempt or a Registration with a new Requested NSSAI) </w:t>
      </w:r>
      <w:r>
        <w:rPr>
          <w:lang w:val="en-US" w:eastAsia="zh-CN"/>
        </w:rPr>
        <w:t>nor complete</w:t>
      </w:r>
      <w:r w:rsidR="009D0E93">
        <w:rPr>
          <w:lang w:val="en-US" w:eastAsia="zh-CN"/>
        </w:rPr>
        <w:t xml:space="preserve"> (miss the Random-Access aspects)</w:t>
      </w:r>
      <w:r w:rsidR="003F5978">
        <w:rPr>
          <w:lang w:val="en-US" w:eastAsia="zh-CN"/>
        </w:rPr>
        <w:t>. This paper outlines what</w:t>
      </w:r>
      <w:r w:rsidR="00066BAD">
        <w:rPr>
          <w:lang w:val="en-US" w:eastAsia="zh-CN"/>
        </w:rPr>
        <w:t xml:space="preserve"> changes should be made </w:t>
      </w:r>
      <w:r w:rsidR="00066BAD" w:rsidRPr="00066BAD">
        <w:rPr>
          <w:lang w:val="en-US" w:eastAsia="zh-CN"/>
        </w:rPr>
        <w:t xml:space="preserve">on </w:t>
      </w:r>
      <w:hyperlink r:id="rId21" w:history="1">
        <w:r w:rsidR="00066BAD" w:rsidRPr="00066BAD">
          <w:rPr>
            <w:rStyle w:val="Hyperlink"/>
            <w:lang w:val="en-US" w:eastAsia="zh-CN"/>
          </w:rPr>
          <w:t>C1-224168</w:t>
        </w:r>
      </w:hyperlink>
      <w:r w:rsidR="00066BAD" w:rsidRPr="00066BAD">
        <w:rPr>
          <w:lang w:val="en-US" w:eastAsia="zh-CN"/>
        </w:rPr>
        <w:t xml:space="preserve">, </w:t>
      </w:r>
      <w:hyperlink r:id="rId22" w:history="1">
        <w:r w:rsidR="00066BAD" w:rsidRPr="00066BAD">
          <w:rPr>
            <w:rStyle w:val="Hyperlink"/>
            <w:lang w:val="en-US" w:eastAsia="zh-CN"/>
          </w:rPr>
          <w:t>C1-224300</w:t>
        </w:r>
      </w:hyperlink>
      <w:r w:rsidR="00066BAD">
        <w:rPr>
          <w:lang w:val="en-US" w:eastAsia="zh-CN"/>
        </w:rPr>
        <w:t>. It is noteworthy that both CRs have linkage to</w:t>
      </w:r>
      <w:r w:rsidR="009D0E93">
        <w:rPr>
          <w:lang w:val="en-US" w:eastAsia="zh-CN"/>
        </w:rPr>
        <w:t xml:space="preserve"> some of the </w:t>
      </w:r>
      <w:r w:rsidR="00066BAD">
        <w:rPr>
          <w:lang w:val="en-US" w:eastAsia="zh-CN"/>
        </w:rPr>
        <w:t>SA2 CR</w:t>
      </w:r>
      <w:r w:rsidR="009D0E93">
        <w:rPr>
          <w:lang w:val="en-US" w:eastAsia="zh-CN"/>
        </w:rPr>
        <w:t xml:space="preserve"> numbers</w:t>
      </w:r>
      <w:r w:rsidR="00DA2230">
        <w:rPr>
          <w:lang w:val="en-US" w:eastAsia="zh-CN"/>
        </w:rPr>
        <w:t xml:space="preserve"> shown above (</w:t>
      </w:r>
      <w:r w:rsidR="00DA2230" w:rsidRPr="00DA2230">
        <w:rPr>
          <w:highlight w:val="cyan"/>
          <w:lang w:val="en-US" w:eastAsia="zh-CN"/>
        </w:rPr>
        <w:t>23.501 CR3317</w:t>
      </w:r>
      <w:r w:rsidR="00DA2230">
        <w:rPr>
          <w:lang w:val="en-US" w:eastAsia="zh-CN"/>
        </w:rPr>
        <w:t xml:space="preserve">, </w:t>
      </w:r>
      <w:r w:rsidR="00DA2230" w:rsidRPr="00DA2230">
        <w:rPr>
          <w:highlight w:val="yellow"/>
          <w:lang w:val="en-US" w:eastAsia="zh-CN"/>
        </w:rPr>
        <w:t>23.501 CR3539</w:t>
      </w:r>
      <w:r w:rsidR="00DA2230">
        <w:rPr>
          <w:lang w:val="en-US" w:eastAsia="zh-CN"/>
        </w:rPr>
        <w:t xml:space="preserve">, </w:t>
      </w:r>
      <w:r w:rsidR="00DA2230" w:rsidRPr="00DA2230">
        <w:rPr>
          <w:highlight w:val="green"/>
          <w:lang w:val="en-US" w:eastAsia="zh-CN"/>
        </w:rPr>
        <w:t>23.502 CR3300</w:t>
      </w:r>
      <w:r w:rsidR="00DA2230">
        <w:rPr>
          <w:lang w:val="en-US" w:eastAsia="zh-CN"/>
        </w:rPr>
        <w:t>).</w:t>
      </w:r>
    </w:p>
    <w:p w14:paraId="151580CB" w14:textId="74FAB0AD" w:rsidR="00050040" w:rsidRDefault="00050040" w:rsidP="00B53611">
      <w:pPr>
        <w:rPr>
          <w:lang w:val="en-US" w:eastAsia="zh-CN"/>
        </w:rPr>
      </w:pPr>
    </w:p>
    <w:p w14:paraId="0D6EC5F8" w14:textId="61AC2F47" w:rsidR="00EA1C5F" w:rsidRDefault="00B53611" w:rsidP="00B53611">
      <w:pPr>
        <w:pStyle w:val="Heading1"/>
        <w:rPr>
          <w:lang w:val="en-US"/>
        </w:rPr>
      </w:pPr>
      <w:r w:rsidRPr="003F5978">
        <w:rPr>
          <w:lang w:val="en-US"/>
        </w:rPr>
        <w:t>2</w:t>
      </w:r>
      <w:r w:rsidRPr="003F5978">
        <w:rPr>
          <w:lang w:val="en-US"/>
        </w:rPr>
        <w:tab/>
        <w:t>Discussion</w:t>
      </w:r>
    </w:p>
    <w:p w14:paraId="259E9EB8" w14:textId="0A6B8B58" w:rsidR="00066BAD" w:rsidRPr="00066BAD" w:rsidRDefault="00066BAD" w:rsidP="00066BAD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A priority value should be provided per-S-NSSAI, not NSAG</w:t>
      </w:r>
    </w:p>
    <w:p w14:paraId="12D97183" w14:textId="3AE47A45" w:rsidR="00066BAD" w:rsidRDefault="00066BAD" w:rsidP="00B53611">
      <w:pPr>
        <w:rPr>
          <w:lang w:val="en-US" w:eastAsia="zh-CN"/>
        </w:rPr>
      </w:pPr>
    </w:p>
    <w:p w14:paraId="6A336E13" w14:textId="1B3BB152" w:rsidR="00066BAD" w:rsidRDefault="00066BAD" w:rsidP="00B53611">
      <w:pPr>
        <w:rPr>
          <w:lang w:val="en-US" w:eastAsia="zh-CN"/>
        </w:rPr>
      </w:pPr>
      <w:r w:rsidRPr="00DA2230">
        <w:rPr>
          <w:lang w:val="en-US" w:eastAsia="zh-CN"/>
        </w:rPr>
        <w:t xml:space="preserve">The coding in </w:t>
      </w:r>
      <w:hyperlink r:id="rId23" w:history="1">
        <w:r w:rsidRPr="00DA2230">
          <w:rPr>
            <w:rStyle w:val="Hyperlink"/>
            <w:lang w:val="en-US" w:eastAsia="zh-CN"/>
          </w:rPr>
          <w:t>C1-224168</w:t>
        </w:r>
      </w:hyperlink>
      <w:r w:rsidRPr="00DA2230">
        <w:rPr>
          <w:lang w:val="en-US" w:eastAsia="zh-CN"/>
        </w:rPr>
        <w:t xml:space="preserve"> shows that a priority value is set per NSAG. However, according to a priority value needs to be provided </w:t>
      </w:r>
      <w:r w:rsidR="00B31BA8" w:rsidRPr="00DA2230">
        <w:rPr>
          <w:lang w:val="en-US" w:eastAsia="zh-CN"/>
        </w:rPr>
        <w:t xml:space="preserve">to the UE </w:t>
      </w:r>
      <w:r w:rsidRPr="00DA2230">
        <w:rPr>
          <w:lang w:val="en-US" w:eastAsia="zh-CN"/>
        </w:rPr>
        <w:t>per S-NSSAI</w:t>
      </w:r>
      <w:r w:rsidR="00B31BA8" w:rsidRPr="00DA2230">
        <w:rPr>
          <w:lang w:val="en-US" w:eastAsia="zh-CN"/>
        </w:rPr>
        <w:t xml:space="preserve"> so that the UE can determine the correct NSAG priority at runtime, based on the applicable S-NSSAI of a NSAG at the time a Random-Access attempt happens (i.e. the S-NSSAIs causing the signaling transaction that lead to the access attempt) or at the time a Cell reselection is performed (the Allowed, if the e is still using the </w:t>
      </w:r>
      <w:r w:rsidR="00490958" w:rsidRPr="00DA2230">
        <w:rPr>
          <w:lang w:val="en-US" w:eastAsia="zh-CN"/>
        </w:rPr>
        <w:t>Allowed</w:t>
      </w:r>
      <w:r w:rsidR="00B31BA8" w:rsidRPr="00DA2230">
        <w:rPr>
          <w:lang w:val="en-US" w:eastAsia="zh-CN"/>
        </w:rPr>
        <w:t xml:space="preserve"> NSSAIs,  or Requested NSSAI  if the U</w:t>
      </w:r>
      <w:r w:rsidR="00490958" w:rsidRPr="00DA2230">
        <w:rPr>
          <w:lang w:val="en-US" w:eastAsia="zh-CN"/>
        </w:rPr>
        <w:t>E</w:t>
      </w:r>
      <w:r w:rsidR="00B31BA8" w:rsidRPr="00DA2230">
        <w:rPr>
          <w:lang w:val="en-US" w:eastAsia="zh-CN"/>
        </w:rPr>
        <w:t xml:space="preserve"> is requesting network slices that differ from the current Allowed NSSAI, as already agreed in the existing SA2 CRs)</w:t>
      </w:r>
      <w:r w:rsidRPr="00DA2230">
        <w:rPr>
          <w:lang w:val="en-US" w:eastAsia="zh-CN"/>
        </w:rPr>
        <w:t xml:space="preserve">. Therefore, </w:t>
      </w:r>
      <w:hyperlink r:id="rId24" w:history="1">
        <w:r w:rsidRPr="00DA2230">
          <w:rPr>
            <w:rStyle w:val="Hyperlink"/>
            <w:lang w:val="en-US" w:eastAsia="zh-CN"/>
          </w:rPr>
          <w:t>C1-224168</w:t>
        </w:r>
      </w:hyperlink>
      <w:r w:rsidRPr="00DA2230">
        <w:rPr>
          <w:lang w:val="en-US" w:eastAsia="zh-CN"/>
        </w:rPr>
        <w:t xml:space="preserve"> needs to be modified accordingly. In addition, since </w:t>
      </w:r>
      <w:hyperlink r:id="rId25" w:history="1">
        <w:r w:rsidRPr="00DA2230">
          <w:rPr>
            <w:rStyle w:val="Hyperlink"/>
            <w:lang w:val="en-US" w:eastAsia="zh-CN"/>
          </w:rPr>
          <w:t>C1-224300</w:t>
        </w:r>
      </w:hyperlink>
      <w:r w:rsidRPr="00DA2230">
        <w:rPr>
          <w:lang w:val="en-US" w:eastAsia="zh-CN"/>
        </w:rPr>
        <w:t xml:space="preserve"> outlines how NSAG information is comprised, a revision is needed</w:t>
      </w:r>
      <w:r w:rsidR="00B31BA8" w:rsidRPr="00DA2230">
        <w:rPr>
          <w:lang w:val="en-US" w:eastAsia="zh-CN"/>
        </w:rPr>
        <w:t xml:space="preserve"> so that it is not conflicting with the correct format.</w:t>
      </w:r>
      <w:r w:rsidRPr="00DA2230">
        <w:rPr>
          <w:lang w:val="en-US" w:eastAsia="zh-CN"/>
        </w:rPr>
        <w:t>.</w:t>
      </w:r>
    </w:p>
    <w:p w14:paraId="184A560A" w14:textId="76D387A9" w:rsidR="00963D9B" w:rsidRDefault="00963D9B" w:rsidP="00B53611">
      <w:pPr>
        <w:rPr>
          <w:lang w:val="en-US" w:eastAsia="zh-CN"/>
        </w:rPr>
      </w:pPr>
    </w:p>
    <w:p w14:paraId="2C0849EB" w14:textId="7ED16C1A" w:rsidR="00963D9B" w:rsidRDefault="00963D9B" w:rsidP="00963D9B">
      <w:pPr>
        <w:pStyle w:val="Heading2"/>
        <w:rPr>
          <w:lang w:val="en-US" w:eastAsia="zh-CN"/>
        </w:rPr>
      </w:pPr>
      <w:r>
        <w:rPr>
          <w:lang w:val="en-US" w:eastAsia="zh-CN"/>
        </w:rPr>
        <w:t>2.2</w:t>
      </w:r>
      <w:r>
        <w:rPr>
          <w:lang w:val="en-US" w:eastAsia="zh-CN"/>
        </w:rPr>
        <w:tab/>
        <w:t>Network slice-aware random access</w:t>
      </w:r>
    </w:p>
    <w:p w14:paraId="432D2E29" w14:textId="3750B988" w:rsidR="00963D9B" w:rsidRDefault="00963D9B" w:rsidP="00963D9B">
      <w:pPr>
        <w:rPr>
          <w:lang w:val="en-US" w:eastAsia="zh-CN"/>
        </w:rPr>
      </w:pPr>
    </w:p>
    <w:p w14:paraId="2EEA59B1" w14:textId="37855C49" w:rsidR="00963D9B" w:rsidRPr="00963D9B" w:rsidRDefault="00DA2230" w:rsidP="00963D9B">
      <w:pPr>
        <w:rPr>
          <w:lang w:val="en-US" w:eastAsia="zh-CN"/>
        </w:rPr>
      </w:pPr>
      <w:hyperlink r:id="rId26" w:history="1">
        <w:r w:rsidR="00963D9B" w:rsidRPr="00066BAD">
          <w:rPr>
            <w:rStyle w:val="Hyperlink"/>
            <w:lang w:val="en-US" w:eastAsia="zh-CN"/>
          </w:rPr>
          <w:t>C1-224300</w:t>
        </w:r>
      </w:hyperlink>
      <w:r w:rsidR="00963D9B">
        <w:rPr>
          <w:lang w:val="en-US" w:eastAsia="zh-CN"/>
        </w:rPr>
        <w:t xml:space="preserve"> does not address anything about network slice-aware random access. Therefore, it needs to be revised to specify which S-NSSAIs are provided for network slice-aware random access.</w:t>
      </w:r>
    </w:p>
    <w:p w14:paraId="056AF524" w14:textId="77777777" w:rsidR="00B53611" w:rsidRPr="003F5978" w:rsidRDefault="00B53611" w:rsidP="00B53611">
      <w:pPr>
        <w:rPr>
          <w:b/>
          <w:bCs/>
          <w:lang w:val="en-US" w:eastAsia="zh-CN"/>
        </w:rPr>
      </w:pPr>
    </w:p>
    <w:p w14:paraId="0297DBFF" w14:textId="4E266694" w:rsidR="00B53611" w:rsidRPr="003F5978" w:rsidRDefault="00B53611" w:rsidP="00B53611">
      <w:pPr>
        <w:pStyle w:val="Heading1"/>
        <w:rPr>
          <w:lang w:val="en-US"/>
        </w:rPr>
      </w:pPr>
      <w:r w:rsidRPr="003F5978">
        <w:rPr>
          <w:lang w:val="en-US"/>
        </w:rPr>
        <w:t>3</w:t>
      </w:r>
      <w:r w:rsidR="00963D9B">
        <w:rPr>
          <w:lang w:val="en-US"/>
        </w:rPr>
        <w:tab/>
        <w:t>Conclusion</w:t>
      </w:r>
    </w:p>
    <w:p w14:paraId="4DBF8782" w14:textId="60054F63" w:rsidR="00963D9B" w:rsidRDefault="00DA2230" w:rsidP="00EA1C5F">
      <w:pPr>
        <w:rPr>
          <w:rFonts w:eastAsiaTheme="minorEastAsia"/>
          <w:lang w:val="en-US" w:eastAsia="zh-CN"/>
        </w:rPr>
      </w:pPr>
      <w:r>
        <w:t>CT</w:t>
      </w:r>
      <w:r w:rsidR="00963D9B">
        <w:rPr>
          <w:rFonts w:eastAsiaTheme="minorEastAsia"/>
          <w:lang w:val="en-US" w:eastAsia="zh-CN"/>
        </w:rPr>
        <w:t xml:space="preserve"> should </w:t>
      </w:r>
      <w:r>
        <w:rPr>
          <w:rFonts w:eastAsiaTheme="minorEastAsia"/>
          <w:lang w:val="en-US" w:eastAsia="zh-CN"/>
        </w:rPr>
        <w:t>approve</w:t>
      </w:r>
      <w:r w:rsidR="00963D9B">
        <w:rPr>
          <w:rFonts w:eastAsiaTheme="minorEastAsia"/>
          <w:lang w:val="en-US" w:eastAsia="zh-CN"/>
        </w:rPr>
        <w:t xml:space="preserve"> </w:t>
      </w:r>
      <w:hyperlink r:id="rId27" w:history="1">
        <w:r w:rsidR="00963D9B" w:rsidRPr="00963D9B">
          <w:rPr>
            <w:rStyle w:val="Hyperlink"/>
            <w:rFonts w:eastAsiaTheme="minorEastAsia"/>
            <w:lang w:val="en-US" w:eastAsia="zh-CN"/>
          </w:rPr>
          <w:t>CP-221091</w:t>
        </w:r>
      </w:hyperlink>
      <w:r w:rsidR="00963D9B">
        <w:rPr>
          <w:rFonts w:eastAsiaTheme="minorEastAsia"/>
          <w:lang w:val="en-US" w:eastAsia="zh-CN"/>
        </w:rPr>
        <w:t xml:space="preserve"> and </w:t>
      </w:r>
      <w:hyperlink r:id="rId28" w:history="1">
        <w:r w:rsidR="00963D9B" w:rsidRPr="00963D9B">
          <w:rPr>
            <w:rStyle w:val="Hyperlink"/>
            <w:rFonts w:eastAsiaTheme="minorEastAsia"/>
            <w:lang w:val="en-US" w:eastAsia="zh-CN"/>
          </w:rPr>
          <w:t>CP-221093</w:t>
        </w:r>
      </w:hyperlink>
      <w:r>
        <w:rPr>
          <w:rFonts w:eastAsiaTheme="minorEastAsia"/>
          <w:lang w:val="en-US" w:eastAsia="zh-CN"/>
        </w:rPr>
        <w:t xml:space="preserve">, which are aligned with </w:t>
      </w:r>
      <w:hyperlink r:id="rId29" w:history="1">
        <w:r w:rsidRPr="00DA2230">
          <w:rPr>
            <w:rStyle w:val="Hyperlink"/>
            <w:highlight w:val="magenta"/>
            <w:lang w:val="en-US" w:eastAsia="zh-CN"/>
          </w:rPr>
          <w:t>SP-22045</w:t>
        </w:r>
      </w:hyperlink>
      <w:r w:rsidRPr="00DA2230">
        <w:rPr>
          <w:rStyle w:val="Hyperlink"/>
          <w:highlight w:val="magenta"/>
          <w:lang w:val="en-US" w:eastAsia="zh-CN"/>
        </w:rPr>
        <w:t>7</w:t>
      </w:r>
      <w:r w:rsidRPr="00DA2230">
        <w:rPr>
          <w:rFonts w:eastAsiaTheme="minorEastAsia"/>
          <w:highlight w:val="magenta"/>
          <w:lang w:val="en-US" w:eastAsia="zh-CN"/>
        </w:rPr>
        <w:t xml:space="preserve"> (23.501 CR3657)</w:t>
      </w:r>
      <w:r>
        <w:rPr>
          <w:rFonts w:eastAsiaTheme="minorEastAsia"/>
          <w:lang w:val="en-US" w:eastAsia="zh-CN"/>
        </w:rPr>
        <w:t xml:space="preserve">, </w:t>
      </w:r>
      <w:hyperlink r:id="rId30" w:history="1">
        <w:r w:rsidRPr="00DA2230">
          <w:rPr>
            <w:rStyle w:val="Hyperlink"/>
            <w:highlight w:val="yellow"/>
            <w:lang w:val="en-US" w:eastAsia="zh-CN"/>
          </w:rPr>
          <w:t>SP-220452</w:t>
        </w:r>
      </w:hyperlink>
      <w:r w:rsidRPr="00DA2230">
        <w:rPr>
          <w:rFonts w:eastAsiaTheme="minorEastAsia"/>
          <w:highlight w:val="yellow"/>
          <w:lang w:val="en-US" w:eastAsia="zh-CN"/>
        </w:rPr>
        <w:t xml:space="preserve"> (23.501 CR3</w:t>
      </w:r>
      <w:r w:rsidRPr="00DA2230">
        <w:rPr>
          <w:rFonts w:eastAsiaTheme="minorEastAsia"/>
          <w:highlight w:val="yellow"/>
          <w:lang w:val="en-US" w:eastAsia="zh-CN"/>
        </w:rPr>
        <w:t>539</w:t>
      </w:r>
      <w:r w:rsidRPr="00DA2230">
        <w:rPr>
          <w:rFonts w:eastAsiaTheme="minorEastAsia"/>
          <w:highlight w:val="yellow"/>
          <w:lang w:val="en-US" w:eastAsia="zh-CN"/>
        </w:rPr>
        <w:t>)</w:t>
      </w:r>
      <w:r>
        <w:rPr>
          <w:rFonts w:eastAsiaTheme="minorEastAsia"/>
          <w:lang w:val="en-US" w:eastAsia="zh-CN"/>
        </w:rPr>
        <w:t xml:space="preserve">, and </w:t>
      </w:r>
      <w:hyperlink r:id="rId31" w:history="1">
        <w:r w:rsidRPr="00DA2230">
          <w:rPr>
            <w:rStyle w:val="Hyperlink"/>
            <w:highlight w:val="green"/>
            <w:lang w:val="en-US" w:eastAsia="zh-CN"/>
          </w:rPr>
          <w:t>SP-220456</w:t>
        </w:r>
      </w:hyperlink>
      <w:r w:rsidRPr="00DA2230">
        <w:rPr>
          <w:rFonts w:eastAsiaTheme="minorEastAsia"/>
          <w:highlight w:val="green"/>
          <w:lang w:val="en-US" w:eastAsia="zh-CN"/>
        </w:rPr>
        <w:t xml:space="preserve"> (23.50</w:t>
      </w:r>
      <w:r w:rsidRPr="00DA2230">
        <w:rPr>
          <w:rFonts w:eastAsiaTheme="minorEastAsia"/>
          <w:highlight w:val="green"/>
          <w:lang w:val="en-US" w:eastAsia="zh-CN"/>
        </w:rPr>
        <w:t>2</w:t>
      </w:r>
      <w:r w:rsidRPr="00DA2230">
        <w:rPr>
          <w:rFonts w:eastAsiaTheme="minorEastAsia"/>
          <w:highlight w:val="green"/>
          <w:lang w:val="en-US" w:eastAsia="zh-CN"/>
        </w:rPr>
        <w:t xml:space="preserve"> CR3</w:t>
      </w:r>
      <w:r w:rsidRPr="00DA2230">
        <w:rPr>
          <w:rFonts w:eastAsiaTheme="minorEastAsia"/>
          <w:highlight w:val="green"/>
          <w:lang w:val="en-US" w:eastAsia="zh-CN"/>
        </w:rPr>
        <w:t>300</w:t>
      </w:r>
      <w:r w:rsidRPr="00DA2230">
        <w:rPr>
          <w:rFonts w:eastAsiaTheme="minorEastAsia"/>
          <w:highlight w:val="green"/>
          <w:lang w:val="en-US" w:eastAsia="zh-CN"/>
        </w:rPr>
        <w:t>)</w:t>
      </w:r>
      <w:r>
        <w:rPr>
          <w:rFonts w:eastAsiaTheme="minorEastAsia"/>
          <w:lang w:val="en-US" w:eastAsia="zh-CN"/>
        </w:rPr>
        <w:t>.</w:t>
      </w:r>
    </w:p>
    <w:p w14:paraId="023E9F17" w14:textId="03EFF19B" w:rsidR="00B53611" w:rsidRPr="003F5978" w:rsidRDefault="00B53611" w:rsidP="00EA1C5F">
      <w:pPr>
        <w:rPr>
          <w:lang w:val="en-US"/>
        </w:rPr>
      </w:pPr>
    </w:p>
    <w:sectPr w:rsidR="00B53611" w:rsidRPr="003F59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3F48" w14:textId="77777777" w:rsidR="009232A1" w:rsidRDefault="009232A1">
      <w:r>
        <w:separator/>
      </w:r>
    </w:p>
  </w:endnote>
  <w:endnote w:type="continuationSeparator" w:id="0">
    <w:p w14:paraId="68017300" w14:textId="77777777" w:rsidR="009232A1" w:rsidRDefault="0092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82926" w14:textId="77777777" w:rsidR="009232A1" w:rsidRDefault="009232A1">
      <w:r>
        <w:separator/>
      </w:r>
    </w:p>
  </w:footnote>
  <w:footnote w:type="continuationSeparator" w:id="0">
    <w:p w14:paraId="5190B4D5" w14:textId="77777777" w:rsidR="009232A1" w:rsidRDefault="00923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040"/>
    <w:rsid w:val="00050925"/>
    <w:rsid w:val="00054884"/>
    <w:rsid w:val="00057E1E"/>
    <w:rsid w:val="00066BAD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3F5978"/>
    <w:rsid w:val="004008D7"/>
    <w:rsid w:val="0040145D"/>
    <w:rsid w:val="00411339"/>
    <w:rsid w:val="00411DC6"/>
    <w:rsid w:val="004131BD"/>
    <w:rsid w:val="00416CEA"/>
    <w:rsid w:val="00421AFD"/>
    <w:rsid w:val="00432048"/>
    <w:rsid w:val="004518DB"/>
    <w:rsid w:val="00477EBC"/>
    <w:rsid w:val="00490958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954DD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0A8E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32A1"/>
    <w:rsid w:val="00926791"/>
    <w:rsid w:val="0093661C"/>
    <w:rsid w:val="00940736"/>
    <w:rsid w:val="00950CF7"/>
    <w:rsid w:val="00960A44"/>
    <w:rsid w:val="00963D9B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0E93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1BA8"/>
    <w:rsid w:val="00B3526C"/>
    <w:rsid w:val="00B47534"/>
    <w:rsid w:val="00B53611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2230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A1C5F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basedOn w:val="DefaultParagraphFont"/>
    <w:rsid w:val="00B536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3611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B5361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B53611"/>
    <w:rPr>
      <w:rFonts w:eastAsia="Malgun Gothic"/>
      <w:color w:val="000000"/>
      <w:lang w:eastAsia="ja-JP"/>
    </w:rPr>
  </w:style>
  <w:style w:type="paragraph" w:customStyle="1" w:styleId="TH">
    <w:name w:val="TH"/>
    <w:basedOn w:val="Normal"/>
    <w:link w:val="THChar"/>
    <w:rsid w:val="00B536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lang w:eastAsia="ja-JP"/>
    </w:rPr>
  </w:style>
  <w:style w:type="table" w:styleId="TableGrid">
    <w:name w:val="Table Grid"/>
    <w:basedOn w:val="TableNormal"/>
    <w:qFormat/>
    <w:rsid w:val="00B53611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53611"/>
    <w:rPr>
      <w:rFonts w:ascii="Arial" w:eastAsia="Malgun Gothic" w:hAnsi="Arial"/>
      <w:b/>
      <w:color w:val="000000"/>
      <w:lang w:eastAsia="ja-JP"/>
    </w:rPr>
  </w:style>
  <w:style w:type="character" w:styleId="CommentReference">
    <w:name w:val="annotation reference"/>
    <w:basedOn w:val="DefaultParagraphFont"/>
    <w:rsid w:val="00411DC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11DC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11DC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11DC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11DC6"/>
    <w:rPr>
      <w:lang w:eastAsia="en-US"/>
    </w:rPr>
  </w:style>
  <w:style w:type="character" w:styleId="FollowedHyperlink">
    <w:name w:val="FollowedHyperlink"/>
    <w:basedOn w:val="DefaultParagraphFont"/>
    <w:rsid w:val="004909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1_mm-cc-sm_ex-CN1/TSGC1_136e/Docs/C1-224294.zip" TargetMode="External"/><Relationship Id="rId18" Type="http://schemas.openxmlformats.org/officeDocument/2006/relationships/hyperlink" Target="https://www.3gpp.org/ftp/tsg_sa/WG2_Arch/TSGS2_150E_Electronic_2022-04/Docs/S2-2203618.zip" TargetMode="External"/><Relationship Id="rId26" Type="http://schemas.openxmlformats.org/officeDocument/2006/relationships/hyperlink" Target="https://www.3gpp.org/ftp/tsg_ct/WG1_mm-cc-sm_ex-CN1/TSGC1_136e/Docs/C1-224300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ct/WG1_mm-cc-sm_ex-CN1/TSGC1_136e/Docs/C1-22416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36e/Docs/C1-224046.zip" TargetMode="External"/><Relationship Id="rId17" Type="http://schemas.openxmlformats.org/officeDocument/2006/relationships/hyperlink" Target="https://www.3gpp.org/ftp/tsg_sa/TSG_SA/TSGS_96_Budapest_2022_06/Docs/SP-220452.zip" TargetMode="External"/><Relationship Id="rId25" Type="http://schemas.openxmlformats.org/officeDocument/2006/relationships/hyperlink" Target="https://www.3gpp.org/ftp/tsg_ct/WG1_mm-cc-sm_ex-CN1/TSGC1_136e/Docs/C1-224300.zi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50E_Electronic_2022-04/Docs/S2-2203620.zip" TargetMode="External"/><Relationship Id="rId20" Type="http://schemas.openxmlformats.org/officeDocument/2006/relationships/hyperlink" Target="https://www.3gpp.org/ftp/tsg_sa/WG2_Arch/TSGS2_150E_Electronic_2022-04/Docs/S2-2203619.zip" TargetMode="External"/><Relationship Id="rId29" Type="http://schemas.openxmlformats.org/officeDocument/2006/relationships/hyperlink" Target="https://www.3gpp.org/ftp/tsg_sa/TSG_SA/TSGS_96_Budapest_2022_06/Docs/SP-220457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50E_Electronic_2022-04/Docs/S2-2203619.zip" TargetMode="External"/><Relationship Id="rId24" Type="http://schemas.openxmlformats.org/officeDocument/2006/relationships/hyperlink" Target="https://www.3gpp.org/ftp/tsg_ct/WG1_mm-cc-sm_ex-CN1/TSGC1_136e/Docs/C1-224168.zip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TSG_SA/TSGS_96_Budapest_2022_06/Docs/SP-220457.zip" TargetMode="External"/><Relationship Id="rId23" Type="http://schemas.openxmlformats.org/officeDocument/2006/relationships/hyperlink" Target="https://www.3gpp.org/ftp/tsg_ct/WG1_mm-cc-sm_ex-CN1/TSGC1_136e/Docs/C1-224168.zip" TargetMode="External"/><Relationship Id="rId28" Type="http://schemas.openxmlformats.org/officeDocument/2006/relationships/hyperlink" Target="https://www.3gpp.org/ftp/tsg_ct/TSG_CT/TSGC_96_Budapest/Docs/CP-221093.zip" TargetMode="External"/><Relationship Id="rId10" Type="http://schemas.openxmlformats.org/officeDocument/2006/relationships/hyperlink" Target="https://www.3gpp.org/ftp/tsg_sa/WG2_Arch/TSGS2_150E_Electronic_2022-04/Docs/S2-2203618.zip" TargetMode="External"/><Relationship Id="rId19" Type="http://schemas.openxmlformats.org/officeDocument/2006/relationships/hyperlink" Target="https://www.3gpp.org/ftp/tsg_sa/TSG_SA/TSGS_96_Budapest_2022_06/Docs/SP-220456.zip" TargetMode="External"/><Relationship Id="rId31" Type="http://schemas.openxmlformats.org/officeDocument/2006/relationships/hyperlink" Target="https://www.3gpp.org/ftp/tsg_sa/TSG_SA/TSGS_96_Budapest_2022_06/Docs/SP-220456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50E_Electronic_2022-04/Docs/S2-2203620.zip" TargetMode="External"/><Relationship Id="rId14" Type="http://schemas.openxmlformats.org/officeDocument/2006/relationships/hyperlink" Target="https://www.3gpp.org/ftp/tsg_ct/WG1_mm-cc-sm_ex-CN1/TSGC1_136e/Docs/C1-224300.zip" TargetMode="External"/><Relationship Id="rId22" Type="http://schemas.openxmlformats.org/officeDocument/2006/relationships/hyperlink" Target="https://www.3gpp.org/ftp/tsg_ct/WG1_mm-cc-sm_ex-CN1/TSGC1_136e/Docs/C1-224300.zip" TargetMode="External"/><Relationship Id="rId27" Type="http://schemas.openxmlformats.org/officeDocument/2006/relationships/hyperlink" Target="https://www.3gpp.org/ftp/tsg_ct/TSG_CT/TSGC_96_Budapest/Docs/CP-221091.zip" TargetMode="External"/><Relationship Id="rId30" Type="http://schemas.openxmlformats.org/officeDocument/2006/relationships/hyperlink" Target="https://www.3gpp.org/ftp/tsg_sa/TSG_SA/TSGS_96_Budapest_2022_06/Docs/SP-22045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CAC6E-5DE2-48B4-A8AB-4BF5FAB9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551</Words>
  <Characters>5638</Characters>
  <Application>Microsoft Office Word</Application>
  <DocSecurity>4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Nokia_Author_01</cp:lastModifiedBy>
  <cp:revision>2</cp:revision>
  <cp:lastPrinted>2001-04-23T09:30:00Z</cp:lastPrinted>
  <dcterms:created xsi:type="dcterms:W3CDTF">2022-05-27T17:01:00Z</dcterms:created>
  <dcterms:modified xsi:type="dcterms:W3CDTF">2022-05-27T17:01:00Z</dcterms:modified>
</cp:coreProperties>
</file>