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DC4C" w14:textId="0661B596" w:rsidR="00770D39" w:rsidRPr="002C2648" w:rsidRDefault="00770D39" w:rsidP="00770D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C2648">
        <w:rPr>
          <w:b/>
          <w:noProof/>
          <w:sz w:val="24"/>
        </w:rPr>
        <w:t>3GPP TSG-CT Meeting #95-e</w:t>
      </w:r>
      <w:r w:rsidRPr="002C2648">
        <w:rPr>
          <w:b/>
          <w:i/>
          <w:noProof/>
          <w:sz w:val="28"/>
        </w:rPr>
        <w:tab/>
      </w:r>
      <w:r w:rsidRPr="002C2648">
        <w:rPr>
          <w:b/>
          <w:noProof/>
          <w:sz w:val="24"/>
        </w:rPr>
        <w:t>CP-22</w:t>
      </w:r>
      <w:r w:rsidR="00EE563E">
        <w:rPr>
          <w:b/>
          <w:noProof/>
          <w:sz w:val="24"/>
          <w:lang w:eastAsia="zh-CN"/>
        </w:rPr>
        <w:t>1191</w:t>
      </w:r>
    </w:p>
    <w:p w14:paraId="27F13ECE" w14:textId="77777777" w:rsidR="00770D39" w:rsidRPr="002C2648" w:rsidRDefault="00770D39" w:rsidP="00770D39">
      <w:pPr>
        <w:pStyle w:val="CRCoverPage"/>
        <w:outlineLvl w:val="0"/>
        <w:rPr>
          <w:b/>
          <w:noProof/>
          <w:sz w:val="24"/>
        </w:rPr>
      </w:pPr>
      <w:r w:rsidRPr="002C2648">
        <w:rPr>
          <w:b/>
          <w:noProof/>
          <w:sz w:val="24"/>
        </w:rPr>
        <w:t>E-Meeting, 14</w:t>
      </w:r>
      <w:r w:rsidRPr="002C2648">
        <w:rPr>
          <w:b/>
          <w:noProof/>
          <w:sz w:val="24"/>
          <w:vertAlign w:val="superscript"/>
        </w:rPr>
        <w:t>th</w:t>
      </w:r>
      <w:r w:rsidRPr="002C2648">
        <w:rPr>
          <w:b/>
          <w:noProof/>
          <w:sz w:val="24"/>
        </w:rPr>
        <w:t xml:space="preserve"> – 16</w:t>
      </w:r>
      <w:r w:rsidRPr="002C2648">
        <w:rPr>
          <w:b/>
          <w:noProof/>
          <w:sz w:val="24"/>
          <w:vertAlign w:val="superscript"/>
        </w:rPr>
        <w:t>th</w:t>
      </w:r>
      <w:r w:rsidRPr="002C2648">
        <w:rPr>
          <w:b/>
          <w:noProof/>
          <w:sz w:val="24"/>
        </w:rPr>
        <w:t xml:space="preserve"> March 2022</w:t>
      </w:r>
    </w:p>
    <w:p w14:paraId="6D032D97" w14:textId="77777777" w:rsidR="000F7ECB" w:rsidRPr="002C2648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C2648">
        <w:rPr>
          <w:rFonts w:cs="Arial"/>
          <w:bCs/>
          <w:sz w:val="22"/>
        </w:rPr>
        <w:br/>
      </w:r>
    </w:p>
    <w:p w14:paraId="2DF8E202" w14:textId="77777777" w:rsidR="000F7ECB" w:rsidRPr="002C264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Title:</w:t>
      </w:r>
      <w:r w:rsidRPr="002C2648">
        <w:rPr>
          <w:rFonts w:ascii="Arial" w:hAnsi="Arial" w:cs="Arial"/>
          <w:b/>
        </w:rPr>
        <w:tab/>
        <w:t xml:space="preserve">Presentation of </w:t>
      </w:r>
      <w:r w:rsidR="00222D66" w:rsidRPr="002C2648">
        <w:rPr>
          <w:rFonts w:ascii="Arial" w:hAnsi="Arial" w:cs="Arial"/>
          <w:b/>
        </w:rPr>
        <w:t>Specification to TSG:</w:t>
      </w:r>
      <w:r w:rsidR="00222D66" w:rsidRPr="002C2648">
        <w:rPr>
          <w:rFonts w:ascii="Arial" w:hAnsi="Arial" w:cs="Arial"/>
          <w:b/>
        </w:rPr>
        <w:br/>
      </w:r>
      <w:r w:rsidR="009E42C5" w:rsidRPr="002C2648">
        <w:rPr>
          <w:rFonts w:ascii="Arial" w:hAnsi="Arial" w:cs="Arial" w:hint="eastAsia"/>
          <w:b/>
        </w:rPr>
        <w:t>TS24.538</w:t>
      </w:r>
      <w:r w:rsidR="00222D66" w:rsidRPr="002C2648">
        <w:rPr>
          <w:rFonts w:ascii="Arial" w:hAnsi="Arial" w:cs="Arial"/>
          <w:b/>
        </w:rPr>
        <w:t>, Version</w:t>
      </w:r>
      <w:r w:rsidR="009E42C5" w:rsidRPr="002C2648">
        <w:rPr>
          <w:rFonts w:ascii="Arial" w:hAnsi="Arial" w:cs="Arial"/>
          <w:b/>
        </w:rPr>
        <w:t xml:space="preserve"> </w:t>
      </w:r>
      <w:r w:rsidR="00A77959" w:rsidRPr="002C2648">
        <w:rPr>
          <w:rFonts w:ascii="Arial" w:hAnsi="Arial" w:cs="Arial"/>
          <w:b/>
        </w:rPr>
        <w:t>1</w:t>
      </w:r>
      <w:r w:rsidR="009E42C5" w:rsidRPr="002C2648">
        <w:rPr>
          <w:rFonts w:ascii="Arial" w:hAnsi="Arial" w:cs="Arial" w:hint="eastAsia"/>
          <w:b/>
        </w:rPr>
        <w:t>.</w:t>
      </w:r>
      <w:r w:rsidR="007D758A">
        <w:rPr>
          <w:rFonts w:ascii="Arial" w:hAnsi="Arial" w:cs="Arial" w:hint="eastAsia"/>
          <w:b/>
          <w:lang w:eastAsia="zh-CN"/>
        </w:rPr>
        <w:t>2</w:t>
      </w:r>
      <w:r w:rsidR="009E42C5" w:rsidRPr="002C2648">
        <w:rPr>
          <w:rFonts w:ascii="Arial" w:hAnsi="Arial" w:cs="Arial" w:hint="eastAsia"/>
          <w:b/>
        </w:rPr>
        <w:t>.0</w:t>
      </w:r>
      <w:r w:rsidR="00222D66" w:rsidRPr="002C2648">
        <w:rPr>
          <w:rFonts w:ascii="Arial" w:hAnsi="Arial" w:cs="Arial"/>
          <w:b/>
        </w:rPr>
        <w:br/>
      </w:r>
    </w:p>
    <w:p w14:paraId="40032CC9" w14:textId="77777777" w:rsidR="002B09A1" w:rsidRPr="002C26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C2648">
        <w:rPr>
          <w:rFonts w:ascii="Arial" w:hAnsi="Arial" w:cs="Arial"/>
          <w:b/>
        </w:rPr>
        <w:t>Source:</w:t>
      </w:r>
      <w:r w:rsidRPr="002C2648">
        <w:rPr>
          <w:rFonts w:ascii="Arial" w:hAnsi="Arial" w:cs="Arial"/>
          <w:b/>
        </w:rPr>
        <w:tab/>
      </w:r>
      <w:r w:rsidR="009E42C5" w:rsidRPr="002C2648">
        <w:rPr>
          <w:rFonts w:ascii="Arial" w:hAnsi="Arial" w:cs="Arial" w:hint="eastAsia"/>
          <w:b/>
        </w:rPr>
        <w:t>CT1</w:t>
      </w:r>
      <w:r w:rsidR="00201520" w:rsidRPr="002C2648">
        <w:rPr>
          <w:rFonts w:ascii="Arial" w:hAnsi="Arial" w:cs="Arial"/>
          <w:b/>
        </w:rPr>
        <w:br/>
      </w:r>
    </w:p>
    <w:p w14:paraId="54D9EE7D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C2648">
        <w:rPr>
          <w:rFonts w:ascii="Arial" w:hAnsi="Arial" w:cs="Arial"/>
          <w:b/>
        </w:rPr>
        <w:t>Document for:</w:t>
      </w:r>
      <w:r w:rsidRPr="002C2648">
        <w:rPr>
          <w:rFonts w:ascii="Arial" w:hAnsi="Arial" w:cs="Arial"/>
          <w:b/>
        </w:rPr>
        <w:tab/>
      </w:r>
      <w:r w:rsidR="007D758A">
        <w:rPr>
          <w:rFonts w:ascii="Arial" w:hAnsi="Arial" w:cs="Arial" w:hint="eastAsia"/>
          <w:b/>
          <w:lang w:eastAsia="zh-CN"/>
        </w:rPr>
        <w:t>Approval</w:t>
      </w:r>
    </w:p>
    <w:p w14:paraId="479F1896" w14:textId="77777777" w:rsidR="00222D66" w:rsidRPr="002C2648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D7F10E7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4EB842A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DE237F2" w14:textId="77777777" w:rsidR="0045428D" w:rsidRDefault="00677ABC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>
        <w:rPr>
          <w:rFonts w:hint="eastAsia"/>
          <w:lang w:eastAsia="zh-CN"/>
        </w:rPr>
        <w:t>538</w:t>
      </w:r>
      <w:r w:rsidR="001C68F5" w:rsidRPr="001C68F5">
        <w:rPr>
          <w:lang w:eastAsia="en-US"/>
        </w:rPr>
        <w:t xml:space="preserve"> </w:t>
      </w:r>
      <w:r w:rsidR="001C68F5" w:rsidRPr="001C68F5">
        <w:rPr>
          <w:rFonts w:hint="eastAsia"/>
          <w:lang w:eastAsia="en-US"/>
        </w:rPr>
        <w:t xml:space="preserve">specifies </w:t>
      </w:r>
      <w:r w:rsidR="001C68F5" w:rsidRPr="001C68F5">
        <w:rPr>
          <w:lang w:eastAsia="en-US"/>
        </w:rPr>
        <w:t xml:space="preserve">protocols </w:t>
      </w:r>
      <w:r w:rsidR="000A0CD6">
        <w:rPr>
          <w:rFonts w:hint="eastAsia"/>
          <w:lang w:eastAsia="zh-CN"/>
        </w:rPr>
        <w:t xml:space="preserve">aspects </w:t>
      </w:r>
      <w:r w:rsidR="001C68F5" w:rsidRPr="001C68F5">
        <w:rPr>
          <w:lang w:eastAsia="en-US"/>
        </w:rPr>
        <w:t>for support</w:t>
      </w:r>
      <w:r w:rsidR="001C68F5" w:rsidRPr="001C68F5">
        <w:rPr>
          <w:rFonts w:hint="eastAsia"/>
          <w:lang w:eastAsia="en-US"/>
        </w:rPr>
        <w:t>ing</w:t>
      </w:r>
      <w:r w:rsidR="001C68F5" w:rsidRPr="001C68F5">
        <w:rPr>
          <w:lang w:eastAsia="en-US"/>
        </w:rPr>
        <w:t xml:space="preserve"> </w:t>
      </w:r>
      <w:r w:rsidR="001C68F5" w:rsidRPr="001C68F5">
        <w:rPr>
          <w:rFonts w:hint="eastAsia"/>
          <w:lang w:eastAsia="en-US"/>
        </w:rPr>
        <w:t xml:space="preserve">MSGin5G </w:t>
      </w:r>
      <w:r w:rsidR="001C68F5" w:rsidRPr="001C68F5">
        <w:rPr>
          <w:lang w:eastAsia="en-US"/>
        </w:rPr>
        <w:t>services</w:t>
      </w:r>
      <w:r w:rsidR="001C68F5" w:rsidRPr="001C68F5">
        <w:rPr>
          <w:rFonts w:hint="eastAsia"/>
          <w:lang w:eastAsia="en-US"/>
        </w:rPr>
        <w:t xml:space="preserve"> </w:t>
      </w:r>
      <w:r w:rsidR="001C68F5" w:rsidRPr="001C68F5">
        <w:rPr>
          <w:lang w:eastAsia="en-US"/>
        </w:rPr>
        <w:t>as specified in 3GPP TS 23.</w:t>
      </w:r>
      <w:r w:rsidR="001C68F5" w:rsidRPr="001C68F5">
        <w:rPr>
          <w:rFonts w:hint="eastAsia"/>
          <w:lang w:eastAsia="en-US"/>
        </w:rPr>
        <w:t>554</w:t>
      </w:r>
      <w:r w:rsidR="000521C7">
        <w:rPr>
          <w:rFonts w:hint="eastAsia"/>
          <w:lang w:eastAsia="zh-CN"/>
        </w:rPr>
        <w:t>.</w:t>
      </w:r>
    </w:p>
    <w:p w14:paraId="3A88FDA1" w14:textId="77777777" w:rsidR="00F47F64" w:rsidRDefault="00F47F64" w:rsidP="00F47F64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>The TS</w:t>
      </w:r>
      <w:r w:rsidRPr="00205F7C">
        <w:t xml:space="preserve"> </w:t>
      </w:r>
      <w:r w:rsidR="00AE1BDB">
        <w:rPr>
          <w:rFonts w:hint="eastAsia"/>
          <w:lang w:eastAsia="zh-CN"/>
        </w:rPr>
        <w:t xml:space="preserve">has </w:t>
      </w:r>
      <w:r w:rsidR="00AE1BDB">
        <w:t>include</w:t>
      </w:r>
      <w:r w:rsidR="00AE1BDB">
        <w:rPr>
          <w:rFonts w:hint="eastAsia"/>
          <w:lang w:eastAsia="zh-CN"/>
        </w:rPr>
        <w:t>d</w:t>
      </w:r>
      <w:r w:rsidRPr="00806CC4">
        <w:t xml:space="preserve"> </w:t>
      </w:r>
      <w:r>
        <w:t xml:space="preserve">details on </w:t>
      </w:r>
      <w:r w:rsidRPr="00806CC4">
        <w:t>the following</w:t>
      </w:r>
      <w:r>
        <w:t xml:space="preserve"> aspects</w:t>
      </w:r>
      <w:r w:rsidR="00907CCC">
        <w:t xml:space="preserve"> </w:t>
      </w:r>
      <w:r w:rsidR="00907CCC">
        <w:rPr>
          <w:rFonts w:hint="eastAsia"/>
          <w:lang w:eastAsia="zh-CN"/>
        </w:rPr>
        <w:t xml:space="preserve">to </w:t>
      </w:r>
      <w:r w:rsidR="00907CCC">
        <w:rPr>
          <w:lang w:eastAsia="zh-CN"/>
        </w:rPr>
        <w:t>fulfil</w:t>
      </w:r>
      <w:r w:rsidR="00907CCC">
        <w:rPr>
          <w:rFonts w:hint="eastAsia"/>
          <w:lang w:eastAsia="zh-CN"/>
        </w:rPr>
        <w:t xml:space="preserve"> </w:t>
      </w:r>
      <w:r w:rsidR="00907CCC">
        <w:t xml:space="preserve">the </w:t>
      </w:r>
      <w:r w:rsidR="00907CCC" w:rsidRPr="00806CC4">
        <w:t xml:space="preserve">objectives of </w:t>
      </w:r>
      <w:r w:rsidR="00907CCC">
        <w:rPr>
          <w:rFonts w:hint="eastAsia"/>
          <w:lang w:eastAsia="zh-CN"/>
        </w:rPr>
        <w:t>5GMARCH</w:t>
      </w:r>
      <w:r w:rsidR="00907CCC" w:rsidRPr="00806CC4">
        <w:t xml:space="preserve"> WID</w:t>
      </w:r>
      <w:r w:rsidRPr="00806CC4">
        <w:t>:</w:t>
      </w:r>
    </w:p>
    <w:p w14:paraId="3476E49A" w14:textId="77777777" w:rsidR="00DD7355" w:rsidRPr="00715078" w:rsidRDefault="00DD7355" w:rsidP="00DD7355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1.</w:t>
      </w:r>
      <w:r w:rsidRPr="00715078">
        <w:rPr>
          <w:rFonts w:eastAsia="DengXian" w:hint="eastAsia"/>
        </w:rPr>
        <w:tab/>
      </w:r>
      <w:r w:rsidRPr="00715078">
        <w:rPr>
          <w:rFonts w:eastAsia="DengXian"/>
        </w:rPr>
        <w:t xml:space="preserve">communication between the </w:t>
      </w:r>
      <w:r w:rsidRPr="00715078">
        <w:rPr>
          <w:rFonts w:eastAsia="DengXian" w:hint="eastAsia"/>
        </w:rPr>
        <w:t xml:space="preserve">MSGin5G </w:t>
      </w:r>
      <w:r w:rsidRPr="00715078">
        <w:rPr>
          <w:rFonts w:eastAsia="DengXian"/>
        </w:rPr>
        <w:t xml:space="preserve">UE and the </w:t>
      </w:r>
      <w:r w:rsidRPr="00715078">
        <w:rPr>
          <w:rFonts w:eastAsia="DengXian" w:hint="eastAsia"/>
        </w:rPr>
        <w:t xml:space="preserve">MSGin5G Server </w:t>
      </w:r>
      <w:r w:rsidRPr="00715078">
        <w:rPr>
          <w:rFonts w:eastAsia="DengXian"/>
        </w:rPr>
        <w:t xml:space="preserve">over the </w:t>
      </w:r>
      <w:r w:rsidRPr="00715078">
        <w:rPr>
          <w:rFonts w:eastAsia="DengXian" w:hint="eastAsia"/>
        </w:rPr>
        <w:t>MSGin5G-1</w:t>
      </w:r>
      <w:r>
        <w:rPr>
          <w:rFonts w:eastAsia="DengXian"/>
        </w:rPr>
        <w:t xml:space="preserve"> interface</w:t>
      </w:r>
      <w:r>
        <w:rPr>
          <w:rFonts w:eastAsia="DengXian" w:hint="eastAsia"/>
          <w:lang w:eastAsia="zh-CN"/>
        </w:rPr>
        <w:t>;</w:t>
      </w:r>
    </w:p>
    <w:p w14:paraId="502CBCFD" w14:textId="77777777" w:rsidR="00DD7355" w:rsidRDefault="00DD7355" w:rsidP="00DD7355">
      <w:pPr>
        <w:pStyle w:val="B1"/>
        <w:rPr>
          <w:rFonts w:eastAsia="DengXian"/>
          <w:lang w:eastAsia="zh-CN"/>
        </w:rPr>
      </w:pPr>
      <w:r w:rsidRPr="00715078">
        <w:rPr>
          <w:rFonts w:eastAsia="DengXian" w:hint="eastAsia"/>
        </w:rPr>
        <w:t>2.</w:t>
      </w:r>
      <w:r w:rsidRPr="00715078">
        <w:rPr>
          <w:rFonts w:eastAsia="DengXian" w:hint="eastAsia"/>
        </w:rPr>
        <w:tab/>
      </w:r>
      <w:r w:rsidR="00EB16AA" w:rsidRPr="00715078">
        <w:rPr>
          <w:rFonts w:eastAsia="DengXian"/>
        </w:rPr>
        <w:t xml:space="preserve">communication between the </w:t>
      </w:r>
      <w:r w:rsidR="00EB16AA">
        <w:t>Constrained UE</w:t>
      </w:r>
      <w:r w:rsidR="00EB16AA">
        <w:rPr>
          <w:rFonts w:eastAsia="DengXian" w:hint="eastAsia"/>
          <w:lang w:eastAsia="zh-CN"/>
        </w:rPr>
        <w:t xml:space="preserve"> </w:t>
      </w:r>
      <w:r w:rsidR="00EB16AA">
        <w:rPr>
          <w:rFonts w:hint="eastAsia"/>
          <w:lang w:eastAsia="zh-CN"/>
        </w:rPr>
        <w:t>(</w:t>
      </w:r>
      <w:r w:rsidR="00EB16AA">
        <w:t>without MSGin5G Client)</w:t>
      </w:r>
      <w:r w:rsidR="00EB16AA" w:rsidRPr="00715078">
        <w:rPr>
          <w:rFonts w:eastAsia="DengXian"/>
        </w:rPr>
        <w:t xml:space="preserve"> </w:t>
      </w:r>
      <w:r w:rsidR="00EB16AA" w:rsidRPr="00715078">
        <w:rPr>
          <w:rFonts w:eastAsia="DengXian" w:hint="eastAsia"/>
        </w:rPr>
        <w:t>and</w:t>
      </w:r>
      <w:r w:rsidR="00EB16AA" w:rsidRPr="00715078">
        <w:rPr>
          <w:rFonts w:eastAsia="DengXian"/>
        </w:rPr>
        <w:t xml:space="preserve"> </w:t>
      </w:r>
      <w:r w:rsidR="00EB16AA" w:rsidRPr="00715078">
        <w:rPr>
          <w:rFonts w:eastAsia="DengXian" w:hint="eastAsia"/>
        </w:rPr>
        <w:t xml:space="preserve">MSGin5G </w:t>
      </w:r>
      <w:r w:rsidR="00EB16AA">
        <w:rPr>
          <w:rFonts w:hint="eastAsia"/>
          <w:lang w:eastAsia="zh-CN"/>
        </w:rPr>
        <w:t>G</w:t>
      </w:r>
      <w:r w:rsidR="00EB16AA" w:rsidRPr="00715078">
        <w:t>ateway</w:t>
      </w:r>
      <w:r w:rsidR="00EB16AA" w:rsidRPr="00715078">
        <w:rPr>
          <w:rFonts w:eastAsia="DengXian"/>
        </w:rPr>
        <w:t xml:space="preserve"> UE</w:t>
      </w:r>
      <w:r w:rsidR="00EB16AA" w:rsidRPr="00715078">
        <w:rPr>
          <w:rFonts w:eastAsia="DengXian" w:hint="eastAsia"/>
        </w:rPr>
        <w:t xml:space="preserve"> </w:t>
      </w:r>
      <w:r w:rsidR="00EB16AA">
        <w:t xml:space="preserve">which is an </w:t>
      </w:r>
      <w:r w:rsidR="00EB16AA">
        <w:rPr>
          <w:rFonts w:hint="eastAsia"/>
          <w:lang w:eastAsia="zh-CN"/>
        </w:rPr>
        <w:t>Unconstrained UE</w:t>
      </w:r>
      <w:r w:rsidR="00EB16AA" w:rsidRPr="00715078">
        <w:rPr>
          <w:rFonts w:eastAsia="DengXian"/>
        </w:rPr>
        <w:t xml:space="preserve"> over the </w:t>
      </w:r>
      <w:r w:rsidR="00EB16AA" w:rsidRPr="00715078">
        <w:rPr>
          <w:rFonts w:eastAsia="DengXian" w:hint="eastAsia"/>
        </w:rPr>
        <w:t>MSGin5G-5</w:t>
      </w:r>
      <w:r w:rsidR="00EB16AA" w:rsidRPr="00715078">
        <w:rPr>
          <w:rFonts w:eastAsia="DengXian"/>
        </w:rPr>
        <w:t xml:space="preserve"> interface</w:t>
      </w:r>
      <w:r w:rsidR="00EB16AA" w:rsidRPr="00715078">
        <w:rPr>
          <w:rFonts w:eastAsia="DengXian" w:hint="eastAsia"/>
        </w:rPr>
        <w:t>s</w:t>
      </w:r>
      <w:r>
        <w:rPr>
          <w:rFonts w:eastAsia="DengXian" w:hint="eastAsia"/>
          <w:lang w:eastAsia="zh-CN"/>
        </w:rPr>
        <w:t>;</w:t>
      </w:r>
    </w:p>
    <w:p w14:paraId="5F5B15F7" w14:textId="77777777" w:rsidR="00EB16AA" w:rsidRPr="00715078" w:rsidRDefault="00EB16AA" w:rsidP="00DD7355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3.</w:t>
      </w:r>
      <w:r>
        <w:rPr>
          <w:rFonts w:eastAsia="DengXian" w:hint="eastAsia"/>
          <w:lang w:eastAsia="zh-CN"/>
        </w:rPr>
        <w:tab/>
      </w:r>
      <w:r w:rsidR="00AB200C" w:rsidRPr="00715078">
        <w:t xml:space="preserve">communication between the </w:t>
      </w:r>
      <w:r w:rsidR="00AB200C">
        <w:t xml:space="preserve">Constrained UE (with MSGin5G Client) and the </w:t>
      </w:r>
      <w:r w:rsidR="00AB200C" w:rsidRPr="00715078">
        <w:rPr>
          <w:rFonts w:hint="eastAsia"/>
        </w:rPr>
        <w:t xml:space="preserve">MSGin5G </w:t>
      </w:r>
      <w:r w:rsidR="00AB200C">
        <w:t xml:space="preserve">Relay </w:t>
      </w:r>
      <w:r w:rsidR="00AB200C" w:rsidRPr="00715078">
        <w:t>UE</w:t>
      </w:r>
      <w:r w:rsidR="00AB200C" w:rsidRPr="00715078">
        <w:rPr>
          <w:rFonts w:hint="eastAsia"/>
        </w:rPr>
        <w:t xml:space="preserve"> </w:t>
      </w:r>
      <w:r w:rsidR="00AB200C">
        <w:t xml:space="preserve">which is an </w:t>
      </w:r>
      <w:r w:rsidR="00AB200C">
        <w:rPr>
          <w:rFonts w:hint="eastAsia"/>
          <w:lang w:eastAsia="zh-CN"/>
        </w:rPr>
        <w:t>Unconstrained UE</w:t>
      </w:r>
      <w:r w:rsidR="00AB200C" w:rsidRPr="00715078">
        <w:rPr>
          <w:rFonts w:hint="eastAsia"/>
        </w:rPr>
        <w:t xml:space="preserve"> </w:t>
      </w:r>
      <w:r w:rsidR="00AB200C" w:rsidRPr="00715078">
        <w:t xml:space="preserve">over the </w:t>
      </w:r>
      <w:r w:rsidR="00AB200C" w:rsidRPr="00715078">
        <w:rPr>
          <w:rFonts w:hint="eastAsia"/>
        </w:rPr>
        <w:t>MSGin5G-6</w:t>
      </w:r>
      <w:r w:rsidR="00AB200C" w:rsidRPr="00715078">
        <w:t xml:space="preserve"> interface</w:t>
      </w:r>
      <w:r w:rsidR="00AB200C" w:rsidRPr="00715078">
        <w:rPr>
          <w:rFonts w:hint="eastAsia"/>
        </w:rPr>
        <w:t>s</w:t>
      </w:r>
      <w:r>
        <w:rPr>
          <w:rFonts w:eastAsia="DengXian" w:hint="eastAsia"/>
          <w:lang w:eastAsia="zh-CN"/>
        </w:rPr>
        <w:t>;</w:t>
      </w:r>
    </w:p>
    <w:p w14:paraId="44669FB0" w14:textId="77777777" w:rsidR="00DD7355" w:rsidRPr="00DD7355" w:rsidRDefault="00E97AED" w:rsidP="00DD7355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4</w:t>
      </w:r>
      <w:r w:rsidR="00DD7355">
        <w:rPr>
          <w:rFonts w:eastAsia="DengXian" w:hint="eastAsia"/>
          <w:lang w:eastAsia="zh-CN"/>
        </w:rPr>
        <w:t>.</w:t>
      </w:r>
      <w:r w:rsidR="00DD7355">
        <w:rPr>
          <w:rFonts w:eastAsia="DengXian" w:hint="eastAsia"/>
          <w:lang w:eastAsia="zh-CN"/>
        </w:rPr>
        <w:tab/>
      </w:r>
      <w:r w:rsidR="00DD7355" w:rsidRPr="00DD7355">
        <w:rPr>
          <w:rFonts w:eastAsia="DengXian"/>
        </w:rPr>
        <w:t xml:space="preserve">the usage and interactions of the </w:t>
      </w:r>
      <w:r w:rsidR="00DD7355" w:rsidRPr="00DD7355">
        <w:rPr>
          <w:rFonts w:eastAsia="DengXian" w:hint="eastAsia"/>
        </w:rPr>
        <w:t>MSGin5G Service</w:t>
      </w:r>
      <w:r w:rsidR="00DD7355" w:rsidRPr="00DD7355">
        <w:rPr>
          <w:rFonts w:eastAsia="DengXian"/>
        </w:rPr>
        <w:t xml:space="preserve"> with SEAL services</w:t>
      </w:r>
      <w:r w:rsidR="00DD7355">
        <w:rPr>
          <w:rFonts w:eastAsia="DengXian" w:hint="eastAsia"/>
          <w:lang w:eastAsia="zh-CN"/>
        </w:rPr>
        <w:t>; and</w:t>
      </w:r>
    </w:p>
    <w:p w14:paraId="3008FF8D" w14:textId="77777777" w:rsidR="00F47F64" w:rsidRPr="002C2648" w:rsidRDefault="00E97AED" w:rsidP="002C2648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5</w:t>
      </w:r>
      <w:r w:rsidR="00DD7355">
        <w:rPr>
          <w:rFonts w:eastAsia="DengXian" w:hint="eastAsia"/>
          <w:lang w:eastAsia="zh-CN"/>
        </w:rPr>
        <w:t>.</w:t>
      </w:r>
      <w:r w:rsidR="00DD7355">
        <w:rPr>
          <w:rFonts w:eastAsia="DengXian" w:hint="eastAsia"/>
          <w:lang w:eastAsia="zh-CN"/>
        </w:rPr>
        <w:tab/>
      </w:r>
      <w:r w:rsidR="00DD7355" w:rsidRPr="00DD7355">
        <w:rPr>
          <w:rFonts w:eastAsia="DengXian"/>
        </w:rPr>
        <w:t>the message forma</w:t>
      </w:r>
      <w:r w:rsidR="00DD7355" w:rsidRPr="00DD7355">
        <w:rPr>
          <w:rFonts w:eastAsia="DengXian" w:hint="eastAsia"/>
        </w:rPr>
        <w:t xml:space="preserve">t, </w:t>
      </w:r>
      <w:r w:rsidR="00DD7355" w:rsidRPr="00DD7355">
        <w:rPr>
          <w:rFonts w:eastAsia="DengXian"/>
        </w:rPr>
        <w:t>message contents, error handling</w:t>
      </w:r>
      <w:r w:rsidR="00DD7355" w:rsidRPr="00DD7355">
        <w:rPr>
          <w:rFonts w:eastAsia="DengXian" w:hint="eastAsia"/>
        </w:rPr>
        <w:t xml:space="preserve"> and system parameters</w:t>
      </w:r>
      <w:r w:rsidR="00DD7355" w:rsidRPr="00DD7355">
        <w:rPr>
          <w:rFonts w:eastAsia="DengXian"/>
        </w:rPr>
        <w:t xml:space="preserve"> applied by the protocols for the </w:t>
      </w:r>
      <w:r w:rsidR="00DD7355" w:rsidRPr="00DD7355">
        <w:rPr>
          <w:rFonts w:eastAsia="DengXian" w:hint="eastAsia"/>
        </w:rPr>
        <w:t>MSGin5G Service</w:t>
      </w:r>
      <w:r w:rsidR="00DD7355" w:rsidRPr="00DD7355">
        <w:rPr>
          <w:rFonts w:eastAsia="DengXian"/>
        </w:rPr>
        <w:t>.</w:t>
      </w:r>
    </w:p>
    <w:p w14:paraId="64408B2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63EE7" w:rsidRPr="00D63EE7">
        <w:rPr>
          <w:rFonts w:hint="eastAsia"/>
          <w:b/>
          <w:sz w:val="24"/>
        </w:rPr>
        <w:t>CT</w:t>
      </w:r>
      <w:r w:rsidRPr="00D63EE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D63EE7" w:rsidRPr="00D63EE7">
        <w:rPr>
          <w:rFonts w:hint="eastAsia"/>
          <w:b/>
          <w:sz w:val="24"/>
        </w:rPr>
        <w:t>94-e</w:t>
      </w:r>
      <w:r>
        <w:rPr>
          <w:b/>
          <w:sz w:val="24"/>
        </w:rPr>
        <w:t>:</w:t>
      </w:r>
    </w:p>
    <w:p w14:paraId="1B283E14" w14:textId="77777777" w:rsidR="0045428D" w:rsidRPr="001C68F5" w:rsidRDefault="00A73A93" w:rsidP="001C68F5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>P</w:t>
      </w:r>
      <w:r w:rsidRPr="00871B57">
        <w:t>rocedure</w:t>
      </w:r>
      <w:r>
        <w:rPr>
          <w:rFonts w:hint="eastAsia"/>
          <w:lang w:eastAsia="zh-CN"/>
        </w:rPr>
        <w:t>s</w:t>
      </w:r>
      <w:r w:rsidRPr="00871B57">
        <w:t xml:space="preserve"> </w:t>
      </w:r>
      <w:r w:rsidRPr="00871B57">
        <w:rPr>
          <w:rFonts w:hint="eastAsia"/>
        </w:rPr>
        <w:t>and data format (</w:t>
      </w:r>
      <w:r>
        <w:rPr>
          <w:rFonts w:hint="eastAsia"/>
          <w:lang w:eastAsia="zh-CN"/>
        </w:rPr>
        <w:t>informative</w:t>
      </w:r>
      <w:r w:rsidRPr="00871B57">
        <w:rPr>
          <w:rFonts w:hint="eastAsia"/>
        </w:rPr>
        <w:t xml:space="preserve">) for the constrained device without an MSGin5G Client to </w:t>
      </w:r>
      <w:r w:rsidRPr="00871B57">
        <w:t>use MSGin5G Service</w:t>
      </w:r>
      <w:r w:rsidR="008168AF" w:rsidRPr="008168AF">
        <w:rPr>
          <w:rFonts w:eastAsia="DengXian"/>
        </w:rPr>
        <w:t xml:space="preserve"> </w:t>
      </w:r>
      <w:r w:rsidR="008168AF" w:rsidRPr="00715078">
        <w:rPr>
          <w:rFonts w:eastAsia="DengXian"/>
        </w:rPr>
        <w:t xml:space="preserve">over the </w:t>
      </w:r>
      <w:r w:rsidR="008168AF" w:rsidRPr="00715078">
        <w:rPr>
          <w:rFonts w:eastAsia="DengXian" w:hint="eastAsia"/>
        </w:rPr>
        <w:t>MSGin5G-5</w:t>
      </w:r>
      <w:r w:rsidR="008168AF" w:rsidRPr="00715078">
        <w:rPr>
          <w:rFonts w:eastAsia="DengXian"/>
        </w:rPr>
        <w:t xml:space="preserve"> interface</w:t>
      </w:r>
      <w:r w:rsidR="008168AF" w:rsidRPr="00715078">
        <w:rPr>
          <w:rFonts w:eastAsia="DengXian" w:hint="eastAsia"/>
        </w:rPr>
        <w:t>s</w:t>
      </w:r>
      <w:r w:rsidR="00C10386">
        <w:rPr>
          <w:rFonts w:eastAsia="DengXian" w:hint="eastAsia"/>
          <w:lang w:eastAsia="zh-CN"/>
        </w:rPr>
        <w:t xml:space="preserve"> are specified</w:t>
      </w:r>
      <w:r w:rsidR="00B73615">
        <w:rPr>
          <w:rFonts w:hint="eastAsia"/>
          <w:lang w:eastAsia="zh-CN"/>
        </w:rPr>
        <w:t>.</w:t>
      </w:r>
    </w:p>
    <w:p w14:paraId="71E23AF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FDDED2" w14:textId="77777777" w:rsidR="002A3E07" w:rsidRPr="002746FF" w:rsidRDefault="002A3E07" w:rsidP="002A3E07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 w:rsidRPr="002746FF">
        <w:rPr>
          <w:rFonts w:hint="eastAsia"/>
        </w:rPr>
        <w:t>None</w:t>
      </w:r>
    </w:p>
    <w:p w14:paraId="3C59C8C6" w14:textId="77777777" w:rsidR="00AA16D8" w:rsidRPr="00871B57" w:rsidRDefault="00AA16D8" w:rsidP="00AA16D8">
      <w:pPr>
        <w:rPr>
          <w:lang w:eastAsia="zh-CN"/>
        </w:rPr>
      </w:pPr>
    </w:p>
    <w:p w14:paraId="5B782D6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C7250E3" w14:textId="77777777" w:rsidR="0045428D" w:rsidRPr="002746FF" w:rsidRDefault="002746FF" w:rsidP="002746FF"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 w:rsidRPr="002746FF">
        <w:rPr>
          <w:rFonts w:hint="eastAsia"/>
        </w:rPr>
        <w:t>None</w:t>
      </w:r>
    </w:p>
    <w:p w14:paraId="3895DC1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829776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9D7BAB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421B1D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BB0CFB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5826B1">
      <w:pgSz w:w="11898" w:h="16827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74505" w14:textId="77777777" w:rsidR="0004127A" w:rsidRDefault="0004127A" w:rsidP="009E42C5">
      <w:pPr>
        <w:spacing w:after="0"/>
      </w:pPr>
      <w:r>
        <w:separator/>
      </w:r>
    </w:p>
  </w:endnote>
  <w:endnote w:type="continuationSeparator" w:id="0">
    <w:p w14:paraId="5616A5A2" w14:textId="77777777" w:rsidR="0004127A" w:rsidRDefault="0004127A" w:rsidP="009E4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373A" w14:textId="77777777" w:rsidR="0004127A" w:rsidRDefault="0004127A" w:rsidP="009E42C5">
      <w:pPr>
        <w:spacing w:after="0"/>
      </w:pPr>
      <w:r>
        <w:separator/>
      </w:r>
    </w:p>
  </w:footnote>
  <w:footnote w:type="continuationSeparator" w:id="0">
    <w:p w14:paraId="7BF453F8" w14:textId="77777777" w:rsidR="0004127A" w:rsidRDefault="0004127A" w:rsidP="009E4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28D"/>
    <w:rsid w:val="0004127A"/>
    <w:rsid w:val="000521C7"/>
    <w:rsid w:val="0006278E"/>
    <w:rsid w:val="000A0CD6"/>
    <w:rsid w:val="000F7ECB"/>
    <w:rsid w:val="001509A0"/>
    <w:rsid w:val="001C68F5"/>
    <w:rsid w:val="00201520"/>
    <w:rsid w:val="00222D66"/>
    <w:rsid w:val="002732C1"/>
    <w:rsid w:val="002746FF"/>
    <w:rsid w:val="002A3E07"/>
    <w:rsid w:val="002B09A1"/>
    <w:rsid w:val="002C2648"/>
    <w:rsid w:val="00363240"/>
    <w:rsid w:val="0045428D"/>
    <w:rsid w:val="004578E2"/>
    <w:rsid w:val="004A0FFF"/>
    <w:rsid w:val="005826B1"/>
    <w:rsid w:val="00646DFD"/>
    <w:rsid w:val="00677ABC"/>
    <w:rsid w:val="00770D39"/>
    <w:rsid w:val="007D758A"/>
    <w:rsid w:val="008168AF"/>
    <w:rsid w:val="0085541E"/>
    <w:rsid w:val="00871B57"/>
    <w:rsid w:val="00907CCC"/>
    <w:rsid w:val="0097711A"/>
    <w:rsid w:val="009D3206"/>
    <w:rsid w:val="009E42C5"/>
    <w:rsid w:val="009F462E"/>
    <w:rsid w:val="00A73A93"/>
    <w:rsid w:val="00A77959"/>
    <w:rsid w:val="00A93294"/>
    <w:rsid w:val="00AA16D8"/>
    <w:rsid w:val="00AA7910"/>
    <w:rsid w:val="00AB200C"/>
    <w:rsid w:val="00AE1BDB"/>
    <w:rsid w:val="00B73615"/>
    <w:rsid w:val="00BE07D8"/>
    <w:rsid w:val="00C10386"/>
    <w:rsid w:val="00CA3119"/>
    <w:rsid w:val="00CC358C"/>
    <w:rsid w:val="00D63EE7"/>
    <w:rsid w:val="00DC278D"/>
    <w:rsid w:val="00DD7355"/>
    <w:rsid w:val="00E06C2B"/>
    <w:rsid w:val="00E97AED"/>
    <w:rsid w:val="00EB16AA"/>
    <w:rsid w:val="00EE563E"/>
    <w:rsid w:val="00F4481D"/>
    <w:rsid w:val="00F47F64"/>
    <w:rsid w:val="00F9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8F082"/>
  <w15:docId w15:val="{6CEE23AB-3779-4BC8-A529-2D3D9B0A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6B1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5826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5826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26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26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26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26B1"/>
    <w:pPr>
      <w:outlineLvl w:val="5"/>
    </w:pPr>
  </w:style>
  <w:style w:type="paragraph" w:styleId="Heading7">
    <w:name w:val="heading 7"/>
    <w:basedOn w:val="H6"/>
    <w:next w:val="Normal"/>
    <w:qFormat/>
    <w:rsid w:val="005826B1"/>
    <w:pPr>
      <w:outlineLvl w:val="6"/>
    </w:pPr>
  </w:style>
  <w:style w:type="paragraph" w:styleId="Heading8">
    <w:name w:val="heading 8"/>
    <w:basedOn w:val="Heading1"/>
    <w:next w:val="Normal"/>
    <w:qFormat/>
    <w:rsid w:val="005826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26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5826B1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5826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5826B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5826B1"/>
    <w:pPr>
      <w:ind w:left="1701" w:hanging="1701"/>
    </w:pPr>
  </w:style>
  <w:style w:type="paragraph" w:styleId="TOC4">
    <w:name w:val="toc 4"/>
    <w:basedOn w:val="TOC3"/>
    <w:autoRedefine/>
    <w:semiHidden/>
    <w:rsid w:val="005826B1"/>
    <w:pPr>
      <w:ind w:left="1418" w:hanging="1418"/>
    </w:pPr>
  </w:style>
  <w:style w:type="paragraph" w:styleId="TOC3">
    <w:name w:val="toc 3"/>
    <w:basedOn w:val="TOC2"/>
    <w:autoRedefine/>
    <w:semiHidden/>
    <w:rsid w:val="005826B1"/>
    <w:pPr>
      <w:ind w:left="1134" w:hanging="1134"/>
    </w:pPr>
  </w:style>
  <w:style w:type="paragraph" w:styleId="TOC2">
    <w:name w:val="toc 2"/>
    <w:basedOn w:val="TOC1"/>
    <w:autoRedefine/>
    <w:semiHidden/>
    <w:rsid w:val="005826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5826B1"/>
    <w:pPr>
      <w:ind w:left="284"/>
    </w:pPr>
  </w:style>
  <w:style w:type="paragraph" w:styleId="Index1">
    <w:name w:val="index 1"/>
    <w:basedOn w:val="Normal"/>
    <w:autoRedefine/>
    <w:semiHidden/>
    <w:rsid w:val="005826B1"/>
    <w:pPr>
      <w:keepLines/>
      <w:spacing w:after="0"/>
    </w:pPr>
  </w:style>
  <w:style w:type="paragraph" w:customStyle="1" w:styleId="ZH">
    <w:name w:val="ZH"/>
    <w:rsid w:val="005826B1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826B1"/>
    <w:pPr>
      <w:outlineLvl w:val="9"/>
    </w:pPr>
  </w:style>
  <w:style w:type="paragraph" w:styleId="ListNumber2">
    <w:name w:val="List Number 2"/>
    <w:basedOn w:val="ListNumber"/>
    <w:rsid w:val="005826B1"/>
    <w:pPr>
      <w:ind w:left="851"/>
    </w:pPr>
  </w:style>
  <w:style w:type="paragraph" w:styleId="Header">
    <w:name w:val="header"/>
    <w:link w:val="HeaderChar"/>
    <w:rsid w:val="005826B1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5826B1"/>
    <w:rPr>
      <w:b/>
      <w:position w:val="6"/>
      <w:sz w:val="16"/>
    </w:rPr>
  </w:style>
  <w:style w:type="paragraph" w:styleId="FootnoteText">
    <w:name w:val="footnote text"/>
    <w:basedOn w:val="Normal"/>
    <w:semiHidden/>
    <w:rsid w:val="005826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26B1"/>
    <w:rPr>
      <w:b/>
    </w:rPr>
  </w:style>
  <w:style w:type="paragraph" w:customStyle="1" w:styleId="TAC">
    <w:name w:val="TAC"/>
    <w:basedOn w:val="TAL"/>
    <w:rsid w:val="005826B1"/>
    <w:pPr>
      <w:jc w:val="center"/>
    </w:pPr>
  </w:style>
  <w:style w:type="paragraph" w:customStyle="1" w:styleId="TF">
    <w:name w:val="TF"/>
    <w:basedOn w:val="TH"/>
    <w:rsid w:val="005826B1"/>
    <w:pPr>
      <w:keepNext w:val="0"/>
      <w:spacing w:before="0" w:after="240"/>
    </w:pPr>
  </w:style>
  <w:style w:type="paragraph" w:customStyle="1" w:styleId="NO">
    <w:name w:val="NO"/>
    <w:basedOn w:val="Normal"/>
    <w:rsid w:val="005826B1"/>
    <w:pPr>
      <w:keepLines/>
      <w:ind w:left="1135" w:hanging="851"/>
    </w:pPr>
  </w:style>
  <w:style w:type="paragraph" w:styleId="TOC9">
    <w:name w:val="toc 9"/>
    <w:basedOn w:val="TOC8"/>
    <w:autoRedefine/>
    <w:semiHidden/>
    <w:rsid w:val="005826B1"/>
    <w:pPr>
      <w:ind w:left="1418" w:hanging="1418"/>
    </w:pPr>
  </w:style>
  <w:style w:type="paragraph" w:customStyle="1" w:styleId="EX">
    <w:name w:val="EX"/>
    <w:basedOn w:val="Normal"/>
    <w:rsid w:val="005826B1"/>
    <w:pPr>
      <w:keepLines/>
      <w:ind w:left="1702" w:hanging="1418"/>
    </w:pPr>
  </w:style>
  <w:style w:type="paragraph" w:customStyle="1" w:styleId="FP">
    <w:name w:val="FP"/>
    <w:basedOn w:val="Normal"/>
    <w:rsid w:val="005826B1"/>
    <w:pPr>
      <w:spacing w:after="0"/>
    </w:pPr>
  </w:style>
  <w:style w:type="paragraph" w:customStyle="1" w:styleId="LD">
    <w:name w:val="LD"/>
    <w:rsid w:val="005826B1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826B1"/>
    <w:pPr>
      <w:spacing w:after="0"/>
    </w:pPr>
  </w:style>
  <w:style w:type="paragraph" w:customStyle="1" w:styleId="EW">
    <w:name w:val="EW"/>
    <w:basedOn w:val="EX"/>
    <w:rsid w:val="005826B1"/>
    <w:pPr>
      <w:spacing w:after="0"/>
    </w:pPr>
  </w:style>
  <w:style w:type="paragraph" w:styleId="TOC6">
    <w:name w:val="toc 6"/>
    <w:basedOn w:val="TOC5"/>
    <w:next w:val="Normal"/>
    <w:autoRedefine/>
    <w:semiHidden/>
    <w:rsid w:val="005826B1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5826B1"/>
    <w:pPr>
      <w:ind w:left="2268" w:hanging="2268"/>
    </w:pPr>
  </w:style>
  <w:style w:type="paragraph" w:styleId="ListBullet2">
    <w:name w:val="List Bullet 2"/>
    <w:basedOn w:val="ListBullet"/>
    <w:autoRedefine/>
    <w:rsid w:val="005826B1"/>
    <w:pPr>
      <w:ind w:left="851"/>
    </w:pPr>
  </w:style>
  <w:style w:type="paragraph" w:styleId="ListBullet3">
    <w:name w:val="List Bullet 3"/>
    <w:basedOn w:val="ListBullet2"/>
    <w:autoRedefine/>
    <w:rsid w:val="005826B1"/>
    <w:pPr>
      <w:ind w:left="1135"/>
    </w:pPr>
  </w:style>
  <w:style w:type="paragraph" w:styleId="ListNumber">
    <w:name w:val="List Number"/>
    <w:basedOn w:val="List"/>
    <w:rsid w:val="005826B1"/>
  </w:style>
  <w:style w:type="paragraph" w:customStyle="1" w:styleId="EQ">
    <w:name w:val="EQ"/>
    <w:basedOn w:val="Normal"/>
    <w:next w:val="Normal"/>
    <w:rsid w:val="005826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26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26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26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826B1"/>
    <w:pPr>
      <w:jc w:val="right"/>
    </w:pPr>
  </w:style>
  <w:style w:type="paragraph" w:customStyle="1" w:styleId="H6">
    <w:name w:val="H6"/>
    <w:basedOn w:val="Heading5"/>
    <w:next w:val="Normal"/>
    <w:rsid w:val="005826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26B1"/>
    <w:pPr>
      <w:ind w:left="851" w:hanging="851"/>
    </w:pPr>
  </w:style>
  <w:style w:type="paragraph" w:customStyle="1" w:styleId="TAL">
    <w:name w:val="TAL"/>
    <w:basedOn w:val="Normal"/>
    <w:rsid w:val="005826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2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826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826B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826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826B1"/>
    <w:pPr>
      <w:framePr w:wrap="notBeside" w:y="16161"/>
    </w:pPr>
  </w:style>
  <w:style w:type="character" w:customStyle="1" w:styleId="ZGSM">
    <w:name w:val="ZGSM"/>
    <w:rsid w:val="005826B1"/>
  </w:style>
  <w:style w:type="paragraph" w:styleId="List2">
    <w:name w:val="List 2"/>
    <w:basedOn w:val="List"/>
    <w:rsid w:val="005826B1"/>
    <w:pPr>
      <w:ind w:left="851"/>
    </w:pPr>
  </w:style>
  <w:style w:type="paragraph" w:customStyle="1" w:styleId="ZG">
    <w:name w:val="ZG"/>
    <w:rsid w:val="005826B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5826B1"/>
    <w:pPr>
      <w:ind w:left="1135"/>
    </w:pPr>
  </w:style>
  <w:style w:type="paragraph" w:styleId="List4">
    <w:name w:val="List 4"/>
    <w:basedOn w:val="List3"/>
    <w:rsid w:val="005826B1"/>
    <w:pPr>
      <w:ind w:left="1418"/>
    </w:pPr>
  </w:style>
  <w:style w:type="paragraph" w:styleId="List5">
    <w:name w:val="List 5"/>
    <w:basedOn w:val="List4"/>
    <w:rsid w:val="005826B1"/>
    <w:pPr>
      <w:ind w:left="1702"/>
    </w:pPr>
  </w:style>
  <w:style w:type="paragraph" w:customStyle="1" w:styleId="EditorsNote">
    <w:name w:val="Editor's Note"/>
    <w:basedOn w:val="NO"/>
    <w:rsid w:val="005826B1"/>
    <w:rPr>
      <w:color w:val="FF0000"/>
    </w:rPr>
  </w:style>
  <w:style w:type="paragraph" w:styleId="List">
    <w:name w:val="List"/>
    <w:basedOn w:val="Normal"/>
    <w:rsid w:val="005826B1"/>
    <w:pPr>
      <w:ind w:left="568" w:hanging="284"/>
    </w:pPr>
  </w:style>
  <w:style w:type="paragraph" w:styleId="ListBullet">
    <w:name w:val="List Bullet"/>
    <w:basedOn w:val="List"/>
    <w:autoRedefine/>
    <w:rsid w:val="005826B1"/>
  </w:style>
  <w:style w:type="paragraph" w:styleId="ListBullet4">
    <w:name w:val="List Bullet 4"/>
    <w:basedOn w:val="ListBullet3"/>
    <w:autoRedefine/>
    <w:rsid w:val="005826B1"/>
    <w:pPr>
      <w:ind w:left="1418"/>
    </w:pPr>
  </w:style>
  <w:style w:type="paragraph" w:styleId="ListBullet5">
    <w:name w:val="List Bullet 5"/>
    <w:basedOn w:val="ListBullet4"/>
    <w:autoRedefine/>
    <w:rsid w:val="005826B1"/>
    <w:pPr>
      <w:ind w:left="1702"/>
    </w:pPr>
  </w:style>
  <w:style w:type="paragraph" w:customStyle="1" w:styleId="B1">
    <w:name w:val="B1"/>
    <w:basedOn w:val="List"/>
    <w:link w:val="B1Char"/>
    <w:qFormat/>
    <w:rsid w:val="005826B1"/>
  </w:style>
  <w:style w:type="paragraph" w:customStyle="1" w:styleId="B2">
    <w:name w:val="B2"/>
    <w:basedOn w:val="List2"/>
    <w:rsid w:val="005826B1"/>
  </w:style>
  <w:style w:type="paragraph" w:customStyle="1" w:styleId="B3">
    <w:name w:val="B3"/>
    <w:basedOn w:val="List3"/>
    <w:rsid w:val="005826B1"/>
  </w:style>
  <w:style w:type="paragraph" w:customStyle="1" w:styleId="B4">
    <w:name w:val="B4"/>
    <w:basedOn w:val="List4"/>
    <w:rsid w:val="005826B1"/>
  </w:style>
  <w:style w:type="paragraph" w:customStyle="1" w:styleId="B5">
    <w:name w:val="B5"/>
    <w:basedOn w:val="List5"/>
    <w:rsid w:val="005826B1"/>
  </w:style>
  <w:style w:type="paragraph" w:styleId="Footer">
    <w:name w:val="footer"/>
    <w:basedOn w:val="Header"/>
    <w:rsid w:val="005826B1"/>
    <w:pPr>
      <w:jc w:val="center"/>
    </w:pPr>
    <w:rPr>
      <w:i/>
    </w:rPr>
  </w:style>
  <w:style w:type="paragraph" w:customStyle="1" w:styleId="ZTD">
    <w:name w:val="ZTD"/>
    <w:basedOn w:val="ZB"/>
    <w:rsid w:val="005826B1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9E42C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E42C5"/>
    <w:rPr>
      <w:rFonts w:ascii="SimSun" w:eastAsia="SimSun"/>
      <w:sz w:val="18"/>
      <w:szCs w:val="18"/>
      <w:lang w:val="en-GB" w:eastAsia="ko-KR"/>
    </w:rPr>
  </w:style>
  <w:style w:type="character" w:customStyle="1" w:styleId="B1Char">
    <w:name w:val="B1 Char"/>
    <w:link w:val="B1"/>
    <w:qFormat/>
    <w:locked/>
    <w:rsid w:val="00871B5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24.484_CR0215R2_(Rel-16)_MCImp-eMCPTT-CT, MCImp-MC</cp:lastModifiedBy>
  <cp:revision>28</cp:revision>
  <dcterms:created xsi:type="dcterms:W3CDTF">2022-05-24T06:12:00Z</dcterms:created>
  <dcterms:modified xsi:type="dcterms:W3CDTF">2022-05-29T14:04:00Z</dcterms:modified>
</cp:coreProperties>
</file>