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9AD3A" w14:textId="47F375A5" w:rsidR="00F6218C" w:rsidRDefault="00F6218C" w:rsidP="00F6218C">
      <w:pPr>
        <w:pStyle w:val="CRCoverPage"/>
        <w:tabs>
          <w:tab w:val="right" w:pos="9639"/>
        </w:tabs>
        <w:spacing w:after="0"/>
        <w:rPr>
          <w:b/>
          <w:i/>
          <w:noProof/>
          <w:sz w:val="28"/>
        </w:rPr>
      </w:pPr>
      <w:r>
        <w:rPr>
          <w:b/>
          <w:noProof/>
          <w:sz w:val="24"/>
        </w:rPr>
        <w:t>3GPP TSG-CT Meeting #9</w:t>
      </w:r>
      <w:r w:rsidR="004E648F">
        <w:rPr>
          <w:b/>
          <w:noProof/>
          <w:sz w:val="24"/>
        </w:rPr>
        <w:t>4</w:t>
      </w:r>
      <w:r>
        <w:rPr>
          <w:b/>
          <w:noProof/>
          <w:sz w:val="24"/>
        </w:rPr>
        <w:t>-e</w:t>
      </w:r>
      <w:r>
        <w:rPr>
          <w:b/>
          <w:i/>
          <w:noProof/>
          <w:sz w:val="28"/>
        </w:rPr>
        <w:tab/>
      </w:r>
      <w:r>
        <w:rPr>
          <w:b/>
          <w:noProof/>
          <w:sz w:val="24"/>
        </w:rPr>
        <w:t>CP-21</w:t>
      </w:r>
      <w:r w:rsidR="004E648F">
        <w:rPr>
          <w:b/>
          <w:noProof/>
          <w:sz w:val="24"/>
        </w:rPr>
        <w:t>3153</w:t>
      </w:r>
    </w:p>
    <w:p w14:paraId="11878209" w14:textId="61F51FF1" w:rsidR="00F6218C" w:rsidRDefault="00F6218C" w:rsidP="00F6218C">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w:t>
      </w:r>
      <w:r w:rsidR="00A9474E">
        <w:rPr>
          <w:b/>
          <w:noProof/>
          <w:sz w:val="24"/>
        </w:rPr>
        <w:t xml:space="preserve">December </w:t>
      </w:r>
      <w:r>
        <w:rPr>
          <w:b/>
          <w:noProof/>
          <w:sz w:val="24"/>
        </w:rPr>
        <w:t>2021</w:t>
      </w:r>
    </w:p>
    <w:p w14:paraId="0C52E59B" w14:textId="77777777" w:rsidR="00F6218C" w:rsidRPr="000F4E43" w:rsidRDefault="00F6218C" w:rsidP="00F6218C">
      <w:pPr>
        <w:pStyle w:val="Header"/>
        <w:pBdr>
          <w:bottom w:val="single" w:sz="4" w:space="1" w:color="auto"/>
        </w:pBdr>
        <w:tabs>
          <w:tab w:val="right" w:pos="9639"/>
        </w:tabs>
        <w:rPr>
          <w:rFonts w:cs="Arial"/>
          <w:b w:val="0"/>
          <w:bCs/>
          <w:sz w:val="24"/>
          <w:szCs w:val="24"/>
        </w:rPr>
      </w:pPr>
    </w:p>
    <w:p w14:paraId="207EFA61" w14:textId="2A502E0F" w:rsidR="000F7ECB" w:rsidRPr="00DC278D" w:rsidRDefault="000F7ECB" w:rsidP="000F7ECB">
      <w:pPr>
        <w:pStyle w:val="Header"/>
        <w:tabs>
          <w:tab w:val="right" w:pos="9639"/>
        </w:tabs>
        <w:rPr>
          <w:rFonts w:cs="Arial"/>
          <w:bCs/>
          <w:color w:val="4472C4"/>
          <w:sz w:val="22"/>
        </w:rPr>
      </w:pPr>
    </w:p>
    <w:p w14:paraId="42581C5A" w14:textId="7D54F01D" w:rsidR="000F7ECB" w:rsidRPr="00F6218C"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F6218C">
        <w:rPr>
          <w:rFonts w:ascii="Arial" w:hAnsi="Arial" w:cs="Arial"/>
          <w:b/>
        </w:rPr>
        <w:t xml:space="preserve">Presentation of </w:t>
      </w:r>
      <w:r w:rsidR="00222D66" w:rsidRPr="00F6218C">
        <w:rPr>
          <w:rFonts w:ascii="Arial" w:hAnsi="Arial" w:cs="Arial"/>
          <w:b/>
        </w:rPr>
        <w:t>Report to TSG:</w:t>
      </w:r>
      <w:r w:rsidR="00222D66" w:rsidRPr="00F6218C">
        <w:rPr>
          <w:rFonts w:ascii="Arial" w:hAnsi="Arial" w:cs="Arial"/>
          <w:b/>
        </w:rPr>
        <w:br/>
      </w:r>
      <w:r w:rsidR="00F6218C" w:rsidRPr="00F6218C">
        <w:rPr>
          <w:rFonts w:ascii="Arial" w:hAnsi="Arial" w:cs="Arial"/>
          <w:b/>
        </w:rPr>
        <w:t>3GPP TR 29.821</w:t>
      </w:r>
      <w:r w:rsidR="00222D66" w:rsidRPr="00F6218C">
        <w:rPr>
          <w:rFonts w:ascii="Arial" w:hAnsi="Arial" w:cs="Arial"/>
          <w:b/>
        </w:rPr>
        <w:t xml:space="preserve">, Version </w:t>
      </w:r>
      <w:r w:rsidR="004E648F">
        <w:rPr>
          <w:rFonts w:ascii="Arial" w:hAnsi="Arial" w:cs="Arial"/>
          <w:b/>
        </w:rPr>
        <w:t>2</w:t>
      </w:r>
      <w:r w:rsidR="00F6218C" w:rsidRPr="00F6218C">
        <w:rPr>
          <w:rFonts w:ascii="Arial" w:hAnsi="Arial" w:cs="Arial"/>
          <w:b/>
        </w:rPr>
        <w:t>.0.0</w:t>
      </w:r>
      <w:r w:rsidR="00222D66" w:rsidRPr="00F6218C">
        <w:rPr>
          <w:rFonts w:ascii="Arial" w:hAnsi="Arial" w:cs="Arial"/>
          <w:b/>
        </w:rPr>
        <w:br/>
      </w:r>
    </w:p>
    <w:p w14:paraId="49447C9D" w14:textId="4F89AD4B" w:rsidR="002B09A1" w:rsidRPr="00F6218C" w:rsidRDefault="002B09A1" w:rsidP="000F7ECB">
      <w:pPr>
        <w:spacing w:after="60"/>
        <w:ind w:left="1985" w:hanging="1985"/>
        <w:rPr>
          <w:rFonts w:ascii="Arial" w:hAnsi="Arial" w:cs="Arial"/>
          <w:b/>
        </w:rPr>
      </w:pPr>
      <w:r w:rsidRPr="00F6218C">
        <w:rPr>
          <w:rFonts w:ascii="Arial" w:hAnsi="Arial" w:cs="Arial"/>
          <w:b/>
        </w:rPr>
        <w:t>Source:</w:t>
      </w:r>
      <w:r w:rsidRPr="00F6218C">
        <w:rPr>
          <w:rFonts w:ascii="Arial" w:hAnsi="Arial" w:cs="Arial"/>
          <w:b/>
        </w:rPr>
        <w:tab/>
      </w:r>
      <w:r w:rsidR="00F6218C" w:rsidRPr="00F6218C">
        <w:rPr>
          <w:rFonts w:ascii="Arial" w:hAnsi="Arial" w:cs="Arial"/>
          <w:b/>
        </w:rPr>
        <w:t>3GPP TSG CT WG4</w:t>
      </w:r>
      <w:r w:rsidR="00201520" w:rsidRPr="00F6218C">
        <w:rPr>
          <w:rFonts w:ascii="Arial" w:hAnsi="Arial" w:cs="Arial"/>
          <w:b/>
        </w:rPr>
        <w:br/>
      </w:r>
    </w:p>
    <w:p w14:paraId="636D7DA8" w14:textId="1550F4B7" w:rsidR="00222D66" w:rsidRPr="00F6218C" w:rsidRDefault="00222D66" w:rsidP="000F7ECB">
      <w:pPr>
        <w:spacing w:after="60"/>
        <w:ind w:left="1985" w:hanging="1985"/>
        <w:rPr>
          <w:rFonts w:ascii="Arial" w:hAnsi="Arial" w:cs="Arial"/>
          <w:b/>
        </w:rPr>
      </w:pPr>
      <w:r w:rsidRPr="00F6218C">
        <w:rPr>
          <w:rFonts w:ascii="Arial" w:hAnsi="Arial" w:cs="Arial"/>
          <w:b/>
        </w:rPr>
        <w:t>Document for:</w:t>
      </w:r>
      <w:r w:rsidRPr="00F6218C">
        <w:rPr>
          <w:rFonts w:ascii="Arial" w:hAnsi="Arial" w:cs="Arial"/>
          <w:b/>
        </w:rPr>
        <w:tab/>
      </w:r>
      <w:r w:rsidR="004E648F">
        <w:rPr>
          <w:rFonts w:ascii="Arial" w:hAnsi="Arial" w:cs="Arial"/>
          <w:b/>
        </w:rPr>
        <w:t>Approval</w:t>
      </w:r>
    </w:p>
    <w:p w14:paraId="48DD1042" w14:textId="77777777" w:rsidR="0045428D" w:rsidRPr="00222D66" w:rsidRDefault="0045428D">
      <w:pPr>
        <w:tabs>
          <w:tab w:val="left" w:pos="3119"/>
        </w:tabs>
        <w:rPr>
          <w:b/>
          <w:sz w:val="24"/>
        </w:rPr>
      </w:pPr>
    </w:p>
    <w:p w14:paraId="63C58978" w14:textId="77777777" w:rsidR="0045428D" w:rsidRDefault="0045428D">
      <w:pPr>
        <w:pBdr>
          <w:top w:val="single" w:sz="4" w:space="1" w:color="auto"/>
        </w:pBdr>
        <w:tabs>
          <w:tab w:val="left" w:pos="3119"/>
        </w:tabs>
        <w:rPr>
          <w:b/>
          <w:sz w:val="24"/>
        </w:rPr>
      </w:pPr>
      <w:r>
        <w:rPr>
          <w:b/>
          <w:sz w:val="24"/>
        </w:rPr>
        <w:t>Abstract of document:</w:t>
      </w:r>
    </w:p>
    <w:p w14:paraId="77249196" w14:textId="77777777" w:rsidR="00F6218C" w:rsidRPr="00C956E6" w:rsidRDefault="00F6218C" w:rsidP="00C956E6">
      <w:pPr>
        <w:tabs>
          <w:tab w:val="left" w:pos="3119"/>
        </w:tabs>
        <w:rPr>
          <w:sz w:val="24"/>
          <w:szCs w:val="24"/>
        </w:rPr>
      </w:pPr>
      <w:r w:rsidRPr="00C956E6">
        <w:rPr>
          <w:sz w:val="24"/>
          <w:szCs w:val="24"/>
        </w:rPr>
        <w:t>The present document identifies impacts to services offered to subscribers served by 5GC in case profiles at UDR are corrupted, lost, or became inconsistent, and address</w:t>
      </w:r>
      <w:r w:rsidRPr="00C956E6">
        <w:rPr>
          <w:rFonts w:hint="eastAsia"/>
          <w:sz w:val="24"/>
          <w:szCs w:val="24"/>
        </w:rPr>
        <w:t>es</w:t>
      </w:r>
      <w:r w:rsidRPr="00C956E6">
        <w:rPr>
          <w:sz w:val="24"/>
          <w:szCs w:val="24"/>
        </w:rPr>
        <w:t xml:space="preserve"> how the impact can be minimized. The document will focus on the following aspects:</w:t>
      </w:r>
    </w:p>
    <w:p w14:paraId="50F22033" w14:textId="77777777" w:rsidR="00F6218C" w:rsidRPr="00C956E6" w:rsidRDefault="00F6218C" w:rsidP="00F6218C">
      <w:pPr>
        <w:pStyle w:val="B1"/>
        <w:rPr>
          <w:sz w:val="24"/>
          <w:szCs w:val="24"/>
        </w:rPr>
      </w:pPr>
      <w:r w:rsidRPr="00C956E6">
        <w:rPr>
          <w:sz w:val="24"/>
          <w:szCs w:val="24"/>
        </w:rPr>
        <w:t>-</w:t>
      </w:r>
      <w:r w:rsidRPr="00C956E6">
        <w:rPr>
          <w:sz w:val="24"/>
          <w:szCs w:val="24"/>
        </w:rPr>
        <w:tab/>
        <w:t>Clarify the necessity on defining procedures for 5GC to allow NFs, e.g. AMF, SMF, SMSF, NEF, PCF, AUSF to trigger correction and synchronization of temporary data within the UDR in case any corruption, loss, or inconsistency of data in UDR takes place, along with how NFs detect such case;</w:t>
      </w:r>
    </w:p>
    <w:p w14:paraId="73CA3657" w14:textId="77777777" w:rsidR="00F6218C" w:rsidRPr="00C956E6" w:rsidRDefault="00F6218C" w:rsidP="00F6218C">
      <w:pPr>
        <w:pStyle w:val="B1"/>
        <w:rPr>
          <w:sz w:val="24"/>
          <w:szCs w:val="24"/>
        </w:rPr>
      </w:pPr>
      <w:r w:rsidRPr="00C956E6">
        <w:rPr>
          <w:sz w:val="24"/>
          <w:szCs w:val="24"/>
        </w:rPr>
        <w:t>-</w:t>
      </w:r>
      <w:r w:rsidRPr="00C956E6">
        <w:rPr>
          <w:sz w:val="24"/>
          <w:szCs w:val="24"/>
        </w:rPr>
        <w:tab/>
        <w:t>Whether similar issue needs to be addressed between other NFs;</w:t>
      </w:r>
    </w:p>
    <w:p w14:paraId="2F93A470" w14:textId="77777777" w:rsidR="00F6218C" w:rsidRPr="00C956E6" w:rsidRDefault="00F6218C" w:rsidP="00F6218C">
      <w:pPr>
        <w:pStyle w:val="B1"/>
        <w:rPr>
          <w:sz w:val="24"/>
          <w:szCs w:val="24"/>
        </w:rPr>
      </w:pPr>
      <w:r w:rsidRPr="00C956E6">
        <w:rPr>
          <w:sz w:val="24"/>
          <w:szCs w:val="24"/>
        </w:rPr>
        <w:t>-</w:t>
      </w:r>
      <w:r w:rsidRPr="00C956E6">
        <w:rPr>
          <w:sz w:val="24"/>
          <w:szCs w:val="24"/>
        </w:rPr>
        <w:tab/>
        <w:t>Provide candidate solution(s) to solve the issue; and</w:t>
      </w:r>
    </w:p>
    <w:p w14:paraId="4E1827D7" w14:textId="77777777" w:rsidR="00F6218C" w:rsidRPr="00C956E6" w:rsidRDefault="00F6218C" w:rsidP="00F6218C">
      <w:pPr>
        <w:pStyle w:val="B1"/>
        <w:rPr>
          <w:sz w:val="24"/>
          <w:szCs w:val="24"/>
        </w:rPr>
      </w:pPr>
      <w:r w:rsidRPr="00C956E6">
        <w:rPr>
          <w:sz w:val="24"/>
          <w:szCs w:val="24"/>
        </w:rPr>
        <w:t>-</w:t>
      </w:r>
      <w:r w:rsidRPr="00C956E6">
        <w:rPr>
          <w:sz w:val="24"/>
          <w:szCs w:val="24"/>
        </w:rPr>
        <w:tab/>
        <w:t>Evaluate the candidate solution(s) and recommend any changes to specifications if identified.</w:t>
      </w:r>
    </w:p>
    <w:p w14:paraId="6D9F3550" w14:textId="026B2523" w:rsidR="0045428D" w:rsidRDefault="0045428D">
      <w:pPr>
        <w:pBdr>
          <w:top w:val="single" w:sz="4" w:space="1" w:color="auto"/>
        </w:pBdr>
        <w:tabs>
          <w:tab w:val="left" w:pos="3119"/>
        </w:tabs>
        <w:rPr>
          <w:b/>
          <w:sz w:val="24"/>
        </w:rPr>
      </w:pPr>
      <w:r>
        <w:rPr>
          <w:b/>
          <w:sz w:val="24"/>
        </w:rPr>
        <w:t xml:space="preserve">Changes since last presentation to </w:t>
      </w:r>
      <w:r w:rsidRPr="00F6218C">
        <w:rPr>
          <w:b/>
          <w:sz w:val="24"/>
        </w:rPr>
        <w:t xml:space="preserve">TSG </w:t>
      </w:r>
      <w:r>
        <w:rPr>
          <w:b/>
          <w:sz w:val="24"/>
        </w:rPr>
        <w:t>Meeting</w:t>
      </w:r>
      <w:r w:rsidR="004E648F">
        <w:rPr>
          <w:b/>
          <w:sz w:val="24"/>
        </w:rPr>
        <w:t xml:space="preserve"> CT#93e</w:t>
      </w:r>
      <w:r>
        <w:rPr>
          <w:b/>
          <w:sz w:val="24"/>
        </w:rPr>
        <w:t>:</w:t>
      </w:r>
    </w:p>
    <w:p w14:paraId="0FCD1CED" w14:textId="13D75B10" w:rsidR="0045428D" w:rsidRPr="00C956E6" w:rsidRDefault="000F2129" w:rsidP="00C956E6">
      <w:pPr>
        <w:tabs>
          <w:tab w:val="left" w:pos="3119"/>
        </w:tabs>
        <w:rPr>
          <w:sz w:val="24"/>
          <w:szCs w:val="24"/>
        </w:rPr>
      </w:pPr>
      <w:r>
        <w:rPr>
          <w:sz w:val="24"/>
          <w:szCs w:val="24"/>
          <w:lang w:eastAsia="ja-JP"/>
        </w:rPr>
        <w:t xml:space="preserve">New solutions are added </w:t>
      </w:r>
      <w:r w:rsidR="00A9474E">
        <w:rPr>
          <w:sz w:val="24"/>
          <w:szCs w:val="24"/>
          <w:lang w:eastAsia="ja-JP"/>
        </w:rPr>
        <w:t>towards</w:t>
      </w:r>
      <w:r>
        <w:rPr>
          <w:sz w:val="24"/>
          <w:szCs w:val="24"/>
          <w:lang w:eastAsia="ja-JP"/>
        </w:rPr>
        <w:t xml:space="preserve"> two key issues, i.e. #4 Granularity of Data and #6 Notification Path. S</w:t>
      </w:r>
      <w:r w:rsidR="00E7438E">
        <w:rPr>
          <w:rFonts w:hint="eastAsia"/>
          <w:sz w:val="24"/>
          <w:szCs w:val="24"/>
          <w:lang w:eastAsia="ja-JP"/>
        </w:rPr>
        <w:t xml:space="preserve">olutions </w:t>
      </w:r>
      <w:r w:rsidR="00E7438E">
        <w:rPr>
          <w:sz w:val="24"/>
          <w:szCs w:val="24"/>
          <w:lang w:eastAsia="ja-JP"/>
        </w:rPr>
        <w:t xml:space="preserve">to </w:t>
      </w:r>
      <w:r>
        <w:rPr>
          <w:sz w:val="24"/>
          <w:szCs w:val="24"/>
          <w:lang w:eastAsia="ja-JP"/>
        </w:rPr>
        <w:t xml:space="preserve">these </w:t>
      </w:r>
      <w:r w:rsidR="00E7438E">
        <w:rPr>
          <w:sz w:val="24"/>
          <w:szCs w:val="24"/>
          <w:lang w:eastAsia="ja-JP"/>
        </w:rPr>
        <w:t>remaining open key issues have been evaluated</w:t>
      </w:r>
      <w:r>
        <w:rPr>
          <w:sz w:val="24"/>
          <w:szCs w:val="24"/>
          <w:lang w:eastAsia="ja-JP"/>
        </w:rPr>
        <w:t xml:space="preserve">, </w:t>
      </w:r>
      <w:r w:rsidR="00A9474E">
        <w:rPr>
          <w:sz w:val="24"/>
          <w:szCs w:val="24"/>
          <w:lang w:eastAsia="ja-JP"/>
        </w:rPr>
        <w:t>and selection among multiple solutions have been concluded</w:t>
      </w:r>
      <w:r>
        <w:rPr>
          <w:sz w:val="24"/>
          <w:szCs w:val="24"/>
          <w:lang w:eastAsia="ja-JP"/>
        </w:rPr>
        <w:t>.</w:t>
      </w:r>
    </w:p>
    <w:p w14:paraId="4ADB6213" w14:textId="77777777" w:rsidR="0045428D" w:rsidRDefault="0045428D">
      <w:pPr>
        <w:pBdr>
          <w:top w:val="single" w:sz="4" w:space="1" w:color="auto"/>
        </w:pBdr>
        <w:tabs>
          <w:tab w:val="left" w:pos="3119"/>
        </w:tabs>
        <w:rPr>
          <w:b/>
          <w:sz w:val="24"/>
        </w:rPr>
      </w:pPr>
      <w:r>
        <w:rPr>
          <w:b/>
          <w:sz w:val="24"/>
        </w:rPr>
        <w:t>Outstanding Issues:</w:t>
      </w:r>
    </w:p>
    <w:p w14:paraId="02CBF987" w14:textId="01D62B98" w:rsidR="000F2129" w:rsidRDefault="000F2129" w:rsidP="00A317B6">
      <w:pPr>
        <w:pStyle w:val="B1"/>
        <w:rPr>
          <w:sz w:val="24"/>
          <w:szCs w:val="24"/>
        </w:rPr>
      </w:pPr>
      <w:r w:rsidRPr="00BD416F">
        <w:rPr>
          <w:sz w:val="24"/>
          <w:szCs w:val="24"/>
        </w:rPr>
        <w:t>-</w:t>
      </w:r>
      <w:r w:rsidRPr="00BD416F">
        <w:rPr>
          <w:sz w:val="24"/>
          <w:szCs w:val="24"/>
        </w:rPr>
        <w:tab/>
      </w:r>
      <w:r>
        <w:rPr>
          <w:sz w:val="24"/>
          <w:szCs w:val="24"/>
        </w:rPr>
        <w:t>Selected solution for notification path requires improvement on the handling of roaming scenario.</w:t>
      </w:r>
    </w:p>
    <w:p w14:paraId="636FC51C" w14:textId="6C6F5805" w:rsidR="00A317B6" w:rsidRPr="00A317B6" w:rsidRDefault="00A317B6" w:rsidP="00A317B6">
      <w:pPr>
        <w:tabs>
          <w:tab w:val="left" w:pos="3119"/>
        </w:tabs>
        <w:rPr>
          <w:color w:val="0000FF"/>
          <w:sz w:val="24"/>
        </w:rPr>
      </w:pPr>
      <w:r>
        <w:rPr>
          <w:sz w:val="24"/>
          <w:szCs w:val="24"/>
        </w:rPr>
        <w:t>These issues are</w:t>
      </w:r>
      <w:r w:rsidRPr="00BD416F">
        <w:rPr>
          <w:sz w:val="24"/>
          <w:szCs w:val="24"/>
        </w:rPr>
        <w:t xml:space="preserve"> expected to be completed </w:t>
      </w:r>
      <w:r>
        <w:rPr>
          <w:sz w:val="24"/>
          <w:szCs w:val="24"/>
        </w:rPr>
        <w:t>by</w:t>
      </w:r>
      <w:r w:rsidRPr="00BD416F">
        <w:rPr>
          <w:sz w:val="24"/>
          <w:szCs w:val="24"/>
        </w:rPr>
        <w:t xml:space="preserve"> TSG CT#</w:t>
      </w:r>
      <w:r w:rsidR="00E7438E" w:rsidRPr="00BD416F">
        <w:rPr>
          <w:sz w:val="24"/>
          <w:szCs w:val="24"/>
        </w:rPr>
        <w:t>9</w:t>
      </w:r>
      <w:r w:rsidR="00E7438E">
        <w:rPr>
          <w:sz w:val="24"/>
          <w:szCs w:val="24"/>
          <w:lang w:eastAsia="zh-CN"/>
        </w:rPr>
        <w:t>5</w:t>
      </w:r>
      <w:r w:rsidRPr="00BD416F">
        <w:rPr>
          <w:sz w:val="24"/>
          <w:szCs w:val="24"/>
        </w:rPr>
        <w:t>.</w:t>
      </w:r>
    </w:p>
    <w:p w14:paraId="20C5FC7B" w14:textId="77777777" w:rsidR="0045428D" w:rsidRDefault="0045428D">
      <w:pPr>
        <w:pBdr>
          <w:top w:val="single" w:sz="4" w:space="1" w:color="auto"/>
        </w:pBdr>
        <w:tabs>
          <w:tab w:val="left" w:pos="3119"/>
        </w:tabs>
        <w:rPr>
          <w:b/>
          <w:sz w:val="24"/>
        </w:rPr>
      </w:pPr>
      <w:r>
        <w:rPr>
          <w:b/>
          <w:sz w:val="24"/>
        </w:rPr>
        <w:t>Contentious Issues:</w:t>
      </w:r>
    </w:p>
    <w:p w14:paraId="01CFEB55" w14:textId="24201BBD" w:rsidR="0045428D" w:rsidRPr="00C956E6" w:rsidRDefault="00A317B6">
      <w:pPr>
        <w:tabs>
          <w:tab w:val="left" w:pos="3119"/>
        </w:tabs>
        <w:rPr>
          <w:color w:val="0000FF"/>
          <w:sz w:val="24"/>
        </w:rPr>
      </w:pPr>
      <w:r>
        <w:rPr>
          <w:sz w:val="24"/>
          <w:szCs w:val="24"/>
        </w:rPr>
        <w:t>None</w:t>
      </w:r>
      <w:r w:rsidRPr="00BD416F">
        <w:rPr>
          <w:sz w:val="24"/>
          <w:szCs w:val="24"/>
        </w:rPr>
        <w:t>.</w:t>
      </w:r>
    </w:p>
    <w:p w14:paraId="2083DDF8"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7DE72E8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28F04A02"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2553F04A"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F2129"/>
    <w:rsid w:val="000F7ECB"/>
    <w:rsid w:val="00201520"/>
    <w:rsid w:val="00222D66"/>
    <w:rsid w:val="002B09A1"/>
    <w:rsid w:val="0045428D"/>
    <w:rsid w:val="004E648F"/>
    <w:rsid w:val="00A317B6"/>
    <w:rsid w:val="00A9474E"/>
    <w:rsid w:val="00C956E6"/>
    <w:rsid w:val="00CC358C"/>
    <w:rsid w:val="00DC278D"/>
    <w:rsid w:val="00E2570D"/>
    <w:rsid w:val="00E7438E"/>
    <w:rsid w:val="00F62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7334F25"/>
  <w15:chartTrackingRefBased/>
  <w15:docId w15:val="{3C194B77-0719-44E7-842B-43D24291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F6218C"/>
    <w:pPr>
      <w:spacing w:after="120"/>
    </w:pPr>
    <w:rPr>
      <w:rFonts w:ascii="Arial" w:hAnsi="Arial"/>
      <w:lang w:eastAsia="en-US"/>
    </w:rPr>
  </w:style>
  <w:style w:type="character" w:customStyle="1" w:styleId="B1Char">
    <w:name w:val="B1 Char"/>
    <w:link w:val="B1"/>
    <w:locked/>
    <w:rsid w:val="00F6218C"/>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252</Words>
  <Characters>1443</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21.111_CR0034R2_(Rel-17)_TEI17</cp:lastModifiedBy>
  <cp:revision>4</cp:revision>
  <dcterms:created xsi:type="dcterms:W3CDTF">2021-11-28T23:59:00Z</dcterms:created>
  <dcterms:modified xsi:type="dcterms:W3CDTF">2021-12-06T07:44:00Z</dcterms:modified>
</cp:coreProperties>
</file>