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08963" w14:textId="07C9A394" w:rsidR="00834C50" w:rsidRDefault="00834C50" w:rsidP="00834C50">
      <w:pPr>
        <w:pStyle w:val="CRCoverPage"/>
        <w:tabs>
          <w:tab w:val="right" w:pos="9639"/>
        </w:tabs>
        <w:spacing w:after="0"/>
        <w:rPr>
          <w:ins w:id="0" w:author="Achraf KHSIBA" w:date="2021-09-01T17:56:00Z"/>
          <w:b/>
          <w:i/>
          <w:noProof/>
          <w:sz w:val="28"/>
        </w:rPr>
      </w:pPr>
      <w:ins w:id="1" w:author="Achraf KHSIBA" w:date="2021-09-01T17:51:00Z">
        <w:r>
          <w:rPr>
            <w:b/>
            <w:noProof/>
            <w:sz w:val="24"/>
          </w:rPr>
          <w:t>3GPP TSG-CT Meeting #93-e</w:t>
        </w:r>
        <w:r>
          <w:rPr>
            <w:b/>
            <w:i/>
            <w:noProof/>
            <w:sz w:val="28"/>
          </w:rPr>
          <w:tab/>
        </w:r>
      </w:ins>
      <w:bookmarkStart w:id="2" w:name="_GoBack"/>
      <w:ins w:id="3" w:author="Achraf KHSIBA" w:date="2021-09-01T18:06:00Z">
        <w:r w:rsidR="001D23B9" w:rsidRPr="001D23B9">
          <w:rPr>
            <w:b/>
            <w:noProof/>
            <w:sz w:val="24"/>
            <w:rPrChange w:id="4" w:author="Achraf KHSIBA" w:date="2021-09-01T18:06:00Z">
              <w:rPr>
                <w:b/>
                <w:bCs/>
                <w:i/>
                <w:noProof/>
                <w:sz w:val="28"/>
              </w:rPr>
            </w:rPrChange>
          </w:rPr>
          <w:t>CP-212165</w:t>
        </w:r>
      </w:ins>
      <w:bookmarkEnd w:id="2"/>
    </w:p>
    <w:p w14:paraId="6EB40C77" w14:textId="39D7B351" w:rsidR="00834C50" w:rsidRDefault="00834C50" w:rsidP="00834C50">
      <w:pPr>
        <w:pStyle w:val="CRCoverPage"/>
        <w:tabs>
          <w:tab w:val="right" w:pos="9639"/>
        </w:tabs>
        <w:spacing w:after="0"/>
        <w:rPr>
          <w:ins w:id="5" w:author="Achraf KHSIBA" w:date="2021-09-01T17:51:00Z"/>
          <w:b/>
          <w:i/>
          <w:noProof/>
          <w:sz w:val="28"/>
        </w:rPr>
      </w:pPr>
      <w:ins w:id="6" w:author="Achraf KHSIBA" w:date="2021-09-01T17:57:00Z">
        <w:r>
          <w:rPr>
            <w:b/>
            <w:noProof/>
            <w:sz w:val="24"/>
          </w:rPr>
          <w:t>(</w:t>
        </w:r>
      </w:ins>
      <w:ins w:id="7" w:author="Achraf KHSIBA" w:date="2021-09-01T17:56:00Z">
        <w:r>
          <w:rPr>
            <w:b/>
            <w:noProof/>
            <w:sz w:val="24"/>
          </w:rPr>
          <w:t xml:space="preserve">Revision </w:t>
        </w:r>
      </w:ins>
      <w:ins w:id="8" w:author="Achraf KHSIBA" w:date="2021-09-01T17:57:00Z">
        <w:r>
          <w:rPr>
            <w:b/>
            <w:noProof/>
            <w:sz w:val="24"/>
          </w:rPr>
          <w:t xml:space="preserve">of </w:t>
        </w:r>
      </w:ins>
      <w:ins w:id="9" w:author="Achraf KHSIBA" w:date="2021-09-01T17:55:00Z">
        <w:r w:rsidRPr="00834C50">
          <w:rPr>
            <w:b/>
            <w:noProof/>
            <w:sz w:val="24"/>
          </w:rPr>
          <w:t>CP-211195</w:t>
        </w:r>
      </w:ins>
      <w:ins w:id="10" w:author="Achraf KHSIBA" w:date="2021-09-01T17:57:00Z">
        <w:r>
          <w:rPr>
            <w:b/>
            <w:noProof/>
            <w:sz w:val="24"/>
          </w:rPr>
          <w:t>)</w:t>
        </w:r>
      </w:ins>
    </w:p>
    <w:p w14:paraId="0C4F2BBE" w14:textId="77777777" w:rsidR="00834C50" w:rsidRDefault="00834C50" w:rsidP="00834C50">
      <w:pPr>
        <w:pStyle w:val="CRCoverPage"/>
        <w:outlineLvl w:val="0"/>
        <w:rPr>
          <w:ins w:id="11" w:author="Achraf KHSIBA" w:date="2021-09-01T17:51:00Z"/>
          <w:b/>
          <w:noProof/>
          <w:sz w:val="24"/>
        </w:rPr>
      </w:pPr>
      <w:ins w:id="12" w:author="Achraf KHSIBA" w:date="2021-09-01T17:51:00Z">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ins>
    </w:p>
    <w:p w14:paraId="544DCAE6" w14:textId="77777777" w:rsidR="00834C50" w:rsidRPr="007B5456" w:rsidRDefault="00834C50" w:rsidP="00834C50">
      <w:pPr>
        <w:spacing w:after="120"/>
        <w:ind w:left="1985" w:hanging="1985"/>
        <w:rPr>
          <w:ins w:id="13" w:author="Achraf KHSIBA" w:date="2021-09-01T17:51:00Z"/>
          <w:rFonts w:ascii="Arial" w:hAnsi="Arial" w:cs="Arial"/>
          <w:bCs/>
        </w:rPr>
      </w:pPr>
    </w:p>
    <w:p w14:paraId="476DC035" w14:textId="1344918B" w:rsidR="00834C50" w:rsidRDefault="00834C50" w:rsidP="00834C50">
      <w:pPr>
        <w:spacing w:after="120"/>
        <w:ind w:left="1985" w:hanging="1985"/>
        <w:rPr>
          <w:ins w:id="14" w:author="Achraf KHSIBA" w:date="2021-09-01T17:51:00Z"/>
          <w:rFonts w:ascii="Arial" w:hAnsi="Arial" w:cs="Arial"/>
          <w:b/>
          <w:bCs/>
        </w:rPr>
      </w:pPr>
      <w:ins w:id="15" w:author="Achraf KHSIBA" w:date="2021-09-01T17:51:00Z">
        <w:r>
          <w:rPr>
            <w:rFonts w:ascii="Arial" w:hAnsi="Arial" w:cs="Arial"/>
            <w:b/>
            <w:bCs/>
          </w:rPr>
          <w:t>Source:</w:t>
        </w:r>
        <w:r>
          <w:rPr>
            <w:rFonts w:ascii="Arial" w:hAnsi="Arial" w:cs="Arial"/>
            <w:b/>
            <w:bCs/>
          </w:rPr>
          <w:tab/>
        </w:r>
      </w:ins>
      <w:ins w:id="16" w:author="Achraf KHSIBA" w:date="2021-09-01T17:52:00Z">
        <w:r>
          <w:rPr>
            <w:rFonts w:ascii="Arial" w:hAnsi="Arial" w:cs="Arial"/>
            <w:b/>
            <w:bCs/>
          </w:rPr>
          <w:t>CT3</w:t>
        </w:r>
      </w:ins>
    </w:p>
    <w:p w14:paraId="0E2F2A23" w14:textId="77777777" w:rsidR="00834C50" w:rsidRPr="00834C50" w:rsidRDefault="00834C50" w:rsidP="00834C50">
      <w:pPr>
        <w:spacing w:after="120"/>
        <w:ind w:left="1985" w:hanging="1985"/>
        <w:rPr>
          <w:ins w:id="17" w:author="Achraf KHSIBA" w:date="2021-09-01T17:52:00Z"/>
          <w:rFonts w:ascii="Arial" w:hAnsi="Arial" w:cs="Arial"/>
          <w:b/>
          <w:bCs/>
        </w:rPr>
      </w:pPr>
      <w:ins w:id="18" w:author="Achraf KHSIBA" w:date="2021-09-01T17:51:00Z">
        <w:r>
          <w:rPr>
            <w:rFonts w:ascii="Arial" w:hAnsi="Arial" w:cs="Arial"/>
            <w:b/>
            <w:bCs/>
          </w:rPr>
          <w:t>Title:</w:t>
        </w:r>
        <w:r>
          <w:rPr>
            <w:rFonts w:ascii="Arial" w:hAnsi="Arial" w:cs="Arial"/>
            <w:b/>
            <w:bCs/>
          </w:rPr>
          <w:tab/>
        </w:r>
      </w:ins>
      <w:ins w:id="19" w:author="Achraf KHSIBA" w:date="2021-09-01T17:52:00Z">
        <w:r w:rsidRPr="00834C50">
          <w:rPr>
            <w:rFonts w:ascii="Arial" w:hAnsi="Arial" w:cs="Arial"/>
            <w:b/>
            <w:bCs/>
          </w:rPr>
          <w:t xml:space="preserve">Revised WID on CT aspects on Dynamic management of group-based event monitoring </w:t>
        </w:r>
      </w:ins>
    </w:p>
    <w:p w14:paraId="62CBB37A" w14:textId="78E7B86E" w:rsidR="00834C50" w:rsidRDefault="00834C50" w:rsidP="00834C50">
      <w:pPr>
        <w:spacing w:after="120"/>
        <w:ind w:left="1985" w:hanging="1985"/>
        <w:rPr>
          <w:ins w:id="20" w:author="Achraf KHSIBA" w:date="2021-09-01T17:51:00Z"/>
          <w:rFonts w:ascii="Arial" w:hAnsi="Arial" w:cs="Arial"/>
          <w:b/>
          <w:bCs/>
        </w:rPr>
      </w:pPr>
      <w:ins w:id="21" w:author="Achraf KHSIBA" w:date="2021-09-01T17:51:00Z">
        <w:r>
          <w:rPr>
            <w:rFonts w:ascii="Arial" w:hAnsi="Arial" w:cs="Arial"/>
            <w:b/>
            <w:bCs/>
          </w:rPr>
          <w:t>Agenda item:</w:t>
        </w:r>
        <w:r>
          <w:rPr>
            <w:rFonts w:ascii="Arial" w:hAnsi="Arial" w:cs="Arial"/>
            <w:b/>
            <w:bCs/>
          </w:rPr>
          <w:tab/>
        </w:r>
      </w:ins>
      <w:ins w:id="22" w:author="Achraf KHSIBA" w:date="2021-09-01T17:53:00Z">
        <w:r w:rsidRPr="00834C50">
          <w:rPr>
            <w:rFonts w:ascii="Arial" w:hAnsi="Arial" w:cs="Arial"/>
            <w:b/>
            <w:bCs/>
            <w:lang w:val="en-US" w:eastAsia="en-GB"/>
          </w:rPr>
          <w:t>17.</w:t>
        </w:r>
      </w:ins>
      <w:ins w:id="23" w:author="Achraf KHSIBA" w:date="2021-09-01T18:05:00Z">
        <w:r>
          <w:rPr>
            <w:rFonts w:ascii="Arial" w:hAnsi="Arial" w:cs="Arial"/>
            <w:b/>
            <w:bCs/>
            <w:lang w:val="en-US" w:eastAsia="en-GB"/>
          </w:rPr>
          <w:t>3</w:t>
        </w:r>
      </w:ins>
    </w:p>
    <w:p w14:paraId="3BB1373F" w14:textId="66168A2B" w:rsidR="00834C50" w:rsidRDefault="00834C50" w:rsidP="00834C50">
      <w:pPr>
        <w:spacing w:after="120"/>
        <w:ind w:left="1985" w:hanging="1985"/>
        <w:rPr>
          <w:ins w:id="24" w:author="Achraf KHSIBA" w:date="2021-09-01T17:51:00Z"/>
          <w:rFonts w:ascii="Arial" w:hAnsi="Arial" w:cs="Arial"/>
          <w:b/>
          <w:bCs/>
        </w:rPr>
      </w:pPr>
      <w:ins w:id="25" w:author="Achraf KHSIBA" w:date="2021-09-01T17:51:00Z">
        <w:r>
          <w:rPr>
            <w:rFonts w:ascii="Arial" w:hAnsi="Arial" w:cs="Arial"/>
            <w:b/>
            <w:bCs/>
          </w:rPr>
          <w:t>Document for:</w:t>
        </w:r>
        <w:r>
          <w:rPr>
            <w:rFonts w:ascii="Arial" w:hAnsi="Arial" w:cs="Arial"/>
            <w:b/>
            <w:bCs/>
          </w:rPr>
          <w:tab/>
          <w:t>APPROVAL</w:t>
        </w:r>
      </w:ins>
    </w:p>
    <w:p w14:paraId="6FF36147" w14:textId="77777777" w:rsidR="00B952E0" w:rsidRDefault="00B952E0">
      <w:pPr>
        <w:pStyle w:val="CRCoverPage"/>
        <w:tabs>
          <w:tab w:val="right" w:pos="9639"/>
        </w:tabs>
        <w:spacing w:after="0"/>
        <w:rPr>
          <w:ins w:id="26" w:author="Achraf KHSIBA" w:date="2021-09-01T17:48:00Z"/>
          <w:b/>
          <w:noProof/>
          <w:sz w:val="24"/>
        </w:rPr>
      </w:pPr>
    </w:p>
    <w:p w14:paraId="45416EA5" w14:textId="4C583B9A" w:rsidR="0024330E" w:rsidRPr="00834C50" w:rsidRDefault="0052067E">
      <w:pPr>
        <w:pStyle w:val="CRCoverPage"/>
        <w:tabs>
          <w:tab w:val="right" w:pos="9639"/>
        </w:tabs>
        <w:spacing w:after="0"/>
        <w:rPr>
          <w:b/>
          <w:i/>
          <w:noProof/>
          <w:color w:val="D9D9D9" w:themeColor="background1" w:themeShade="D9"/>
          <w:sz w:val="28"/>
          <w:rPrChange w:id="27" w:author="Achraf KHSIBA" w:date="2021-09-01T17:56:00Z">
            <w:rPr>
              <w:b/>
              <w:i/>
              <w:noProof/>
              <w:sz w:val="28"/>
            </w:rPr>
          </w:rPrChange>
        </w:rPr>
      </w:pPr>
      <w:r w:rsidRPr="00834C50">
        <w:rPr>
          <w:b/>
          <w:noProof/>
          <w:color w:val="D9D9D9" w:themeColor="background1" w:themeShade="D9"/>
          <w:sz w:val="24"/>
          <w:rPrChange w:id="28" w:author="Achraf KHSIBA" w:date="2021-09-01T17:56:00Z">
            <w:rPr>
              <w:b/>
              <w:noProof/>
              <w:sz w:val="24"/>
            </w:rPr>
          </w:rPrChange>
        </w:rPr>
        <w:t>3GPP TSG-CT WG3 Meeting #11</w:t>
      </w:r>
      <w:r w:rsidR="009A4BFE" w:rsidRPr="00834C50">
        <w:rPr>
          <w:b/>
          <w:noProof/>
          <w:color w:val="D9D9D9" w:themeColor="background1" w:themeShade="D9"/>
          <w:sz w:val="24"/>
          <w:rPrChange w:id="29" w:author="Achraf KHSIBA" w:date="2021-09-01T17:56:00Z">
            <w:rPr>
              <w:b/>
              <w:noProof/>
              <w:sz w:val="24"/>
            </w:rPr>
          </w:rPrChange>
        </w:rPr>
        <w:t>7</w:t>
      </w:r>
      <w:r w:rsidRPr="00834C50">
        <w:rPr>
          <w:b/>
          <w:noProof/>
          <w:color w:val="D9D9D9" w:themeColor="background1" w:themeShade="D9"/>
          <w:sz w:val="24"/>
          <w:rPrChange w:id="30" w:author="Achraf KHSIBA" w:date="2021-09-01T17:56:00Z">
            <w:rPr>
              <w:b/>
              <w:noProof/>
              <w:sz w:val="24"/>
            </w:rPr>
          </w:rPrChange>
        </w:rPr>
        <w:t>e</w:t>
      </w:r>
      <w:r w:rsidR="00E2391C" w:rsidRPr="00834C50">
        <w:rPr>
          <w:b/>
          <w:i/>
          <w:noProof/>
          <w:color w:val="D9D9D9" w:themeColor="background1" w:themeShade="D9"/>
          <w:sz w:val="28"/>
          <w:rPrChange w:id="31" w:author="Achraf KHSIBA" w:date="2021-09-01T17:56:00Z">
            <w:rPr>
              <w:b/>
              <w:i/>
              <w:noProof/>
              <w:sz w:val="28"/>
            </w:rPr>
          </w:rPrChange>
        </w:rPr>
        <w:tab/>
      </w:r>
      <w:r w:rsidR="00E2391C" w:rsidRPr="00834C50">
        <w:rPr>
          <w:b/>
          <w:noProof/>
          <w:color w:val="D9D9D9" w:themeColor="background1" w:themeShade="D9"/>
          <w:sz w:val="24"/>
          <w:rPrChange w:id="32" w:author="Achraf KHSIBA" w:date="2021-09-01T17:56:00Z">
            <w:rPr>
              <w:b/>
              <w:noProof/>
              <w:sz w:val="24"/>
            </w:rPr>
          </w:rPrChange>
        </w:rPr>
        <w:t>C</w:t>
      </w:r>
      <w:r w:rsidRPr="00834C50">
        <w:rPr>
          <w:b/>
          <w:noProof/>
          <w:color w:val="D9D9D9" w:themeColor="background1" w:themeShade="D9"/>
          <w:sz w:val="24"/>
          <w:rPrChange w:id="33" w:author="Achraf KHSIBA" w:date="2021-09-01T17:56:00Z">
            <w:rPr>
              <w:b/>
              <w:noProof/>
              <w:sz w:val="24"/>
            </w:rPr>
          </w:rPrChange>
        </w:rPr>
        <w:t>3</w:t>
      </w:r>
      <w:r w:rsidR="00E2391C" w:rsidRPr="00834C50">
        <w:rPr>
          <w:b/>
          <w:noProof/>
          <w:color w:val="D9D9D9" w:themeColor="background1" w:themeShade="D9"/>
          <w:sz w:val="24"/>
          <w:rPrChange w:id="34" w:author="Achraf KHSIBA" w:date="2021-09-01T17:56:00Z">
            <w:rPr>
              <w:b/>
              <w:noProof/>
              <w:sz w:val="24"/>
            </w:rPr>
          </w:rPrChange>
        </w:rPr>
        <w:t>-21</w:t>
      </w:r>
      <w:r w:rsidR="009A4BFE" w:rsidRPr="00834C50">
        <w:rPr>
          <w:b/>
          <w:noProof/>
          <w:color w:val="D9D9D9" w:themeColor="background1" w:themeShade="D9"/>
          <w:sz w:val="24"/>
          <w:rPrChange w:id="35" w:author="Achraf KHSIBA" w:date="2021-09-01T17:56:00Z">
            <w:rPr>
              <w:b/>
              <w:noProof/>
              <w:sz w:val="24"/>
            </w:rPr>
          </w:rPrChange>
        </w:rPr>
        <w:t>4</w:t>
      </w:r>
      <w:r w:rsidR="002B463A" w:rsidRPr="00834C50">
        <w:rPr>
          <w:b/>
          <w:noProof/>
          <w:color w:val="D9D9D9" w:themeColor="background1" w:themeShade="D9"/>
          <w:sz w:val="24"/>
          <w:rPrChange w:id="36" w:author="Achraf KHSIBA" w:date="2021-09-01T17:56:00Z">
            <w:rPr>
              <w:b/>
              <w:noProof/>
              <w:sz w:val="24"/>
            </w:rPr>
          </w:rPrChange>
        </w:rPr>
        <w:t>3</w:t>
      </w:r>
      <w:r w:rsidR="006A5EC9" w:rsidRPr="00834C50">
        <w:rPr>
          <w:b/>
          <w:noProof/>
          <w:color w:val="D9D9D9" w:themeColor="background1" w:themeShade="D9"/>
          <w:sz w:val="24"/>
          <w:rPrChange w:id="37" w:author="Achraf KHSIBA" w:date="2021-09-01T17:56:00Z">
            <w:rPr>
              <w:b/>
              <w:noProof/>
              <w:sz w:val="24"/>
            </w:rPr>
          </w:rPrChange>
        </w:rPr>
        <w:t>8</w:t>
      </w:r>
      <w:r w:rsidR="002B463A" w:rsidRPr="00834C50">
        <w:rPr>
          <w:b/>
          <w:noProof/>
          <w:color w:val="D9D9D9" w:themeColor="background1" w:themeShade="D9"/>
          <w:sz w:val="24"/>
          <w:rPrChange w:id="38" w:author="Achraf KHSIBA" w:date="2021-09-01T17:56:00Z">
            <w:rPr>
              <w:b/>
              <w:noProof/>
              <w:sz w:val="24"/>
            </w:rPr>
          </w:rPrChange>
        </w:rPr>
        <w:t>4</w:t>
      </w:r>
    </w:p>
    <w:p w14:paraId="1D758A33" w14:textId="1B43FF94" w:rsidR="0052067E" w:rsidRPr="00834C50" w:rsidRDefault="0052067E" w:rsidP="0052067E">
      <w:pPr>
        <w:rPr>
          <w:rFonts w:ascii="Arial" w:eastAsia="DengXian" w:hAnsi="Arial"/>
          <w:b/>
          <w:noProof/>
          <w:color w:val="D9D9D9" w:themeColor="background1" w:themeShade="D9"/>
          <w:sz w:val="24"/>
          <w:rPrChange w:id="39" w:author="Achraf KHSIBA" w:date="2021-09-01T17:56:00Z">
            <w:rPr>
              <w:rFonts w:ascii="Arial" w:eastAsia="DengXian" w:hAnsi="Arial"/>
              <w:b/>
              <w:noProof/>
              <w:sz w:val="24"/>
            </w:rPr>
          </w:rPrChange>
        </w:rPr>
      </w:pPr>
      <w:r w:rsidRPr="00834C50">
        <w:rPr>
          <w:rFonts w:ascii="Arial" w:hAnsi="Arial" w:cs="Arial"/>
          <w:b/>
          <w:noProof/>
          <w:color w:val="D9D9D9" w:themeColor="background1" w:themeShade="D9"/>
          <w:sz w:val="24"/>
          <w:rPrChange w:id="40" w:author="Achraf KHSIBA" w:date="2021-09-01T17:56:00Z">
            <w:rPr>
              <w:rFonts w:ascii="Arial" w:hAnsi="Arial" w:cs="Arial"/>
              <w:b/>
              <w:noProof/>
              <w:sz w:val="24"/>
            </w:rPr>
          </w:rPrChange>
        </w:rPr>
        <w:t>E-Meeting, 1</w:t>
      </w:r>
      <w:r w:rsidR="009A4BFE" w:rsidRPr="00834C50">
        <w:rPr>
          <w:rFonts w:ascii="Arial" w:hAnsi="Arial" w:cs="Arial"/>
          <w:b/>
          <w:noProof/>
          <w:color w:val="D9D9D9" w:themeColor="background1" w:themeShade="D9"/>
          <w:sz w:val="24"/>
          <w:rPrChange w:id="41" w:author="Achraf KHSIBA" w:date="2021-09-01T17:56:00Z">
            <w:rPr>
              <w:rFonts w:ascii="Arial" w:hAnsi="Arial" w:cs="Arial"/>
              <w:b/>
              <w:noProof/>
              <w:sz w:val="24"/>
            </w:rPr>
          </w:rPrChange>
        </w:rPr>
        <w:t>8</w:t>
      </w:r>
      <w:r w:rsidRPr="00834C50">
        <w:rPr>
          <w:rFonts w:ascii="Arial" w:hAnsi="Arial" w:cs="Arial"/>
          <w:b/>
          <w:noProof/>
          <w:color w:val="D9D9D9" w:themeColor="background1" w:themeShade="D9"/>
          <w:sz w:val="24"/>
          <w:rPrChange w:id="42" w:author="Achraf KHSIBA" w:date="2021-09-01T17:56:00Z">
            <w:rPr>
              <w:rFonts w:ascii="Arial" w:hAnsi="Arial" w:cs="Arial"/>
              <w:b/>
              <w:noProof/>
              <w:sz w:val="24"/>
            </w:rPr>
          </w:rPrChange>
        </w:rPr>
        <w:t>th – 2</w:t>
      </w:r>
      <w:r w:rsidR="009A4BFE" w:rsidRPr="00834C50">
        <w:rPr>
          <w:rFonts w:ascii="Arial" w:hAnsi="Arial" w:cs="Arial"/>
          <w:b/>
          <w:noProof/>
          <w:color w:val="D9D9D9" w:themeColor="background1" w:themeShade="D9"/>
          <w:sz w:val="24"/>
          <w:rPrChange w:id="43" w:author="Achraf KHSIBA" w:date="2021-09-01T17:56:00Z">
            <w:rPr>
              <w:rFonts w:ascii="Arial" w:hAnsi="Arial" w:cs="Arial"/>
              <w:b/>
              <w:noProof/>
              <w:sz w:val="24"/>
            </w:rPr>
          </w:rPrChange>
        </w:rPr>
        <w:t>7</w:t>
      </w:r>
      <w:r w:rsidRPr="00834C50">
        <w:rPr>
          <w:rFonts w:ascii="Arial" w:hAnsi="Arial" w:cs="Arial"/>
          <w:b/>
          <w:noProof/>
          <w:color w:val="D9D9D9" w:themeColor="background1" w:themeShade="D9"/>
          <w:sz w:val="24"/>
          <w:rPrChange w:id="44" w:author="Achraf KHSIBA" w:date="2021-09-01T17:56:00Z">
            <w:rPr>
              <w:rFonts w:ascii="Arial" w:hAnsi="Arial" w:cs="Arial"/>
              <w:b/>
              <w:noProof/>
              <w:sz w:val="24"/>
            </w:rPr>
          </w:rPrChange>
        </w:rPr>
        <w:t xml:space="preserve">th </w:t>
      </w:r>
      <w:r w:rsidR="009A4BFE" w:rsidRPr="00834C50">
        <w:rPr>
          <w:rFonts w:ascii="Arial" w:hAnsi="Arial" w:cs="Arial"/>
          <w:b/>
          <w:noProof/>
          <w:color w:val="D9D9D9" w:themeColor="background1" w:themeShade="D9"/>
          <w:sz w:val="24"/>
          <w:rPrChange w:id="45" w:author="Achraf KHSIBA" w:date="2021-09-01T17:56:00Z">
            <w:rPr>
              <w:rFonts w:ascii="Arial" w:hAnsi="Arial" w:cs="Arial"/>
              <w:b/>
              <w:noProof/>
              <w:sz w:val="24"/>
            </w:rPr>
          </w:rPrChange>
        </w:rPr>
        <w:t>August</w:t>
      </w:r>
      <w:r w:rsidRPr="00834C50">
        <w:rPr>
          <w:rFonts w:ascii="Arial" w:hAnsi="Arial" w:cs="Arial"/>
          <w:b/>
          <w:noProof/>
          <w:color w:val="D9D9D9" w:themeColor="background1" w:themeShade="D9"/>
          <w:sz w:val="24"/>
          <w:rPrChange w:id="46" w:author="Achraf KHSIBA" w:date="2021-09-01T17:56:00Z">
            <w:rPr>
              <w:rFonts w:ascii="Arial" w:hAnsi="Arial" w:cs="Arial"/>
              <w:b/>
              <w:noProof/>
              <w:sz w:val="24"/>
            </w:rPr>
          </w:rPrChange>
        </w:rPr>
        <w:t xml:space="preserve"> 2021</w:t>
      </w:r>
      <w:r w:rsidRPr="00834C50">
        <w:rPr>
          <w:rFonts w:ascii="Arial" w:eastAsia="DengXian" w:hAnsi="Arial" w:cs="Arial"/>
          <w:b/>
          <w:noProof/>
          <w:color w:val="D9D9D9" w:themeColor="background1" w:themeShade="D9"/>
          <w:sz w:val="24"/>
          <w:rPrChange w:id="47" w:author="Achraf KHSIBA" w:date="2021-09-01T17:56:00Z">
            <w:rPr>
              <w:rFonts w:ascii="Arial" w:eastAsia="DengXian" w:hAnsi="Arial" w:cs="Arial"/>
              <w:b/>
              <w:noProof/>
              <w:sz w:val="24"/>
            </w:rPr>
          </w:rPrChange>
        </w:rPr>
        <w:tab/>
      </w:r>
      <w:r w:rsidRPr="00834C50">
        <w:rPr>
          <w:rFonts w:ascii="Arial" w:eastAsia="DengXian" w:hAnsi="Arial" w:cs="Arial"/>
          <w:b/>
          <w:noProof/>
          <w:color w:val="D9D9D9" w:themeColor="background1" w:themeShade="D9"/>
          <w:sz w:val="24"/>
          <w:rPrChange w:id="48" w:author="Achraf KHSIBA" w:date="2021-09-01T17:56:00Z">
            <w:rPr>
              <w:rFonts w:ascii="Arial" w:eastAsia="DengXian" w:hAnsi="Arial" w:cs="Arial"/>
              <w:b/>
              <w:noProof/>
              <w:sz w:val="24"/>
            </w:rPr>
          </w:rPrChange>
        </w:rPr>
        <w:tab/>
      </w:r>
      <w:r w:rsidRPr="00834C50">
        <w:rPr>
          <w:rFonts w:ascii="Arial" w:eastAsia="DengXian" w:hAnsi="Arial" w:cs="Arial"/>
          <w:b/>
          <w:noProof/>
          <w:color w:val="D9D9D9" w:themeColor="background1" w:themeShade="D9"/>
          <w:sz w:val="24"/>
          <w:rPrChange w:id="49" w:author="Achraf KHSIBA" w:date="2021-09-01T17:56:00Z">
            <w:rPr>
              <w:rFonts w:ascii="Arial" w:eastAsia="DengXian" w:hAnsi="Arial" w:cs="Arial"/>
              <w:b/>
              <w:noProof/>
              <w:sz w:val="24"/>
            </w:rPr>
          </w:rPrChange>
        </w:rPr>
        <w:tab/>
      </w:r>
      <w:r w:rsidRPr="00834C50">
        <w:rPr>
          <w:rFonts w:ascii="Arial" w:eastAsia="DengXian" w:hAnsi="Arial" w:cs="Arial"/>
          <w:b/>
          <w:noProof/>
          <w:color w:val="D9D9D9" w:themeColor="background1" w:themeShade="D9"/>
          <w:sz w:val="24"/>
          <w:rPrChange w:id="50" w:author="Achraf KHSIBA" w:date="2021-09-01T17:56:00Z">
            <w:rPr>
              <w:rFonts w:ascii="Arial" w:eastAsia="DengXian" w:hAnsi="Arial" w:cs="Arial"/>
              <w:b/>
              <w:noProof/>
              <w:sz w:val="24"/>
            </w:rPr>
          </w:rPrChange>
        </w:rPr>
        <w:tab/>
      </w:r>
      <w:r w:rsidRPr="00834C50">
        <w:rPr>
          <w:rFonts w:ascii="Arial" w:eastAsia="DengXian" w:hAnsi="Arial" w:cs="Arial"/>
          <w:b/>
          <w:bCs/>
          <w:color w:val="D9D9D9" w:themeColor="background1" w:themeShade="D9"/>
          <w:sz w:val="22"/>
          <w:szCs w:val="22"/>
          <w:rPrChange w:id="51" w:author="Achraf KHSIBA" w:date="2021-09-01T17:56:00Z">
            <w:rPr>
              <w:rFonts w:ascii="Arial" w:eastAsia="DengXian" w:hAnsi="Arial" w:cs="Arial"/>
              <w:b/>
              <w:bCs/>
              <w:sz w:val="22"/>
              <w:szCs w:val="22"/>
            </w:rPr>
          </w:rPrChange>
        </w:rPr>
        <w:t>(Revision of CP-21</w:t>
      </w:r>
      <w:r w:rsidR="009A4BFE" w:rsidRPr="00834C50">
        <w:rPr>
          <w:rFonts w:ascii="Arial" w:eastAsia="DengXian" w:hAnsi="Arial" w:cs="Arial"/>
          <w:b/>
          <w:bCs/>
          <w:color w:val="D9D9D9" w:themeColor="background1" w:themeShade="D9"/>
          <w:sz w:val="22"/>
          <w:szCs w:val="22"/>
          <w:rPrChange w:id="52" w:author="Achraf KHSIBA" w:date="2021-09-01T17:56:00Z">
            <w:rPr>
              <w:rFonts w:ascii="Arial" w:eastAsia="DengXian" w:hAnsi="Arial" w:cs="Arial"/>
              <w:b/>
              <w:bCs/>
              <w:sz w:val="22"/>
              <w:szCs w:val="22"/>
            </w:rPr>
          </w:rPrChange>
        </w:rPr>
        <w:t>1195</w:t>
      </w:r>
      <w:r w:rsidRPr="00834C50">
        <w:rPr>
          <w:rFonts w:eastAsia="DengXian" w:cs="Arial"/>
          <w:b/>
          <w:bCs/>
          <w:color w:val="D9D9D9" w:themeColor="background1" w:themeShade="D9"/>
          <w:sz w:val="22"/>
          <w:szCs w:val="22"/>
          <w:rPrChange w:id="53" w:author="Achraf KHSIBA" w:date="2021-09-01T17:56:00Z">
            <w:rPr>
              <w:rFonts w:eastAsia="DengXian" w:cs="Arial"/>
              <w:b/>
              <w:bCs/>
              <w:sz w:val="22"/>
              <w:szCs w:val="22"/>
            </w:rPr>
          </w:rPrChange>
        </w:rPr>
        <w:t>)</w:t>
      </w:r>
    </w:p>
    <w:p w14:paraId="4CF926AA" w14:textId="77777777" w:rsidR="0024330E" w:rsidRPr="00834C50"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color w:val="D9D9D9" w:themeColor="background1" w:themeShade="D9"/>
          <w:sz w:val="24"/>
          <w:rPrChange w:id="54" w:author="Achraf KHSIBA" w:date="2021-09-01T17:56:00Z">
            <w:rPr>
              <w:rFonts w:ascii="Arial" w:eastAsia="Batang" w:hAnsi="Arial" w:cs="Arial"/>
              <w:b/>
              <w:sz w:val="24"/>
            </w:rPr>
          </w:rPrChange>
        </w:rPr>
      </w:pPr>
    </w:p>
    <w:p w14:paraId="0D4D19A8" w14:textId="23EFFB2D" w:rsidR="0024330E" w:rsidRPr="00834C50" w:rsidRDefault="00E2391C">
      <w:pPr>
        <w:tabs>
          <w:tab w:val="left" w:pos="2127"/>
        </w:tabs>
        <w:overflowPunct/>
        <w:autoSpaceDE/>
        <w:autoSpaceDN/>
        <w:adjustRightInd/>
        <w:spacing w:after="0"/>
        <w:ind w:left="2126" w:hanging="2126"/>
        <w:jc w:val="both"/>
        <w:textAlignment w:val="auto"/>
        <w:outlineLvl w:val="0"/>
        <w:rPr>
          <w:rFonts w:ascii="Arial" w:eastAsia="Batang" w:hAnsi="Arial"/>
          <w:b/>
          <w:color w:val="D9D9D9" w:themeColor="background1" w:themeShade="D9"/>
          <w:lang w:val="en-US"/>
          <w:rPrChange w:id="55" w:author="Achraf KHSIBA" w:date="2021-09-01T17:56:00Z">
            <w:rPr>
              <w:rFonts w:ascii="Arial" w:eastAsia="Batang" w:hAnsi="Arial"/>
              <w:b/>
              <w:lang w:val="en-US"/>
            </w:rPr>
          </w:rPrChange>
        </w:rPr>
      </w:pPr>
      <w:r w:rsidRPr="00834C50">
        <w:rPr>
          <w:rFonts w:ascii="Arial" w:eastAsia="Batang" w:hAnsi="Arial"/>
          <w:b/>
          <w:color w:val="D9D9D9" w:themeColor="background1" w:themeShade="D9"/>
          <w:lang w:val="en-US"/>
          <w:rPrChange w:id="56" w:author="Achraf KHSIBA" w:date="2021-09-01T17:56:00Z">
            <w:rPr>
              <w:rFonts w:ascii="Arial" w:eastAsia="Batang" w:hAnsi="Arial"/>
              <w:b/>
              <w:lang w:val="en-US"/>
            </w:rPr>
          </w:rPrChange>
        </w:rPr>
        <w:t>Source:</w:t>
      </w:r>
      <w:r w:rsidRPr="00834C50">
        <w:rPr>
          <w:rFonts w:ascii="Arial" w:eastAsia="Batang" w:hAnsi="Arial"/>
          <w:b/>
          <w:color w:val="D9D9D9" w:themeColor="background1" w:themeShade="D9"/>
          <w:lang w:val="en-US"/>
          <w:rPrChange w:id="57" w:author="Achraf KHSIBA" w:date="2021-09-01T17:56:00Z">
            <w:rPr>
              <w:rFonts w:ascii="Arial" w:eastAsia="Batang" w:hAnsi="Arial"/>
              <w:b/>
              <w:lang w:val="en-US"/>
            </w:rPr>
          </w:rPrChange>
        </w:rPr>
        <w:tab/>
      </w:r>
      <w:r w:rsidR="0052067E" w:rsidRPr="00834C50">
        <w:rPr>
          <w:rFonts w:ascii="Arial" w:eastAsia="Batang" w:hAnsi="Arial"/>
          <w:b/>
          <w:color w:val="D9D9D9" w:themeColor="background1" w:themeShade="D9"/>
          <w:lang w:val="en-US"/>
          <w:rPrChange w:id="58" w:author="Achraf KHSIBA" w:date="2021-09-01T17:56:00Z">
            <w:rPr>
              <w:rFonts w:ascii="Arial" w:eastAsia="Batang" w:hAnsi="Arial"/>
              <w:b/>
              <w:lang w:val="en-US"/>
            </w:rPr>
          </w:rPrChange>
        </w:rPr>
        <w:t>Ericsson</w:t>
      </w:r>
    </w:p>
    <w:p w14:paraId="61DE09F6" w14:textId="276369FF" w:rsidR="0024330E" w:rsidRPr="00834C50" w:rsidRDefault="00E2391C">
      <w:pPr>
        <w:tabs>
          <w:tab w:val="left" w:pos="2127"/>
        </w:tabs>
        <w:overflowPunct/>
        <w:autoSpaceDE/>
        <w:autoSpaceDN/>
        <w:adjustRightInd/>
        <w:spacing w:after="0"/>
        <w:ind w:left="2126" w:hanging="2126"/>
        <w:jc w:val="both"/>
        <w:textAlignment w:val="auto"/>
        <w:outlineLvl w:val="0"/>
        <w:rPr>
          <w:rFonts w:ascii="Arial" w:eastAsia="Batang" w:hAnsi="Arial"/>
          <w:b/>
          <w:color w:val="D9D9D9" w:themeColor="background1" w:themeShade="D9"/>
          <w:rPrChange w:id="59" w:author="Achraf KHSIBA" w:date="2021-09-01T17:56:00Z">
            <w:rPr>
              <w:rFonts w:ascii="Arial" w:eastAsia="Batang" w:hAnsi="Arial"/>
              <w:b/>
            </w:rPr>
          </w:rPrChange>
        </w:rPr>
      </w:pPr>
      <w:r w:rsidRPr="00834C50">
        <w:rPr>
          <w:rFonts w:ascii="Arial" w:eastAsia="Batang" w:hAnsi="Arial" w:cs="Arial"/>
          <w:b/>
          <w:color w:val="D9D9D9" w:themeColor="background1" w:themeShade="D9"/>
          <w:rPrChange w:id="60" w:author="Achraf KHSIBA" w:date="2021-09-01T17:56:00Z">
            <w:rPr>
              <w:rFonts w:ascii="Arial" w:eastAsia="Batang" w:hAnsi="Arial" w:cs="Arial"/>
              <w:b/>
            </w:rPr>
          </w:rPrChange>
        </w:rPr>
        <w:t>Title:</w:t>
      </w:r>
      <w:r w:rsidRPr="00834C50">
        <w:rPr>
          <w:rFonts w:ascii="Arial" w:eastAsia="Batang" w:hAnsi="Arial" w:cs="Arial"/>
          <w:b/>
          <w:color w:val="D9D9D9" w:themeColor="background1" w:themeShade="D9"/>
          <w:rPrChange w:id="61" w:author="Achraf KHSIBA" w:date="2021-09-01T17:56:00Z">
            <w:rPr>
              <w:rFonts w:ascii="Arial" w:eastAsia="Batang" w:hAnsi="Arial" w:cs="Arial"/>
              <w:b/>
            </w:rPr>
          </w:rPrChange>
        </w:rPr>
        <w:tab/>
      </w:r>
      <w:bookmarkStart w:id="62" w:name="_Hlk81411147"/>
      <w:r w:rsidR="0052067E" w:rsidRPr="00834C50">
        <w:rPr>
          <w:rFonts w:ascii="Arial" w:eastAsia="Batang" w:hAnsi="Arial" w:cs="Arial"/>
          <w:b/>
          <w:color w:val="D9D9D9" w:themeColor="background1" w:themeShade="D9"/>
          <w:rPrChange w:id="63" w:author="Achraf KHSIBA" w:date="2021-09-01T17:56:00Z">
            <w:rPr>
              <w:rFonts w:ascii="Arial" w:eastAsia="Batang" w:hAnsi="Arial" w:cs="Arial"/>
              <w:b/>
            </w:rPr>
          </w:rPrChange>
        </w:rPr>
        <w:t>Revised</w:t>
      </w:r>
      <w:r w:rsidRPr="00834C50">
        <w:rPr>
          <w:rFonts w:ascii="Arial" w:eastAsia="Batang" w:hAnsi="Arial" w:cs="Arial"/>
          <w:b/>
          <w:color w:val="D9D9D9" w:themeColor="background1" w:themeShade="D9"/>
          <w:rPrChange w:id="64" w:author="Achraf KHSIBA" w:date="2021-09-01T17:56:00Z">
            <w:rPr>
              <w:rFonts w:ascii="Arial" w:eastAsia="Batang" w:hAnsi="Arial" w:cs="Arial"/>
              <w:b/>
            </w:rPr>
          </w:rPrChange>
        </w:rPr>
        <w:t xml:space="preserve"> WID on CT aspects on Dynamic management of group-based event monitoring </w:t>
      </w:r>
    </w:p>
    <w:bookmarkEnd w:id="62"/>
    <w:p w14:paraId="1E310A98" w14:textId="77777777" w:rsidR="0024330E" w:rsidRPr="00834C50" w:rsidRDefault="00E2391C">
      <w:pPr>
        <w:tabs>
          <w:tab w:val="left" w:pos="2127"/>
        </w:tabs>
        <w:overflowPunct/>
        <w:autoSpaceDE/>
        <w:autoSpaceDN/>
        <w:adjustRightInd/>
        <w:spacing w:after="0"/>
        <w:ind w:left="2126" w:hanging="2126"/>
        <w:jc w:val="both"/>
        <w:textAlignment w:val="auto"/>
        <w:outlineLvl w:val="0"/>
        <w:rPr>
          <w:rFonts w:ascii="Arial" w:eastAsia="Batang" w:hAnsi="Arial"/>
          <w:b/>
          <w:color w:val="D9D9D9" w:themeColor="background1" w:themeShade="D9"/>
          <w:rPrChange w:id="65" w:author="Achraf KHSIBA" w:date="2021-09-01T17:56:00Z">
            <w:rPr>
              <w:rFonts w:ascii="Arial" w:eastAsia="Batang" w:hAnsi="Arial"/>
              <w:b/>
            </w:rPr>
          </w:rPrChange>
        </w:rPr>
      </w:pPr>
      <w:r w:rsidRPr="00834C50">
        <w:rPr>
          <w:rFonts w:ascii="Arial" w:eastAsia="Batang" w:hAnsi="Arial"/>
          <w:b/>
          <w:color w:val="D9D9D9" w:themeColor="background1" w:themeShade="D9"/>
          <w:rPrChange w:id="66" w:author="Achraf KHSIBA" w:date="2021-09-01T17:56:00Z">
            <w:rPr>
              <w:rFonts w:ascii="Arial" w:eastAsia="Batang" w:hAnsi="Arial"/>
              <w:b/>
            </w:rPr>
          </w:rPrChange>
        </w:rPr>
        <w:t>Document for:</w:t>
      </w:r>
      <w:r w:rsidRPr="00834C50">
        <w:rPr>
          <w:rFonts w:ascii="Arial" w:eastAsia="Batang" w:hAnsi="Arial"/>
          <w:b/>
          <w:color w:val="D9D9D9" w:themeColor="background1" w:themeShade="D9"/>
          <w:rPrChange w:id="67" w:author="Achraf KHSIBA" w:date="2021-09-01T17:56:00Z">
            <w:rPr>
              <w:rFonts w:ascii="Arial" w:eastAsia="Batang" w:hAnsi="Arial"/>
              <w:b/>
            </w:rPr>
          </w:rPrChange>
        </w:rPr>
        <w:tab/>
        <w:t>Approval</w:t>
      </w:r>
    </w:p>
    <w:p w14:paraId="5A703618" w14:textId="1916D7C6" w:rsidR="0024330E" w:rsidRPr="00834C50"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D9D9D9" w:themeColor="background1" w:themeShade="D9"/>
          <w:rPrChange w:id="68" w:author="Achraf KHSIBA" w:date="2021-09-01T17:56:00Z">
            <w:rPr>
              <w:rFonts w:ascii="Arial" w:eastAsia="Batang" w:hAnsi="Arial"/>
              <w:b/>
            </w:rPr>
          </w:rPrChange>
        </w:rPr>
      </w:pPr>
      <w:r w:rsidRPr="00834C50">
        <w:rPr>
          <w:rFonts w:ascii="Arial" w:eastAsia="Batang" w:hAnsi="Arial"/>
          <w:b/>
          <w:color w:val="D9D9D9" w:themeColor="background1" w:themeShade="D9"/>
          <w:rPrChange w:id="69" w:author="Achraf KHSIBA" w:date="2021-09-01T17:56:00Z">
            <w:rPr>
              <w:rFonts w:ascii="Arial" w:eastAsia="Batang" w:hAnsi="Arial"/>
              <w:b/>
            </w:rPr>
          </w:rPrChange>
        </w:rPr>
        <w:t>Agenda Item:</w:t>
      </w:r>
      <w:r w:rsidRPr="00834C50">
        <w:rPr>
          <w:rFonts w:ascii="Arial" w:eastAsia="Batang" w:hAnsi="Arial"/>
          <w:b/>
          <w:color w:val="D9D9D9" w:themeColor="background1" w:themeShade="D9"/>
          <w:rPrChange w:id="70" w:author="Achraf KHSIBA" w:date="2021-09-01T17:56:00Z">
            <w:rPr>
              <w:rFonts w:ascii="Arial" w:eastAsia="Batang" w:hAnsi="Arial"/>
              <w:b/>
            </w:rPr>
          </w:rPrChange>
        </w:rPr>
        <w:tab/>
        <w:t>17.</w:t>
      </w:r>
      <w:r w:rsidR="001D4998" w:rsidRPr="00834C50">
        <w:rPr>
          <w:rFonts w:ascii="Arial" w:eastAsia="Batang" w:hAnsi="Arial"/>
          <w:b/>
          <w:color w:val="D9D9D9" w:themeColor="background1" w:themeShade="D9"/>
          <w:rPrChange w:id="71" w:author="Achraf KHSIBA" w:date="2021-09-01T17:56:00Z">
            <w:rPr>
              <w:rFonts w:ascii="Arial" w:eastAsia="Batang" w:hAnsi="Arial"/>
              <w:b/>
            </w:rPr>
          </w:rPrChange>
        </w:rPr>
        <w:t>1.1</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77777777"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5CD821CF" w:rsidR="0024330E" w:rsidRDefault="00E2391C">
      <w:pPr>
        <w:rPr>
          <w:lang w:eastAsia="en-GB"/>
        </w:rPr>
      </w:pPr>
      <w:r>
        <w:rPr>
          <w:lang w:eastAsia="en-GB"/>
        </w:rPr>
        <w:t xml:space="preserve">This feature proposal in SA2 WG is </w:t>
      </w:r>
      <w:del w:id="72" w:author="Maria Liang" w:date="2021-08-03T17:22:00Z">
        <w:r w:rsidDel="00487212">
          <w:rPr>
            <w:lang w:eastAsia="en-GB"/>
          </w:rPr>
          <w:delText xml:space="preserve">for EPS </w:delText>
        </w:r>
      </w:del>
      <w:ins w:id="73" w:author="Maria Liang" w:date="2021-08-03T16:42:00Z">
        <w:r w:rsidR="00D279D1" w:rsidRPr="00D279D1">
          <w:rPr>
            <w:lang w:eastAsia="en-GB"/>
          </w:rPr>
          <w:t xml:space="preserve">applicable to </w:t>
        </w:r>
      </w:ins>
      <w:ins w:id="74" w:author="Maria Liang" w:date="2021-08-03T16:44:00Z">
        <w:r w:rsidR="00D279D1">
          <w:rPr>
            <w:lang w:eastAsia="en-GB"/>
          </w:rPr>
          <w:t xml:space="preserve">EPS and </w:t>
        </w:r>
      </w:ins>
      <w:ins w:id="75" w:author="Maria Liang" w:date="2021-08-03T16:42:00Z">
        <w:r w:rsidR="00D279D1" w:rsidRPr="00D279D1">
          <w:rPr>
            <w:lang w:eastAsia="en-GB"/>
          </w:rPr>
          <w:t>5GS</w:t>
        </w:r>
      </w:ins>
      <w:del w:id="76" w:author="Maria Liang" w:date="2021-08-03T16:42:00Z">
        <w:r w:rsidDel="00D279D1">
          <w:rPr>
            <w:lang w:eastAsia="en-GB"/>
          </w:rPr>
          <w:delText>currently</w:delText>
        </w:r>
      </w:del>
      <w:r>
        <w:rPr>
          <w:lang w:eastAsia="en-GB"/>
        </w:rPr>
        <w:t>, to clarify the handling of event cancellation for an individual member or a sub-set of members from a group, and to ensure that event cancellation of some member(s) does not affect other members in the group in TS 23.682</w:t>
      </w:r>
      <w:ins w:id="77" w:author="Maria Liang" w:date="2021-08-03T16:47:00Z">
        <w:r w:rsidR="00F036FF">
          <w:rPr>
            <w:lang w:eastAsia="en-GB"/>
          </w:rPr>
          <w:t xml:space="preserve"> and TS 23.502</w:t>
        </w:r>
      </w:ins>
      <w:r>
        <w:rPr>
          <w:lang w:eastAsia="en-GB"/>
        </w:rPr>
        <w:t>.</w:t>
      </w:r>
      <w:del w:id="78" w:author="Maria Liang" w:date="2021-08-03T16:47:00Z">
        <w:r w:rsidDel="00F036FF">
          <w:rPr>
            <w:lang w:eastAsia="en-GB"/>
          </w:rPr>
          <w:delText xml:space="preserve"> </w:delText>
        </w:r>
      </w:del>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7777777" w:rsidR="0024330E" w:rsidRDefault="00E2391C">
      <w:pPr>
        <w:pStyle w:val="B1"/>
      </w:pPr>
      <w:r>
        <w:t>-</w:t>
      </w:r>
      <w:r>
        <w:tab/>
        <w:t>Definition of the handling of event cancellation for an individual member or a sub-set of members from a group, and to ensure that event cancellation of some member(s) does not affect other members in the group.</w:t>
      </w:r>
    </w:p>
    <w:p w14:paraId="042FDE3E" w14:textId="703C9E75" w:rsidR="0024330E" w:rsidRDefault="00E2391C">
      <w:pPr>
        <w:pStyle w:val="B1"/>
      </w:pPr>
      <w:r>
        <w:t>-</w:t>
      </w:r>
      <w:r>
        <w:tab/>
        <w:t xml:space="preserve">Updates </w:t>
      </w:r>
      <w:bookmarkStart w:id="79" w:name="_Hlk48067011"/>
      <w:r>
        <w:t xml:space="preserve">group-based Monitoring Event configuration and report procedure and data structure </w:t>
      </w:r>
      <w:bookmarkEnd w:id="79"/>
      <w:r>
        <w:t xml:space="preserve">for </w:t>
      </w:r>
      <w:proofErr w:type="spellStart"/>
      <w:r>
        <w:t>MonitoringEvent</w:t>
      </w:r>
      <w:proofErr w:type="spellEnd"/>
      <w:r>
        <w:t xml:space="preserve"> API via T</w:t>
      </w:r>
      <w:proofErr w:type="gramStart"/>
      <w:r>
        <w:t xml:space="preserve">8 </w:t>
      </w:r>
      <w:ins w:id="80" w:author="Maria Liang" w:date="2021-08-03T16:49:00Z">
        <w:r w:rsidR="00BD7DB7">
          <w:t xml:space="preserve"> and</w:t>
        </w:r>
        <w:proofErr w:type="gramEnd"/>
        <w:r w:rsidR="00BD7DB7">
          <w:t xml:space="preserve"> N33 </w:t>
        </w:r>
      </w:ins>
      <w:r>
        <w:t>interface.</w:t>
      </w:r>
    </w:p>
    <w:p w14:paraId="3B6DAE7D" w14:textId="77777777" w:rsidR="0024330E" w:rsidRDefault="00E2391C">
      <w:pPr>
        <w:ind w:right="-99"/>
      </w:pPr>
      <w:r>
        <w:t>CT4:</w:t>
      </w:r>
    </w:p>
    <w:p w14:paraId="43BB11CE" w14:textId="77777777" w:rsidR="00714550" w:rsidRDefault="00E2391C">
      <w:pPr>
        <w:pStyle w:val="B1"/>
        <w:rPr>
          <w:ins w:id="81" w:author="Maria Liang" w:date="2021-08-03T16:54:00Z"/>
        </w:rPr>
      </w:pPr>
      <w:r>
        <w:t>-</w:t>
      </w:r>
      <w:r>
        <w:tab/>
        <w:t>Updates group-based Monitoring Event configuration and report procedure and AVPs interact between the SCEF and the HSS via S6t interface</w:t>
      </w:r>
      <w:ins w:id="82" w:author="Maria Liang" w:date="2021-08-03T16:54:00Z">
        <w:r w:rsidR="00714550">
          <w:t>;</w:t>
        </w:r>
      </w:ins>
    </w:p>
    <w:p w14:paraId="1B803992" w14:textId="10DAB134" w:rsidR="0024330E" w:rsidRDefault="00714550">
      <w:pPr>
        <w:pStyle w:val="B1"/>
      </w:pPr>
      <w:ins w:id="83" w:author="Maria Liang" w:date="2021-08-03T16:54:00Z">
        <w:r>
          <w:t>-</w:t>
        </w:r>
        <w:r>
          <w:tab/>
          <w:t xml:space="preserve">Updates </w:t>
        </w:r>
      </w:ins>
      <w:ins w:id="84" w:author="Maria Liang" w:date="2021-08-03T16:55:00Z">
        <w:r>
          <w:t xml:space="preserve">group-based Monitoring Event </w:t>
        </w:r>
      </w:ins>
      <w:ins w:id="85" w:author="Maria Liang" w:date="2021-08-03T16:58:00Z">
        <w:r>
          <w:t xml:space="preserve">with </w:t>
        </w:r>
      </w:ins>
      <w:ins w:id="86" w:author="Maria Liang" w:date="2021-08-03T16:55:00Z">
        <w:r>
          <w:t xml:space="preserve">partial cancellation </w:t>
        </w:r>
      </w:ins>
      <w:ins w:id="87" w:author="Maria Liang" w:date="2021-08-03T16:56:00Z">
        <w:r>
          <w:t xml:space="preserve">and reporting </w:t>
        </w:r>
      </w:ins>
      <w:ins w:id="88" w:author="Maria Liang" w:date="2021-08-03T16:57:00Z">
        <w:r>
          <w:t xml:space="preserve">in </w:t>
        </w:r>
        <w:proofErr w:type="spellStart"/>
        <w:r>
          <w:t>Nudm_EventExposure</w:t>
        </w:r>
      </w:ins>
      <w:proofErr w:type="spellEnd"/>
      <w:ins w:id="89" w:author="Maria Liang" w:date="2021-08-03T16:58:00Z">
        <w:r>
          <w:t xml:space="preserve"> service and </w:t>
        </w:r>
        <w:proofErr w:type="spellStart"/>
        <w:r>
          <w:t>Namf_EventEx</w:t>
        </w:r>
      </w:ins>
      <w:ins w:id="90" w:author="Maria Liang" w:date="2021-08-03T16:59:00Z">
        <w:r>
          <w:t>posure</w:t>
        </w:r>
        <w:proofErr w:type="spellEnd"/>
        <w:r>
          <w:t xml:space="preserve"> service</w:t>
        </w:r>
      </w:ins>
      <w:r w:rsidR="00E2391C">
        <w:t>.</w:t>
      </w:r>
    </w:p>
    <w:p w14:paraId="212D4C11" w14:textId="77777777" w:rsidR="0024330E" w:rsidRDefault="0024330E">
      <w:pPr>
        <w:pStyle w:val="B1"/>
      </w:pPr>
    </w:p>
    <w:p w14:paraId="61CBDA3A" w14:textId="77777777" w:rsidR="0024330E" w:rsidRDefault="00E2391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7777777" w:rsidR="0024330E" w:rsidRDefault="00E2391C">
            <w:pPr>
              <w:spacing w:after="0"/>
              <w:rPr>
                <w:rFonts w:eastAsia="DengXian"/>
                <w:lang w:eastAsia="en-GB"/>
              </w:rPr>
            </w:pPr>
            <w:r>
              <w:rPr>
                <w:rFonts w:eastAsia="DengXian"/>
                <w:lang w:eastAsia="en-GB"/>
              </w:rPr>
              <w:t xml:space="preserve">Updates in procedures and data model of event cancellation for member(s) from a group-based event monitoring, and to ensure does not affect other members in the group for </w:t>
            </w:r>
            <w:proofErr w:type="spellStart"/>
            <w:r>
              <w:rPr>
                <w:rFonts w:eastAsia="DengXian"/>
                <w:lang w:eastAsia="en-GB"/>
              </w:rPr>
              <w:t>MonitoringEvent</w:t>
            </w:r>
            <w:proofErr w:type="spellEnd"/>
            <w:r>
              <w:rPr>
                <w:rFonts w:eastAsia="DengXian"/>
                <w:lang w:eastAsia="en-GB"/>
              </w:rPr>
              <w:t xml:space="preserve">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ins w:id="91" w:author="Maria Liang" w:date="2021-08-03T16:59:00Z"/>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ins w:id="92" w:author="Maria Liang" w:date="2021-08-03T16:59:00Z"/>
                <w:rFonts w:eastAsia="DengXian"/>
                <w:lang w:eastAsia="en-GB"/>
              </w:rPr>
            </w:pPr>
            <w:ins w:id="93" w:author="Maria Liang" w:date="2021-08-03T16:59:00Z">
              <w:r>
                <w:rPr>
                  <w:rFonts w:eastAsia="DengXian"/>
                  <w:lang w:eastAsia="en-GB"/>
                </w:rPr>
                <w:t>29.522</w:t>
              </w:r>
            </w:ins>
          </w:p>
        </w:tc>
        <w:tc>
          <w:tcPr>
            <w:tcW w:w="4344" w:type="dxa"/>
            <w:tcBorders>
              <w:top w:val="single" w:sz="4" w:space="0" w:color="auto"/>
              <w:left w:val="single" w:sz="4" w:space="0" w:color="auto"/>
              <w:bottom w:val="single" w:sz="4" w:space="0" w:color="auto"/>
              <w:right w:val="single" w:sz="4" w:space="0" w:color="auto"/>
            </w:tcBorders>
          </w:tcPr>
          <w:p w14:paraId="2AD0B643" w14:textId="0A7F6FFB" w:rsidR="004223F2" w:rsidRDefault="004223F2">
            <w:pPr>
              <w:spacing w:after="0"/>
              <w:rPr>
                <w:ins w:id="94" w:author="Maria Liang" w:date="2021-08-03T16:59:00Z"/>
                <w:rFonts w:eastAsia="DengXian"/>
                <w:lang w:eastAsia="en-GB"/>
              </w:rPr>
            </w:pPr>
            <w:ins w:id="95" w:author="Maria Liang" w:date="2021-08-03T16:59:00Z">
              <w:r>
                <w:rPr>
                  <w:rFonts w:eastAsia="DengXian"/>
                  <w:lang w:eastAsia="en-GB"/>
                </w:rPr>
                <w:t xml:space="preserve">Updates in procedure of event cancellation </w:t>
              </w:r>
            </w:ins>
            <w:ins w:id="96" w:author="Maria Liang" w:date="2021-08-03T17:00:00Z">
              <w:r>
                <w:rPr>
                  <w:rFonts w:eastAsia="DengXian"/>
                  <w:lang w:eastAsia="en-GB"/>
                </w:rPr>
                <w:t xml:space="preserve">for member(s) from a group-based event monitoring, and to ensure does not affect other members in the group for </w:t>
              </w:r>
              <w:proofErr w:type="spellStart"/>
              <w:r>
                <w:rPr>
                  <w:rFonts w:eastAsia="DengXian"/>
                  <w:lang w:eastAsia="en-GB"/>
                </w:rPr>
                <w:t>MonitoringEvent</w:t>
              </w:r>
              <w:proofErr w:type="spellEnd"/>
              <w:r>
                <w:rPr>
                  <w:rFonts w:eastAsia="DengXian"/>
                  <w:lang w:eastAsia="en-GB"/>
                </w:rPr>
                <w:t xml:space="preserve"> API via N33</w:t>
              </w:r>
            </w:ins>
            <w:ins w:id="97" w:author="Maria Liang" w:date="2021-08-03T17:01:00Z">
              <w:r>
                <w:rPr>
                  <w:rFonts w:eastAsia="DengXian"/>
                  <w:lang w:eastAsia="en-GB"/>
                </w:rPr>
                <w:t xml:space="preserve"> interface.</w:t>
              </w:r>
            </w:ins>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ins w:id="98" w:author="Maria Liang" w:date="2021-08-03T16:59:00Z"/>
                <w:rFonts w:eastAsia="DengXian"/>
                <w:lang w:eastAsia="en-GB"/>
              </w:rPr>
            </w:pPr>
            <w:ins w:id="99" w:author="Maria Liang" w:date="2021-08-03T17:01:00Z">
              <w:r>
                <w:rPr>
                  <w:rFonts w:eastAsia="DengXian"/>
                  <w:lang w:eastAsia="en-GB"/>
                </w:rPr>
                <w:t>TSG#95</w:t>
              </w:r>
              <w:r>
                <w:rPr>
                  <w:rFonts w:eastAsia="DengXian"/>
                  <w:lang w:eastAsia="en-GB"/>
                </w:rPr>
                <w:br/>
                <w:t>(March 2022)</w:t>
              </w:r>
            </w:ins>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ins w:id="100" w:author="Maria Liang" w:date="2021-08-03T16:59:00Z"/>
                <w:rFonts w:eastAsia="DengXian"/>
                <w:lang w:eastAsia="en-GB"/>
              </w:rPr>
            </w:pPr>
            <w:ins w:id="101" w:author="Maria Liang" w:date="2021-08-03T17:01:00Z">
              <w:r>
                <w:rPr>
                  <w:rFonts w:eastAsia="DengXian"/>
                  <w:lang w:eastAsia="en-GB"/>
                </w:rPr>
                <w:t>CT3 responsibility</w:t>
              </w:r>
            </w:ins>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77777777" w:rsidR="0024330E" w:rsidRDefault="00E2391C">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ins w:id="102"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ins w:id="103" w:author="Maria Liang" w:date="2021-08-03T17:01:00Z"/>
                <w:rFonts w:eastAsia="DengXian"/>
                <w:lang w:eastAsia="en-GB"/>
              </w:rPr>
            </w:pPr>
            <w:ins w:id="104" w:author="Maria Liang" w:date="2021-08-03T17:01:00Z">
              <w:r>
                <w:rPr>
                  <w:rFonts w:eastAsia="DengXian"/>
                  <w:lang w:eastAsia="en-GB"/>
                </w:rPr>
                <w:t>29.503</w:t>
              </w:r>
            </w:ins>
          </w:p>
        </w:tc>
        <w:tc>
          <w:tcPr>
            <w:tcW w:w="4344" w:type="dxa"/>
            <w:tcBorders>
              <w:top w:val="single" w:sz="4" w:space="0" w:color="auto"/>
              <w:left w:val="single" w:sz="4" w:space="0" w:color="auto"/>
              <w:bottom w:val="single" w:sz="4" w:space="0" w:color="auto"/>
              <w:right w:val="single" w:sz="4" w:space="0" w:color="auto"/>
            </w:tcBorders>
          </w:tcPr>
          <w:p w14:paraId="278D209B" w14:textId="135DC7AF" w:rsidR="004223F2" w:rsidRDefault="00DB5D26" w:rsidP="004223F2">
            <w:pPr>
              <w:spacing w:after="0"/>
              <w:rPr>
                <w:ins w:id="105" w:author="Maria Liang" w:date="2021-08-03T17:01:00Z"/>
                <w:rFonts w:eastAsia="DengXian"/>
                <w:lang w:eastAsia="en-GB"/>
              </w:rPr>
            </w:pPr>
            <w:ins w:id="106" w:author="Maria Liang" w:date="2021-08-03T17:02:00Z">
              <w:r>
                <w:rPr>
                  <w:rFonts w:eastAsia="DengXian"/>
                  <w:lang w:eastAsia="en-GB"/>
                </w:rPr>
                <w:t xml:space="preserve">Updates in procedure and data structure </w:t>
              </w:r>
            </w:ins>
            <w:ins w:id="107" w:author="Maria Liang" w:date="2021-08-03T17:03:00Z">
              <w:r>
                <w:rPr>
                  <w:rFonts w:eastAsia="DengXian"/>
                  <w:lang w:eastAsia="en-GB"/>
                </w:rPr>
                <w:t xml:space="preserve">to support partial cancellation for member(s) from a group-based event monitoring </w:t>
              </w:r>
            </w:ins>
            <w:ins w:id="108" w:author="Maria Liang r1" w:date="2021-08-19T10:59:00Z">
              <w:r w:rsidR="00E402B7">
                <w:rPr>
                  <w:rFonts w:eastAsia="DengXian"/>
                  <w:lang w:eastAsia="en-GB"/>
                </w:rPr>
                <w:t xml:space="preserve">for </w:t>
              </w:r>
            </w:ins>
            <w:proofErr w:type="spellStart"/>
            <w:ins w:id="109" w:author="Maria Liang r1" w:date="2021-08-19T11:00:00Z">
              <w:r w:rsidR="00E402B7">
                <w:rPr>
                  <w:rFonts w:eastAsia="DengXian"/>
                  <w:lang w:eastAsia="en-GB"/>
                </w:rPr>
                <w:t>Nudm_Event</w:t>
              </w:r>
            </w:ins>
            <w:ins w:id="110" w:author="Maria Liang r1" w:date="2021-08-19T11:01:00Z">
              <w:r w:rsidR="00E402B7">
                <w:rPr>
                  <w:rFonts w:eastAsia="DengXian"/>
                  <w:lang w:eastAsia="en-GB"/>
                </w:rPr>
                <w:t>Exposure</w:t>
              </w:r>
              <w:proofErr w:type="spellEnd"/>
              <w:r w:rsidR="00E402B7">
                <w:rPr>
                  <w:rFonts w:eastAsia="DengXian"/>
                  <w:lang w:eastAsia="en-GB"/>
                </w:rPr>
                <w:t xml:space="preserve"> service </w:t>
              </w:r>
            </w:ins>
            <w:ins w:id="111" w:author="Maria Liang" w:date="2021-08-03T17:03:00Z">
              <w:r>
                <w:rPr>
                  <w:rFonts w:eastAsia="DengXian"/>
                  <w:lang w:eastAsia="en-GB"/>
                </w:rPr>
                <w:t xml:space="preserve">in </w:t>
              </w:r>
            </w:ins>
            <w:proofErr w:type="spellStart"/>
            <w:ins w:id="112" w:author="Maria Liang r1" w:date="2021-08-19T11:01:00Z">
              <w:r w:rsidR="00E402B7">
                <w:rPr>
                  <w:rFonts w:eastAsia="DengXian"/>
                  <w:lang w:eastAsia="en-GB"/>
                </w:rPr>
                <w:t>Nudm_EE</w:t>
              </w:r>
              <w:proofErr w:type="spellEnd"/>
              <w:r w:rsidR="00E402B7">
                <w:rPr>
                  <w:rFonts w:eastAsia="DengXian"/>
                  <w:lang w:eastAsia="en-GB"/>
                </w:rPr>
                <w:t xml:space="preserve"> API</w:t>
              </w:r>
            </w:ins>
            <w:ins w:id="113" w:author="Maria Liang" w:date="2021-08-03T17:03:00Z">
              <w:del w:id="114" w:author="Maria Liang r1" w:date="2021-08-19T11:01:00Z">
                <w:r w:rsidDel="00E402B7">
                  <w:rPr>
                    <w:rFonts w:eastAsia="DengXian"/>
                    <w:lang w:eastAsia="en-GB"/>
                  </w:rPr>
                  <w:delText>UDM</w:delText>
                </w:r>
              </w:del>
              <w:r>
                <w:rPr>
                  <w:rFonts w:eastAsia="DengXian"/>
                  <w:lang w:eastAsia="en-GB"/>
                </w:rPr>
                <w:t>, and to ensure does not affect other member</w:t>
              </w:r>
            </w:ins>
            <w:ins w:id="115" w:author="Maria Liang" w:date="2021-08-03T17:04:00Z">
              <w:r w:rsidR="000A02D4">
                <w:rPr>
                  <w:rFonts w:eastAsia="DengXian"/>
                  <w:lang w:eastAsia="en-GB"/>
                </w:rPr>
                <w:t>s</w:t>
              </w:r>
            </w:ins>
            <w:ins w:id="116" w:author="Maria Liang" w:date="2021-08-03T17:03:00Z">
              <w:r>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ins w:id="117" w:author="Maria Liang" w:date="2021-08-03T17:01:00Z"/>
                <w:rFonts w:eastAsia="DengXian"/>
                <w:lang w:eastAsia="en-GB"/>
              </w:rPr>
            </w:pPr>
            <w:ins w:id="118" w:author="Maria Liang" w:date="2021-08-03T17:01:00Z">
              <w:r>
                <w:rPr>
                  <w:rFonts w:eastAsia="DengXian"/>
                  <w:lang w:eastAsia="en-GB"/>
                </w:rPr>
                <w:t>TSG#95</w:t>
              </w:r>
            </w:ins>
          </w:p>
          <w:p w14:paraId="6C28A1CA" w14:textId="2C4898D2" w:rsidR="004223F2" w:rsidRDefault="004223F2" w:rsidP="004223F2">
            <w:pPr>
              <w:spacing w:after="0"/>
              <w:rPr>
                <w:ins w:id="119" w:author="Maria Liang" w:date="2021-08-03T17:01:00Z"/>
                <w:rFonts w:eastAsia="DengXian"/>
                <w:lang w:eastAsia="en-GB"/>
              </w:rPr>
            </w:pPr>
            <w:ins w:id="120"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ins w:id="121" w:author="Maria Liang" w:date="2021-08-03T17:01:00Z"/>
                <w:rFonts w:eastAsia="DengXian"/>
                <w:lang w:eastAsia="en-GB"/>
              </w:rPr>
            </w:pPr>
            <w:ins w:id="122" w:author="Maria Liang" w:date="2021-08-03T17:01:00Z">
              <w:r>
                <w:rPr>
                  <w:rFonts w:eastAsia="DengXian"/>
                  <w:lang w:eastAsia="en-GB"/>
                </w:rPr>
                <w:t>CT4 responsibility</w:t>
              </w:r>
            </w:ins>
          </w:p>
        </w:tc>
      </w:tr>
      <w:tr w:rsidR="004223F2" w14:paraId="43B1C120" w14:textId="77777777">
        <w:trPr>
          <w:cantSplit/>
          <w:jc w:val="center"/>
          <w:ins w:id="123"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ins w:id="124" w:author="Maria Liang" w:date="2021-08-03T17:01:00Z"/>
                <w:rFonts w:eastAsia="DengXian"/>
                <w:lang w:eastAsia="en-GB"/>
              </w:rPr>
            </w:pPr>
            <w:ins w:id="125" w:author="Maria Liang" w:date="2021-08-03T17:01:00Z">
              <w:r>
                <w:rPr>
                  <w:rFonts w:eastAsia="DengXian"/>
                  <w:lang w:eastAsia="en-GB"/>
                </w:rPr>
                <w:t>29.518</w:t>
              </w:r>
            </w:ins>
          </w:p>
        </w:tc>
        <w:tc>
          <w:tcPr>
            <w:tcW w:w="4344" w:type="dxa"/>
            <w:tcBorders>
              <w:top w:val="single" w:sz="4" w:space="0" w:color="auto"/>
              <w:left w:val="single" w:sz="4" w:space="0" w:color="auto"/>
              <w:bottom w:val="single" w:sz="4" w:space="0" w:color="auto"/>
              <w:right w:val="single" w:sz="4" w:space="0" w:color="auto"/>
            </w:tcBorders>
          </w:tcPr>
          <w:p w14:paraId="58D563D1" w14:textId="4FA31003" w:rsidR="004223F2" w:rsidRDefault="000A02D4" w:rsidP="004223F2">
            <w:pPr>
              <w:spacing w:after="0"/>
              <w:rPr>
                <w:ins w:id="126" w:author="Maria Liang" w:date="2021-08-03T17:01:00Z"/>
                <w:rFonts w:eastAsia="DengXian"/>
                <w:lang w:eastAsia="en-GB"/>
              </w:rPr>
            </w:pPr>
            <w:ins w:id="127" w:author="Maria Liang" w:date="2021-08-03T17:04:00Z">
              <w:r w:rsidRPr="000A02D4">
                <w:rPr>
                  <w:rFonts w:eastAsia="DengXian"/>
                  <w:lang w:eastAsia="en-GB"/>
                </w:rPr>
                <w:t xml:space="preserve">Updates in procedure and data structure to support partial cancellation for member(s) from a group-based event monitoring </w:t>
              </w:r>
            </w:ins>
            <w:ins w:id="128" w:author="Maria Liang r1" w:date="2021-08-19T11:05:00Z">
              <w:r w:rsidR="005D19AF">
                <w:rPr>
                  <w:rFonts w:eastAsia="DengXian"/>
                  <w:lang w:eastAsia="en-GB"/>
                </w:rPr>
                <w:t xml:space="preserve">for </w:t>
              </w:r>
              <w:proofErr w:type="spellStart"/>
              <w:r w:rsidR="005D19AF">
                <w:rPr>
                  <w:rFonts w:eastAsia="DengXian"/>
                  <w:lang w:eastAsia="en-GB"/>
                </w:rPr>
                <w:t>Namf_EventExposure</w:t>
              </w:r>
              <w:proofErr w:type="spellEnd"/>
              <w:r w:rsidR="005D19AF">
                <w:rPr>
                  <w:rFonts w:eastAsia="DengXian"/>
                  <w:lang w:eastAsia="en-GB"/>
                </w:rPr>
                <w:t xml:space="preserve"> servic</w:t>
              </w:r>
            </w:ins>
            <w:ins w:id="129" w:author="Maria Liang r1" w:date="2021-08-19T11:06:00Z">
              <w:r w:rsidR="005D19AF">
                <w:rPr>
                  <w:rFonts w:eastAsia="DengXian"/>
                  <w:lang w:eastAsia="en-GB"/>
                </w:rPr>
                <w:t xml:space="preserve">e </w:t>
              </w:r>
            </w:ins>
            <w:ins w:id="130" w:author="Maria Liang" w:date="2021-08-03T17:04:00Z">
              <w:r w:rsidRPr="000A02D4">
                <w:rPr>
                  <w:rFonts w:eastAsia="DengXian"/>
                  <w:lang w:eastAsia="en-GB"/>
                </w:rPr>
                <w:t xml:space="preserve">in </w:t>
              </w:r>
            </w:ins>
            <w:proofErr w:type="spellStart"/>
            <w:ins w:id="131" w:author="Maria Liang r1" w:date="2021-08-19T11:06:00Z">
              <w:r w:rsidR="005D19AF">
                <w:rPr>
                  <w:rFonts w:eastAsia="DengXian"/>
                  <w:lang w:eastAsia="en-GB"/>
                </w:rPr>
                <w:t>Namf_EventExposure</w:t>
              </w:r>
              <w:proofErr w:type="spellEnd"/>
              <w:r w:rsidR="005D19AF">
                <w:rPr>
                  <w:rFonts w:eastAsia="DengXian"/>
                  <w:lang w:eastAsia="en-GB"/>
                </w:rPr>
                <w:t xml:space="preserve"> API</w:t>
              </w:r>
            </w:ins>
            <w:ins w:id="132" w:author="Maria Liang" w:date="2021-08-03T17:04:00Z">
              <w:del w:id="133" w:author="Maria Liang r1" w:date="2021-08-19T11:06:00Z">
                <w:r w:rsidDel="005D19AF">
                  <w:rPr>
                    <w:rFonts w:eastAsia="DengXian"/>
                    <w:lang w:eastAsia="en-GB"/>
                  </w:rPr>
                  <w:delText>AMF</w:delText>
                </w:r>
              </w:del>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ins w:id="134" w:author="Maria Liang" w:date="2021-08-03T17:01:00Z"/>
                <w:rFonts w:eastAsia="DengXian"/>
                <w:lang w:eastAsia="en-GB"/>
              </w:rPr>
            </w:pPr>
            <w:ins w:id="135" w:author="Maria Liang" w:date="2021-08-03T17:01:00Z">
              <w:r>
                <w:rPr>
                  <w:rFonts w:eastAsia="DengXian"/>
                  <w:lang w:eastAsia="en-GB"/>
                </w:rPr>
                <w:t>TSG#95</w:t>
              </w:r>
            </w:ins>
          </w:p>
          <w:p w14:paraId="0D6323E4" w14:textId="276DD01E" w:rsidR="004223F2" w:rsidRDefault="004223F2" w:rsidP="004223F2">
            <w:pPr>
              <w:spacing w:after="0"/>
              <w:rPr>
                <w:ins w:id="136" w:author="Maria Liang" w:date="2021-08-03T17:01:00Z"/>
                <w:rFonts w:eastAsia="DengXian"/>
                <w:lang w:eastAsia="en-GB"/>
              </w:rPr>
            </w:pPr>
            <w:ins w:id="137"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ins w:id="138" w:author="Maria Liang" w:date="2021-08-03T17:01:00Z"/>
                <w:rFonts w:eastAsia="DengXian"/>
                <w:lang w:eastAsia="en-GB"/>
              </w:rPr>
            </w:pPr>
            <w:ins w:id="139" w:author="Maria Liang" w:date="2021-08-03T17:01:00Z">
              <w:r>
                <w:rPr>
                  <w:rFonts w:eastAsia="DengXian"/>
                  <w:lang w:eastAsia="en-GB"/>
                </w:rPr>
                <w:t>CT4 responsibility</w:t>
              </w:r>
            </w:ins>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proofErr w:type="spellStart"/>
            <w:r>
              <w:rPr>
                <w:rFonts w:cs="Arial"/>
              </w:rPr>
              <w:t>Convida</w:t>
            </w:r>
            <w:proofErr w:type="spellEnd"/>
            <w:r>
              <w:rPr>
                <w:rFonts w:cs="Arial"/>
              </w:rPr>
              <w:t xml:space="preserve">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E8762" w14:textId="77777777" w:rsidR="003D681A" w:rsidRDefault="003D681A">
      <w:r>
        <w:separator/>
      </w:r>
    </w:p>
  </w:endnote>
  <w:endnote w:type="continuationSeparator" w:id="0">
    <w:p w14:paraId="162B7CA3" w14:textId="77777777" w:rsidR="003D681A" w:rsidRDefault="003D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CA20C" w14:textId="77777777" w:rsidR="003D681A" w:rsidRDefault="003D681A">
      <w:r>
        <w:separator/>
      </w:r>
    </w:p>
  </w:footnote>
  <w:footnote w:type="continuationSeparator" w:id="0">
    <w:p w14:paraId="4B5FF81A" w14:textId="77777777" w:rsidR="003D681A" w:rsidRDefault="003D6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raf KHSIBA">
    <w15:presenceInfo w15:providerId="AD" w15:userId="S-1-5-21-2034197439-752511010-549785860-24481"/>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30E"/>
    <w:rsid w:val="000A02D4"/>
    <w:rsid w:val="001D23B9"/>
    <w:rsid w:val="001D4998"/>
    <w:rsid w:val="0024330E"/>
    <w:rsid w:val="002A2FCB"/>
    <w:rsid w:val="002B463A"/>
    <w:rsid w:val="003D681A"/>
    <w:rsid w:val="004223F2"/>
    <w:rsid w:val="00487212"/>
    <w:rsid w:val="004F52DC"/>
    <w:rsid w:val="0052067E"/>
    <w:rsid w:val="0056736F"/>
    <w:rsid w:val="005D19AF"/>
    <w:rsid w:val="006A5EC9"/>
    <w:rsid w:val="006F2726"/>
    <w:rsid w:val="00714550"/>
    <w:rsid w:val="00834C50"/>
    <w:rsid w:val="008916F5"/>
    <w:rsid w:val="00996AA8"/>
    <w:rsid w:val="009A4BFE"/>
    <w:rsid w:val="009C7302"/>
    <w:rsid w:val="00B952E0"/>
    <w:rsid w:val="00BD7DB7"/>
    <w:rsid w:val="00D279D1"/>
    <w:rsid w:val="00DB5D26"/>
    <w:rsid w:val="00DE5BE7"/>
    <w:rsid w:val="00E2391C"/>
    <w:rsid w:val="00E301EE"/>
    <w:rsid w:val="00E402B7"/>
    <w:rsid w:val="00E4703B"/>
    <w:rsid w:val="00E63F01"/>
    <w:rsid w:val="00ED6CEE"/>
    <w:rsid w:val="00F036FF"/>
    <w:rsid w:val="00F4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5522">
      <w:bodyDiv w:val="1"/>
      <w:marLeft w:val="0"/>
      <w:marRight w:val="0"/>
      <w:marTop w:val="0"/>
      <w:marBottom w:val="0"/>
      <w:divBdr>
        <w:top w:val="none" w:sz="0" w:space="0" w:color="auto"/>
        <w:left w:val="none" w:sz="0" w:space="0" w:color="auto"/>
        <w:bottom w:val="none" w:sz="0" w:space="0" w:color="auto"/>
        <w:right w:val="none" w:sz="0" w:space="0" w:color="auto"/>
      </w:divBdr>
    </w:div>
    <w:div w:id="3339241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59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30814-3ED2-4E55-B424-CDF3BCA9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Achraf KHSIBA</cp:lastModifiedBy>
  <cp:revision>2</cp:revision>
  <cp:lastPrinted>2000-02-29T10:31:00Z</cp:lastPrinted>
  <dcterms:created xsi:type="dcterms:W3CDTF">2021-09-01T16:06:00Z</dcterms:created>
  <dcterms:modified xsi:type="dcterms:W3CDTF">2021-09-01T16:06:00Z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