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61FD5" w14:paraId="451C0038" w14:textId="77777777" w:rsidTr="005E4BB2">
        <w:tc>
          <w:tcPr>
            <w:tcW w:w="10423" w:type="dxa"/>
            <w:gridSpan w:val="2"/>
            <w:shd w:val="clear" w:color="auto" w:fill="auto"/>
          </w:tcPr>
          <w:p w14:paraId="13E14B8C" w14:textId="69D5F00B" w:rsidR="004F0988" w:rsidRPr="00D61FD5" w:rsidRDefault="004F0988" w:rsidP="00281B73">
            <w:pPr>
              <w:pStyle w:val="ZA"/>
              <w:framePr w:w="0" w:hRule="auto" w:wrap="auto" w:vAnchor="margin" w:hAnchor="text" w:yAlign="inline"/>
              <w:rPr>
                <w:noProof w:val="0"/>
              </w:rPr>
            </w:pPr>
            <w:bookmarkStart w:id="0" w:name="page1"/>
            <w:r w:rsidRPr="00D61FD5">
              <w:rPr>
                <w:noProof w:val="0"/>
                <w:sz w:val="64"/>
              </w:rPr>
              <w:t xml:space="preserve">3GPP </w:t>
            </w:r>
            <w:bookmarkStart w:id="1" w:name="specType1"/>
            <w:r w:rsidR="0063543D" w:rsidRPr="00D61FD5">
              <w:rPr>
                <w:noProof w:val="0"/>
                <w:sz w:val="64"/>
              </w:rPr>
              <w:t>TR</w:t>
            </w:r>
            <w:bookmarkEnd w:id="1"/>
            <w:r w:rsidRPr="00D61FD5">
              <w:rPr>
                <w:noProof w:val="0"/>
                <w:sz w:val="64"/>
              </w:rPr>
              <w:t xml:space="preserve"> </w:t>
            </w:r>
            <w:bookmarkStart w:id="2" w:name="specNumber"/>
            <w:r w:rsidR="0061098A" w:rsidRPr="00D61FD5">
              <w:rPr>
                <w:noProof w:val="0"/>
                <w:sz w:val="64"/>
              </w:rPr>
              <w:t>29.8</w:t>
            </w:r>
            <w:bookmarkEnd w:id="2"/>
            <w:r w:rsidR="00900393" w:rsidRPr="00D61FD5">
              <w:rPr>
                <w:noProof w:val="0"/>
                <w:sz w:val="64"/>
              </w:rPr>
              <w:t>35</w:t>
            </w:r>
            <w:r w:rsidRPr="00D61FD5">
              <w:rPr>
                <w:noProof w:val="0"/>
                <w:sz w:val="64"/>
              </w:rPr>
              <w:t xml:space="preserve"> </w:t>
            </w:r>
            <w:r w:rsidRPr="00D61FD5">
              <w:rPr>
                <w:noProof w:val="0"/>
              </w:rPr>
              <w:t>V</w:t>
            </w:r>
            <w:bookmarkStart w:id="3" w:name="specVersion"/>
            <w:r w:rsidR="008F3802">
              <w:rPr>
                <w:noProof w:val="0"/>
              </w:rPr>
              <w:t>2</w:t>
            </w:r>
            <w:r w:rsidRPr="00D61FD5">
              <w:rPr>
                <w:noProof w:val="0"/>
              </w:rPr>
              <w:t>.</w:t>
            </w:r>
            <w:r w:rsidR="008F3802">
              <w:rPr>
                <w:noProof w:val="0"/>
              </w:rPr>
              <w:t>0</w:t>
            </w:r>
            <w:r w:rsidRPr="00D61FD5">
              <w:rPr>
                <w:noProof w:val="0"/>
              </w:rPr>
              <w:t>.</w:t>
            </w:r>
            <w:bookmarkEnd w:id="3"/>
            <w:r w:rsidR="008E5AF8" w:rsidRPr="00D61FD5">
              <w:rPr>
                <w:noProof w:val="0"/>
              </w:rPr>
              <w:t>0</w:t>
            </w:r>
            <w:r w:rsidR="00051BF6" w:rsidRPr="00D61FD5">
              <w:rPr>
                <w:noProof w:val="0"/>
              </w:rPr>
              <w:t xml:space="preserve"> </w:t>
            </w:r>
            <w:r w:rsidRPr="00D61FD5">
              <w:rPr>
                <w:noProof w:val="0"/>
                <w:sz w:val="32"/>
              </w:rPr>
              <w:t>(</w:t>
            </w:r>
            <w:bookmarkStart w:id="4" w:name="issueDate"/>
            <w:r w:rsidR="0061098A" w:rsidRPr="00D61FD5">
              <w:rPr>
                <w:noProof w:val="0"/>
                <w:sz w:val="32"/>
              </w:rPr>
              <w:t>202</w:t>
            </w:r>
            <w:r w:rsidR="008E5AF8" w:rsidRPr="00D61FD5">
              <w:rPr>
                <w:noProof w:val="0"/>
                <w:sz w:val="32"/>
              </w:rPr>
              <w:t>1</w:t>
            </w:r>
            <w:r w:rsidRPr="00D61FD5">
              <w:rPr>
                <w:noProof w:val="0"/>
                <w:sz w:val="32"/>
              </w:rPr>
              <w:t>-</w:t>
            </w:r>
            <w:bookmarkEnd w:id="4"/>
            <w:r w:rsidR="008E5AF8" w:rsidRPr="00D61FD5">
              <w:rPr>
                <w:noProof w:val="0"/>
                <w:sz w:val="32"/>
              </w:rPr>
              <w:t>0</w:t>
            </w:r>
            <w:r w:rsidR="008F3802">
              <w:rPr>
                <w:noProof w:val="0"/>
                <w:sz w:val="32"/>
              </w:rPr>
              <w:t>6</w:t>
            </w:r>
            <w:r w:rsidRPr="00D61FD5">
              <w:rPr>
                <w:noProof w:val="0"/>
                <w:sz w:val="32"/>
              </w:rPr>
              <w:t>)</w:t>
            </w:r>
          </w:p>
        </w:tc>
      </w:tr>
      <w:tr w:rsidR="004F0988" w:rsidRPr="00D61FD5" w14:paraId="66250160" w14:textId="77777777" w:rsidTr="005E4BB2">
        <w:trPr>
          <w:trHeight w:hRule="exact" w:val="1134"/>
        </w:trPr>
        <w:tc>
          <w:tcPr>
            <w:tcW w:w="10423" w:type="dxa"/>
            <w:gridSpan w:val="2"/>
            <w:shd w:val="clear" w:color="auto" w:fill="auto"/>
          </w:tcPr>
          <w:p w14:paraId="5E412D53" w14:textId="77777777" w:rsidR="004F0988" w:rsidRPr="00D61FD5" w:rsidRDefault="004F0988" w:rsidP="00133525">
            <w:pPr>
              <w:pStyle w:val="ZB"/>
              <w:framePr w:w="0" w:hRule="auto" w:wrap="auto" w:vAnchor="margin" w:hAnchor="text" w:yAlign="inline"/>
              <w:rPr>
                <w:noProof w:val="0"/>
              </w:rPr>
            </w:pPr>
            <w:r w:rsidRPr="00D61FD5">
              <w:rPr>
                <w:noProof w:val="0"/>
              </w:rPr>
              <w:t xml:space="preserve">Technical </w:t>
            </w:r>
            <w:bookmarkStart w:id="5" w:name="spectype2"/>
            <w:r w:rsidR="00D57972" w:rsidRPr="00D61FD5">
              <w:rPr>
                <w:noProof w:val="0"/>
              </w:rPr>
              <w:t>Report</w:t>
            </w:r>
            <w:bookmarkEnd w:id="5"/>
          </w:p>
          <w:p w14:paraId="05749FD9" w14:textId="77777777" w:rsidR="00BA4B8D" w:rsidRPr="00D61FD5" w:rsidRDefault="00BA4B8D" w:rsidP="00BA4B8D">
            <w:pPr>
              <w:pStyle w:val="Guidance"/>
            </w:pPr>
          </w:p>
        </w:tc>
      </w:tr>
      <w:tr w:rsidR="004F0988" w:rsidRPr="00D61FD5" w14:paraId="5D33CC90" w14:textId="77777777" w:rsidTr="005E4BB2">
        <w:trPr>
          <w:trHeight w:hRule="exact" w:val="3686"/>
        </w:trPr>
        <w:tc>
          <w:tcPr>
            <w:tcW w:w="10423" w:type="dxa"/>
            <w:gridSpan w:val="2"/>
            <w:shd w:val="clear" w:color="auto" w:fill="auto"/>
          </w:tcPr>
          <w:p w14:paraId="34B2ACE6" w14:textId="77777777" w:rsidR="0061098A" w:rsidRPr="00D61FD5" w:rsidRDefault="0061098A" w:rsidP="0061098A">
            <w:pPr>
              <w:pStyle w:val="ZT"/>
              <w:framePr w:wrap="auto" w:hAnchor="text" w:yAlign="inline"/>
              <w:rPr>
                <w:lang w:eastAsia="zh-CN"/>
              </w:rPr>
            </w:pPr>
            <w:r w:rsidRPr="00D61FD5">
              <w:t>3rd Generation Partnership Project</w:t>
            </w:r>
          </w:p>
          <w:p w14:paraId="459FB20B" w14:textId="77777777" w:rsidR="0061098A" w:rsidRPr="00D61FD5" w:rsidRDefault="0061098A" w:rsidP="0061098A">
            <w:pPr>
              <w:pStyle w:val="ZT"/>
              <w:framePr w:wrap="auto" w:hAnchor="text" w:yAlign="inline"/>
              <w:rPr>
                <w:lang w:eastAsia="zh-CN"/>
              </w:rPr>
            </w:pPr>
            <w:r w:rsidRPr="00D61FD5">
              <w:t xml:space="preserve">Technical Specification Group </w:t>
            </w:r>
            <w:bookmarkStart w:id="6" w:name="specTitle"/>
            <w:r w:rsidRPr="00D61FD5">
              <w:t>Core Network and Terminals</w:t>
            </w:r>
          </w:p>
          <w:bookmarkEnd w:id="6"/>
          <w:p w14:paraId="1A7E3C92" w14:textId="77777777" w:rsidR="00E31C2E" w:rsidRPr="00D61FD5" w:rsidRDefault="00E31C2E" w:rsidP="0061098A">
            <w:pPr>
              <w:pStyle w:val="ZT"/>
              <w:framePr w:wrap="auto" w:hAnchor="text" w:yAlign="inline"/>
            </w:pPr>
            <w:r w:rsidRPr="00D61FD5">
              <w:t>Study on Port Number Allocation Alternatives for New 3GPP Interfaces</w:t>
            </w:r>
          </w:p>
          <w:p w14:paraId="77E66814" w14:textId="77777777" w:rsidR="004F0988" w:rsidRPr="00D61FD5" w:rsidRDefault="0061098A" w:rsidP="0061098A">
            <w:pPr>
              <w:pStyle w:val="ZT"/>
              <w:framePr w:wrap="auto" w:hAnchor="text" w:yAlign="inline"/>
              <w:rPr>
                <w:i/>
                <w:sz w:val="28"/>
              </w:rPr>
            </w:pPr>
            <w:r w:rsidRPr="00D61FD5">
              <w:t>(</w:t>
            </w:r>
            <w:r w:rsidRPr="00D61FD5">
              <w:rPr>
                <w:rStyle w:val="ZGSM"/>
              </w:rPr>
              <w:t xml:space="preserve">Release </w:t>
            </w:r>
            <w:bookmarkStart w:id="7" w:name="specRelease"/>
            <w:r w:rsidRPr="00D61FD5">
              <w:rPr>
                <w:rStyle w:val="ZGSM"/>
              </w:rPr>
              <w:t>17</w:t>
            </w:r>
            <w:bookmarkEnd w:id="7"/>
            <w:r w:rsidRPr="00D61FD5">
              <w:t>)</w:t>
            </w:r>
          </w:p>
        </w:tc>
      </w:tr>
      <w:tr w:rsidR="00BF128E" w:rsidRPr="00D61FD5" w14:paraId="32FEC288" w14:textId="77777777" w:rsidTr="005E4BB2">
        <w:tc>
          <w:tcPr>
            <w:tcW w:w="10423" w:type="dxa"/>
            <w:gridSpan w:val="2"/>
            <w:shd w:val="clear" w:color="auto" w:fill="auto"/>
          </w:tcPr>
          <w:p w14:paraId="273B8F8C" w14:textId="77777777" w:rsidR="00BF128E" w:rsidRPr="00D61FD5" w:rsidRDefault="00BF128E" w:rsidP="00133525">
            <w:pPr>
              <w:pStyle w:val="ZU"/>
              <w:framePr w:w="0" w:wrap="auto" w:vAnchor="margin" w:hAnchor="text" w:yAlign="inline"/>
              <w:tabs>
                <w:tab w:val="right" w:pos="10206"/>
              </w:tabs>
              <w:jc w:val="left"/>
              <w:rPr>
                <w:noProof w:val="0"/>
                <w:color w:val="0000FF"/>
              </w:rPr>
            </w:pPr>
            <w:r w:rsidRPr="00D61FD5">
              <w:rPr>
                <w:noProof w:val="0"/>
                <w:color w:val="0000FF"/>
              </w:rPr>
              <w:tab/>
            </w:r>
          </w:p>
        </w:tc>
      </w:tr>
      <w:tr w:rsidR="00B00C25" w:rsidRPr="00D61FD5" w14:paraId="7A225C1A" w14:textId="77777777" w:rsidTr="005E4BB2">
        <w:trPr>
          <w:trHeight w:hRule="exact" w:val="1531"/>
        </w:trPr>
        <w:tc>
          <w:tcPr>
            <w:tcW w:w="4883" w:type="dxa"/>
            <w:shd w:val="clear" w:color="auto" w:fill="auto"/>
          </w:tcPr>
          <w:p w14:paraId="7279989F" w14:textId="1010C676" w:rsidR="00B00C25" w:rsidRPr="00D61FD5" w:rsidRDefault="00EC3DCA" w:rsidP="00B00C25">
            <w:r>
              <w:rPr>
                <w:i/>
              </w:rPr>
              <w:pict w14:anchorId="6A8F2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4.8pt">
                  <v:imagedata r:id="rId9" o:title="5G-logo_175px"/>
                </v:shape>
              </w:pict>
            </w:r>
          </w:p>
        </w:tc>
        <w:tc>
          <w:tcPr>
            <w:tcW w:w="5540" w:type="dxa"/>
            <w:shd w:val="clear" w:color="auto" w:fill="auto"/>
          </w:tcPr>
          <w:p w14:paraId="3DE0F4F6" w14:textId="33C39237" w:rsidR="00B00C25" w:rsidRPr="00D61FD5" w:rsidRDefault="000D5E40" w:rsidP="00B00C25">
            <w:pPr>
              <w:jc w:val="right"/>
            </w:pPr>
            <w:bookmarkStart w:id="8" w:name="logos"/>
            <w:r>
              <w:pict w14:anchorId="6E9A628C">
                <v:shape id="_x0000_i1026" type="#_x0000_t75" style="width:129.6pt;height:1in">
                  <v:imagedata r:id="rId10" o:title="3GPP-logo_web"/>
                </v:shape>
              </w:pict>
            </w:r>
            <w:bookmarkEnd w:id="8"/>
          </w:p>
        </w:tc>
      </w:tr>
      <w:tr w:rsidR="00C074DD" w:rsidRPr="00D61FD5" w14:paraId="58FC4153" w14:textId="77777777" w:rsidTr="005E4BB2">
        <w:trPr>
          <w:trHeight w:hRule="exact" w:val="5783"/>
        </w:trPr>
        <w:tc>
          <w:tcPr>
            <w:tcW w:w="10423" w:type="dxa"/>
            <w:gridSpan w:val="2"/>
            <w:shd w:val="clear" w:color="auto" w:fill="auto"/>
          </w:tcPr>
          <w:p w14:paraId="13345060" w14:textId="77777777" w:rsidR="00C074DD" w:rsidRPr="00D61FD5" w:rsidRDefault="00C074DD" w:rsidP="00C074DD">
            <w:pPr>
              <w:pStyle w:val="Guidance"/>
              <w:rPr>
                <w:b/>
              </w:rPr>
            </w:pPr>
          </w:p>
        </w:tc>
      </w:tr>
      <w:tr w:rsidR="00C074DD" w:rsidRPr="00D61FD5" w14:paraId="740CB103" w14:textId="77777777" w:rsidTr="005E4BB2">
        <w:trPr>
          <w:cantSplit/>
          <w:trHeight w:hRule="exact" w:val="964"/>
        </w:trPr>
        <w:tc>
          <w:tcPr>
            <w:tcW w:w="10423" w:type="dxa"/>
            <w:gridSpan w:val="2"/>
            <w:shd w:val="clear" w:color="auto" w:fill="auto"/>
          </w:tcPr>
          <w:p w14:paraId="6062EDCF" w14:textId="77777777" w:rsidR="00C074DD" w:rsidRPr="00D61FD5" w:rsidRDefault="00C074DD" w:rsidP="00C074DD">
            <w:pPr>
              <w:rPr>
                <w:sz w:val="16"/>
              </w:rPr>
            </w:pPr>
            <w:bookmarkStart w:id="9" w:name="warningNotice"/>
            <w:r w:rsidRPr="00D61FD5">
              <w:rPr>
                <w:sz w:val="16"/>
              </w:rPr>
              <w:t>The present document has been developed within the 3rd Generation Partnership Project (3GPP</w:t>
            </w:r>
            <w:r w:rsidRPr="00D61FD5">
              <w:rPr>
                <w:sz w:val="16"/>
                <w:vertAlign w:val="superscript"/>
              </w:rPr>
              <w:t xml:space="preserve"> TM</w:t>
            </w:r>
            <w:r w:rsidRPr="00D61FD5">
              <w:rPr>
                <w:sz w:val="16"/>
              </w:rPr>
              <w:t>) and may be further elaborated for the purposes of 3GPP.</w:t>
            </w:r>
            <w:r w:rsidRPr="00D61FD5">
              <w:rPr>
                <w:sz w:val="16"/>
              </w:rPr>
              <w:br/>
              <w:t>The present document has not been subject to any approval process by the 3GPP</w:t>
            </w:r>
            <w:r w:rsidRPr="00D61FD5">
              <w:rPr>
                <w:sz w:val="16"/>
                <w:vertAlign w:val="superscript"/>
              </w:rPr>
              <w:t xml:space="preserve"> </w:t>
            </w:r>
            <w:r w:rsidRPr="00D61FD5">
              <w:rPr>
                <w:sz w:val="16"/>
              </w:rPr>
              <w:t>Organizational Partners and shall not be implemented.</w:t>
            </w:r>
            <w:r w:rsidRPr="00D61FD5">
              <w:rPr>
                <w:sz w:val="16"/>
              </w:rPr>
              <w:br/>
              <w:t>This Specification is provided for future development work within 3GPP</w:t>
            </w:r>
            <w:r w:rsidRPr="00D61FD5">
              <w:rPr>
                <w:sz w:val="16"/>
                <w:vertAlign w:val="superscript"/>
              </w:rPr>
              <w:t xml:space="preserve"> </w:t>
            </w:r>
            <w:r w:rsidRPr="00D61FD5">
              <w:rPr>
                <w:sz w:val="16"/>
              </w:rPr>
              <w:t>only. The Organizational Partners accept no liability for any use of this Specification.</w:t>
            </w:r>
            <w:r w:rsidRPr="00D61FD5">
              <w:rPr>
                <w:sz w:val="16"/>
              </w:rPr>
              <w:br/>
              <w:t>Specifications and Reports for implementation of the 3GPP</w:t>
            </w:r>
            <w:r w:rsidRPr="00D61FD5">
              <w:rPr>
                <w:sz w:val="16"/>
                <w:vertAlign w:val="superscript"/>
              </w:rPr>
              <w:t xml:space="preserve"> TM</w:t>
            </w:r>
            <w:r w:rsidRPr="00D61FD5">
              <w:rPr>
                <w:sz w:val="16"/>
              </w:rPr>
              <w:t xml:space="preserve"> system should be obtained via the 3GPP Organizational Partners' Publications Offices.</w:t>
            </w:r>
            <w:bookmarkEnd w:id="9"/>
          </w:p>
          <w:p w14:paraId="4E4A042D" w14:textId="77777777" w:rsidR="00C074DD" w:rsidRPr="00D61FD5" w:rsidRDefault="00C074DD" w:rsidP="00C074DD">
            <w:pPr>
              <w:pStyle w:val="ZV"/>
              <w:framePr w:w="0" w:wrap="auto" w:vAnchor="margin" w:hAnchor="text" w:yAlign="inline"/>
              <w:rPr>
                <w:noProof w:val="0"/>
              </w:rPr>
            </w:pPr>
          </w:p>
          <w:p w14:paraId="088F145C" w14:textId="77777777" w:rsidR="00C074DD" w:rsidRPr="00D61FD5" w:rsidRDefault="00C074DD" w:rsidP="00C074DD">
            <w:pPr>
              <w:rPr>
                <w:sz w:val="16"/>
              </w:rPr>
            </w:pPr>
          </w:p>
        </w:tc>
      </w:tr>
      <w:bookmarkEnd w:id="0"/>
    </w:tbl>
    <w:p w14:paraId="25EFA4A5" w14:textId="77777777" w:rsidR="00080512" w:rsidRPr="00D61FD5" w:rsidRDefault="00080512">
      <w:pPr>
        <w:sectPr w:rsidR="00080512" w:rsidRPr="00D61FD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1FD5" w14:paraId="1B8604DA" w14:textId="77777777" w:rsidTr="00133525">
        <w:trPr>
          <w:trHeight w:hRule="exact" w:val="5670"/>
        </w:trPr>
        <w:tc>
          <w:tcPr>
            <w:tcW w:w="10423" w:type="dxa"/>
            <w:shd w:val="clear" w:color="auto" w:fill="auto"/>
          </w:tcPr>
          <w:p w14:paraId="758C1EC9" w14:textId="77777777" w:rsidR="00E16509" w:rsidRPr="00D61FD5" w:rsidRDefault="00E16509" w:rsidP="00E16509">
            <w:pPr>
              <w:pStyle w:val="Guidance"/>
            </w:pPr>
            <w:bookmarkStart w:id="10" w:name="page2"/>
          </w:p>
        </w:tc>
      </w:tr>
      <w:tr w:rsidR="00E16509" w:rsidRPr="00D61FD5" w14:paraId="1257E69D" w14:textId="77777777" w:rsidTr="00C074DD">
        <w:trPr>
          <w:trHeight w:hRule="exact" w:val="5387"/>
        </w:trPr>
        <w:tc>
          <w:tcPr>
            <w:tcW w:w="10423" w:type="dxa"/>
            <w:shd w:val="clear" w:color="auto" w:fill="auto"/>
          </w:tcPr>
          <w:p w14:paraId="7F74CE2C" w14:textId="77777777" w:rsidR="00E16509" w:rsidRPr="00D61FD5" w:rsidRDefault="00E16509" w:rsidP="00133525">
            <w:pPr>
              <w:pStyle w:val="FP"/>
              <w:spacing w:after="240"/>
              <w:ind w:left="2835" w:right="2835"/>
              <w:jc w:val="center"/>
              <w:rPr>
                <w:rFonts w:ascii="Arial" w:hAnsi="Arial"/>
                <w:b/>
                <w:i/>
              </w:rPr>
            </w:pPr>
            <w:bookmarkStart w:id="11" w:name="coords3gpp"/>
            <w:r w:rsidRPr="00D61FD5">
              <w:rPr>
                <w:rFonts w:ascii="Arial" w:hAnsi="Arial"/>
                <w:b/>
                <w:i/>
              </w:rPr>
              <w:t>3GPP</w:t>
            </w:r>
          </w:p>
          <w:p w14:paraId="3F1669EB" w14:textId="77777777" w:rsidR="00E16509" w:rsidRPr="00D61FD5" w:rsidRDefault="00E16509" w:rsidP="00133525">
            <w:pPr>
              <w:pStyle w:val="FP"/>
              <w:pBdr>
                <w:bottom w:val="single" w:sz="6" w:space="1" w:color="auto"/>
              </w:pBdr>
              <w:ind w:left="2835" w:right="2835"/>
              <w:jc w:val="center"/>
            </w:pPr>
            <w:r w:rsidRPr="00D61FD5">
              <w:t>Postal address</w:t>
            </w:r>
          </w:p>
          <w:p w14:paraId="59EA20A1" w14:textId="77777777" w:rsidR="00E16509" w:rsidRPr="00D61FD5" w:rsidRDefault="00E16509" w:rsidP="00133525">
            <w:pPr>
              <w:pStyle w:val="FP"/>
              <w:ind w:left="2835" w:right="2835"/>
              <w:jc w:val="center"/>
              <w:rPr>
                <w:rFonts w:ascii="Arial" w:hAnsi="Arial"/>
                <w:sz w:val="18"/>
              </w:rPr>
            </w:pPr>
          </w:p>
          <w:p w14:paraId="05F2AC8A" w14:textId="77777777" w:rsidR="00E16509" w:rsidRPr="00D61FD5" w:rsidRDefault="00E16509" w:rsidP="00133525">
            <w:pPr>
              <w:pStyle w:val="FP"/>
              <w:pBdr>
                <w:bottom w:val="single" w:sz="6" w:space="1" w:color="auto"/>
              </w:pBdr>
              <w:spacing w:before="240"/>
              <w:ind w:left="2835" w:right="2835"/>
              <w:jc w:val="center"/>
            </w:pPr>
            <w:r w:rsidRPr="00D61FD5">
              <w:t>3GPP support office address</w:t>
            </w:r>
          </w:p>
          <w:p w14:paraId="49D1DAC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650 Route des Lucioles - Sophia Antipolis</w:t>
            </w:r>
          </w:p>
          <w:p w14:paraId="12C2404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Valbonne - FRANCE</w:t>
            </w:r>
          </w:p>
          <w:p w14:paraId="41280083" w14:textId="77777777" w:rsidR="00E16509" w:rsidRPr="00D61FD5" w:rsidRDefault="00E16509" w:rsidP="00133525">
            <w:pPr>
              <w:pStyle w:val="FP"/>
              <w:spacing w:after="20"/>
              <w:ind w:left="2835" w:right="2835"/>
              <w:jc w:val="center"/>
              <w:rPr>
                <w:rFonts w:ascii="Arial" w:hAnsi="Arial"/>
                <w:sz w:val="18"/>
              </w:rPr>
            </w:pPr>
            <w:r w:rsidRPr="00D61FD5">
              <w:rPr>
                <w:rFonts w:ascii="Arial" w:hAnsi="Arial"/>
                <w:sz w:val="18"/>
              </w:rPr>
              <w:t>Tel.: +33 4 92 94 42 00 Fax: +33 4 93 65 47 16</w:t>
            </w:r>
          </w:p>
          <w:p w14:paraId="36A887F1" w14:textId="77777777" w:rsidR="00E16509" w:rsidRPr="00D61FD5" w:rsidRDefault="00E16509" w:rsidP="00133525">
            <w:pPr>
              <w:pStyle w:val="FP"/>
              <w:pBdr>
                <w:bottom w:val="single" w:sz="6" w:space="1" w:color="auto"/>
              </w:pBdr>
              <w:spacing w:before="240"/>
              <w:ind w:left="2835" w:right="2835"/>
              <w:jc w:val="center"/>
            </w:pPr>
            <w:r w:rsidRPr="00D61FD5">
              <w:t>Internet</w:t>
            </w:r>
          </w:p>
          <w:p w14:paraId="7A740708" w14:textId="77777777" w:rsidR="00E16509" w:rsidRPr="00D61FD5" w:rsidRDefault="00E16509" w:rsidP="00133525">
            <w:pPr>
              <w:pStyle w:val="FP"/>
              <w:ind w:left="2835" w:right="2835"/>
              <w:jc w:val="center"/>
              <w:rPr>
                <w:rFonts w:ascii="Arial" w:hAnsi="Arial"/>
                <w:sz w:val="18"/>
              </w:rPr>
            </w:pPr>
            <w:r w:rsidRPr="00D61FD5">
              <w:rPr>
                <w:rFonts w:ascii="Arial" w:hAnsi="Arial"/>
                <w:sz w:val="18"/>
              </w:rPr>
              <w:t>http://www.3gpp.org</w:t>
            </w:r>
            <w:bookmarkEnd w:id="11"/>
          </w:p>
          <w:p w14:paraId="503EBFFB" w14:textId="77777777" w:rsidR="00E16509" w:rsidRPr="00D61FD5" w:rsidRDefault="00E16509" w:rsidP="00133525"/>
        </w:tc>
      </w:tr>
      <w:tr w:rsidR="00E16509" w:rsidRPr="00D61FD5" w14:paraId="166385AD" w14:textId="77777777" w:rsidTr="00C074DD">
        <w:tc>
          <w:tcPr>
            <w:tcW w:w="10423" w:type="dxa"/>
            <w:shd w:val="clear" w:color="auto" w:fill="auto"/>
            <w:vAlign w:val="bottom"/>
          </w:tcPr>
          <w:p w14:paraId="5136D420" w14:textId="77777777" w:rsidR="00E16509" w:rsidRPr="00D61FD5" w:rsidRDefault="00E16509" w:rsidP="00133525">
            <w:pPr>
              <w:pStyle w:val="FP"/>
              <w:pBdr>
                <w:bottom w:val="single" w:sz="6" w:space="1" w:color="auto"/>
              </w:pBdr>
              <w:spacing w:after="240"/>
              <w:jc w:val="center"/>
              <w:rPr>
                <w:rFonts w:ascii="Arial" w:hAnsi="Arial"/>
                <w:b/>
                <w:i/>
              </w:rPr>
            </w:pPr>
            <w:bookmarkStart w:id="12" w:name="copyrightNotification"/>
            <w:r w:rsidRPr="00D61FD5">
              <w:rPr>
                <w:rFonts w:ascii="Arial" w:hAnsi="Arial"/>
                <w:b/>
                <w:i/>
              </w:rPr>
              <w:t>Copyright Notification</w:t>
            </w:r>
          </w:p>
          <w:p w14:paraId="3F74A737" w14:textId="77777777" w:rsidR="00E16509" w:rsidRPr="00D61FD5" w:rsidRDefault="00E16509" w:rsidP="00133525">
            <w:pPr>
              <w:pStyle w:val="FP"/>
              <w:jc w:val="center"/>
            </w:pPr>
            <w:r w:rsidRPr="00D61FD5">
              <w:t>No part may be reproduced except as authorized by written permission.</w:t>
            </w:r>
            <w:r w:rsidRPr="00D61FD5">
              <w:br/>
              <w:t>The copyright and the foregoing restriction extend to reproduction in all media.</w:t>
            </w:r>
          </w:p>
          <w:p w14:paraId="793FCFC7" w14:textId="77777777" w:rsidR="00E16509" w:rsidRPr="00D61FD5" w:rsidRDefault="00E16509" w:rsidP="00133525">
            <w:pPr>
              <w:pStyle w:val="FP"/>
              <w:jc w:val="center"/>
            </w:pPr>
          </w:p>
          <w:p w14:paraId="20130D97" w14:textId="6B418BA7" w:rsidR="00E16509" w:rsidRPr="00D61FD5" w:rsidRDefault="00E16509" w:rsidP="00133525">
            <w:pPr>
              <w:pStyle w:val="FP"/>
              <w:jc w:val="center"/>
              <w:rPr>
                <w:sz w:val="18"/>
              </w:rPr>
            </w:pPr>
            <w:r w:rsidRPr="00D61FD5">
              <w:rPr>
                <w:sz w:val="18"/>
              </w:rPr>
              <w:t xml:space="preserve">© </w:t>
            </w:r>
            <w:r w:rsidR="002F39D0" w:rsidRPr="00D61FD5">
              <w:rPr>
                <w:sz w:val="18"/>
              </w:rPr>
              <w:t>202</w:t>
            </w:r>
            <w:r w:rsidR="00B00C25" w:rsidRPr="00D61FD5">
              <w:rPr>
                <w:sz w:val="18"/>
              </w:rPr>
              <w:t>1</w:t>
            </w:r>
            <w:r w:rsidRPr="00D61FD5">
              <w:rPr>
                <w:sz w:val="18"/>
              </w:rPr>
              <w:t>, 3GPP Organizational Partners (ARIB, ATIS, CCSA, ETSI, TSDSI, TTA, TTC).</w:t>
            </w:r>
            <w:bookmarkStart w:id="13" w:name="copyrightaddon"/>
            <w:bookmarkEnd w:id="13"/>
          </w:p>
          <w:p w14:paraId="15FD1CEB" w14:textId="77777777" w:rsidR="00E16509" w:rsidRPr="00D61FD5" w:rsidRDefault="00E16509" w:rsidP="00133525">
            <w:pPr>
              <w:pStyle w:val="FP"/>
              <w:jc w:val="center"/>
              <w:rPr>
                <w:sz w:val="18"/>
              </w:rPr>
            </w:pPr>
            <w:r w:rsidRPr="00D61FD5">
              <w:rPr>
                <w:sz w:val="18"/>
              </w:rPr>
              <w:t>All rights reserved.</w:t>
            </w:r>
          </w:p>
          <w:p w14:paraId="2A4B2CA7" w14:textId="77777777" w:rsidR="00E16509" w:rsidRPr="00D61FD5" w:rsidRDefault="00E16509" w:rsidP="00E16509">
            <w:pPr>
              <w:pStyle w:val="FP"/>
              <w:rPr>
                <w:sz w:val="18"/>
              </w:rPr>
            </w:pPr>
          </w:p>
          <w:p w14:paraId="20FCCEDF" w14:textId="77777777" w:rsidR="00E16509" w:rsidRPr="00D61FD5" w:rsidRDefault="00E16509" w:rsidP="00E16509">
            <w:pPr>
              <w:pStyle w:val="FP"/>
              <w:rPr>
                <w:sz w:val="18"/>
              </w:rPr>
            </w:pPr>
            <w:r w:rsidRPr="00D61FD5">
              <w:rPr>
                <w:sz w:val="18"/>
              </w:rPr>
              <w:t>UMTS™ is a Trade Mark of ETSI registered for the benefit of its members</w:t>
            </w:r>
          </w:p>
          <w:p w14:paraId="1D991070" w14:textId="77777777" w:rsidR="00E16509" w:rsidRPr="00D61FD5" w:rsidRDefault="00E16509" w:rsidP="00E16509">
            <w:pPr>
              <w:pStyle w:val="FP"/>
              <w:rPr>
                <w:sz w:val="18"/>
              </w:rPr>
            </w:pPr>
            <w:r w:rsidRPr="00D61FD5">
              <w:rPr>
                <w:sz w:val="18"/>
              </w:rPr>
              <w:t>3GPP™ is a Trade Mark of ETSI registered for the benefit of its Members and of the 3GPP Organizational Partners</w:t>
            </w:r>
            <w:r w:rsidRPr="00D61FD5">
              <w:rPr>
                <w:sz w:val="18"/>
              </w:rPr>
              <w:br/>
              <w:t>LTE™ is a Trade Mark of ETSI registered for the benefit of its Members and of the 3GPP Organizational Partners</w:t>
            </w:r>
          </w:p>
          <w:p w14:paraId="141860D9" w14:textId="77777777" w:rsidR="00E16509" w:rsidRPr="00D61FD5" w:rsidRDefault="00E16509" w:rsidP="00E16509">
            <w:pPr>
              <w:pStyle w:val="FP"/>
              <w:rPr>
                <w:sz w:val="18"/>
              </w:rPr>
            </w:pPr>
            <w:r w:rsidRPr="00D61FD5">
              <w:rPr>
                <w:sz w:val="18"/>
              </w:rPr>
              <w:t>GSM® and the GSM logo are registered and owned by the GSM Association</w:t>
            </w:r>
            <w:bookmarkEnd w:id="12"/>
          </w:p>
          <w:p w14:paraId="0648153D" w14:textId="77777777" w:rsidR="00E16509" w:rsidRPr="00D61FD5" w:rsidRDefault="00E16509" w:rsidP="00133525"/>
        </w:tc>
      </w:tr>
      <w:bookmarkEnd w:id="10"/>
    </w:tbl>
    <w:p w14:paraId="030C0063" w14:textId="77777777" w:rsidR="00080512" w:rsidRPr="00D61FD5" w:rsidRDefault="00080512">
      <w:pPr>
        <w:pStyle w:val="TT"/>
      </w:pPr>
      <w:r w:rsidRPr="00D61FD5">
        <w:br w:type="page"/>
      </w:r>
      <w:bookmarkStart w:id="14" w:name="tableOfContents"/>
      <w:bookmarkEnd w:id="14"/>
      <w:r w:rsidRPr="00D61FD5">
        <w:lastRenderedPageBreak/>
        <w:t>Contents</w:t>
      </w:r>
    </w:p>
    <w:p w14:paraId="4DF20B91" w14:textId="5EBB8010" w:rsidR="008F3802" w:rsidRDefault="00D03E0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8F3802">
        <w:t>Foreword</w:t>
      </w:r>
      <w:r w:rsidR="008F3802">
        <w:tab/>
      </w:r>
      <w:r w:rsidR="008F3802">
        <w:fldChar w:fldCharType="begin" w:fldLock="1"/>
      </w:r>
      <w:r w:rsidR="008F3802">
        <w:instrText xml:space="preserve"> PAGEREF _Toc73781864 \h </w:instrText>
      </w:r>
      <w:r w:rsidR="008F3802">
        <w:fldChar w:fldCharType="separate"/>
      </w:r>
      <w:r w:rsidR="008F3802">
        <w:t>6</w:t>
      </w:r>
      <w:r w:rsidR="008F3802">
        <w:fldChar w:fldCharType="end"/>
      </w:r>
    </w:p>
    <w:p w14:paraId="59B2A20D" w14:textId="7A0F55BC" w:rsidR="008F3802" w:rsidRDefault="008F3802">
      <w:pPr>
        <w:pStyle w:val="TOC1"/>
        <w:rPr>
          <w:rFonts w:asciiTheme="minorHAnsi" w:eastAsiaTheme="minorEastAsia" w:hAnsiTheme="minorHAnsi" w:cstheme="minorBidi"/>
          <w:szCs w:val="22"/>
        </w:rPr>
      </w:pPr>
      <w:r>
        <w:t>Introduction</w:t>
      </w:r>
      <w:r>
        <w:tab/>
      </w:r>
      <w:r>
        <w:fldChar w:fldCharType="begin" w:fldLock="1"/>
      </w:r>
      <w:r>
        <w:instrText xml:space="preserve"> PAGEREF _Toc73781865 \h </w:instrText>
      </w:r>
      <w:r>
        <w:fldChar w:fldCharType="separate"/>
      </w:r>
      <w:r>
        <w:t>8</w:t>
      </w:r>
      <w:r>
        <w:fldChar w:fldCharType="end"/>
      </w:r>
    </w:p>
    <w:p w14:paraId="34FFA789" w14:textId="4F6C8E6B" w:rsidR="008F3802" w:rsidRDefault="008F380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_Toc73781866 \h </w:instrText>
      </w:r>
      <w:r>
        <w:fldChar w:fldCharType="separate"/>
      </w:r>
      <w:r>
        <w:t>9</w:t>
      </w:r>
      <w:r>
        <w:fldChar w:fldCharType="end"/>
      </w:r>
    </w:p>
    <w:p w14:paraId="4ECB124D" w14:textId="304F5AC8" w:rsidR="008F3802" w:rsidRDefault="008F380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_Toc73781867 \h </w:instrText>
      </w:r>
      <w:r>
        <w:fldChar w:fldCharType="separate"/>
      </w:r>
      <w:r>
        <w:t>9</w:t>
      </w:r>
      <w:r>
        <w:fldChar w:fldCharType="end"/>
      </w:r>
    </w:p>
    <w:p w14:paraId="5F8A0483" w14:textId="7F4925EB" w:rsidR="008F3802" w:rsidRDefault="008F380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_Toc73781868 \h </w:instrText>
      </w:r>
      <w:r>
        <w:fldChar w:fldCharType="separate"/>
      </w:r>
      <w:r>
        <w:t>10</w:t>
      </w:r>
      <w:r>
        <w:fldChar w:fldCharType="end"/>
      </w:r>
    </w:p>
    <w:p w14:paraId="4CDC0F0C" w14:textId="37EE2065" w:rsidR="008F3802" w:rsidRDefault="008F380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_Toc73781869 \h </w:instrText>
      </w:r>
      <w:r>
        <w:fldChar w:fldCharType="separate"/>
      </w:r>
      <w:r>
        <w:t>10</w:t>
      </w:r>
      <w:r>
        <w:fldChar w:fldCharType="end"/>
      </w:r>
    </w:p>
    <w:p w14:paraId="313A2A0F" w14:textId="1FB9A75A" w:rsidR="008F3802" w:rsidRDefault="008F380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Void</w:t>
      </w:r>
      <w:r>
        <w:tab/>
      </w:r>
      <w:r>
        <w:fldChar w:fldCharType="begin" w:fldLock="1"/>
      </w:r>
      <w:r>
        <w:instrText xml:space="preserve"> PAGEREF _Toc73781870 \h </w:instrText>
      </w:r>
      <w:r>
        <w:fldChar w:fldCharType="separate"/>
      </w:r>
      <w:r>
        <w:t>10</w:t>
      </w:r>
      <w:r>
        <w:fldChar w:fldCharType="end"/>
      </w:r>
    </w:p>
    <w:p w14:paraId="1F6C4E1A" w14:textId="4A8A53E6" w:rsidR="008F3802" w:rsidRDefault="008F380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_Toc73781871 \h </w:instrText>
      </w:r>
      <w:r>
        <w:fldChar w:fldCharType="separate"/>
      </w:r>
      <w:r>
        <w:t>10</w:t>
      </w:r>
      <w:r>
        <w:fldChar w:fldCharType="end"/>
      </w:r>
    </w:p>
    <w:p w14:paraId="18FD0E52" w14:textId="2C540666" w:rsidR="008F3802" w:rsidRDefault="008F380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Requirements</w:t>
      </w:r>
      <w:r>
        <w:tab/>
      </w:r>
      <w:r>
        <w:fldChar w:fldCharType="begin" w:fldLock="1"/>
      </w:r>
      <w:r>
        <w:instrText xml:space="preserve"> PAGEREF _Toc73781872 \h </w:instrText>
      </w:r>
      <w:r>
        <w:fldChar w:fldCharType="separate"/>
      </w:r>
      <w:r>
        <w:t>10</w:t>
      </w:r>
      <w:r>
        <w:fldChar w:fldCharType="end"/>
      </w:r>
    </w:p>
    <w:p w14:paraId="3F1B0F38" w14:textId="2E69E85B" w:rsidR="008F3802" w:rsidRDefault="008F380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_Toc73781873 \h </w:instrText>
      </w:r>
      <w:r>
        <w:fldChar w:fldCharType="separate"/>
      </w:r>
      <w:r>
        <w:t>10</w:t>
      </w:r>
      <w:r>
        <w:fldChar w:fldCharType="end"/>
      </w:r>
    </w:p>
    <w:p w14:paraId="0C23B05D" w14:textId="3CB4D9DE" w:rsidR="008F3802" w:rsidRDefault="008F380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rPr>
          <w:lang w:eastAsia="zh-CN"/>
        </w:rPr>
        <w:t xml:space="preserve">Requirement #1: </w:t>
      </w:r>
      <w:r>
        <w:t xml:space="preserve"> At least either the port number or the Payload Protocol Identifier value shall be standardized for new SCTP interfaces</w:t>
      </w:r>
      <w:r>
        <w:tab/>
      </w:r>
      <w:r>
        <w:fldChar w:fldCharType="begin" w:fldLock="1"/>
      </w:r>
      <w:r>
        <w:instrText xml:space="preserve"> PAGEREF _Toc73781874 \h </w:instrText>
      </w:r>
      <w:r>
        <w:fldChar w:fldCharType="separate"/>
      </w:r>
      <w:r>
        <w:t>11</w:t>
      </w:r>
      <w:r>
        <w:fldChar w:fldCharType="end"/>
      </w:r>
    </w:p>
    <w:p w14:paraId="50318B2B" w14:textId="16FC65FF" w:rsidR="008F3802" w:rsidRDefault="008F3802">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Problem Statement</w:t>
      </w:r>
      <w:r>
        <w:tab/>
      </w:r>
      <w:r>
        <w:fldChar w:fldCharType="begin" w:fldLock="1"/>
      </w:r>
      <w:r>
        <w:instrText xml:space="preserve"> PAGEREF _Toc73781875 \h </w:instrText>
      </w:r>
      <w:r>
        <w:fldChar w:fldCharType="separate"/>
      </w:r>
      <w:r>
        <w:t>11</w:t>
      </w:r>
      <w:r>
        <w:fldChar w:fldCharType="end"/>
      </w:r>
    </w:p>
    <w:p w14:paraId="17B4D0FB" w14:textId="6C9B32DD" w:rsidR="008F3802" w:rsidRDefault="008F3802">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w:t>
      </w:r>
      <w:r>
        <w:tab/>
      </w:r>
      <w:r>
        <w:fldChar w:fldCharType="begin" w:fldLock="1"/>
      </w:r>
      <w:r>
        <w:instrText xml:space="preserve"> PAGEREF _Toc73781876 \h </w:instrText>
      </w:r>
      <w:r>
        <w:fldChar w:fldCharType="separate"/>
      </w:r>
      <w:r>
        <w:t>11</w:t>
      </w:r>
      <w:r>
        <w:fldChar w:fldCharType="end"/>
      </w:r>
    </w:p>
    <w:p w14:paraId="0EC1F74A" w14:textId="54A68A3E" w:rsidR="008F3802" w:rsidRDefault="008F3802">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Pr>
          <w:lang w:eastAsia="zh-CN"/>
        </w:rPr>
        <w:t>Requirement #2: Criteria for selecting preferred solutions</w:t>
      </w:r>
      <w:r>
        <w:tab/>
      </w:r>
      <w:r>
        <w:fldChar w:fldCharType="begin" w:fldLock="1"/>
      </w:r>
      <w:r>
        <w:instrText xml:space="preserve"> PAGEREF _Toc73781877 \h </w:instrText>
      </w:r>
      <w:r>
        <w:fldChar w:fldCharType="separate"/>
      </w:r>
      <w:r>
        <w:t>11</w:t>
      </w:r>
      <w:r>
        <w:fldChar w:fldCharType="end"/>
      </w:r>
    </w:p>
    <w:p w14:paraId="42389E03" w14:textId="6CB88DF6" w:rsidR="008F3802" w:rsidRDefault="008F380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rPr>
          <w:lang w:eastAsia="zh-CN"/>
        </w:rPr>
        <w:t>Key Issues</w:t>
      </w:r>
      <w:r>
        <w:tab/>
      </w:r>
      <w:r>
        <w:fldChar w:fldCharType="begin" w:fldLock="1"/>
      </w:r>
      <w:r>
        <w:instrText xml:space="preserve"> PAGEREF _Toc73781878 \h </w:instrText>
      </w:r>
      <w:r>
        <w:fldChar w:fldCharType="separate"/>
      </w:r>
      <w:r>
        <w:t>12</w:t>
      </w:r>
      <w:r>
        <w:fldChar w:fldCharType="end"/>
      </w:r>
    </w:p>
    <w:p w14:paraId="1112A18C" w14:textId="3FBCE510" w:rsidR="008F3802" w:rsidRDefault="008F380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_Toc73781879 \h </w:instrText>
      </w:r>
      <w:r>
        <w:fldChar w:fldCharType="separate"/>
      </w:r>
      <w:r>
        <w:t>12</w:t>
      </w:r>
      <w:r>
        <w:fldChar w:fldCharType="end"/>
      </w:r>
    </w:p>
    <w:p w14:paraId="12CC4424" w14:textId="65804C38" w:rsidR="008F3802" w:rsidRDefault="008F3802">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rPr>
          <w:lang w:eastAsia="zh-CN"/>
        </w:rPr>
        <w:t>Key Issue #1: Roaming/inter-domain scenario</w:t>
      </w:r>
      <w:r>
        <w:tab/>
      </w:r>
      <w:r>
        <w:fldChar w:fldCharType="begin" w:fldLock="1"/>
      </w:r>
      <w:r>
        <w:instrText xml:space="preserve"> PAGEREF _Toc73781880 \h </w:instrText>
      </w:r>
      <w:r>
        <w:fldChar w:fldCharType="separate"/>
      </w:r>
      <w:r>
        <w:t>12</w:t>
      </w:r>
      <w:r>
        <w:fldChar w:fldCharType="end"/>
      </w:r>
    </w:p>
    <w:p w14:paraId="415EC91B" w14:textId="08C5CFE9" w:rsidR="008F3802" w:rsidRDefault="008F3802">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_Toc73781881 \h </w:instrText>
      </w:r>
      <w:r>
        <w:fldChar w:fldCharType="separate"/>
      </w:r>
      <w:r>
        <w:t>12</w:t>
      </w:r>
      <w:r>
        <w:fldChar w:fldCharType="end"/>
      </w:r>
    </w:p>
    <w:p w14:paraId="6C55FB34" w14:textId="563E01CB" w:rsidR="008F3802" w:rsidRDefault="008F3802">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_Toc73781882 \h </w:instrText>
      </w:r>
      <w:r>
        <w:fldChar w:fldCharType="separate"/>
      </w:r>
      <w:r>
        <w:t>12</w:t>
      </w:r>
      <w:r>
        <w:fldChar w:fldCharType="end"/>
      </w:r>
    </w:p>
    <w:p w14:paraId="3992F765" w14:textId="00E18C46" w:rsidR="008F3802" w:rsidRDefault="008F3802">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rPr>
          <w:lang w:eastAsia="zh-CN"/>
        </w:rPr>
        <w:t>Key Issue #2: Intra-domain scenario</w:t>
      </w:r>
      <w:r>
        <w:tab/>
      </w:r>
      <w:r>
        <w:fldChar w:fldCharType="begin" w:fldLock="1"/>
      </w:r>
      <w:r>
        <w:instrText xml:space="preserve"> PAGEREF _Toc73781883 \h </w:instrText>
      </w:r>
      <w:r>
        <w:fldChar w:fldCharType="separate"/>
      </w:r>
      <w:r>
        <w:t>13</w:t>
      </w:r>
      <w:r>
        <w:fldChar w:fldCharType="end"/>
      </w:r>
    </w:p>
    <w:p w14:paraId="5629C11F" w14:textId="1C30AD92" w:rsidR="008F3802" w:rsidRDefault="008F3802">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_Toc73781884 \h </w:instrText>
      </w:r>
      <w:r>
        <w:fldChar w:fldCharType="separate"/>
      </w:r>
      <w:r>
        <w:t>13</w:t>
      </w:r>
      <w:r>
        <w:fldChar w:fldCharType="end"/>
      </w:r>
    </w:p>
    <w:p w14:paraId="1AE29D87" w14:textId="32A98593" w:rsidR="008F3802" w:rsidRDefault="008F3802">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_Toc73781885 \h </w:instrText>
      </w:r>
      <w:r>
        <w:fldChar w:fldCharType="separate"/>
      </w:r>
      <w:r>
        <w:t>13</w:t>
      </w:r>
      <w:r>
        <w:fldChar w:fldCharType="end"/>
      </w:r>
    </w:p>
    <w:p w14:paraId="02C200AA" w14:textId="33838B69" w:rsidR="008F3802" w:rsidRDefault="008F380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rPr>
          <w:lang w:eastAsia="zh-CN"/>
        </w:rPr>
        <w:t>Solutions</w:t>
      </w:r>
      <w:r>
        <w:tab/>
      </w:r>
      <w:r>
        <w:fldChar w:fldCharType="begin" w:fldLock="1"/>
      </w:r>
      <w:r>
        <w:instrText xml:space="preserve"> PAGEREF _Toc73781886 \h </w:instrText>
      </w:r>
      <w:r>
        <w:fldChar w:fldCharType="separate"/>
      </w:r>
      <w:r>
        <w:t>13</w:t>
      </w:r>
      <w:r>
        <w:fldChar w:fldCharType="end"/>
      </w:r>
    </w:p>
    <w:p w14:paraId="67A02B35" w14:textId="2965805D" w:rsidR="008F3802" w:rsidRDefault="008F3802">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_Toc73781887 \h </w:instrText>
      </w:r>
      <w:r>
        <w:fldChar w:fldCharType="separate"/>
      </w:r>
      <w:r>
        <w:t>13</w:t>
      </w:r>
      <w:r>
        <w:fldChar w:fldCharType="end"/>
      </w:r>
    </w:p>
    <w:p w14:paraId="06A68BF7" w14:textId="4B967CB9" w:rsidR="008F3802" w:rsidRDefault="008F3802">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rPr>
          <w:lang w:eastAsia="zh-CN"/>
        </w:rPr>
        <w:t xml:space="preserve">Solution#1: </w:t>
      </w:r>
      <w:r>
        <w:t>3GPP allocating port numbers</w:t>
      </w:r>
      <w:r>
        <w:tab/>
      </w:r>
      <w:r>
        <w:fldChar w:fldCharType="begin" w:fldLock="1"/>
      </w:r>
      <w:r>
        <w:instrText xml:space="preserve"> PAGEREF _Toc73781888 \h </w:instrText>
      </w:r>
      <w:r>
        <w:fldChar w:fldCharType="separate"/>
      </w:r>
      <w:r>
        <w:t>14</w:t>
      </w:r>
      <w:r>
        <w:fldChar w:fldCharType="end"/>
      </w:r>
    </w:p>
    <w:p w14:paraId="3E5448F0" w14:textId="636C8A6D" w:rsidR="008F3802" w:rsidRDefault="008F3802">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_Toc73781889 \h </w:instrText>
      </w:r>
      <w:r>
        <w:fldChar w:fldCharType="separate"/>
      </w:r>
      <w:r>
        <w:t>14</w:t>
      </w:r>
      <w:r>
        <w:fldChar w:fldCharType="end"/>
      </w:r>
    </w:p>
    <w:p w14:paraId="427F0098" w14:textId="431CF848" w:rsidR="008F3802" w:rsidRDefault="008F3802">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_Toc73781890 \h </w:instrText>
      </w:r>
      <w:r>
        <w:fldChar w:fldCharType="separate"/>
      </w:r>
      <w:r>
        <w:t>14</w:t>
      </w:r>
      <w:r>
        <w:fldChar w:fldCharType="end"/>
      </w:r>
    </w:p>
    <w:p w14:paraId="1D46A628" w14:textId="0FEEAC47" w:rsidR="008F3802" w:rsidRDefault="008F3802">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_Toc73781891 \h </w:instrText>
      </w:r>
      <w:r>
        <w:fldChar w:fldCharType="separate"/>
      </w:r>
      <w:r>
        <w:t>14</w:t>
      </w:r>
      <w:r>
        <w:fldChar w:fldCharType="end"/>
      </w:r>
    </w:p>
    <w:p w14:paraId="3A610554" w14:textId="32C64FF0" w:rsidR="008F3802" w:rsidRDefault="008F3802">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Summary of the solution</w:t>
      </w:r>
      <w:r>
        <w:tab/>
      </w:r>
      <w:r>
        <w:fldChar w:fldCharType="begin" w:fldLock="1"/>
      </w:r>
      <w:r>
        <w:instrText xml:space="preserve"> PAGEREF _Toc73781892 \h </w:instrText>
      </w:r>
      <w:r>
        <w:fldChar w:fldCharType="separate"/>
      </w:r>
      <w:r>
        <w:t>15</w:t>
      </w:r>
      <w:r>
        <w:fldChar w:fldCharType="end"/>
      </w:r>
    </w:p>
    <w:p w14:paraId="37163538" w14:textId="4D6594B5" w:rsidR="008F3802" w:rsidRDefault="008F3802">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_Toc73781893 \h </w:instrText>
      </w:r>
      <w:r>
        <w:fldChar w:fldCharType="separate"/>
      </w:r>
      <w:r>
        <w:t>15</w:t>
      </w:r>
      <w:r>
        <w:fldChar w:fldCharType="end"/>
      </w:r>
    </w:p>
    <w:p w14:paraId="6A0466AE" w14:textId="43D0DDAA" w:rsidR="008F3802" w:rsidRDefault="008F3802">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_Toc73781894 \h </w:instrText>
      </w:r>
      <w:r>
        <w:fldChar w:fldCharType="separate"/>
      </w:r>
      <w:r>
        <w:t>15</w:t>
      </w:r>
      <w:r>
        <w:fldChar w:fldCharType="end"/>
      </w:r>
    </w:p>
    <w:p w14:paraId="45E40A09" w14:textId="59CEF725" w:rsidR="008F3802" w:rsidRDefault="008F3802">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rPr>
          <w:lang w:eastAsia="zh-CN"/>
        </w:rPr>
        <w:t>Solution#2: A</w:t>
      </w:r>
      <w:r>
        <w:t>llocating port numbers via OAM</w:t>
      </w:r>
      <w:r>
        <w:tab/>
      </w:r>
      <w:r>
        <w:fldChar w:fldCharType="begin" w:fldLock="1"/>
      </w:r>
      <w:r>
        <w:instrText xml:space="preserve"> PAGEREF _Toc73781895 \h </w:instrText>
      </w:r>
      <w:r>
        <w:fldChar w:fldCharType="separate"/>
      </w:r>
      <w:r>
        <w:t>16</w:t>
      </w:r>
      <w:r>
        <w:fldChar w:fldCharType="end"/>
      </w:r>
    </w:p>
    <w:p w14:paraId="5861D987" w14:textId="39174A01" w:rsidR="008F3802" w:rsidRDefault="008F3802">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_Toc73781896 \h </w:instrText>
      </w:r>
      <w:r>
        <w:fldChar w:fldCharType="separate"/>
      </w:r>
      <w:r>
        <w:t>16</w:t>
      </w:r>
      <w:r>
        <w:fldChar w:fldCharType="end"/>
      </w:r>
    </w:p>
    <w:p w14:paraId="3CE2FD37" w14:textId="1ADD347E" w:rsidR="008F3802" w:rsidRDefault="008F3802">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_Toc73781897 \h </w:instrText>
      </w:r>
      <w:r>
        <w:fldChar w:fldCharType="separate"/>
      </w:r>
      <w:r>
        <w:t>16</w:t>
      </w:r>
      <w:r>
        <w:fldChar w:fldCharType="end"/>
      </w:r>
    </w:p>
    <w:p w14:paraId="6B18F368" w14:textId="736B8711" w:rsidR="008F3802" w:rsidRDefault="008F3802">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_Toc73781898 \h </w:instrText>
      </w:r>
      <w:r>
        <w:fldChar w:fldCharType="separate"/>
      </w:r>
      <w:r>
        <w:t>16</w:t>
      </w:r>
      <w:r>
        <w:fldChar w:fldCharType="end"/>
      </w:r>
    </w:p>
    <w:p w14:paraId="373EC11C" w14:textId="58DEFABC" w:rsidR="008F3802" w:rsidRDefault="008F3802">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_Toc73781899 \h </w:instrText>
      </w:r>
      <w:r>
        <w:fldChar w:fldCharType="separate"/>
      </w:r>
      <w:r>
        <w:t>16</w:t>
      </w:r>
      <w:r>
        <w:fldChar w:fldCharType="end"/>
      </w:r>
    </w:p>
    <w:p w14:paraId="7D833166" w14:textId="4126C861" w:rsidR="008F3802" w:rsidRDefault="008F3802">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rPr>
          <w:lang w:eastAsia="zh-CN"/>
        </w:rPr>
        <w:t xml:space="preserve">Solution#3: </w:t>
      </w:r>
      <w:r>
        <w:t>DNS-SD based solution</w:t>
      </w:r>
      <w:r>
        <w:tab/>
      </w:r>
      <w:r>
        <w:fldChar w:fldCharType="begin" w:fldLock="1"/>
      </w:r>
      <w:r>
        <w:instrText xml:space="preserve"> PAGEREF _Toc73781900 \h </w:instrText>
      </w:r>
      <w:r>
        <w:fldChar w:fldCharType="separate"/>
      </w:r>
      <w:r>
        <w:t>17</w:t>
      </w:r>
      <w:r>
        <w:fldChar w:fldCharType="end"/>
      </w:r>
    </w:p>
    <w:p w14:paraId="2D0B1B47" w14:textId="1E35B474" w:rsidR="008F3802" w:rsidRDefault="008F3802">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_Toc73781901 \h </w:instrText>
      </w:r>
      <w:r>
        <w:fldChar w:fldCharType="separate"/>
      </w:r>
      <w:r>
        <w:t>17</w:t>
      </w:r>
      <w:r>
        <w:fldChar w:fldCharType="end"/>
      </w:r>
    </w:p>
    <w:p w14:paraId="1E224B23" w14:textId="0228CF46" w:rsidR="008F3802" w:rsidRDefault="008F3802">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_Toc73781902 \h </w:instrText>
      </w:r>
      <w:r>
        <w:fldChar w:fldCharType="separate"/>
      </w:r>
      <w:r>
        <w:t>17</w:t>
      </w:r>
      <w:r>
        <w:fldChar w:fldCharType="end"/>
      </w:r>
    </w:p>
    <w:p w14:paraId="24A9371D" w14:textId="1F9984B3" w:rsidR="008F3802" w:rsidRDefault="008F3802">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_Toc73781903 \h </w:instrText>
      </w:r>
      <w:r>
        <w:fldChar w:fldCharType="separate"/>
      </w:r>
      <w:r>
        <w:t>18</w:t>
      </w:r>
      <w:r>
        <w:fldChar w:fldCharType="end"/>
      </w:r>
    </w:p>
    <w:p w14:paraId="0AB40C42" w14:textId="06139D29" w:rsidR="008F3802" w:rsidRDefault="008F3802">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_Toc73781904 \h </w:instrText>
      </w:r>
      <w:r>
        <w:fldChar w:fldCharType="separate"/>
      </w:r>
      <w:r>
        <w:t>18</w:t>
      </w:r>
      <w:r>
        <w:fldChar w:fldCharType="end"/>
      </w:r>
    </w:p>
    <w:p w14:paraId="384706B6" w14:textId="0DE16256" w:rsidR="008F3802" w:rsidRDefault="008F3802">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rPr>
          <w:lang w:eastAsia="zh-CN"/>
        </w:rPr>
        <w:t xml:space="preserve">Solution#4: </w:t>
      </w:r>
      <w:r>
        <w:t>Service discovery using DNS SRV records</w:t>
      </w:r>
      <w:r>
        <w:tab/>
      </w:r>
      <w:r>
        <w:fldChar w:fldCharType="begin" w:fldLock="1"/>
      </w:r>
      <w:r>
        <w:instrText xml:space="preserve"> PAGEREF _Toc73781905 \h </w:instrText>
      </w:r>
      <w:r>
        <w:fldChar w:fldCharType="separate"/>
      </w:r>
      <w:r>
        <w:t>18</w:t>
      </w:r>
      <w:r>
        <w:fldChar w:fldCharType="end"/>
      </w:r>
    </w:p>
    <w:p w14:paraId="17D93994" w14:textId="166CD2AE" w:rsidR="008F3802" w:rsidRDefault="008F3802">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_Toc73781906 \h </w:instrText>
      </w:r>
      <w:r>
        <w:fldChar w:fldCharType="separate"/>
      </w:r>
      <w:r>
        <w:t>18</w:t>
      </w:r>
      <w:r>
        <w:fldChar w:fldCharType="end"/>
      </w:r>
    </w:p>
    <w:p w14:paraId="0382A4DB" w14:textId="3FED94AA" w:rsidR="008F3802" w:rsidRDefault="008F3802">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_Toc73781907 \h </w:instrText>
      </w:r>
      <w:r>
        <w:fldChar w:fldCharType="separate"/>
      </w:r>
      <w:r>
        <w:t>19</w:t>
      </w:r>
      <w:r>
        <w:fldChar w:fldCharType="end"/>
      </w:r>
    </w:p>
    <w:p w14:paraId="45FB20FA" w14:textId="0A184FF0" w:rsidR="008F3802" w:rsidRDefault="008F3802">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_Toc73781908 \h </w:instrText>
      </w:r>
      <w:r>
        <w:fldChar w:fldCharType="separate"/>
      </w:r>
      <w:r>
        <w:t>19</w:t>
      </w:r>
      <w:r>
        <w:fldChar w:fldCharType="end"/>
      </w:r>
    </w:p>
    <w:p w14:paraId="4E2CF23B" w14:textId="26F64EE9" w:rsidR="008F3802" w:rsidRDefault="008F3802">
      <w:pPr>
        <w:pStyle w:val="TOC3"/>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_Toc73781909 \h </w:instrText>
      </w:r>
      <w:r>
        <w:fldChar w:fldCharType="separate"/>
      </w:r>
      <w:r>
        <w:t>19</w:t>
      </w:r>
      <w:r>
        <w:fldChar w:fldCharType="end"/>
      </w:r>
    </w:p>
    <w:p w14:paraId="2D55B25A" w14:textId="26521AFE" w:rsidR="008F3802" w:rsidRDefault="008F3802">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rPr>
          <w:lang w:eastAsia="zh-CN"/>
        </w:rPr>
        <w:t xml:space="preserve">Solution#5: </w:t>
      </w:r>
      <w:r w:rsidRPr="00764A8E">
        <w:rPr>
          <w:lang w:val="en-US"/>
        </w:rPr>
        <w:t>Use of multicast address on local link</w:t>
      </w:r>
      <w:r>
        <w:tab/>
      </w:r>
      <w:r>
        <w:fldChar w:fldCharType="begin" w:fldLock="1"/>
      </w:r>
      <w:r>
        <w:instrText xml:space="preserve"> PAGEREF _Toc73781910 \h </w:instrText>
      </w:r>
      <w:r>
        <w:fldChar w:fldCharType="separate"/>
      </w:r>
      <w:r>
        <w:t>20</w:t>
      </w:r>
      <w:r>
        <w:fldChar w:fldCharType="end"/>
      </w:r>
    </w:p>
    <w:p w14:paraId="4BA7F645" w14:textId="3786CD69" w:rsidR="008F3802" w:rsidRDefault="008F3802">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_Toc73781911 \h </w:instrText>
      </w:r>
      <w:r>
        <w:fldChar w:fldCharType="separate"/>
      </w:r>
      <w:r>
        <w:t>20</w:t>
      </w:r>
      <w:r>
        <w:fldChar w:fldCharType="end"/>
      </w:r>
    </w:p>
    <w:p w14:paraId="059F8B2A" w14:textId="3F1DF795" w:rsidR="008F3802" w:rsidRDefault="008F3802">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_Toc73781912 \h </w:instrText>
      </w:r>
      <w:r>
        <w:fldChar w:fldCharType="separate"/>
      </w:r>
      <w:r>
        <w:t>20</w:t>
      </w:r>
      <w:r>
        <w:fldChar w:fldCharType="end"/>
      </w:r>
    </w:p>
    <w:p w14:paraId="54AA726B" w14:textId="075BD0FC" w:rsidR="008F3802" w:rsidRDefault="008F3802">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_Toc73781913 \h </w:instrText>
      </w:r>
      <w:r>
        <w:fldChar w:fldCharType="separate"/>
      </w:r>
      <w:r>
        <w:t>20</w:t>
      </w:r>
      <w:r>
        <w:fldChar w:fldCharType="end"/>
      </w:r>
    </w:p>
    <w:p w14:paraId="29F45A80" w14:textId="6C05EF72" w:rsidR="008F3802" w:rsidRDefault="008F3802">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_Toc73781914 \h </w:instrText>
      </w:r>
      <w:r>
        <w:fldChar w:fldCharType="separate"/>
      </w:r>
      <w:r>
        <w:t>20</w:t>
      </w:r>
      <w:r>
        <w:fldChar w:fldCharType="end"/>
      </w:r>
    </w:p>
    <w:p w14:paraId="1E409BFF" w14:textId="32510609" w:rsidR="008F3802" w:rsidRDefault="008F3802">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rPr>
          <w:lang w:eastAsia="zh-CN"/>
        </w:rPr>
        <w:t xml:space="preserve">Solution#6: </w:t>
      </w:r>
      <w:r w:rsidRPr="00764A8E">
        <w:rPr>
          <w:lang w:val="en-US"/>
        </w:rPr>
        <w:t xml:space="preserve">Direct unicast DNS queries to </w:t>
      </w:r>
      <w:r w:rsidRPr="00764A8E">
        <w:rPr>
          <w:rFonts w:eastAsia="SimSun"/>
          <w:lang w:eastAsia="zh-CN"/>
        </w:rPr>
        <w:t>the target node</w:t>
      </w:r>
      <w:r>
        <w:tab/>
      </w:r>
      <w:r>
        <w:fldChar w:fldCharType="begin" w:fldLock="1"/>
      </w:r>
      <w:r>
        <w:instrText xml:space="preserve"> PAGEREF _Toc73781915 \h </w:instrText>
      </w:r>
      <w:r>
        <w:fldChar w:fldCharType="separate"/>
      </w:r>
      <w:r>
        <w:t>21</w:t>
      </w:r>
      <w:r>
        <w:fldChar w:fldCharType="end"/>
      </w:r>
    </w:p>
    <w:p w14:paraId="2FAD41A8" w14:textId="434E4711" w:rsidR="008F3802" w:rsidRDefault="008F3802">
      <w:pPr>
        <w:pStyle w:val="TOC3"/>
        <w:rPr>
          <w:rFonts w:asciiTheme="minorHAnsi" w:eastAsiaTheme="minorEastAsia" w:hAnsiTheme="minorHAnsi" w:cstheme="minorBidi"/>
          <w:sz w:val="22"/>
          <w:szCs w:val="22"/>
        </w:rPr>
      </w:pPr>
      <w:r>
        <w:lastRenderedPageBreak/>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_Toc73781916 \h </w:instrText>
      </w:r>
      <w:r>
        <w:fldChar w:fldCharType="separate"/>
      </w:r>
      <w:r>
        <w:t>21</w:t>
      </w:r>
      <w:r>
        <w:fldChar w:fldCharType="end"/>
      </w:r>
    </w:p>
    <w:p w14:paraId="24BC9077" w14:textId="7C3B440D" w:rsidR="008F3802" w:rsidRDefault="008F3802">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_Toc73781917 \h </w:instrText>
      </w:r>
      <w:r>
        <w:fldChar w:fldCharType="separate"/>
      </w:r>
      <w:r>
        <w:t>21</w:t>
      </w:r>
      <w:r>
        <w:fldChar w:fldCharType="end"/>
      </w:r>
    </w:p>
    <w:p w14:paraId="70FEF52D" w14:textId="601E4C00" w:rsidR="008F3802" w:rsidRDefault="008F3802">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_Toc73781918 \h </w:instrText>
      </w:r>
      <w:r>
        <w:fldChar w:fldCharType="separate"/>
      </w:r>
      <w:r>
        <w:t>22</w:t>
      </w:r>
      <w:r>
        <w:fldChar w:fldCharType="end"/>
      </w:r>
    </w:p>
    <w:p w14:paraId="0010B849" w14:textId="44193F9B" w:rsidR="008F3802" w:rsidRDefault="008F3802">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_Toc73781919 \h </w:instrText>
      </w:r>
      <w:r>
        <w:fldChar w:fldCharType="separate"/>
      </w:r>
      <w:r>
        <w:t>22</w:t>
      </w:r>
      <w:r>
        <w:fldChar w:fldCharType="end"/>
      </w:r>
    </w:p>
    <w:p w14:paraId="1C7A8297" w14:textId="0306A434" w:rsidR="008F3802" w:rsidRDefault="008F3802">
      <w:pPr>
        <w:pStyle w:val="TOC2"/>
        <w:rPr>
          <w:rFonts w:asciiTheme="minorHAnsi" w:eastAsiaTheme="minorEastAsia" w:hAnsiTheme="minorHAnsi" w:cstheme="minorBidi"/>
          <w:sz w:val="22"/>
          <w:szCs w:val="22"/>
        </w:rPr>
      </w:pPr>
      <w:r w:rsidRPr="008F3802">
        <w:t>6.8</w:t>
      </w:r>
      <w:r w:rsidRPr="008F3802">
        <w:rPr>
          <w:rFonts w:asciiTheme="minorHAnsi" w:eastAsiaTheme="minorEastAsia" w:hAnsiTheme="minorHAnsi" w:cstheme="minorBidi"/>
          <w:sz w:val="22"/>
          <w:szCs w:val="22"/>
        </w:rPr>
        <w:tab/>
      </w:r>
      <w:r w:rsidRPr="00764A8E">
        <w:rPr>
          <w:lang w:val="en-US" w:eastAsia="zh-CN"/>
        </w:rPr>
        <w:t xml:space="preserve">Solution#7: </w:t>
      </w:r>
      <w:r w:rsidRPr="00764A8E">
        <w:rPr>
          <w:rFonts w:eastAsia="SimSun"/>
          <w:lang w:val="en-US" w:eastAsia="zh-CN"/>
        </w:rPr>
        <w:t>SCTP Multiplexer (Port)</w:t>
      </w:r>
      <w:r>
        <w:tab/>
      </w:r>
      <w:r>
        <w:fldChar w:fldCharType="begin" w:fldLock="1"/>
      </w:r>
      <w:r>
        <w:instrText xml:space="preserve"> PAGEREF _Toc73781920 \h </w:instrText>
      </w:r>
      <w:r>
        <w:fldChar w:fldCharType="separate"/>
      </w:r>
      <w:r>
        <w:t>22</w:t>
      </w:r>
      <w:r>
        <w:fldChar w:fldCharType="end"/>
      </w:r>
    </w:p>
    <w:p w14:paraId="22F0ABEE" w14:textId="53CA7F0C" w:rsidR="008F3802" w:rsidRDefault="008F3802">
      <w:pPr>
        <w:pStyle w:val="TOC3"/>
        <w:rPr>
          <w:rFonts w:asciiTheme="minorHAnsi" w:eastAsiaTheme="minorEastAsia" w:hAnsiTheme="minorHAnsi" w:cstheme="minorBidi"/>
          <w:sz w:val="22"/>
          <w:szCs w:val="22"/>
        </w:rPr>
      </w:pPr>
      <w:r w:rsidRPr="008F3802">
        <w:t>6.8.1</w:t>
      </w:r>
      <w:r w:rsidRPr="008F3802">
        <w:rPr>
          <w:rFonts w:asciiTheme="minorHAnsi" w:eastAsiaTheme="minorEastAsia" w:hAnsiTheme="minorHAnsi" w:cstheme="minorBidi"/>
          <w:sz w:val="22"/>
          <w:szCs w:val="22"/>
        </w:rPr>
        <w:tab/>
      </w:r>
      <w:r w:rsidRPr="00764A8E">
        <w:rPr>
          <w:lang w:val="en-US" w:eastAsia="zh-CN"/>
        </w:rPr>
        <w:t>General</w:t>
      </w:r>
      <w:r>
        <w:tab/>
      </w:r>
      <w:r>
        <w:fldChar w:fldCharType="begin" w:fldLock="1"/>
      </w:r>
      <w:r>
        <w:instrText xml:space="preserve"> PAGEREF _Toc73781921 \h </w:instrText>
      </w:r>
      <w:r>
        <w:fldChar w:fldCharType="separate"/>
      </w:r>
      <w:r>
        <w:t>22</w:t>
      </w:r>
      <w:r>
        <w:fldChar w:fldCharType="end"/>
      </w:r>
    </w:p>
    <w:p w14:paraId="06009F1C" w14:textId="7AC389FB" w:rsidR="008F3802" w:rsidRDefault="008F3802">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_Toc73781922 \h </w:instrText>
      </w:r>
      <w:r>
        <w:fldChar w:fldCharType="separate"/>
      </w:r>
      <w:r>
        <w:t>24</w:t>
      </w:r>
      <w:r>
        <w:fldChar w:fldCharType="end"/>
      </w:r>
    </w:p>
    <w:p w14:paraId="60E499E3" w14:textId="0E8BCFDE" w:rsidR="008F3802" w:rsidRDefault="008F3802">
      <w:pPr>
        <w:pStyle w:val="TOC3"/>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_Toc73781923 \h </w:instrText>
      </w:r>
      <w:r>
        <w:fldChar w:fldCharType="separate"/>
      </w:r>
      <w:r>
        <w:t>25</w:t>
      </w:r>
      <w:r>
        <w:fldChar w:fldCharType="end"/>
      </w:r>
    </w:p>
    <w:p w14:paraId="3CF07374" w14:textId="7E55ED0F" w:rsidR="008F3802" w:rsidRDefault="008F3802">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_Toc73781924 \h </w:instrText>
      </w:r>
      <w:r>
        <w:fldChar w:fldCharType="separate"/>
      </w:r>
      <w:r>
        <w:t>25</w:t>
      </w:r>
      <w:r>
        <w:fldChar w:fldCharType="end"/>
      </w:r>
    </w:p>
    <w:p w14:paraId="6F8A08BF" w14:textId="4C1ACA43" w:rsidR="008F3802" w:rsidRDefault="008F3802">
      <w:pPr>
        <w:pStyle w:val="TOC2"/>
        <w:rPr>
          <w:rFonts w:asciiTheme="minorHAnsi" w:eastAsiaTheme="minorEastAsia" w:hAnsiTheme="minorHAnsi" w:cstheme="minorBidi"/>
          <w:sz w:val="22"/>
          <w:szCs w:val="22"/>
        </w:rPr>
      </w:pPr>
      <w:r w:rsidRPr="008F3802">
        <w:t>6.9</w:t>
      </w:r>
      <w:r w:rsidRPr="008F3802">
        <w:rPr>
          <w:rFonts w:asciiTheme="minorHAnsi" w:eastAsiaTheme="minorEastAsia" w:hAnsiTheme="minorHAnsi" w:cstheme="minorBidi"/>
          <w:sz w:val="22"/>
          <w:szCs w:val="22"/>
        </w:rPr>
        <w:tab/>
      </w:r>
      <w:r w:rsidRPr="00764A8E">
        <w:rPr>
          <w:lang w:val="en-US" w:eastAsia="zh-CN"/>
        </w:rPr>
        <w:t xml:space="preserve">Solution#8: </w:t>
      </w:r>
      <w:r w:rsidRPr="00764A8E">
        <w:rPr>
          <w:rFonts w:eastAsia="SimSun"/>
          <w:lang w:val="en-US" w:eastAsia="zh-CN"/>
        </w:rPr>
        <w:t>SCTP Multiplexer Application</w:t>
      </w:r>
      <w:r>
        <w:tab/>
      </w:r>
      <w:r>
        <w:fldChar w:fldCharType="begin" w:fldLock="1"/>
      </w:r>
      <w:r>
        <w:instrText xml:space="preserve"> PAGEREF _Toc73781925 \h </w:instrText>
      </w:r>
      <w:r>
        <w:fldChar w:fldCharType="separate"/>
      </w:r>
      <w:r>
        <w:t>25</w:t>
      </w:r>
      <w:r>
        <w:fldChar w:fldCharType="end"/>
      </w:r>
    </w:p>
    <w:p w14:paraId="1D7E7EE6" w14:textId="21AB3446" w:rsidR="008F3802" w:rsidRDefault="008F3802">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_Toc73781926 \h </w:instrText>
      </w:r>
      <w:r>
        <w:fldChar w:fldCharType="separate"/>
      </w:r>
      <w:r>
        <w:t>25</w:t>
      </w:r>
      <w:r>
        <w:fldChar w:fldCharType="end"/>
      </w:r>
    </w:p>
    <w:p w14:paraId="18D70C9B" w14:textId="2F24DE66" w:rsidR="008F3802" w:rsidRDefault="008F3802">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_Toc73781927 \h </w:instrText>
      </w:r>
      <w:r>
        <w:fldChar w:fldCharType="separate"/>
      </w:r>
      <w:r>
        <w:t>26</w:t>
      </w:r>
      <w:r>
        <w:fldChar w:fldCharType="end"/>
      </w:r>
    </w:p>
    <w:p w14:paraId="0D0B61FD" w14:textId="1216C96C" w:rsidR="008F3802" w:rsidRDefault="008F3802">
      <w:pPr>
        <w:pStyle w:val="TOC3"/>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_Toc73781928 \h </w:instrText>
      </w:r>
      <w:r>
        <w:fldChar w:fldCharType="separate"/>
      </w:r>
      <w:r>
        <w:t>27</w:t>
      </w:r>
      <w:r>
        <w:fldChar w:fldCharType="end"/>
      </w:r>
    </w:p>
    <w:p w14:paraId="08BAEBEC" w14:textId="1668E460" w:rsidR="008F3802" w:rsidRDefault="008F3802">
      <w:pPr>
        <w:pStyle w:val="TOC3"/>
        <w:rPr>
          <w:rFonts w:asciiTheme="minorHAnsi" w:eastAsiaTheme="minorEastAsia" w:hAnsiTheme="minorHAnsi" w:cstheme="minorBidi"/>
          <w:sz w:val="22"/>
          <w:szCs w:val="22"/>
        </w:rPr>
      </w:pPr>
      <w:r>
        <w:t>6.9.4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_Toc73781929 \h </w:instrText>
      </w:r>
      <w:r>
        <w:fldChar w:fldCharType="separate"/>
      </w:r>
      <w:r>
        <w:t>27</w:t>
      </w:r>
      <w:r>
        <w:fldChar w:fldCharType="end"/>
      </w:r>
    </w:p>
    <w:p w14:paraId="05F97B61" w14:textId="1BC05477" w:rsidR="008F3802" w:rsidRDefault="008F3802">
      <w:pPr>
        <w:pStyle w:val="TOC2"/>
        <w:rPr>
          <w:rFonts w:asciiTheme="minorHAnsi" w:eastAsiaTheme="minorEastAsia" w:hAnsiTheme="minorHAnsi" w:cstheme="minorBidi"/>
          <w:sz w:val="22"/>
          <w:szCs w:val="22"/>
        </w:rPr>
      </w:pPr>
      <w:r w:rsidRPr="008F3802">
        <w:t>6.10</w:t>
      </w:r>
      <w:r w:rsidRPr="008F3802">
        <w:rPr>
          <w:rFonts w:asciiTheme="minorHAnsi" w:eastAsiaTheme="minorEastAsia" w:hAnsiTheme="minorHAnsi" w:cstheme="minorBidi"/>
          <w:sz w:val="22"/>
          <w:szCs w:val="22"/>
        </w:rPr>
        <w:tab/>
      </w:r>
      <w:r w:rsidRPr="00764A8E">
        <w:rPr>
          <w:lang w:val="fr-FR" w:eastAsia="zh-CN"/>
        </w:rPr>
        <w:t xml:space="preserve">Solution#9: </w:t>
      </w:r>
      <w:r w:rsidRPr="00764A8E">
        <w:rPr>
          <w:lang w:val="fr-FR"/>
        </w:rPr>
        <w:t>TCP Port Service Multiplexer (TCPMUX)</w:t>
      </w:r>
      <w:r>
        <w:tab/>
      </w:r>
      <w:r>
        <w:fldChar w:fldCharType="begin" w:fldLock="1"/>
      </w:r>
      <w:r>
        <w:instrText xml:space="preserve"> PAGEREF _Toc73781930 \h </w:instrText>
      </w:r>
      <w:r>
        <w:fldChar w:fldCharType="separate"/>
      </w:r>
      <w:r>
        <w:t>27</w:t>
      </w:r>
      <w:r>
        <w:fldChar w:fldCharType="end"/>
      </w:r>
    </w:p>
    <w:p w14:paraId="4EFEE605" w14:textId="3BABB38F" w:rsidR="008F3802" w:rsidRDefault="008F3802">
      <w:pPr>
        <w:pStyle w:val="TOC3"/>
        <w:rPr>
          <w:rFonts w:asciiTheme="minorHAnsi" w:eastAsiaTheme="minorEastAsia" w:hAnsiTheme="minorHAnsi" w:cstheme="minorBidi"/>
          <w:sz w:val="22"/>
          <w:szCs w:val="22"/>
        </w:rPr>
      </w:pPr>
      <w:r w:rsidRPr="008F3802">
        <w:t>6.10.1</w:t>
      </w:r>
      <w:r w:rsidRPr="008F3802">
        <w:rPr>
          <w:rFonts w:asciiTheme="minorHAnsi" w:eastAsiaTheme="minorEastAsia" w:hAnsiTheme="minorHAnsi" w:cstheme="minorBidi"/>
          <w:sz w:val="22"/>
          <w:szCs w:val="22"/>
        </w:rPr>
        <w:tab/>
      </w:r>
      <w:r w:rsidRPr="00764A8E">
        <w:rPr>
          <w:lang w:val="en-US" w:eastAsia="zh-CN"/>
        </w:rPr>
        <w:t>General</w:t>
      </w:r>
      <w:r>
        <w:tab/>
      </w:r>
      <w:r>
        <w:fldChar w:fldCharType="begin" w:fldLock="1"/>
      </w:r>
      <w:r>
        <w:instrText xml:space="preserve"> PAGEREF _Toc73781931 \h </w:instrText>
      </w:r>
      <w:r>
        <w:fldChar w:fldCharType="separate"/>
      </w:r>
      <w:r>
        <w:t>27</w:t>
      </w:r>
      <w:r>
        <w:fldChar w:fldCharType="end"/>
      </w:r>
    </w:p>
    <w:p w14:paraId="23CB26FC" w14:textId="59360223" w:rsidR="008F3802" w:rsidRDefault="008F3802">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_Toc73781932 \h </w:instrText>
      </w:r>
      <w:r>
        <w:fldChar w:fldCharType="separate"/>
      </w:r>
      <w:r>
        <w:t>27</w:t>
      </w:r>
      <w:r>
        <w:fldChar w:fldCharType="end"/>
      </w:r>
    </w:p>
    <w:p w14:paraId="43A34ADE" w14:textId="130D209A" w:rsidR="008F3802" w:rsidRDefault="008F3802">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_Toc73781933 \h </w:instrText>
      </w:r>
      <w:r>
        <w:fldChar w:fldCharType="separate"/>
      </w:r>
      <w:r>
        <w:t>28</w:t>
      </w:r>
      <w:r>
        <w:fldChar w:fldCharType="end"/>
      </w:r>
    </w:p>
    <w:p w14:paraId="6A7BFEC3" w14:textId="78CA44F2" w:rsidR="008F3802" w:rsidRDefault="008F3802">
      <w:pPr>
        <w:pStyle w:val="TOC3"/>
        <w:rPr>
          <w:rFonts w:asciiTheme="minorHAnsi" w:eastAsiaTheme="minorEastAsia" w:hAnsiTheme="minorHAnsi" w:cstheme="minorBidi"/>
          <w:sz w:val="22"/>
          <w:szCs w:val="22"/>
        </w:rPr>
      </w:pPr>
      <w:r>
        <w:t>6.10.4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_Toc73781934 \h </w:instrText>
      </w:r>
      <w:r>
        <w:fldChar w:fldCharType="separate"/>
      </w:r>
      <w:r>
        <w:t>28</w:t>
      </w:r>
      <w:r>
        <w:fldChar w:fldCharType="end"/>
      </w:r>
    </w:p>
    <w:p w14:paraId="31E9700F" w14:textId="45003567" w:rsidR="008F3802" w:rsidRDefault="008F3802">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Solution#10: Standardized and common port for all new SCTP based interfaces with a standardized Payload Protocol Identifier for each interface</w:t>
      </w:r>
      <w:r>
        <w:tab/>
      </w:r>
      <w:r>
        <w:fldChar w:fldCharType="begin" w:fldLock="1"/>
      </w:r>
      <w:r>
        <w:instrText xml:space="preserve"> PAGEREF _Toc73781935 \h </w:instrText>
      </w:r>
      <w:r>
        <w:fldChar w:fldCharType="separate"/>
      </w:r>
      <w:r>
        <w:t>28</w:t>
      </w:r>
      <w:r>
        <w:fldChar w:fldCharType="end"/>
      </w:r>
    </w:p>
    <w:p w14:paraId="637CB488" w14:textId="2CBFBC46" w:rsidR="008F3802" w:rsidRDefault="008F3802">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General</w:t>
      </w:r>
      <w:r>
        <w:tab/>
      </w:r>
      <w:r>
        <w:fldChar w:fldCharType="begin" w:fldLock="1"/>
      </w:r>
      <w:r>
        <w:instrText xml:space="preserve"> PAGEREF _Toc73781936 \h </w:instrText>
      </w:r>
      <w:r>
        <w:fldChar w:fldCharType="separate"/>
      </w:r>
      <w:r>
        <w:t>28</w:t>
      </w:r>
      <w:r>
        <w:fldChar w:fldCharType="end"/>
      </w:r>
    </w:p>
    <w:p w14:paraId="4226B161" w14:textId="4DEA17E1" w:rsidR="008F3802" w:rsidRDefault="008F3802">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Detailed description</w:t>
      </w:r>
      <w:r>
        <w:tab/>
      </w:r>
      <w:r>
        <w:fldChar w:fldCharType="begin" w:fldLock="1"/>
      </w:r>
      <w:r>
        <w:instrText xml:space="preserve"> PAGEREF _Toc73781937 \h </w:instrText>
      </w:r>
      <w:r>
        <w:fldChar w:fldCharType="separate"/>
      </w:r>
      <w:r>
        <w:t>29</w:t>
      </w:r>
      <w:r>
        <w:fldChar w:fldCharType="end"/>
      </w:r>
    </w:p>
    <w:p w14:paraId="616FA643" w14:textId="4BA6A03E" w:rsidR="008F3802" w:rsidRDefault="008F3802">
      <w:pPr>
        <w:pStyle w:val="TOC3"/>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Impacts</w:t>
      </w:r>
      <w:r>
        <w:tab/>
      </w:r>
      <w:r>
        <w:fldChar w:fldCharType="begin" w:fldLock="1"/>
      </w:r>
      <w:r>
        <w:instrText xml:space="preserve"> PAGEREF _Toc73781938 \h </w:instrText>
      </w:r>
      <w:r>
        <w:fldChar w:fldCharType="separate"/>
      </w:r>
      <w:r>
        <w:t>29</w:t>
      </w:r>
      <w:r>
        <w:fldChar w:fldCharType="end"/>
      </w:r>
    </w:p>
    <w:p w14:paraId="134A31E2" w14:textId="1BCEA1B6" w:rsidR="008F3802" w:rsidRDefault="008F3802">
      <w:pPr>
        <w:pStyle w:val="TOC3"/>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Pros and cons</w:t>
      </w:r>
      <w:r>
        <w:tab/>
      </w:r>
      <w:r>
        <w:fldChar w:fldCharType="begin" w:fldLock="1"/>
      </w:r>
      <w:r>
        <w:instrText xml:space="preserve"> PAGEREF _Toc73781939 \h </w:instrText>
      </w:r>
      <w:r>
        <w:fldChar w:fldCharType="separate"/>
      </w:r>
      <w:r>
        <w:t>29</w:t>
      </w:r>
      <w:r>
        <w:fldChar w:fldCharType="end"/>
      </w:r>
    </w:p>
    <w:p w14:paraId="206860E7" w14:textId="2E997F3F" w:rsidR="008F3802" w:rsidRDefault="008F3802">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Solution#11: Form a work group to look at port number requirements from 3GPP and work towards relaxing the IETF port allocation policies</w:t>
      </w:r>
      <w:r>
        <w:tab/>
      </w:r>
      <w:r>
        <w:fldChar w:fldCharType="begin" w:fldLock="1"/>
      </w:r>
      <w:r>
        <w:instrText xml:space="preserve"> PAGEREF _Toc73781940 \h </w:instrText>
      </w:r>
      <w:r>
        <w:fldChar w:fldCharType="separate"/>
      </w:r>
      <w:r>
        <w:t>30</w:t>
      </w:r>
      <w:r>
        <w:fldChar w:fldCharType="end"/>
      </w:r>
    </w:p>
    <w:p w14:paraId="5F5A416D" w14:textId="275F75B7" w:rsidR="008F3802" w:rsidRDefault="008F3802">
      <w:pPr>
        <w:pStyle w:val="TOC3"/>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General</w:t>
      </w:r>
      <w:r>
        <w:tab/>
      </w:r>
      <w:r>
        <w:fldChar w:fldCharType="begin" w:fldLock="1"/>
      </w:r>
      <w:r>
        <w:instrText xml:space="preserve"> PAGEREF _Toc73781941 \h </w:instrText>
      </w:r>
      <w:r>
        <w:fldChar w:fldCharType="separate"/>
      </w:r>
      <w:r>
        <w:t>30</w:t>
      </w:r>
      <w:r>
        <w:fldChar w:fldCharType="end"/>
      </w:r>
    </w:p>
    <w:p w14:paraId="248CE5B1" w14:textId="22120042" w:rsidR="008F3802" w:rsidRDefault="008F3802">
      <w:pPr>
        <w:pStyle w:val="TOC3"/>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Detailed description</w:t>
      </w:r>
      <w:r>
        <w:tab/>
      </w:r>
      <w:r>
        <w:fldChar w:fldCharType="begin" w:fldLock="1"/>
      </w:r>
      <w:r>
        <w:instrText xml:space="preserve"> PAGEREF _Toc73781942 \h </w:instrText>
      </w:r>
      <w:r>
        <w:fldChar w:fldCharType="separate"/>
      </w:r>
      <w:r>
        <w:t>30</w:t>
      </w:r>
      <w:r>
        <w:fldChar w:fldCharType="end"/>
      </w:r>
    </w:p>
    <w:p w14:paraId="4C546AC7" w14:textId="3C0AF7FE" w:rsidR="008F3802" w:rsidRDefault="008F3802">
      <w:pPr>
        <w:pStyle w:val="TOC3"/>
        <w:rPr>
          <w:rFonts w:asciiTheme="minorHAnsi" w:eastAsiaTheme="minorEastAsia" w:hAnsiTheme="minorHAnsi" w:cstheme="minorBidi"/>
          <w:sz w:val="22"/>
          <w:szCs w:val="22"/>
        </w:rPr>
      </w:pPr>
      <w:r w:rsidRPr="008F3802">
        <w:t>6.12.3</w:t>
      </w:r>
      <w:r w:rsidRPr="008F3802">
        <w:rPr>
          <w:rFonts w:asciiTheme="minorHAnsi" w:eastAsiaTheme="minorEastAsia" w:hAnsiTheme="minorHAnsi" w:cstheme="minorBidi"/>
          <w:sz w:val="22"/>
          <w:szCs w:val="22"/>
        </w:rPr>
        <w:tab/>
      </w:r>
      <w:r w:rsidRPr="00764A8E">
        <w:rPr>
          <w:lang w:val="en-IN"/>
        </w:rPr>
        <w:t>Impacts</w:t>
      </w:r>
      <w:r>
        <w:tab/>
      </w:r>
      <w:r>
        <w:fldChar w:fldCharType="begin" w:fldLock="1"/>
      </w:r>
      <w:r>
        <w:instrText xml:space="preserve"> PAGEREF _Toc73781943 \h </w:instrText>
      </w:r>
      <w:r>
        <w:fldChar w:fldCharType="separate"/>
      </w:r>
      <w:r>
        <w:t>31</w:t>
      </w:r>
      <w:r>
        <w:fldChar w:fldCharType="end"/>
      </w:r>
    </w:p>
    <w:p w14:paraId="5D9125F7" w14:textId="44FC3DBF" w:rsidR="008F3802" w:rsidRDefault="008F3802">
      <w:pPr>
        <w:pStyle w:val="TOC3"/>
        <w:rPr>
          <w:rFonts w:asciiTheme="minorHAnsi" w:eastAsiaTheme="minorEastAsia" w:hAnsiTheme="minorHAnsi" w:cstheme="minorBidi"/>
          <w:sz w:val="22"/>
          <w:szCs w:val="22"/>
        </w:rPr>
      </w:pPr>
      <w:r w:rsidRPr="008F3802">
        <w:t>6.12.4</w:t>
      </w:r>
      <w:r w:rsidRPr="008F3802">
        <w:rPr>
          <w:rFonts w:asciiTheme="minorHAnsi" w:eastAsiaTheme="minorEastAsia" w:hAnsiTheme="minorHAnsi" w:cstheme="minorBidi"/>
          <w:sz w:val="22"/>
          <w:szCs w:val="22"/>
        </w:rPr>
        <w:tab/>
      </w:r>
      <w:r w:rsidRPr="00764A8E">
        <w:rPr>
          <w:lang w:val="en-IN"/>
        </w:rPr>
        <w:t>Pros and Cons</w:t>
      </w:r>
      <w:r>
        <w:tab/>
      </w:r>
      <w:r>
        <w:fldChar w:fldCharType="begin" w:fldLock="1"/>
      </w:r>
      <w:r>
        <w:instrText xml:space="preserve"> PAGEREF _Toc73781944 \h </w:instrText>
      </w:r>
      <w:r>
        <w:fldChar w:fldCharType="separate"/>
      </w:r>
      <w:r>
        <w:t>31</w:t>
      </w:r>
      <w:r>
        <w:fldChar w:fldCharType="end"/>
      </w:r>
    </w:p>
    <w:p w14:paraId="246A4E1F" w14:textId="095C65ED" w:rsidR="008F3802" w:rsidRDefault="008F3802">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rPr>
          <w:lang w:eastAsia="zh-CN"/>
        </w:rPr>
        <w:t xml:space="preserve">Solution#12: </w:t>
      </w:r>
      <w:r>
        <w:t>Port Registration and Retrieval via NRF</w:t>
      </w:r>
      <w:r>
        <w:tab/>
      </w:r>
      <w:r>
        <w:fldChar w:fldCharType="begin" w:fldLock="1"/>
      </w:r>
      <w:r>
        <w:instrText xml:space="preserve"> PAGEREF _Toc73781945 \h </w:instrText>
      </w:r>
      <w:r>
        <w:fldChar w:fldCharType="separate"/>
      </w:r>
      <w:r>
        <w:t>32</w:t>
      </w:r>
      <w:r>
        <w:fldChar w:fldCharType="end"/>
      </w:r>
    </w:p>
    <w:p w14:paraId="1D43C97D" w14:textId="4FE047BE" w:rsidR="008F3802" w:rsidRDefault="008F3802">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_Toc73781946 \h </w:instrText>
      </w:r>
      <w:r>
        <w:fldChar w:fldCharType="separate"/>
      </w:r>
      <w:r>
        <w:t>32</w:t>
      </w:r>
      <w:r>
        <w:fldChar w:fldCharType="end"/>
      </w:r>
    </w:p>
    <w:p w14:paraId="4C958C2A" w14:textId="503DCD9D" w:rsidR="008F3802" w:rsidRDefault="008F3802">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_Toc73781947 \h </w:instrText>
      </w:r>
      <w:r>
        <w:fldChar w:fldCharType="separate"/>
      </w:r>
      <w:r>
        <w:t>32</w:t>
      </w:r>
      <w:r>
        <w:fldChar w:fldCharType="end"/>
      </w:r>
    </w:p>
    <w:p w14:paraId="202EF33D" w14:textId="3D091AE1" w:rsidR="008F3802" w:rsidRDefault="008F3802">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_Toc73781948 \h </w:instrText>
      </w:r>
      <w:r>
        <w:fldChar w:fldCharType="separate"/>
      </w:r>
      <w:r>
        <w:t>32</w:t>
      </w:r>
      <w:r>
        <w:fldChar w:fldCharType="end"/>
      </w:r>
    </w:p>
    <w:p w14:paraId="443625AE" w14:textId="428465F9" w:rsidR="008F3802" w:rsidRDefault="008F3802">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_Toc73781949 \h </w:instrText>
      </w:r>
      <w:r>
        <w:fldChar w:fldCharType="separate"/>
      </w:r>
      <w:r>
        <w:t>32</w:t>
      </w:r>
      <w:r>
        <w:fldChar w:fldCharType="end"/>
      </w:r>
    </w:p>
    <w:p w14:paraId="6C5058BA" w14:textId="606E5A10" w:rsidR="008F3802" w:rsidRDefault="008F3802">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rPr>
          <w:lang w:eastAsia="zh-CN"/>
        </w:rPr>
        <w:t xml:space="preserve">Solution#13: </w:t>
      </w:r>
      <w:r>
        <w:t>Port information retrieval directly from an NF</w:t>
      </w:r>
      <w:r>
        <w:tab/>
      </w:r>
      <w:r>
        <w:fldChar w:fldCharType="begin" w:fldLock="1"/>
      </w:r>
      <w:r>
        <w:instrText xml:space="preserve"> PAGEREF _Toc73781950 \h </w:instrText>
      </w:r>
      <w:r>
        <w:fldChar w:fldCharType="separate"/>
      </w:r>
      <w:r>
        <w:t>32</w:t>
      </w:r>
      <w:r>
        <w:fldChar w:fldCharType="end"/>
      </w:r>
    </w:p>
    <w:p w14:paraId="6168D393" w14:textId="7AFF827C" w:rsidR="008F3802" w:rsidRDefault="008F3802">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_Toc73781951 \h </w:instrText>
      </w:r>
      <w:r>
        <w:fldChar w:fldCharType="separate"/>
      </w:r>
      <w:r>
        <w:t>32</w:t>
      </w:r>
      <w:r>
        <w:fldChar w:fldCharType="end"/>
      </w:r>
    </w:p>
    <w:p w14:paraId="0D899FEC" w14:textId="6B86615D" w:rsidR="008F3802" w:rsidRDefault="008F3802">
      <w:pPr>
        <w:pStyle w:val="TOC3"/>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_Toc73781952 \h </w:instrText>
      </w:r>
      <w:r>
        <w:fldChar w:fldCharType="separate"/>
      </w:r>
      <w:r>
        <w:t>33</w:t>
      </w:r>
      <w:r>
        <w:fldChar w:fldCharType="end"/>
      </w:r>
    </w:p>
    <w:p w14:paraId="73C8DB53" w14:textId="20605C3A" w:rsidR="008F3802" w:rsidRDefault="008F3802">
      <w:pPr>
        <w:pStyle w:val="TOC3"/>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_Toc73781953 \h </w:instrText>
      </w:r>
      <w:r>
        <w:fldChar w:fldCharType="separate"/>
      </w:r>
      <w:r>
        <w:t>33</w:t>
      </w:r>
      <w:r>
        <w:fldChar w:fldCharType="end"/>
      </w:r>
    </w:p>
    <w:p w14:paraId="7B930100" w14:textId="0BFB44FF" w:rsidR="008F3802" w:rsidRDefault="008F3802">
      <w:pPr>
        <w:pStyle w:val="TOC3"/>
        <w:rPr>
          <w:rFonts w:asciiTheme="minorHAnsi" w:eastAsiaTheme="minorEastAsia" w:hAnsiTheme="minorHAnsi" w:cstheme="minorBidi"/>
          <w:sz w:val="22"/>
          <w:szCs w:val="22"/>
        </w:rPr>
      </w:pPr>
      <w:r>
        <w:t>6.14.4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_Toc73781954 \h </w:instrText>
      </w:r>
      <w:r>
        <w:fldChar w:fldCharType="separate"/>
      </w:r>
      <w:r>
        <w:t>33</w:t>
      </w:r>
      <w:r>
        <w:fldChar w:fldCharType="end"/>
      </w:r>
    </w:p>
    <w:p w14:paraId="519A54F6" w14:textId="0797848A" w:rsidR="008F3802" w:rsidRDefault="008F3802">
      <w:pPr>
        <w:pStyle w:val="TOC2"/>
        <w:rPr>
          <w:rFonts w:asciiTheme="minorHAnsi" w:eastAsiaTheme="minorEastAsia" w:hAnsiTheme="minorHAnsi" w:cstheme="minorBidi"/>
          <w:sz w:val="22"/>
          <w:szCs w:val="22"/>
        </w:rPr>
      </w:pPr>
      <w:r w:rsidRPr="008F3802">
        <w:t>6.15</w:t>
      </w:r>
      <w:r w:rsidRPr="008F3802">
        <w:rPr>
          <w:rFonts w:asciiTheme="minorHAnsi" w:eastAsiaTheme="minorEastAsia" w:hAnsiTheme="minorHAnsi" w:cstheme="minorBidi"/>
          <w:sz w:val="22"/>
          <w:szCs w:val="22"/>
        </w:rPr>
        <w:tab/>
      </w:r>
      <w:r w:rsidRPr="00764A8E">
        <w:rPr>
          <w:lang w:val="en-US"/>
        </w:rPr>
        <w:t>Solution#14: application-layer protocol negotiation over (D)TLS</w:t>
      </w:r>
      <w:r>
        <w:tab/>
      </w:r>
      <w:r>
        <w:fldChar w:fldCharType="begin" w:fldLock="1"/>
      </w:r>
      <w:r>
        <w:instrText xml:space="preserve"> PAGEREF _Toc73781955 \h </w:instrText>
      </w:r>
      <w:r>
        <w:fldChar w:fldCharType="separate"/>
      </w:r>
      <w:r>
        <w:t>33</w:t>
      </w:r>
      <w:r>
        <w:fldChar w:fldCharType="end"/>
      </w:r>
    </w:p>
    <w:p w14:paraId="28BA33DD" w14:textId="5B51E4C2" w:rsidR="008F3802" w:rsidRDefault="008F3802">
      <w:pPr>
        <w:pStyle w:val="TOC3"/>
        <w:rPr>
          <w:rFonts w:asciiTheme="minorHAnsi" w:eastAsiaTheme="minorEastAsia" w:hAnsiTheme="minorHAnsi" w:cstheme="minorBidi"/>
          <w:sz w:val="22"/>
          <w:szCs w:val="22"/>
        </w:rPr>
      </w:pPr>
      <w:r w:rsidRPr="008F3802">
        <w:t>6.15.1</w:t>
      </w:r>
      <w:r w:rsidRPr="008F3802">
        <w:rPr>
          <w:rFonts w:asciiTheme="minorHAnsi" w:eastAsiaTheme="minorEastAsia" w:hAnsiTheme="minorHAnsi" w:cstheme="minorBidi"/>
          <w:sz w:val="22"/>
          <w:szCs w:val="22"/>
        </w:rPr>
        <w:tab/>
      </w:r>
      <w:r w:rsidRPr="00764A8E">
        <w:rPr>
          <w:lang w:val="en-US"/>
        </w:rPr>
        <w:t>General</w:t>
      </w:r>
      <w:r>
        <w:tab/>
      </w:r>
      <w:r>
        <w:fldChar w:fldCharType="begin" w:fldLock="1"/>
      </w:r>
      <w:r>
        <w:instrText xml:space="preserve"> PAGEREF _Toc73781956 \h </w:instrText>
      </w:r>
      <w:r>
        <w:fldChar w:fldCharType="separate"/>
      </w:r>
      <w:r>
        <w:t>33</w:t>
      </w:r>
      <w:r>
        <w:fldChar w:fldCharType="end"/>
      </w:r>
    </w:p>
    <w:p w14:paraId="0A647E9A" w14:textId="741A9288" w:rsidR="008F3802" w:rsidRDefault="008F3802">
      <w:pPr>
        <w:pStyle w:val="TOC3"/>
        <w:rPr>
          <w:rFonts w:asciiTheme="minorHAnsi" w:eastAsiaTheme="minorEastAsia" w:hAnsiTheme="minorHAnsi" w:cstheme="minorBidi"/>
          <w:sz w:val="22"/>
          <w:szCs w:val="22"/>
        </w:rPr>
      </w:pPr>
      <w:r w:rsidRPr="008F3802">
        <w:t>6.15.2</w:t>
      </w:r>
      <w:r w:rsidRPr="008F3802">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_Toc73781957 \h </w:instrText>
      </w:r>
      <w:r>
        <w:fldChar w:fldCharType="separate"/>
      </w:r>
      <w:r>
        <w:t>34</w:t>
      </w:r>
      <w:r>
        <w:fldChar w:fldCharType="end"/>
      </w:r>
    </w:p>
    <w:p w14:paraId="4C59A134" w14:textId="7E232FD2" w:rsidR="008F3802" w:rsidRDefault="008F3802">
      <w:pPr>
        <w:pStyle w:val="TOC3"/>
        <w:rPr>
          <w:rFonts w:asciiTheme="minorHAnsi" w:eastAsiaTheme="minorEastAsia" w:hAnsiTheme="minorHAnsi" w:cstheme="minorBidi"/>
          <w:sz w:val="22"/>
          <w:szCs w:val="22"/>
        </w:rPr>
      </w:pPr>
      <w:r>
        <w:t>6.</w:t>
      </w:r>
      <w:r w:rsidRPr="00764A8E">
        <w:rPr>
          <w:lang w:val="en-US"/>
        </w:rPr>
        <w:t>15.3</w:t>
      </w:r>
      <w:r>
        <w:rPr>
          <w:rFonts w:asciiTheme="minorHAnsi" w:eastAsiaTheme="minorEastAsia" w:hAnsiTheme="minorHAnsi" w:cstheme="minorBidi"/>
          <w:sz w:val="22"/>
          <w:szCs w:val="22"/>
        </w:rPr>
        <w:tab/>
      </w:r>
      <w:r w:rsidRPr="00764A8E">
        <w:rPr>
          <w:lang w:val="en-US"/>
        </w:rPr>
        <w:t>Impacts</w:t>
      </w:r>
      <w:r>
        <w:tab/>
      </w:r>
      <w:r>
        <w:fldChar w:fldCharType="begin" w:fldLock="1"/>
      </w:r>
      <w:r>
        <w:instrText xml:space="preserve"> PAGEREF _Toc73781958 \h </w:instrText>
      </w:r>
      <w:r>
        <w:fldChar w:fldCharType="separate"/>
      </w:r>
      <w:r>
        <w:t>34</w:t>
      </w:r>
      <w:r>
        <w:fldChar w:fldCharType="end"/>
      </w:r>
    </w:p>
    <w:p w14:paraId="258A17C4" w14:textId="799F9B9B" w:rsidR="008F3802" w:rsidRDefault="008F3802">
      <w:pPr>
        <w:pStyle w:val="TOC3"/>
        <w:rPr>
          <w:rFonts w:asciiTheme="minorHAnsi" w:eastAsiaTheme="minorEastAsia" w:hAnsiTheme="minorHAnsi" w:cstheme="minorBidi"/>
          <w:sz w:val="22"/>
          <w:szCs w:val="22"/>
        </w:rPr>
      </w:pPr>
      <w:r w:rsidRPr="008F3802">
        <w:t>6.15.4</w:t>
      </w:r>
      <w:r w:rsidRPr="008F3802">
        <w:rPr>
          <w:rFonts w:asciiTheme="minorHAnsi" w:eastAsiaTheme="minorEastAsia" w:hAnsiTheme="minorHAnsi" w:cstheme="minorBidi"/>
          <w:sz w:val="22"/>
          <w:szCs w:val="22"/>
        </w:rPr>
        <w:tab/>
      </w:r>
      <w:r w:rsidRPr="00764A8E">
        <w:rPr>
          <w:lang w:val="en-US"/>
        </w:rPr>
        <w:t>Pros and cons</w:t>
      </w:r>
      <w:r>
        <w:tab/>
      </w:r>
      <w:r>
        <w:fldChar w:fldCharType="begin" w:fldLock="1"/>
      </w:r>
      <w:r>
        <w:instrText xml:space="preserve"> PAGEREF _Toc73781959 \h </w:instrText>
      </w:r>
      <w:r>
        <w:fldChar w:fldCharType="separate"/>
      </w:r>
      <w:r>
        <w:t>35</w:t>
      </w:r>
      <w:r>
        <w:fldChar w:fldCharType="end"/>
      </w:r>
    </w:p>
    <w:p w14:paraId="3DBE85CE" w14:textId="22F93553" w:rsidR="008F3802" w:rsidRDefault="008F3802">
      <w:pPr>
        <w:pStyle w:val="TOC2"/>
        <w:rPr>
          <w:rFonts w:asciiTheme="minorHAnsi" w:eastAsiaTheme="minorEastAsia" w:hAnsiTheme="minorHAnsi" w:cstheme="minorBidi"/>
          <w:sz w:val="22"/>
          <w:szCs w:val="22"/>
        </w:rPr>
      </w:pPr>
      <w:r w:rsidRPr="008F3802">
        <w:t>6.16</w:t>
      </w:r>
      <w:r w:rsidRPr="008F3802">
        <w:rPr>
          <w:rFonts w:asciiTheme="minorHAnsi" w:eastAsiaTheme="minorEastAsia" w:hAnsiTheme="minorHAnsi" w:cstheme="minorBidi"/>
          <w:sz w:val="22"/>
          <w:szCs w:val="22"/>
        </w:rPr>
        <w:tab/>
      </w:r>
      <w:r w:rsidRPr="00764A8E">
        <w:rPr>
          <w:lang w:val="en-US"/>
        </w:rPr>
        <w:t>Solution#15: Multiplexing based on Service Name Indication</w:t>
      </w:r>
      <w:r>
        <w:tab/>
      </w:r>
      <w:r>
        <w:fldChar w:fldCharType="begin" w:fldLock="1"/>
      </w:r>
      <w:r>
        <w:instrText xml:space="preserve"> PAGEREF _Toc73781960 \h </w:instrText>
      </w:r>
      <w:r>
        <w:fldChar w:fldCharType="separate"/>
      </w:r>
      <w:r>
        <w:t>35</w:t>
      </w:r>
      <w:r>
        <w:fldChar w:fldCharType="end"/>
      </w:r>
    </w:p>
    <w:p w14:paraId="5120143D" w14:textId="4143DF61" w:rsidR="008F3802" w:rsidRDefault="008F3802">
      <w:pPr>
        <w:pStyle w:val="TOC3"/>
        <w:rPr>
          <w:rFonts w:asciiTheme="minorHAnsi" w:eastAsiaTheme="minorEastAsia" w:hAnsiTheme="minorHAnsi" w:cstheme="minorBidi"/>
          <w:sz w:val="22"/>
          <w:szCs w:val="22"/>
        </w:rPr>
      </w:pPr>
      <w:r w:rsidRPr="008F3802">
        <w:t>6.16.1</w:t>
      </w:r>
      <w:r w:rsidRPr="008F3802">
        <w:rPr>
          <w:rFonts w:asciiTheme="minorHAnsi" w:eastAsiaTheme="minorEastAsia" w:hAnsiTheme="minorHAnsi" w:cstheme="minorBidi"/>
          <w:sz w:val="22"/>
          <w:szCs w:val="22"/>
        </w:rPr>
        <w:tab/>
      </w:r>
      <w:r w:rsidRPr="00764A8E">
        <w:rPr>
          <w:lang w:val="en-US"/>
        </w:rPr>
        <w:t>General</w:t>
      </w:r>
      <w:r>
        <w:tab/>
      </w:r>
      <w:r>
        <w:fldChar w:fldCharType="begin" w:fldLock="1"/>
      </w:r>
      <w:r>
        <w:instrText xml:space="preserve"> PAGEREF _Toc73781961 \h </w:instrText>
      </w:r>
      <w:r>
        <w:fldChar w:fldCharType="separate"/>
      </w:r>
      <w:r>
        <w:t>35</w:t>
      </w:r>
      <w:r>
        <w:fldChar w:fldCharType="end"/>
      </w:r>
    </w:p>
    <w:p w14:paraId="56B55149" w14:textId="43FE78EB" w:rsidR="008F3802" w:rsidRDefault="008F3802">
      <w:pPr>
        <w:pStyle w:val="TOC3"/>
        <w:rPr>
          <w:rFonts w:asciiTheme="minorHAnsi" w:eastAsiaTheme="minorEastAsia" w:hAnsiTheme="minorHAnsi" w:cstheme="minorBidi"/>
          <w:sz w:val="22"/>
          <w:szCs w:val="22"/>
        </w:rPr>
      </w:pPr>
      <w:r w:rsidRPr="008F3802">
        <w:t>6.16.2</w:t>
      </w:r>
      <w:r w:rsidRPr="008F3802">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_Toc73781962 \h </w:instrText>
      </w:r>
      <w:r>
        <w:fldChar w:fldCharType="separate"/>
      </w:r>
      <w:r>
        <w:t>35</w:t>
      </w:r>
      <w:r>
        <w:fldChar w:fldCharType="end"/>
      </w:r>
    </w:p>
    <w:p w14:paraId="04FC314B" w14:textId="76B6FCF2" w:rsidR="008F3802" w:rsidRDefault="008F3802">
      <w:pPr>
        <w:pStyle w:val="TOC3"/>
        <w:rPr>
          <w:rFonts w:asciiTheme="minorHAnsi" w:eastAsiaTheme="minorEastAsia" w:hAnsiTheme="minorHAnsi" w:cstheme="minorBidi"/>
          <w:sz w:val="22"/>
          <w:szCs w:val="22"/>
        </w:rPr>
      </w:pPr>
      <w:r>
        <w:t>6.</w:t>
      </w:r>
      <w:r w:rsidRPr="00764A8E">
        <w:rPr>
          <w:lang w:val="en-US"/>
        </w:rPr>
        <w:t>16.3</w:t>
      </w:r>
      <w:r>
        <w:rPr>
          <w:rFonts w:asciiTheme="minorHAnsi" w:eastAsiaTheme="minorEastAsia" w:hAnsiTheme="minorHAnsi" w:cstheme="minorBidi"/>
          <w:sz w:val="22"/>
          <w:szCs w:val="22"/>
        </w:rPr>
        <w:tab/>
      </w:r>
      <w:r w:rsidRPr="00764A8E">
        <w:rPr>
          <w:lang w:val="en-US"/>
        </w:rPr>
        <w:t>Impacts</w:t>
      </w:r>
      <w:r>
        <w:tab/>
      </w:r>
      <w:r>
        <w:fldChar w:fldCharType="begin" w:fldLock="1"/>
      </w:r>
      <w:r>
        <w:instrText xml:space="preserve"> PAGEREF _Toc73781963 \h </w:instrText>
      </w:r>
      <w:r>
        <w:fldChar w:fldCharType="separate"/>
      </w:r>
      <w:r>
        <w:t>36</w:t>
      </w:r>
      <w:r>
        <w:fldChar w:fldCharType="end"/>
      </w:r>
    </w:p>
    <w:p w14:paraId="59FBC091" w14:textId="6E53A699" w:rsidR="008F3802" w:rsidRDefault="008F3802">
      <w:pPr>
        <w:pStyle w:val="TOC3"/>
        <w:rPr>
          <w:rFonts w:asciiTheme="minorHAnsi" w:eastAsiaTheme="minorEastAsia" w:hAnsiTheme="minorHAnsi" w:cstheme="minorBidi"/>
          <w:sz w:val="22"/>
          <w:szCs w:val="22"/>
        </w:rPr>
      </w:pPr>
      <w:r w:rsidRPr="008F3802">
        <w:t>6.16.4</w:t>
      </w:r>
      <w:r w:rsidRPr="008F3802">
        <w:rPr>
          <w:rFonts w:asciiTheme="minorHAnsi" w:eastAsiaTheme="minorEastAsia" w:hAnsiTheme="minorHAnsi" w:cstheme="minorBidi"/>
          <w:sz w:val="22"/>
          <w:szCs w:val="22"/>
        </w:rPr>
        <w:tab/>
      </w:r>
      <w:r w:rsidRPr="00764A8E">
        <w:rPr>
          <w:lang w:val="en-US"/>
        </w:rPr>
        <w:t>Pros and cons</w:t>
      </w:r>
      <w:r>
        <w:tab/>
      </w:r>
      <w:r>
        <w:fldChar w:fldCharType="begin" w:fldLock="1"/>
      </w:r>
      <w:r>
        <w:instrText xml:space="preserve"> PAGEREF _Toc73781964 \h </w:instrText>
      </w:r>
      <w:r>
        <w:fldChar w:fldCharType="separate"/>
      </w:r>
      <w:r>
        <w:t>36</w:t>
      </w:r>
      <w:r>
        <w:fldChar w:fldCharType="end"/>
      </w:r>
    </w:p>
    <w:p w14:paraId="2A176EF7" w14:textId="6202674F" w:rsidR="008F3802" w:rsidRDefault="008F380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rPr>
          <w:lang w:eastAsia="zh-CN"/>
        </w:rPr>
        <w:t>Comparison, Evaluations and Conclusions</w:t>
      </w:r>
      <w:r>
        <w:tab/>
      </w:r>
      <w:r>
        <w:fldChar w:fldCharType="begin" w:fldLock="1"/>
      </w:r>
      <w:r>
        <w:instrText xml:space="preserve"> PAGEREF _Toc73781965 \h </w:instrText>
      </w:r>
      <w:r>
        <w:fldChar w:fldCharType="separate"/>
      </w:r>
      <w:r>
        <w:t>36</w:t>
      </w:r>
      <w:r>
        <w:fldChar w:fldCharType="end"/>
      </w:r>
    </w:p>
    <w:p w14:paraId="6008CFF9" w14:textId="142056A7" w:rsidR="008F3802" w:rsidRDefault="008F3802">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_Toc73781966 \h </w:instrText>
      </w:r>
      <w:r>
        <w:fldChar w:fldCharType="separate"/>
      </w:r>
      <w:r>
        <w:t>36</w:t>
      </w:r>
      <w:r>
        <w:fldChar w:fldCharType="end"/>
      </w:r>
    </w:p>
    <w:p w14:paraId="4D1F5FEB" w14:textId="779D63BE" w:rsidR="008F3802" w:rsidRDefault="008F3802">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rPr>
          <w:lang w:eastAsia="zh-CN"/>
        </w:rPr>
        <w:t>Evaluation of Solutions for Key Issue #1 (inter-PLMN or inter-domain) and Conclusions</w:t>
      </w:r>
      <w:r>
        <w:tab/>
      </w:r>
      <w:r>
        <w:fldChar w:fldCharType="begin" w:fldLock="1"/>
      </w:r>
      <w:r>
        <w:instrText xml:space="preserve"> PAGEREF _Toc73781967 \h </w:instrText>
      </w:r>
      <w:r>
        <w:fldChar w:fldCharType="separate"/>
      </w:r>
      <w:r>
        <w:t>37</w:t>
      </w:r>
      <w:r>
        <w:fldChar w:fldCharType="end"/>
      </w:r>
    </w:p>
    <w:p w14:paraId="47AF99C1" w14:textId="7DDA437F" w:rsidR="008F3802" w:rsidRDefault="008F3802">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rPr>
          <w:lang w:eastAsia="zh-CN"/>
        </w:rPr>
        <w:t>Evaluation</w:t>
      </w:r>
      <w:r>
        <w:tab/>
      </w:r>
      <w:r>
        <w:fldChar w:fldCharType="begin" w:fldLock="1"/>
      </w:r>
      <w:r>
        <w:instrText xml:space="preserve"> PAGEREF _Toc73781968 \h </w:instrText>
      </w:r>
      <w:r>
        <w:fldChar w:fldCharType="separate"/>
      </w:r>
      <w:r>
        <w:t>37</w:t>
      </w:r>
      <w:r>
        <w:fldChar w:fldCharType="end"/>
      </w:r>
    </w:p>
    <w:p w14:paraId="36AA63B8" w14:textId="70CB68C6" w:rsidR="008F3802" w:rsidRDefault="008F3802">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rPr>
          <w:lang w:eastAsia="zh-CN"/>
        </w:rPr>
        <w:t>Conclusions for Key Issue #1 solutions (inter-domain)</w:t>
      </w:r>
      <w:r>
        <w:tab/>
      </w:r>
      <w:r>
        <w:fldChar w:fldCharType="begin" w:fldLock="1"/>
      </w:r>
      <w:r>
        <w:instrText xml:space="preserve"> PAGEREF _Toc73781969 \h </w:instrText>
      </w:r>
      <w:r>
        <w:fldChar w:fldCharType="separate"/>
      </w:r>
      <w:r>
        <w:t>37</w:t>
      </w:r>
      <w:r>
        <w:fldChar w:fldCharType="end"/>
      </w:r>
    </w:p>
    <w:p w14:paraId="41C0652E" w14:textId="3D5EC5B9" w:rsidR="008F3802" w:rsidRDefault="008F3802">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rPr>
          <w:lang w:eastAsia="zh-CN"/>
        </w:rPr>
        <w:t>Evaluation of Solutions for Key Issue #2 (Intra-PLMN or Intra-domain) and Conclusions</w:t>
      </w:r>
      <w:r>
        <w:tab/>
      </w:r>
      <w:r>
        <w:fldChar w:fldCharType="begin" w:fldLock="1"/>
      </w:r>
      <w:r>
        <w:instrText xml:space="preserve"> PAGEREF _Toc73781970 \h </w:instrText>
      </w:r>
      <w:r>
        <w:fldChar w:fldCharType="separate"/>
      </w:r>
      <w:r>
        <w:t>37</w:t>
      </w:r>
      <w:r>
        <w:fldChar w:fldCharType="end"/>
      </w:r>
    </w:p>
    <w:p w14:paraId="0CF67FAA" w14:textId="6FF52AD1" w:rsidR="008F3802" w:rsidRDefault="008F3802">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rPr>
          <w:lang w:eastAsia="zh-CN"/>
        </w:rPr>
        <w:t>Evaluation</w:t>
      </w:r>
      <w:r>
        <w:tab/>
      </w:r>
      <w:r>
        <w:fldChar w:fldCharType="begin" w:fldLock="1"/>
      </w:r>
      <w:r>
        <w:instrText xml:space="preserve"> PAGEREF _Toc73781971 \h </w:instrText>
      </w:r>
      <w:r>
        <w:fldChar w:fldCharType="separate"/>
      </w:r>
      <w:r>
        <w:t>37</w:t>
      </w:r>
      <w:r>
        <w:fldChar w:fldCharType="end"/>
      </w:r>
    </w:p>
    <w:p w14:paraId="678C4A16" w14:textId="5A061001" w:rsidR="008F3802" w:rsidRDefault="008F3802">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rPr>
          <w:lang w:eastAsia="zh-CN"/>
        </w:rPr>
        <w:t>Solutions Overview</w:t>
      </w:r>
      <w:r>
        <w:tab/>
      </w:r>
      <w:r>
        <w:fldChar w:fldCharType="begin" w:fldLock="1"/>
      </w:r>
      <w:r>
        <w:instrText xml:space="preserve"> PAGEREF _Toc73781972 \h </w:instrText>
      </w:r>
      <w:r>
        <w:fldChar w:fldCharType="separate"/>
      </w:r>
      <w:r>
        <w:t>37</w:t>
      </w:r>
      <w:r>
        <w:fldChar w:fldCharType="end"/>
      </w:r>
    </w:p>
    <w:p w14:paraId="0C032A14" w14:textId="79F2D71A" w:rsidR="008F3802" w:rsidRDefault="008F3802">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rPr>
          <w:lang w:eastAsia="zh-CN"/>
        </w:rPr>
        <w:t>Evaluation of 3GPP standardizing port from dynamic range (Solution#1)</w:t>
      </w:r>
      <w:r>
        <w:tab/>
      </w:r>
      <w:r>
        <w:fldChar w:fldCharType="begin" w:fldLock="1"/>
      </w:r>
      <w:r>
        <w:instrText xml:space="preserve"> PAGEREF _Toc73781973 \h </w:instrText>
      </w:r>
      <w:r>
        <w:fldChar w:fldCharType="separate"/>
      </w:r>
      <w:r>
        <w:t>40</w:t>
      </w:r>
      <w:r>
        <w:fldChar w:fldCharType="end"/>
      </w:r>
    </w:p>
    <w:p w14:paraId="7071ECF2" w14:textId="6F69B506" w:rsidR="008F3802" w:rsidRDefault="008F3802">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rPr>
          <w:lang w:eastAsia="zh-CN"/>
        </w:rPr>
        <w:t>Evaluation of OAM based solution (Solution#2)</w:t>
      </w:r>
      <w:r>
        <w:tab/>
      </w:r>
      <w:r>
        <w:fldChar w:fldCharType="begin" w:fldLock="1"/>
      </w:r>
      <w:r>
        <w:instrText xml:space="preserve"> PAGEREF _Toc73781974 \h </w:instrText>
      </w:r>
      <w:r>
        <w:fldChar w:fldCharType="separate"/>
      </w:r>
      <w:r>
        <w:t>40</w:t>
      </w:r>
      <w:r>
        <w:fldChar w:fldCharType="end"/>
      </w:r>
    </w:p>
    <w:p w14:paraId="5D9BFC25" w14:textId="29118CBC" w:rsidR="008F3802" w:rsidRDefault="008F3802">
      <w:pPr>
        <w:pStyle w:val="TOC4"/>
        <w:rPr>
          <w:rFonts w:asciiTheme="minorHAnsi" w:eastAsiaTheme="minorEastAsia" w:hAnsiTheme="minorHAnsi" w:cstheme="minorBidi"/>
          <w:sz w:val="22"/>
          <w:szCs w:val="22"/>
        </w:rPr>
      </w:pPr>
      <w:r>
        <w:lastRenderedPageBreak/>
        <w:t>7.3.1.4</w:t>
      </w:r>
      <w:r>
        <w:rPr>
          <w:rFonts w:asciiTheme="minorHAnsi" w:eastAsiaTheme="minorEastAsia" w:hAnsiTheme="minorHAnsi" w:cstheme="minorBidi"/>
          <w:sz w:val="22"/>
          <w:szCs w:val="22"/>
        </w:rPr>
        <w:tab/>
      </w:r>
      <w:r>
        <w:rPr>
          <w:lang w:eastAsia="zh-CN"/>
        </w:rPr>
        <w:t>Evaluation of DNS based solutions (solutions #3, #4, #5, #6)</w:t>
      </w:r>
      <w:r>
        <w:tab/>
      </w:r>
      <w:r>
        <w:fldChar w:fldCharType="begin" w:fldLock="1"/>
      </w:r>
      <w:r>
        <w:instrText xml:space="preserve"> PAGEREF _Toc73781975 \h </w:instrText>
      </w:r>
      <w:r>
        <w:fldChar w:fldCharType="separate"/>
      </w:r>
      <w:r>
        <w:t>40</w:t>
      </w:r>
      <w:r>
        <w:fldChar w:fldCharType="end"/>
      </w:r>
    </w:p>
    <w:p w14:paraId="4424F793" w14:textId="57A5B732" w:rsidR="008F3802" w:rsidRDefault="008F3802">
      <w:pPr>
        <w:pStyle w:val="TOC4"/>
        <w:rPr>
          <w:rFonts w:asciiTheme="minorHAnsi" w:eastAsiaTheme="minorEastAsia" w:hAnsiTheme="minorHAnsi" w:cstheme="minorBidi"/>
          <w:sz w:val="22"/>
          <w:szCs w:val="22"/>
        </w:rPr>
      </w:pPr>
      <w:r>
        <w:t>7.3.1.5</w:t>
      </w:r>
      <w:r>
        <w:rPr>
          <w:rFonts w:asciiTheme="minorHAnsi" w:eastAsiaTheme="minorEastAsia" w:hAnsiTheme="minorHAnsi" w:cstheme="minorBidi"/>
          <w:sz w:val="22"/>
          <w:szCs w:val="22"/>
        </w:rPr>
        <w:tab/>
      </w:r>
      <w:r>
        <w:rPr>
          <w:lang w:eastAsia="zh-CN"/>
        </w:rPr>
        <w:t xml:space="preserve">Evaluation of Multiplexer based solutions </w:t>
      </w:r>
      <w:r w:rsidRPr="00764A8E">
        <w:rPr>
          <w:lang w:val="en-US" w:eastAsia="zh-CN"/>
        </w:rPr>
        <w:t>(solutions #7, #8 and #9)</w:t>
      </w:r>
      <w:r>
        <w:tab/>
      </w:r>
      <w:r>
        <w:fldChar w:fldCharType="begin" w:fldLock="1"/>
      </w:r>
      <w:r>
        <w:instrText xml:space="preserve"> PAGEREF _Toc73781976 \h </w:instrText>
      </w:r>
      <w:r>
        <w:fldChar w:fldCharType="separate"/>
      </w:r>
      <w:r>
        <w:t>41</w:t>
      </w:r>
      <w:r>
        <w:fldChar w:fldCharType="end"/>
      </w:r>
    </w:p>
    <w:p w14:paraId="593A9DF7" w14:textId="3E257DD4" w:rsidR="008F3802" w:rsidRDefault="008F3802">
      <w:pPr>
        <w:pStyle w:val="TOC4"/>
        <w:rPr>
          <w:rFonts w:asciiTheme="minorHAnsi" w:eastAsiaTheme="minorEastAsia" w:hAnsiTheme="minorHAnsi" w:cstheme="minorBidi"/>
          <w:sz w:val="22"/>
          <w:szCs w:val="22"/>
        </w:rPr>
      </w:pPr>
      <w:r>
        <w:t>7.3.1.6</w:t>
      </w:r>
      <w:r>
        <w:rPr>
          <w:rFonts w:asciiTheme="minorHAnsi" w:eastAsiaTheme="minorEastAsia" w:hAnsiTheme="minorHAnsi" w:cstheme="minorBidi"/>
          <w:sz w:val="22"/>
          <w:szCs w:val="22"/>
        </w:rPr>
        <w:tab/>
      </w:r>
      <w:r>
        <w:rPr>
          <w:lang w:eastAsia="zh-CN"/>
        </w:rPr>
        <w:t>Evaluation of solution with Standardized PPID without multiplexer (solution#10)</w:t>
      </w:r>
      <w:r>
        <w:tab/>
      </w:r>
      <w:r>
        <w:fldChar w:fldCharType="begin" w:fldLock="1"/>
      </w:r>
      <w:r>
        <w:instrText xml:space="preserve"> PAGEREF _Toc73781977 \h </w:instrText>
      </w:r>
      <w:r>
        <w:fldChar w:fldCharType="separate"/>
      </w:r>
      <w:r>
        <w:t>41</w:t>
      </w:r>
      <w:r>
        <w:fldChar w:fldCharType="end"/>
      </w:r>
    </w:p>
    <w:p w14:paraId="38CAE539" w14:textId="6B38BAA1" w:rsidR="008F3802" w:rsidRDefault="008F3802">
      <w:pPr>
        <w:pStyle w:val="TOC4"/>
        <w:rPr>
          <w:rFonts w:asciiTheme="minorHAnsi" w:eastAsiaTheme="minorEastAsia" w:hAnsiTheme="minorHAnsi" w:cstheme="minorBidi"/>
          <w:sz w:val="22"/>
          <w:szCs w:val="22"/>
        </w:rPr>
      </w:pPr>
      <w:r>
        <w:t>7.3.1.7</w:t>
      </w:r>
      <w:r>
        <w:rPr>
          <w:rFonts w:asciiTheme="minorHAnsi" w:eastAsiaTheme="minorEastAsia" w:hAnsiTheme="minorHAnsi" w:cstheme="minorBidi"/>
          <w:sz w:val="22"/>
          <w:szCs w:val="22"/>
        </w:rPr>
        <w:tab/>
      </w:r>
      <w:r>
        <w:rPr>
          <w:lang w:eastAsia="zh-CN"/>
        </w:rPr>
        <w:t xml:space="preserve">Evaluation of solution to form </w:t>
      </w:r>
      <w:r>
        <w:t>work group (Solution#11)</w:t>
      </w:r>
      <w:r>
        <w:tab/>
      </w:r>
      <w:r>
        <w:fldChar w:fldCharType="begin" w:fldLock="1"/>
      </w:r>
      <w:r>
        <w:instrText xml:space="preserve"> PAGEREF _Toc73781978 \h </w:instrText>
      </w:r>
      <w:r>
        <w:fldChar w:fldCharType="separate"/>
      </w:r>
      <w:r>
        <w:t>42</w:t>
      </w:r>
      <w:r>
        <w:fldChar w:fldCharType="end"/>
      </w:r>
    </w:p>
    <w:p w14:paraId="5AC8830A" w14:textId="4B42D4EE" w:rsidR="008F3802" w:rsidRDefault="008F3802">
      <w:pPr>
        <w:pStyle w:val="TOC4"/>
        <w:rPr>
          <w:rFonts w:asciiTheme="minorHAnsi" w:eastAsiaTheme="minorEastAsia" w:hAnsiTheme="minorHAnsi" w:cstheme="minorBidi"/>
          <w:sz w:val="22"/>
          <w:szCs w:val="22"/>
        </w:rPr>
      </w:pPr>
      <w:r>
        <w:t>7.3.1.8</w:t>
      </w:r>
      <w:r>
        <w:rPr>
          <w:rFonts w:asciiTheme="minorHAnsi" w:eastAsiaTheme="minorEastAsia" w:hAnsiTheme="minorHAnsi" w:cstheme="minorBidi"/>
          <w:sz w:val="22"/>
          <w:szCs w:val="22"/>
        </w:rPr>
        <w:tab/>
      </w:r>
      <w:r>
        <w:t>HTTP(s) web server query for port discovery (solutions #12 and #13)</w:t>
      </w:r>
      <w:r>
        <w:tab/>
      </w:r>
      <w:r>
        <w:fldChar w:fldCharType="begin" w:fldLock="1"/>
      </w:r>
      <w:r>
        <w:instrText xml:space="preserve"> PAGEREF _Toc73781979 \h </w:instrText>
      </w:r>
      <w:r>
        <w:fldChar w:fldCharType="separate"/>
      </w:r>
      <w:r>
        <w:t>42</w:t>
      </w:r>
      <w:r>
        <w:fldChar w:fldCharType="end"/>
      </w:r>
    </w:p>
    <w:p w14:paraId="5957ED79" w14:textId="5FE7DB31" w:rsidR="008F3802" w:rsidRDefault="008F3802">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rPr>
          <w:lang w:eastAsia="zh-CN"/>
        </w:rPr>
        <w:t>Conclusions</w:t>
      </w:r>
      <w:r>
        <w:t xml:space="preserve"> for Key Issue #2 solutions (intra-domain)</w:t>
      </w:r>
      <w:r>
        <w:tab/>
      </w:r>
      <w:r>
        <w:fldChar w:fldCharType="begin" w:fldLock="1"/>
      </w:r>
      <w:r>
        <w:instrText xml:space="preserve"> PAGEREF _Toc73781980 \h </w:instrText>
      </w:r>
      <w:r>
        <w:fldChar w:fldCharType="separate"/>
      </w:r>
      <w:r>
        <w:t>42</w:t>
      </w:r>
      <w:r>
        <w:fldChar w:fldCharType="end"/>
      </w:r>
    </w:p>
    <w:p w14:paraId="1D3E28CE" w14:textId="3851F8E5" w:rsidR="008F3802" w:rsidRDefault="008F3802">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rPr>
          <w:lang w:eastAsia="zh-CN"/>
        </w:rPr>
        <w:t>Conclusion summary</w:t>
      </w:r>
      <w:r>
        <w:tab/>
      </w:r>
      <w:r>
        <w:fldChar w:fldCharType="begin" w:fldLock="1"/>
      </w:r>
      <w:r>
        <w:instrText xml:space="preserve"> PAGEREF _Toc73781981 \h </w:instrText>
      </w:r>
      <w:r>
        <w:fldChar w:fldCharType="separate"/>
      </w:r>
      <w:r>
        <w:t>43</w:t>
      </w:r>
      <w:r>
        <w:fldChar w:fldCharType="end"/>
      </w:r>
    </w:p>
    <w:p w14:paraId="74B02540" w14:textId="60F656E8" w:rsidR="008F3802" w:rsidRDefault="008F3802">
      <w:pPr>
        <w:pStyle w:val="TOC9"/>
        <w:rPr>
          <w:rFonts w:asciiTheme="minorHAnsi" w:eastAsiaTheme="minorEastAsia" w:hAnsiTheme="minorHAnsi" w:cstheme="minorBidi"/>
          <w:b w:val="0"/>
          <w:szCs w:val="22"/>
        </w:rPr>
      </w:pPr>
      <w:r>
        <w:t>Annex A:</w:t>
      </w:r>
      <w:r>
        <w:tab/>
        <w:t>IANA port allocation policy</w:t>
      </w:r>
      <w:r>
        <w:tab/>
      </w:r>
      <w:r>
        <w:fldChar w:fldCharType="begin" w:fldLock="1"/>
      </w:r>
      <w:r>
        <w:instrText xml:space="preserve"> PAGEREF _Toc73781982 \h </w:instrText>
      </w:r>
      <w:r>
        <w:fldChar w:fldCharType="separate"/>
      </w:r>
      <w:r>
        <w:t>46</w:t>
      </w:r>
      <w:r>
        <w:fldChar w:fldCharType="end"/>
      </w:r>
    </w:p>
    <w:p w14:paraId="2491EDDB" w14:textId="37B34C2C" w:rsidR="008F3802" w:rsidRDefault="008F3802">
      <w:pPr>
        <w:pStyle w:val="TOC9"/>
        <w:rPr>
          <w:rFonts w:asciiTheme="minorHAnsi" w:eastAsiaTheme="minorEastAsia" w:hAnsiTheme="minorHAnsi" w:cstheme="minorBidi"/>
          <w:b w:val="0"/>
          <w:szCs w:val="22"/>
        </w:rPr>
      </w:pPr>
      <w:r>
        <w:t>Annex B:</w:t>
      </w:r>
      <w:r>
        <w:tab/>
      </w:r>
      <w:r w:rsidRPr="00764A8E">
        <w:rPr>
          <w:lang w:val="en-US"/>
        </w:rPr>
        <w:t>Port number use</w:t>
      </w:r>
      <w:r>
        <w:tab/>
      </w:r>
      <w:r>
        <w:fldChar w:fldCharType="begin" w:fldLock="1"/>
      </w:r>
      <w:r>
        <w:instrText xml:space="preserve"> PAGEREF _Toc73781983 \h </w:instrText>
      </w:r>
      <w:r>
        <w:fldChar w:fldCharType="separate"/>
      </w:r>
      <w:r>
        <w:t>47</w:t>
      </w:r>
      <w:r>
        <w:fldChar w:fldCharType="end"/>
      </w:r>
    </w:p>
    <w:p w14:paraId="0D5EA9BA" w14:textId="19746A7A" w:rsidR="008F3802" w:rsidRDefault="008F3802">
      <w:pPr>
        <w:pStyle w:val="TOC2"/>
        <w:rPr>
          <w:rFonts w:asciiTheme="minorHAnsi" w:eastAsiaTheme="minorEastAsia" w:hAnsiTheme="minorHAnsi" w:cstheme="minorBidi"/>
          <w:sz w:val="22"/>
          <w:szCs w:val="22"/>
        </w:rPr>
      </w:pPr>
      <w:r w:rsidRPr="008F3802">
        <w:t>B.1</w:t>
      </w:r>
      <w:r w:rsidRPr="008F3802">
        <w:rPr>
          <w:rFonts w:asciiTheme="minorHAnsi" w:eastAsiaTheme="minorEastAsia" w:hAnsiTheme="minorHAnsi" w:cstheme="minorBidi"/>
          <w:sz w:val="22"/>
          <w:szCs w:val="22"/>
        </w:rPr>
        <w:tab/>
      </w:r>
      <w:r w:rsidRPr="00764A8E">
        <w:rPr>
          <w:lang w:val="en-US"/>
        </w:rPr>
        <w:t>General</w:t>
      </w:r>
      <w:r>
        <w:tab/>
      </w:r>
      <w:r>
        <w:fldChar w:fldCharType="begin" w:fldLock="1"/>
      </w:r>
      <w:r>
        <w:instrText xml:space="preserve"> PAGEREF _Toc73781984 \h </w:instrText>
      </w:r>
      <w:r>
        <w:fldChar w:fldCharType="separate"/>
      </w:r>
      <w:r>
        <w:t>47</w:t>
      </w:r>
      <w:r>
        <w:fldChar w:fldCharType="end"/>
      </w:r>
    </w:p>
    <w:p w14:paraId="03A1FCC5" w14:textId="23AA5900" w:rsidR="008F3802" w:rsidRDefault="008F3802">
      <w:pPr>
        <w:pStyle w:val="TOC3"/>
        <w:rPr>
          <w:rFonts w:asciiTheme="minorHAnsi" w:eastAsiaTheme="minorEastAsia" w:hAnsiTheme="minorHAnsi" w:cstheme="minorBidi"/>
          <w:sz w:val="22"/>
          <w:szCs w:val="22"/>
        </w:rPr>
      </w:pPr>
      <w:r w:rsidRPr="008F3802">
        <w:t>B.2</w:t>
      </w:r>
      <w:r w:rsidRPr="008F3802">
        <w:rPr>
          <w:rFonts w:asciiTheme="minorHAnsi" w:eastAsiaTheme="minorEastAsia" w:hAnsiTheme="minorHAnsi" w:cstheme="minorBidi"/>
          <w:sz w:val="22"/>
          <w:szCs w:val="22"/>
        </w:rPr>
        <w:tab/>
      </w:r>
      <w:r w:rsidRPr="00764A8E">
        <w:rPr>
          <w:lang w:val="en-US"/>
        </w:rPr>
        <w:t>Port number ranges</w:t>
      </w:r>
      <w:r>
        <w:tab/>
      </w:r>
      <w:r>
        <w:fldChar w:fldCharType="begin" w:fldLock="1"/>
      </w:r>
      <w:r>
        <w:instrText xml:space="preserve"> PAGEREF _Toc73781985 \h </w:instrText>
      </w:r>
      <w:r>
        <w:fldChar w:fldCharType="separate"/>
      </w:r>
      <w:r>
        <w:t>48</w:t>
      </w:r>
      <w:r>
        <w:fldChar w:fldCharType="end"/>
      </w:r>
    </w:p>
    <w:p w14:paraId="786ACDE1" w14:textId="53AEE851" w:rsidR="008F3802" w:rsidRDefault="008F3802">
      <w:pPr>
        <w:pStyle w:val="TOC2"/>
        <w:rPr>
          <w:rFonts w:asciiTheme="minorHAnsi" w:eastAsiaTheme="minorEastAsia" w:hAnsiTheme="minorHAnsi" w:cstheme="minorBidi"/>
          <w:sz w:val="22"/>
          <w:szCs w:val="22"/>
        </w:rPr>
      </w:pPr>
      <w:r w:rsidRPr="008F3802">
        <w:t>B.3</w:t>
      </w:r>
      <w:r w:rsidRPr="008F3802">
        <w:rPr>
          <w:rFonts w:asciiTheme="minorHAnsi" w:eastAsiaTheme="minorEastAsia" w:hAnsiTheme="minorHAnsi" w:cstheme="minorBidi"/>
          <w:sz w:val="22"/>
          <w:szCs w:val="22"/>
        </w:rPr>
        <w:tab/>
      </w:r>
      <w:r w:rsidRPr="00764A8E">
        <w:rPr>
          <w:lang w:val="en-US"/>
        </w:rPr>
        <w:t>Service identified by port number not assigned by IANA</w:t>
      </w:r>
      <w:r>
        <w:tab/>
      </w:r>
      <w:r>
        <w:fldChar w:fldCharType="begin" w:fldLock="1"/>
      </w:r>
      <w:r>
        <w:instrText xml:space="preserve"> PAGEREF _Toc73781986 \h </w:instrText>
      </w:r>
      <w:r>
        <w:fldChar w:fldCharType="separate"/>
      </w:r>
      <w:r>
        <w:t>49</w:t>
      </w:r>
      <w:r>
        <w:fldChar w:fldCharType="end"/>
      </w:r>
    </w:p>
    <w:p w14:paraId="34693969" w14:textId="6C2E5FAA" w:rsidR="008F3802" w:rsidRDefault="008F3802">
      <w:pPr>
        <w:pStyle w:val="TOC9"/>
        <w:rPr>
          <w:rFonts w:asciiTheme="minorHAnsi" w:eastAsiaTheme="minorEastAsia" w:hAnsiTheme="minorHAnsi" w:cstheme="minorBidi"/>
          <w:b w:val="0"/>
          <w:szCs w:val="22"/>
        </w:rPr>
      </w:pPr>
      <w:r>
        <w:t>Annex C:</w:t>
      </w:r>
      <w:r>
        <w:tab/>
        <w:t>IANA procedures for Service Name and Port Number registry management</w:t>
      </w:r>
      <w:r>
        <w:tab/>
      </w:r>
      <w:r>
        <w:fldChar w:fldCharType="begin" w:fldLock="1"/>
      </w:r>
      <w:r>
        <w:instrText xml:space="preserve"> PAGEREF _Toc73781987 \h </w:instrText>
      </w:r>
      <w:r>
        <w:fldChar w:fldCharType="separate"/>
      </w:r>
      <w:r>
        <w:t>49</w:t>
      </w:r>
      <w:r>
        <w:fldChar w:fldCharType="end"/>
      </w:r>
    </w:p>
    <w:p w14:paraId="43CC309C" w14:textId="0D3A4C36" w:rsidR="008F3802" w:rsidRDefault="008F3802">
      <w:pPr>
        <w:pStyle w:val="TOC2"/>
        <w:rPr>
          <w:rFonts w:asciiTheme="minorHAnsi" w:eastAsiaTheme="minorEastAsia" w:hAnsiTheme="minorHAnsi" w:cstheme="minorBidi"/>
          <w:sz w:val="22"/>
          <w:szCs w:val="22"/>
        </w:rPr>
      </w:pPr>
      <w:r>
        <w:t>C.1</w:t>
      </w:r>
      <w:r>
        <w:rPr>
          <w:rFonts w:asciiTheme="minorHAnsi" w:eastAsiaTheme="minorEastAsia" w:hAnsiTheme="minorHAnsi" w:cstheme="minorBidi"/>
          <w:sz w:val="22"/>
          <w:szCs w:val="22"/>
        </w:rPr>
        <w:tab/>
      </w:r>
      <w:r>
        <w:t>General principles</w:t>
      </w:r>
      <w:r>
        <w:tab/>
      </w:r>
      <w:r>
        <w:fldChar w:fldCharType="begin" w:fldLock="1"/>
      </w:r>
      <w:r>
        <w:instrText xml:space="preserve"> PAGEREF _Toc73781988 \h </w:instrText>
      </w:r>
      <w:r>
        <w:fldChar w:fldCharType="separate"/>
      </w:r>
      <w:r>
        <w:t>49</w:t>
      </w:r>
      <w:r>
        <w:fldChar w:fldCharType="end"/>
      </w:r>
    </w:p>
    <w:p w14:paraId="0B71A4BF" w14:textId="6120DE39" w:rsidR="008F3802" w:rsidRDefault="008F3802">
      <w:pPr>
        <w:pStyle w:val="TOC2"/>
        <w:rPr>
          <w:rFonts w:asciiTheme="minorHAnsi" w:eastAsiaTheme="minorEastAsia" w:hAnsiTheme="minorHAnsi" w:cstheme="minorBidi"/>
          <w:sz w:val="22"/>
          <w:szCs w:val="22"/>
        </w:rPr>
      </w:pPr>
      <w:r>
        <w:t>C.2</w:t>
      </w:r>
      <w:r>
        <w:rPr>
          <w:rFonts w:asciiTheme="minorHAnsi" w:eastAsiaTheme="minorEastAsia" w:hAnsiTheme="minorHAnsi" w:cstheme="minorBidi"/>
          <w:sz w:val="22"/>
          <w:szCs w:val="22"/>
        </w:rPr>
        <w:tab/>
      </w:r>
      <w:r>
        <w:t>Assignment Procedure</w:t>
      </w:r>
      <w:r>
        <w:tab/>
      </w:r>
      <w:r>
        <w:fldChar w:fldCharType="begin" w:fldLock="1"/>
      </w:r>
      <w:r>
        <w:instrText xml:space="preserve"> PAGEREF _Toc73781989 \h </w:instrText>
      </w:r>
      <w:r>
        <w:fldChar w:fldCharType="separate"/>
      </w:r>
      <w:r>
        <w:t>50</w:t>
      </w:r>
      <w:r>
        <w:fldChar w:fldCharType="end"/>
      </w:r>
    </w:p>
    <w:p w14:paraId="21C9DF39" w14:textId="54FD9144" w:rsidR="008F3802" w:rsidRDefault="008F3802">
      <w:pPr>
        <w:pStyle w:val="TOC2"/>
        <w:rPr>
          <w:rFonts w:asciiTheme="minorHAnsi" w:eastAsiaTheme="minorEastAsia" w:hAnsiTheme="minorHAnsi" w:cstheme="minorBidi"/>
          <w:sz w:val="22"/>
          <w:szCs w:val="22"/>
        </w:rPr>
      </w:pPr>
      <w:r>
        <w:t>C.3</w:t>
      </w:r>
      <w:r>
        <w:rPr>
          <w:rFonts w:asciiTheme="minorHAnsi" w:eastAsiaTheme="minorEastAsia" w:hAnsiTheme="minorHAnsi" w:cstheme="minorBidi"/>
          <w:sz w:val="22"/>
          <w:szCs w:val="22"/>
        </w:rPr>
        <w:tab/>
      </w:r>
      <w:r>
        <w:t>IANA Policies for Port Number assignment</w:t>
      </w:r>
      <w:r>
        <w:tab/>
      </w:r>
      <w:r>
        <w:fldChar w:fldCharType="begin" w:fldLock="1"/>
      </w:r>
      <w:r>
        <w:instrText xml:space="preserve"> PAGEREF _Toc73781990 \h </w:instrText>
      </w:r>
      <w:r>
        <w:fldChar w:fldCharType="separate"/>
      </w:r>
      <w:r>
        <w:t>50</w:t>
      </w:r>
      <w:r>
        <w:fldChar w:fldCharType="end"/>
      </w:r>
    </w:p>
    <w:p w14:paraId="58854B26" w14:textId="2CB2ED3C" w:rsidR="008F3802" w:rsidRDefault="008F3802">
      <w:pPr>
        <w:pStyle w:val="TOC2"/>
        <w:rPr>
          <w:rFonts w:asciiTheme="minorHAnsi" w:eastAsiaTheme="minorEastAsia" w:hAnsiTheme="minorHAnsi" w:cstheme="minorBidi"/>
          <w:sz w:val="22"/>
          <w:szCs w:val="22"/>
        </w:rPr>
      </w:pPr>
      <w:r>
        <w:t>C.4</w:t>
      </w:r>
      <w:r>
        <w:rPr>
          <w:rFonts w:asciiTheme="minorHAnsi" w:eastAsiaTheme="minorEastAsia" w:hAnsiTheme="minorHAnsi" w:cstheme="minorBidi"/>
          <w:sz w:val="22"/>
          <w:szCs w:val="22"/>
        </w:rPr>
        <w:tab/>
      </w:r>
      <w:r>
        <w:t>Recommendations to designers of application and service protocols</w:t>
      </w:r>
      <w:r>
        <w:tab/>
      </w:r>
      <w:r>
        <w:fldChar w:fldCharType="begin" w:fldLock="1"/>
      </w:r>
      <w:r>
        <w:instrText xml:space="preserve"> PAGEREF _Toc73781991 \h </w:instrText>
      </w:r>
      <w:r>
        <w:fldChar w:fldCharType="separate"/>
      </w:r>
      <w:r>
        <w:t>51</w:t>
      </w:r>
      <w:r>
        <w:fldChar w:fldCharType="end"/>
      </w:r>
    </w:p>
    <w:p w14:paraId="0CA0C88D" w14:textId="718692C7" w:rsidR="008F3802" w:rsidRDefault="008F3802">
      <w:pPr>
        <w:pStyle w:val="TOC2"/>
        <w:rPr>
          <w:rFonts w:asciiTheme="minorHAnsi" w:eastAsiaTheme="minorEastAsia" w:hAnsiTheme="minorHAnsi" w:cstheme="minorBidi"/>
          <w:sz w:val="22"/>
          <w:szCs w:val="22"/>
        </w:rPr>
      </w:pPr>
      <w:r>
        <w:t>C.5</w:t>
      </w:r>
      <w:r>
        <w:rPr>
          <w:rFonts w:asciiTheme="minorHAnsi" w:eastAsiaTheme="minorEastAsia" w:hAnsiTheme="minorHAnsi" w:cstheme="minorBidi"/>
          <w:sz w:val="22"/>
          <w:szCs w:val="22"/>
        </w:rPr>
        <w:tab/>
      </w:r>
      <w:r>
        <w:t>3GPP port assignment applications since 2009</w:t>
      </w:r>
      <w:r>
        <w:tab/>
      </w:r>
      <w:r>
        <w:fldChar w:fldCharType="begin" w:fldLock="1"/>
      </w:r>
      <w:r>
        <w:instrText xml:space="preserve"> PAGEREF _Toc73781992 \h </w:instrText>
      </w:r>
      <w:r>
        <w:fldChar w:fldCharType="separate"/>
      </w:r>
      <w:r>
        <w:t>52</w:t>
      </w:r>
      <w:r>
        <w:fldChar w:fldCharType="end"/>
      </w:r>
    </w:p>
    <w:p w14:paraId="0F3A713D" w14:textId="0584F202" w:rsidR="008F3802" w:rsidRDefault="008F3802">
      <w:pPr>
        <w:pStyle w:val="TOC9"/>
        <w:rPr>
          <w:rFonts w:asciiTheme="minorHAnsi" w:eastAsiaTheme="minorEastAsia" w:hAnsiTheme="minorHAnsi" w:cstheme="minorBidi"/>
          <w:b w:val="0"/>
          <w:szCs w:val="22"/>
        </w:rPr>
      </w:pPr>
      <w:r>
        <w:t>Annex D:</w:t>
      </w:r>
      <w:r>
        <w:tab/>
        <w:t xml:space="preserve"> How future port number allocations from IETF/IANA could be addressed</w:t>
      </w:r>
      <w:r>
        <w:tab/>
      </w:r>
      <w:r>
        <w:fldChar w:fldCharType="begin" w:fldLock="1"/>
      </w:r>
      <w:r>
        <w:instrText xml:space="preserve"> PAGEREF _Toc73781993 \h </w:instrText>
      </w:r>
      <w:r>
        <w:fldChar w:fldCharType="separate"/>
      </w:r>
      <w:r>
        <w:t>54</w:t>
      </w:r>
      <w:r>
        <w:fldChar w:fldCharType="end"/>
      </w:r>
    </w:p>
    <w:p w14:paraId="5016E47C" w14:textId="374A12E9" w:rsidR="008F3802" w:rsidRDefault="008F3802">
      <w:pPr>
        <w:pStyle w:val="TOC2"/>
        <w:rPr>
          <w:rFonts w:asciiTheme="minorHAnsi" w:eastAsiaTheme="minorEastAsia" w:hAnsiTheme="minorHAnsi" w:cstheme="minorBidi"/>
          <w:sz w:val="22"/>
          <w:szCs w:val="22"/>
        </w:rPr>
      </w:pPr>
      <w:r w:rsidRPr="008F3802">
        <w:t>D.1</w:t>
      </w:r>
      <w:r w:rsidRPr="008F3802">
        <w:rPr>
          <w:rFonts w:asciiTheme="minorHAnsi" w:eastAsiaTheme="minorEastAsia" w:hAnsiTheme="minorHAnsi" w:cstheme="minorBidi"/>
          <w:sz w:val="22"/>
          <w:szCs w:val="22"/>
        </w:rPr>
        <w:tab/>
      </w:r>
      <w:r w:rsidRPr="00764A8E">
        <w:rPr>
          <w:lang w:val="en-US"/>
        </w:rPr>
        <w:t>General</w:t>
      </w:r>
      <w:r>
        <w:tab/>
      </w:r>
      <w:r>
        <w:fldChar w:fldCharType="begin" w:fldLock="1"/>
      </w:r>
      <w:r>
        <w:instrText xml:space="preserve"> PAGEREF _Toc73781994 \h </w:instrText>
      </w:r>
      <w:r>
        <w:fldChar w:fldCharType="separate"/>
      </w:r>
      <w:r>
        <w:t>54</w:t>
      </w:r>
      <w:r>
        <w:fldChar w:fldCharType="end"/>
      </w:r>
    </w:p>
    <w:p w14:paraId="19485326" w14:textId="57566EF6" w:rsidR="008F3802" w:rsidRDefault="008F3802">
      <w:pPr>
        <w:pStyle w:val="TOC2"/>
        <w:rPr>
          <w:rFonts w:asciiTheme="minorHAnsi" w:eastAsiaTheme="minorEastAsia" w:hAnsiTheme="minorHAnsi" w:cstheme="minorBidi"/>
          <w:sz w:val="22"/>
          <w:szCs w:val="22"/>
        </w:rPr>
      </w:pPr>
      <w:r w:rsidRPr="008F3802">
        <w:t>D.2</w:t>
      </w:r>
      <w:r w:rsidRPr="008F3802">
        <w:rPr>
          <w:rFonts w:asciiTheme="minorHAnsi" w:eastAsiaTheme="minorEastAsia" w:hAnsiTheme="minorHAnsi" w:cstheme="minorBidi"/>
          <w:sz w:val="22"/>
          <w:szCs w:val="22"/>
        </w:rPr>
        <w:tab/>
      </w:r>
      <w:r w:rsidRPr="00764A8E">
        <w:rPr>
          <w:lang w:val="en-US"/>
        </w:rPr>
        <w:t>Key provisions for the draft RFC</w:t>
      </w:r>
      <w:r>
        <w:tab/>
      </w:r>
      <w:r>
        <w:fldChar w:fldCharType="begin" w:fldLock="1"/>
      </w:r>
      <w:r>
        <w:instrText xml:space="preserve"> PAGEREF _Toc73781995 \h </w:instrText>
      </w:r>
      <w:r>
        <w:fldChar w:fldCharType="separate"/>
      </w:r>
      <w:r>
        <w:t>54</w:t>
      </w:r>
      <w:r>
        <w:fldChar w:fldCharType="end"/>
      </w:r>
    </w:p>
    <w:p w14:paraId="06AA9414" w14:textId="4EE5B11E" w:rsidR="008F3802" w:rsidRDefault="008F3802">
      <w:pPr>
        <w:pStyle w:val="TOC3"/>
        <w:rPr>
          <w:rFonts w:asciiTheme="minorHAnsi" w:eastAsiaTheme="minorEastAsia" w:hAnsiTheme="minorHAnsi" w:cstheme="minorBidi"/>
          <w:sz w:val="22"/>
          <w:szCs w:val="22"/>
        </w:rPr>
      </w:pPr>
      <w:r w:rsidRPr="008F3802">
        <w:t>D.2.1</w:t>
      </w:r>
      <w:r w:rsidRPr="008F3802">
        <w:rPr>
          <w:rFonts w:asciiTheme="minorHAnsi" w:eastAsiaTheme="minorEastAsia" w:hAnsiTheme="minorHAnsi" w:cstheme="minorBidi"/>
          <w:sz w:val="22"/>
          <w:szCs w:val="22"/>
        </w:rPr>
        <w:tab/>
      </w:r>
      <w:r w:rsidRPr="00764A8E">
        <w:rPr>
          <w:lang w:val="en-US"/>
        </w:rPr>
        <w:t>Introduction</w:t>
      </w:r>
      <w:r>
        <w:tab/>
      </w:r>
      <w:r>
        <w:fldChar w:fldCharType="begin" w:fldLock="1"/>
      </w:r>
      <w:r>
        <w:instrText xml:space="preserve"> PAGEREF _Toc73781996 \h </w:instrText>
      </w:r>
      <w:r>
        <w:fldChar w:fldCharType="separate"/>
      </w:r>
      <w:r>
        <w:t>54</w:t>
      </w:r>
      <w:r>
        <w:fldChar w:fldCharType="end"/>
      </w:r>
    </w:p>
    <w:p w14:paraId="58FF6A61" w14:textId="584F6957" w:rsidR="008F3802" w:rsidRDefault="008F3802">
      <w:pPr>
        <w:pStyle w:val="TOC3"/>
        <w:rPr>
          <w:rFonts w:asciiTheme="minorHAnsi" w:eastAsiaTheme="minorEastAsia" w:hAnsiTheme="minorHAnsi" w:cstheme="minorBidi"/>
          <w:sz w:val="22"/>
          <w:szCs w:val="22"/>
        </w:rPr>
      </w:pPr>
      <w:r w:rsidRPr="008F3802">
        <w:t>D.2.2</w:t>
      </w:r>
      <w:r w:rsidRPr="008F3802">
        <w:rPr>
          <w:rFonts w:asciiTheme="minorHAnsi" w:eastAsiaTheme="minorEastAsia" w:hAnsiTheme="minorHAnsi" w:cstheme="minorBidi"/>
          <w:sz w:val="22"/>
          <w:szCs w:val="22"/>
        </w:rPr>
        <w:tab/>
      </w:r>
      <w:r w:rsidRPr="00764A8E">
        <w:rPr>
          <w:lang w:val="en-US"/>
        </w:rPr>
        <w:t>Background</w:t>
      </w:r>
      <w:r>
        <w:tab/>
      </w:r>
      <w:r>
        <w:fldChar w:fldCharType="begin" w:fldLock="1"/>
      </w:r>
      <w:r>
        <w:instrText xml:space="preserve"> PAGEREF _Toc73781997 \h </w:instrText>
      </w:r>
      <w:r>
        <w:fldChar w:fldCharType="separate"/>
      </w:r>
      <w:r>
        <w:t>54</w:t>
      </w:r>
      <w:r>
        <w:fldChar w:fldCharType="end"/>
      </w:r>
    </w:p>
    <w:p w14:paraId="59A0DE08" w14:textId="2D91C5BB" w:rsidR="008F3802" w:rsidRDefault="008F3802">
      <w:pPr>
        <w:pStyle w:val="TOC3"/>
        <w:rPr>
          <w:rFonts w:asciiTheme="minorHAnsi" w:eastAsiaTheme="minorEastAsia" w:hAnsiTheme="minorHAnsi" w:cstheme="minorBidi"/>
          <w:sz w:val="22"/>
          <w:szCs w:val="22"/>
        </w:rPr>
      </w:pPr>
      <w:r w:rsidRPr="008F3802">
        <w:t>D.2.3</w:t>
      </w:r>
      <w:r w:rsidRPr="008F3802">
        <w:rPr>
          <w:rFonts w:asciiTheme="minorHAnsi" w:eastAsiaTheme="minorEastAsia" w:hAnsiTheme="minorHAnsi" w:cstheme="minorBidi"/>
          <w:sz w:val="22"/>
          <w:szCs w:val="22"/>
        </w:rPr>
        <w:tab/>
      </w:r>
      <w:r w:rsidRPr="00764A8E">
        <w:rPr>
          <w:lang w:val="en-US"/>
        </w:rPr>
        <w:t>Objectives</w:t>
      </w:r>
      <w:r>
        <w:tab/>
      </w:r>
      <w:r>
        <w:fldChar w:fldCharType="begin" w:fldLock="1"/>
      </w:r>
      <w:r>
        <w:instrText xml:space="preserve"> PAGEREF _Toc73781998 \h </w:instrText>
      </w:r>
      <w:r>
        <w:fldChar w:fldCharType="separate"/>
      </w:r>
      <w:r>
        <w:t>55</w:t>
      </w:r>
      <w:r>
        <w:fldChar w:fldCharType="end"/>
      </w:r>
    </w:p>
    <w:p w14:paraId="0B72CE19" w14:textId="186F8402" w:rsidR="008F3802" w:rsidRDefault="008F3802">
      <w:pPr>
        <w:pStyle w:val="TOC3"/>
        <w:rPr>
          <w:rFonts w:asciiTheme="minorHAnsi" w:eastAsiaTheme="minorEastAsia" w:hAnsiTheme="minorHAnsi" w:cstheme="minorBidi"/>
          <w:sz w:val="22"/>
          <w:szCs w:val="22"/>
        </w:rPr>
      </w:pPr>
      <w:r w:rsidRPr="008F3802">
        <w:t>D.2.4</w:t>
      </w:r>
      <w:r w:rsidRPr="008F3802">
        <w:rPr>
          <w:rFonts w:asciiTheme="minorHAnsi" w:eastAsiaTheme="minorEastAsia" w:hAnsiTheme="minorHAnsi" w:cstheme="minorBidi"/>
          <w:sz w:val="22"/>
          <w:szCs w:val="22"/>
        </w:rPr>
        <w:tab/>
      </w:r>
      <w:r w:rsidRPr="00764A8E">
        <w:rPr>
          <w:lang w:val="en-US"/>
        </w:rPr>
        <w:t xml:space="preserve">Clarifying </w:t>
      </w:r>
      <w:r>
        <w:t xml:space="preserve">BCP 165 </w:t>
      </w:r>
      <w:r w:rsidRPr="00764A8E">
        <w:rPr>
          <w:lang w:val="en-US"/>
        </w:rPr>
        <w:t>guidelines</w:t>
      </w:r>
      <w:r>
        <w:tab/>
      </w:r>
      <w:r>
        <w:fldChar w:fldCharType="begin" w:fldLock="1"/>
      </w:r>
      <w:r>
        <w:instrText xml:space="preserve"> PAGEREF _Toc73781999 \h </w:instrText>
      </w:r>
      <w:r>
        <w:fldChar w:fldCharType="separate"/>
      </w:r>
      <w:r>
        <w:t>55</w:t>
      </w:r>
      <w:r>
        <w:fldChar w:fldCharType="end"/>
      </w:r>
    </w:p>
    <w:p w14:paraId="4E594BDB" w14:textId="21CB77C4" w:rsidR="008F3802" w:rsidRDefault="008F3802" w:rsidP="008F3802">
      <w:pPr>
        <w:pStyle w:val="TOC8"/>
        <w:tabs>
          <w:tab w:val="right" w:leader="dot" w:pos="9639"/>
        </w:tabs>
        <w:rPr>
          <w:rFonts w:asciiTheme="minorHAnsi" w:eastAsiaTheme="minorEastAsia" w:hAnsiTheme="minorHAnsi" w:cstheme="minorBidi"/>
          <w:b w:val="0"/>
          <w:szCs w:val="22"/>
        </w:rPr>
      </w:pPr>
      <w:r>
        <w:t>Annex E (informative):</w:t>
      </w:r>
      <w:r>
        <w:tab/>
        <w:t>Change history</w:t>
      </w:r>
      <w:r>
        <w:tab/>
      </w:r>
      <w:r>
        <w:fldChar w:fldCharType="begin" w:fldLock="1"/>
      </w:r>
      <w:r>
        <w:instrText xml:space="preserve"> PAGEREF _Toc73782000 \h </w:instrText>
      </w:r>
      <w:r>
        <w:fldChar w:fldCharType="separate"/>
      </w:r>
      <w:r>
        <w:t>56</w:t>
      </w:r>
      <w:r>
        <w:fldChar w:fldCharType="end"/>
      </w:r>
    </w:p>
    <w:p w14:paraId="6AF22A24" w14:textId="52BFE1EE" w:rsidR="00080512" w:rsidRPr="00D61FD5" w:rsidRDefault="00D03E0F">
      <w:r>
        <w:rPr>
          <w:noProof/>
          <w:sz w:val="22"/>
        </w:rPr>
        <w:fldChar w:fldCharType="end"/>
      </w:r>
    </w:p>
    <w:p w14:paraId="674794FF" w14:textId="77777777" w:rsidR="00080512" w:rsidRPr="00D61FD5" w:rsidRDefault="00080512" w:rsidP="00AB4F52">
      <w:pPr>
        <w:pStyle w:val="Heading1"/>
      </w:pPr>
      <w:r w:rsidRPr="00D61FD5">
        <w:br w:type="page"/>
      </w:r>
      <w:bookmarkStart w:id="15" w:name="foreword"/>
      <w:bookmarkStart w:id="16" w:name="_Toc49766767"/>
      <w:bookmarkStart w:id="17" w:name="_Toc51229973"/>
      <w:bookmarkStart w:id="18" w:name="_Toc56624157"/>
      <w:bookmarkStart w:id="19" w:name="_Toc57018058"/>
      <w:bookmarkStart w:id="20" w:name="_Toc57272020"/>
      <w:bookmarkStart w:id="21" w:name="_Toc57272125"/>
      <w:bookmarkStart w:id="22" w:name="_Toc57272228"/>
      <w:bookmarkStart w:id="23" w:name="_Toc57272454"/>
      <w:bookmarkStart w:id="24" w:name="_Toc57284978"/>
      <w:bookmarkStart w:id="25" w:name="_Toc57983626"/>
      <w:bookmarkStart w:id="26" w:name="_Toc63666161"/>
      <w:bookmarkStart w:id="27" w:name="_Toc66104989"/>
      <w:bookmarkStart w:id="28" w:name="_Toc66106862"/>
      <w:bookmarkStart w:id="29" w:name="_Toc66462519"/>
      <w:bookmarkStart w:id="30" w:name="_Toc70927042"/>
      <w:bookmarkStart w:id="31" w:name="_Toc73781864"/>
      <w:bookmarkEnd w:id="15"/>
      <w:r w:rsidRPr="00D61FD5">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02BE675" w14:textId="77777777" w:rsidR="00080512" w:rsidRPr="00D61FD5" w:rsidRDefault="00080512">
      <w:r w:rsidRPr="00D61FD5">
        <w:t xml:space="preserve">This Technical </w:t>
      </w:r>
      <w:bookmarkStart w:id="32" w:name="spectype3"/>
      <w:r w:rsidR="00602AEA" w:rsidRPr="00D61FD5">
        <w:t>Report</w:t>
      </w:r>
      <w:bookmarkEnd w:id="32"/>
      <w:r w:rsidRPr="00D61FD5">
        <w:t xml:space="preserve"> has been produced by the 3</w:t>
      </w:r>
      <w:r w:rsidR="00F04712" w:rsidRPr="00D61FD5">
        <w:t>rd</w:t>
      </w:r>
      <w:r w:rsidRPr="00D61FD5">
        <w:t xml:space="preserve"> Generation Partnership Project (3GPP).</w:t>
      </w:r>
    </w:p>
    <w:p w14:paraId="6F34FEF4" w14:textId="77777777" w:rsidR="00080512" w:rsidRPr="00D61FD5" w:rsidRDefault="00080512">
      <w:r w:rsidRPr="00D61F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D61FD5" w:rsidRDefault="00080512">
      <w:pPr>
        <w:pStyle w:val="B1"/>
      </w:pPr>
      <w:r w:rsidRPr="00D61FD5">
        <w:t>Version x.y.z</w:t>
      </w:r>
    </w:p>
    <w:p w14:paraId="4520E2B9" w14:textId="77777777" w:rsidR="00080512" w:rsidRPr="00D61FD5" w:rsidRDefault="00080512">
      <w:pPr>
        <w:pStyle w:val="B1"/>
      </w:pPr>
      <w:r w:rsidRPr="00D61FD5">
        <w:t>where:</w:t>
      </w:r>
    </w:p>
    <w:p w14:paraId="19A6A4BB" w14:textId="77777777" w:rsidR="00080512" w:rsidRPr="00D61FD5" w:rsidRDefault="00080512">
      <w:pPr>
        <w:pStyle w:val="B2"/>
      </w:pPr>
      <w:r w:rsidRPr="00D61FD5">
        <w:t>x</w:t>
      </w:r>
      <w:r w:rsidRPr="00D61FD5">
        <w:tab/>
        <w:t>the first digit:</w:t>
      </w:r>
    </w:p>
    <w:p w14:paraId="290A6563" w14:textId="77777777" w:rsidR="00080512" w:rsidRPr="00D61FD5" w:rsidRDefault="00080512">
      <w:pPr>
        <w:pStyle w:val="B3"/>
      </w:pPr>
      <w:r w:rsidRPr="00D61FD5">
        <w:t>1</w:t>
      </w:r>
      <w:r w:rsidRPr="00D61FD5">
        <w:tab/>
        <w:t>presented to TSG for information;</w:t>
      </w:r>
    </w:p>
    <w:p w14:paraId="0EE05D6F" w14:textId="77777777" w:rsidR="00080512" w:rsidRPr="00D61FD5" w:rsidRDefault="00080512">
      <w:pPr>
        <w:pStyle w:val="B3"/>
      </w:pPr>
      <w:r w:rsidRPr="00D61FD5">
        <w:t>2</w:t>
      </w:r>
      <w:r w:rsidRPr="00D61FD5">
        <w:tab/>
        <w:t>presented to TSG for approval;</w:t>
      </w:r>
    </w:p>
    <w:p w14:paraId="506D3654" w14:textId="77777777" w:rsidR="00080512" w:rsidRPr="00D61FD5" w:rsidRDefault="00080512">
      <w:pPr>
        <w:pStyle w:val="B3"/>
      </w:pPr>
      <w:r w:rsidRPr="00D61FD5">
        <w:t>3</w:t>
      </w:r>
      <w:r w:rsidRPr="00D61FD5">
        <w:tab/>
        <w:t>or greater indicates TSG approved document under change control.</w:t>
      </w:r>
    </w:p>
    <w:p w14:paraId="08CA078A" w14:textId="77777777" w:rsidR="00080512" w:rsidRPr="00D61FD5" w:rsidRDefault="00080512">
      <w:pPr>
        <w:pStyle w:val="B2"/>
      </w:pPr>
      <w:r w:rsidRPr="00D61FD5">
        <w:t>y</w:t>
      </w:r>
      <w:r w:rsidRPr="00D61FD5">
        <w:tab/>
        <w:t>the second digit is incremented for all changes of substance, i.e. technical enhancements, corrections, updates, etc.</w:t>
      </w:r>
    </w:p>
    <w:p w14:paraId="498FF680" w14:textId="77777777" w:rsidR="00080512" w:rsidRPr="00D61FD5" w:rsidRDefault="00080512">
      <w:pPr>
        <w:pStyle w:val="B2"/>
      </w:pPr>
      <w:r w:rsidRPr="00D61FD5">
        <w:t>z</w:t>
      </w:r>
      <w:r w:rsidRPr="00D61FD5">
        <w:tab/>
        <w:t>the third digit is incremented when editorial only changes have been incorporated in the document.</w:t>
      </w:r>
    </w:p>
    <w:p w14:paraId="32F05D46" w14:textId="77777777" w:rsidR="008C384C" w:rsidRPr="00D61FD5" w:rsidRDefault="008C384C" w:rsidP="008C384C">
      <w:r w:rsidRPr="00D61FD5">
        <w:t xml:space="preserve">In </w:t>
      </w:r>
      <w:r w:rsidR="0074026F" w:rsidRPr="00D61FD5">
        <w:t>the present</w:t>
      </w:r>
      <w:r w:rsidRPr="00D61FD5">
        <w:t xml:space="preserve"> document, modal verbs have the following meanings:</w:t>
      </w:r>
    </w:p>
    <w:p w14:paraId="4A3718ED" w14:textId="77777777" w:rsidR="008C384C" w:rsidRPr="00D61FD5" w:rsidRDefault="008C384C" w:rsidP="00774DA4">
      <w:pPr>
        <w:pStyle w:val="EX"/>
      </w:pPr>
      <w:r w:rsidRPr="00D61FD5">
        <w:rPr>
          <w:b/>
        </w:rPr>
        <w:t>shall</w:t>
      </w:r>
      <w:r w:rsidR="00900393" w:rsidRPr="00D61FD5">
        <w:tab/>
      </w:r>
      <w:r w:rsidRPr="00D61FD5">
        <w:t>indicates a mandatory requirement to do something</w:t>
      </w:r>
    </w:p>
    <w:p w14:paraId="3EC4156A" w14:textId="77777777" w:rsidR="008C384C" w:rsidRPr="00D61FD5" w:rsidRDefault="008C384C" w:rsidP="00774DA4">
      <w:pPr>
        <w:pStyle w:val="EX"/>
      </w:pPr>
      <w:r w:rsidRPr="00D61FD5">
        <w:rPr>
          <w:b/>
        </w:rPr>
        <w:t>shall not</w:t>
      </w:r>
      <w:r w:rsidRPr="00D61FD5">
        <w:tab/>
        <w:t>indicates an interdiction (</w:t>
      </w:r>
      <w:r w:rsidR="001F1132" w:rsidRPr="00D61FD5">
        <w:t>prohibition</w:t>
      </w:r>
      <w:r w:rsidRPr="00D61FD5">
        <w:t>) to do something</w:t>
      </w:r>
    </w:p>
    <w:p w14:paraId="03764AC5" w14:textId="77777777" w:rsidR="00BA19ED" w:rsidRPr="00D61FD5" w:rsidRDefault="00BA19ED" w:rsidP="00A27486">
      <w:r w:rsidRPr="00D61FD5">
        <w:t>The constructions "shall" and "shall not" are confined to the context of normative provisions, and do not appear in Technical Reports.</w:t>
      </w:r>
    </w:p>
    <w:p w14:paraId="6C1F1113" w14:textId="77777777" w:rsidR="00C1496A" w:rsidRPr="00D61FD5" w:rsidRDefault="00C1496A" w:rsidP="00A27486">
      <w:r w:rsidRPr="00D61FD5">
        <w:t xml:space="preserve">The constructions "must" and "must not" are not used as substitutes for "shall" and "shall not". Their use is avoided insofar as possible, and </w:t>
      </w:r>
      <w:r w:rsidR="001F1132" w:rsidRPr="00D61FD5">
        <w:t xml:space="preserve">they </w:t>
      </w:r>
      <w:r w:rsidRPr="00D61FD5">
        <w:t xml:space="preserve">are </w:t>
      </w:r>
      <w:r w:rsidR="001F1132" w:rsidRPr="00D61FD5">
        <w:t>not</w:t>
      </w:r>
      <w:r w:rsidRPr="00D61FD5">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D61FD5" w:rsidRDefault="008C384C" w:rsidP="00774DA4">
      <w:pPr>
        <w:pStyle w:val="EX"/>
      </w:pPr>
      <w:r w:rsidRPr="00D61FD5">
        <w:rPr>
          <w:b/>
        </w:rPr>
        <w:t>should</w:t>
      </w:r>
      <w:r w:rsidR="00900393" w:rsidRPr="00D61FD5">
        <w:tab/>
      </w:r>
      <w:r w:rsidRPr="00D61FD5">
        <w:t>indicates a recommendation to do something</w:t>
      </w:r>
    </w:p>
    <w:p w14:paraId="4AD7E420" w14:textId="77777777" w:rsidR="008C384C" w:rsidRPr="00D61FD5" w:rsidRDefault="008C384C" w:rsidP="00774DA4">
      <w:pPr>
        <w:pStyle w:val="EX"/>
      </w:pPr>
      <w:r w:rsidRPr="00D61FD5">
        <w:rPr>
          <w:b/>
        </w:rPr>
        <w:t>should not</w:t>
      </w:r>
      <w:r w:rsidRPr="00D61FD5">
        <w:tab/>
        <w:t>indicates a recommendation not to do something</w:t>
      </w:r>
    </w:p>
    <w:p w14:paraId="57578FCB" w14:textId="77777777" w:rsidR="008C384C" w:rsidRPr="00D61FD5" w:rsidRDefault="008C384C" w:rsidP="00774DA4">
      <w:pPr>
        <w:pStyle w:val="EX"/>
      </w:pPr>
      <w:r w:rsidRPr="00D61FD5">
        <w:rPr>
          <w:b/>
        </w:rPr>
        <w:t>may</w:t>
      </w:r>
      <w:r w:rsidR="00900393" w:rsidRPr="00D61FD5">
        <w:tab/>
      </w:r>
      <w:r w:rsidRPr="00D61FD5">
        <w:t>indicates permission to do something</w:t>
      </w:r>
    </w:p>
    <w:p w14:paraId="5534355D" w14:textId="77777777" w:rsidR="008C384C" w:rsidRPr="00D61FD5" w:rsidRDefault="008C384C" w:rsidP="00774DA4">
      <w:pPr>
        <w:pStyle w:val="EX"/>
      </w:pPr>
      <w:r w:rsidRPr="00D61FD5">
        <w:rPr>
          <w:b/>
        </w:rPr>
        <w:t>need not</w:t>
      </w:r>
      <w:r w:rsidRPr="00D61FD5">
        <w:tab/>
        <w:t>indicates permission not to do something</w:t>
      </w:r>
    </w:p>
    <w:p w14:paraId="4EF009B9" w14:textId="77777777" w:rsidR="008C384C" w:rsidRPr="00D61FD5" w:rsidRDefault="008C384C" w:rsidP="00A27486">
      <w:r w:rsidRPr="00D61FD5">
        <w:t>The construction "may not" is ambiguous</w:t>
      </w:r>
      <w:r w:rsidR="001F1132" w:rsidRPr="00D61FD5">
        <w:t xml:space="preserve"> </w:t>
      </w:r>
      <w:r w:rsidRPr="00D61FD5">
        <w:t xml:space="preserve">and </w:t>
      </w:r>
      <w:r w:rsidR="00774DA4" w:rsidRPr="00D61FD5">
        <w:t>is not</w:t>
      </w:r>
      <w:r w:rsidR="00F9008D" w:rsidRPr="00D61FD5">
        <w:t xml:space="preserve"> </w:t>
      </w:r>
      <w:r w:rsidRPr="00D61FD5">
        <w:t>used in normative elements.</w:t>
      </w:r>
      <w:r w:rsidR="001F1132" w:rsidRPr="00D61FD5">
        <w:t xml:space="preserve"> The </w:t>
      </w:r>
      <w:r w:rsidR="003765B8" w:rsidRPr="00D61FD5">
        <w:t xml:space="preserve">unambiguous </w:t>
      </w:r>
      <w:r w:rsidR="001F1132" w:rsidRPr="00D61FD5">
        <w:t>construction</w:t>
      </w:r>
      <w:r w:rsidR="003765B8" w:rsidRPr="00D61FD5">
        <w:t>s</w:t>
      </w:r>
      <w:r w:rsidR="001F1132" w:rsidRPr="00D61FD5">
        <w:t xml:space="preserve"> "might not" </w:t>
      </w:r>
      <w:r w:rsidR="003765B8" w:rsidRPr="00D61FD5">
        <w:t>or "shall not" are</w:t>
      </w:r>
      <w:r w:rsidR="001F1132" w:rsidRPr="00D61FD5">
        <w:t xml:space="preserve"> used </w:t>
      </w:r>
      <w:r w:rsidR="003765B8" w:rsidRPr="00D61FD5">
        <w:t xml:space="preserve">instead, depending upon the </w:t>
      </w:r>
      <w:r w:rsidR="001F1132" w:rsidRPr="00D61FD5">
        <w:t>meaning intended.</w:t>
      </w:r>
    </w:p>
    <w:p w14:paraId="69B1EF59" w14:textId="77777777" w:rsidR="008C384C" w:rsidRPr="00D61FD5" w:rsidRDefault="008C384C" w:rsidP="00774DA4">
      <w:pPr>
        <w:pStyle w:val="EX"/>
      </w:pPr>
      <w:r w:rsidRPr="00D61FD5">
        <w:rPr>
          <w:b/>
        </w:rPr>
        <w:t>can</w:t>
      </w:r>
      <w:r w:rsidR="00900393" w:rsidRPr="00D61FD5">
        <w:tab/>
      </w:r>
      <w:r w:rsidRPr="00D61FD5">
        <w:t>indicates</w:t>
      </w:r>
      <w:r w:rsidR="00774DA4" w:rsidRPr="00D61FD5">
        <w:t xml:space="preserve"> that something is possible</w:t>
      </w:r>
    </w:p>
    <w:p w14:paraId="6A380DCF" w14:textId="77777777" w:rsidR="00774DA4" w:rsidRPr="00D61FD5" w:rsidRDefault="00774DA4" w:rsidP="00774DA4">
      <w:pPr>
        <w:pStyle w:val="EX"/>
      </w:pPr>
      <w:r w:rsidRPr="00D61FD5">
        <w:rPr>
          <w:b/>
        </w:rPr>
        <w:t>cannot</w:t>
      </w:r>
      <w:r w:rsidR="00900393" w:rsidRPr="00D61FD5">
        <w:tab/>
      </w:r>
      <w:r w:rsidRPr="00D61FD5">
        <w:t>indicates that something is impossible</w:t>
      </w:r>
    </w:p>
    <w:p w14:paraId="0376AE4C" w14:textId="77777777" w:rsidR="00774DA4" w:rsidRPr="00D61FD5" w:rsidRDefault="00774DA4" w:rsidP="00A27486">
      <w:r w:rsidRPr="00D61FD5">
        <w:t xml:space="preserve">The constructions "can" and "cannot" </w:t>
      </w:r>
      <w:r w:rsidR="00F9008D" w:rsidRPr="00D61FD5">
        <w:t xml:space="preserve">are not </w:t>
      </w:r>
      <w:r w:rsidRPr="00D61FD5">
        <w:t>substitute</w:t>
      </w:r>
      <w:r w:rsidR="003765B8" w:rsidRPr="00D61FD5">
        <w:t>s</w:t>
      </w:r>
      <w:r w:rsidRPr="00D61FD5">
        <w:t xml:space="preserve"> for "may" and "need not".</w:t>
      </w:r>
    </w:p>
    <w:p w14:paraId="7B0942E4" w14:textId="77777777" w:rsidR="00774DA4" w:rsidRPr="00D61FD5" w:rsidRDefault="00774DA4" w:rsidP="00774DA4">
      <w:pPr>
        <w:pStyle w:val="EX"/>
      </w:pPr>
      <w:r w:rsidRPr="00D61FD5">
        <w:rPr>
          <w:b/>
        </w:rPr>
        <w:t>will</w:t>
      </w:r>
      <w:r w:rsidR="00900393" w:rsidRPr="00D61FD5">
        <w:tab/>
      </w:r>
      <w:r w:rsidRPr="00D61FD5">
        <w:t xml:space="preserve">indicates that something is certain </w:t>
      </w:r>
      <w:r w:rsidR="003765B8" w:rsidRPr="00D61FD5">
        <w:t xml:space="preserve">or </w:t>
      </w:r>
      <w:r w:rsidRPr="00D61FD5">
        <w:t xml:space="preserve">expected to happen </w:t>
      </w:r>
      <w:r w:rsidR="003765B8" w:rsidRPr="00D61FD5">
        <w:t xml:space="preserve">as a result of action taken by an </w:t>
      </w:r>
      <w:r w:rsidRPr="00D61FD5">
        <w:t>agency the behaviour of which is outside the scope of the present document</w:t>
      </w:r>
    </w:p>
    <w:p w14:paraId="2D582841" w14:textId="77777777" w:rsidR="00774DA4" w:rsidRPr="00D61FD5" w:rsidRDefault="00774DA4" w:rsidP="00774DA4">
      <w:pPr>
        <w:pStyle w:val="EX"/>
      </w:pPr>
      <w:r w:rsidRPr="00D61FD5">
        <w:rPr>
          <w:b/>
        </w:rPr>
        <w:t>will not</w:t>
      </w:r>
      <w:r w:rsidR="00900393" w:rsidRPr="00D61FD5">
        <w:tab/>
      </w:r>
      <w:r w:rsidRPr="00D61FD5">
        <w:t xml:space="preserve">indicates that something is certain </w:t>
      </w:r>
      <w:r w:rsidR="003765B8" w:rsidRPr="00D61FD5">
        <w:t xml:space="preserve">or expected not </w:t>
      </w:r>
      <w:r w:rsidRPr="00D61FD5">
        <w:t xml:space="preserve">to happen </w:t>
      </w:r>
      <w:r w:rsidR="003765B8" w:rsidRPr="00D61FD5">
        <w:t xml:space="preserve">as a result of action taken </w:t>
      </w:r>
      <w:r w:rsidRPr="00D61FD5">
        <w:t xml:space="preserve">by </w:t>
      </w:r>
      <w:r w:rsidR="003765B8" w:rsidRPr="00D61FD5">
        <w:t xml:space="preserve">an </w:t>
      </w:r>
      <w:r w:rsidRPr="00D61FD5">
        <w:t>agency the behaviour of which is outside the scope of the present document</w:t>
      </w:r>
    </w:p>
    <w:p w14:paraId="2A0D102B" w14:textId="77777777" w:rsidR="001F1132" w:rsidRPr="00D61FD5" w:rsidRDefault="001F1132" w:rsidP="00774DA4">
      <w:pPr>
        <w:pStyle w:val="EX"/>
      </w:pPr>
      <w:r w:rsidRPr="00D61FD5">
        <w:rPr>
          <w:b/>
        </w:rPr>
        <w:t>might</w:t>
      </w:r>
      <w:r w:rsidRPr="00D61FD5">
        <w:tab/>
        <w:t xml:space="preserve">indicates a likelihood that something will happen as a result of </w:t>
      </w:r>
      <w:r w:rsidR="003765B8" w:rsidRPr="00D61FD5">
        <w:t xml:space="preserve">action taken by </w:t>
      </w:r>
      <w:r w:rsidRPr="00D61FD5">
        <w:t>some agency the behaviour of which is outside the scope of the present document</w:t>
      </w:r>
    </w:p>
    <w:p w14:paraId="52321132" w14:textId="77777777" w:rsidR="003765B8" w:rsidRPr="00D61FD5" w:rsidRDefault="003765B8" w:rsidP="003765B8">
      <w:pPr>
        <w:pStyle w:val="EX"/>
      </w:pPr>
      <w:r w:rsidRPr="00D61FD5">
        <w:rPr>
          <w:b/>
        </w:rPr>
        <w:lastRenderedPageBreak/>
        <w:t>might not</w:t>
      </w:r>
      <w:r w:rsidRPr="00D61FD5">
        <w:tab/>
        <w:t>indicates a likelihood that something will not happen as a result of action taken by some agency the behaviour of which is outside the scope of the present document</w:t>
      </w:r>
    </w:p>
    <w:p w14:paraId="65CA8141" w14:textId="77777777" w:rsidR="001F1132" w:rsidRPr="00D61FD5" w:rsidRDefault="001F1132" w:rsidP="001F1132">
      <w:r w:rsidRPr="00D61FD5">
        <w:t>In addition:</w:t>
      </w:r>
    </w:p>
    <w:p w14:paraId="24CD8F81" w14:textId="77777777" w:rsidR="00774DA4" w:rsidRPr="00D61FD5" w:rsidRDefault="00774DA4" w:rsidP="00774DA4">
      <w:pPr>
        <w:pStyle w:val="EX"/>
      </w:pPr>
      <w:r w:rsidRPr="00D61FD5">
        <w:rPr>
          <w:b/>
        </w:rPr>
        <w:t>is</w:t>
      </w:r>
      <w:r w:rsidRPr="00D61FD5">
        <w:tab/>
        <w:t>(or any other verb in the indicative</w:t>
      </w:r>
      <w:r w:rsidR="001F1132" w:rsidRPr="00D61FD5">
        <w:t xml:space="preserve"> mood</w:t>
      </w:r>
      <w:r w:rsidRPr="00D61FD5">
        <w:t>) indicates a statement of fact</w:t>
      </w:r>
    </w:p>
    <w:p w14:paraId="7D07091F" w14:textId="77777777" w:rsidR="00647114" w:rsidRPr="00D61FD5" w:rsidRDefault="00647114" w:rsidP="00774DA4">
      <w:pPr>
        <w:pStyle w:val="EX"/>
      </w:pPr>
      <w:r w:rsidRPr="00D61FD5">
        <w:rPr>
          <w:b/>
        </w:rPr>
        <w:t>is not</w:t>
      </w:r>
      <w:r w:rsidRPr="00D61FD5">
        <w:tab/>
        <w:t>(or any other negative verb in the indicative</w:t>
      </w:r>
      <w:r w:rsidR="001F1132" w:rsidRPr="00D61FD5">
        <w:t xml:space="preserve"> mood</w:t>
      </w:r>
      <w:r w:rsidRPr="00D61FD5">
        <w:t>) indicates a statement of fact</w:t>
      </w:r>
    </w:p>
    <w:p w14:paraId="11F5F27C" w14:textId="77777777" w:rsidR="00774DA4" w:rsidRPr="00D61FD5" w:rsidRDefault="00647114" w:rsidP="00A27486">
      <w:r w:rsidRPr="00D61FD5">
        <w:t>The constructions "is" and "is not" do not indicate requirements.</w:t>
      </w:r>
    </w:p>
    <w:p w14:paraId="23643B37" w14:textId="77777777" w:rsidR="00D31970" w:rsidRPr="00D61FD5" w:rsidRDefault="00AB4F52" w:rsidP="00D31970">
      <w:pPr>
        <w:pStyle w:val="Heading1"/>
      </w:pPr>
      <w:r w:rsidRPr="00D61FD5">
        <w:br w:type="page"/>
      </w:r>
      <w:bookmarkStart w:id="33" w:name="introduction"/>
      <w:bookmarkStart w:id="34" w:name="_Toc49766768"/>
      <w:bookmarkStart w:id="35" w:name="_Toc51229974"/>
      <w:bookmarkStart w:id="36" w:name="_Toc56624158"/>
      <w:bookmarkStart w:id="37" w:name="_Toc57018059"/>
      <w:bookmarkStart w:id="38" w:name="_Toc57272021"/>
      <w:bookmarkStart w:id="39" w:name="_Toc57272126"/>
      <w:bookmarkStart w:id="40" w:name="_Toc57272229"/>
      <w:bookmarkStart w:id="41" w:name="_Toc57272455"/>
      <w:bookmarkStart w:id="42" w:name="_Toc57284979"/>
      <w:bookmarkStart w:id="43" w:name="_Toc57983627"/>
      <w:bookmarkStart w:id="44" w:name="_Toc63666162"/>
      <w:bookmarkStart w:id="45" w:name="_Toc66104990"/>
      <w:bookmarkStart w:id="46" w:name="_Toc66106863"/>
      <w:bookmarkStart w:id="47" w:name="_Toc66462520"/>
      <w:bookmarkStart w:id="48" w:name="_Toc70927043"/>
      <w:bookmarkStart w:id="49" w:name="_Toc73781865"/>
      <w:bookmarkEnd w:id="33"/>
      <w:r w:rsidR="00D31970" w:rsidRPr="00D61FD5">
        <w:lastRenderedPageBreak/>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7408159" w14:textId="3D5AC763" w:rsidR="00D31970" w:rsidRPr="00D61FD5" w:rsidRDefault="00D31970" w:rsidP="00D31970">
      <w:r w:rsidRPr="00D61FD5">
        <w:t>IANA maintains the list of the assigned port numbers, which are allocated for specific applications, like the well-known ports from the System Port number range [0-1023], or from the User Port number range [1024-49151] for the private networks such as 3GPP. Dynamic/Private Port number range [49152 - 65535] is not restricted by IANA and may be used by applications without any restrictions. For the IANA port number range definitions see clause 6 in IEFT RFC 6335 [2].</w:t>
      </w:r>
    </w:p>
    <w:p w14:paraId="60AF2166" w14:textId="77777777" w:rsidR="00D31970" w:rsidRPr="00D61FD5" w:rsidRDefault="00D31970" w:rsidP="00D31970">
      <w:r w:rsidRPr="00D61FD5">
        <w:t>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User Port number range [1024-49151]. 3GPP interface applications are required to use the allocated ports only for the given interface traffic.</w:t>
      </w:r>
    </w:p>
    <w:p w14:paraId="39A13FBD" w14:textId="5F8C543E" w:rsidR="00D31970" w:rsidRPr="00D61FD5" w:rsidRDefault="00D31970" w:rsidP="00D31970">
      <w:r w:rsidRPr="00D61FD5">
        <w:t>Recently however IANA 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Dynamic/Private Port number range [49152 - 65535], where it became operator responsibility to configure network elements and avoid port clashes.</w:t>
      </w:r>
      <w:r w:rsidR="00DA1D26" w:rsidRPr="00D61FD5">
        <w:t xml:space="preserve"> Annex </w:t>
      </w:r>
      <w:r w:rsidR="007F543E" w:rsidRPr="00D61FD5">
        <w:t>A</w:t>
      </w:r>
      <w:r w:rsidR="00DA1D26" w:rsidRPr="00D61FD5">
        <w:t xml:space="preserve"> provides more information on IANA port allocation policy.</w:t>
      </w:r>
    </w:p>
    <w:p w14:paraId="7A170EE6" w14:textId="77777777" w:rsidR="00D31970" w:rsidRPr="00D61FD5" w:rsidRDefault="00D31970" w:rsidP="00D31970">
      <w:r w:rsidRPr="00D61FD5">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D61FD5" w:rsidRDefault="00080512" w:rsidP="00D31970">
      <w:pPr>
        <w:pStyle w:val="Heading1"/>
      </w:pPr>
      <w:r w:rsidRPr="00D61FD5">
        <w:br w:type="page"/>
      </w:r>
      <w:bookmarkStart w:id="50" w:name="scope"/>
      <w:bookmarkStart w:id="51" w:name="_Toc49766769"/>
      <w:bookmarkStart w:id="52" w:name="_Toc51229975"/>
      <w:bookmarkStart w:id="53" w:name="_Toc56624159"/>
      <w:bookmarkStart w:id="54" w:name="_Toc57018060"/>
      <w:bookmarkStart w:id="55" w:name="_Toc57272022"/>
      <w:bookmarkStart w:id="56" w:name="_Toc57272127"/>
      <w:bookmarkStart w:id="57" w:name="_Toc57272230"/>
      <w:bookmarkStart w:id="58" w:name="_Toc57272456"/>
      <w:bookmarkStart w:id="59" w:name="_Toc57284980"/>
      <w:bookmarkStart w:id="60" w:name="_Toc57983628"/>
      <w:bookmarkStart w:id="61" w:name="_Toc63666163"/>
      <w:bookmarkStart w:id="62" w:name="_Toc66104991"/>
      <w:bookmarkStart w:id="63" w:name="_Toc66106864"/>
      <w:bookmarkStart w:id="64" w:name="_Toc66462521"/>
      <w:bookmarkStart w:id="65" w:name="_Toc70927044"/>
      <w:bookmarkStart w:id="66" w:name="_Toc49766770"/>
      <w:bookmarkStart w:id="67" w:name="_Toc51229976"/>
      <w:bookmarkStart w:id="68" w:name="_Toc73781866"/>
      <w:bookmarkEnd w:id="50"/>
      <w:r w:rsidR="00D31970" w:rsidRPr="00D61FD5">
        <w:lastRenderedPageBreak/>
        <w:t>1</w:t>
      </w:r>
      <w:r w:rsidR="00D31970" w:rsidRPr="00D61FD5">
        <w:tab/>
        <w:t>Scope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8"/>
    </w:p>
    <w:p w14:paraId="56ADE966" w14:textId="77777777" w:rsidR="00D31970" w:rsidRPr="00D61FD5" w:rsidRDefault="00D31970" w:rsidP="00D31970">
      <w:bookmarkStart w:id="69" w:name="references"/>
      <w:bookmarkEnd w:id="69"/>
      <w:r w:rsidRPr="00D61FD5">
        <w:t>The present document studies alternative proposals for the port number allocations to the new 3GPP interfaces and applications. The study will focus on, but is not limited to following three alternatives:</w:t>
      </w:r>
    </w:p>
    <w:p w14:paraId="68DFC738" w14:textId="77777777" w:rsidR="00D31970" w:rsidRPr="00D61FD5" w:rsidRDefault="00D31970" w:rsidP="00D31970">
      <w:pPr>
        <w:pStyle w:val="B1"/>
      </w:pPr>
      <w:r w:rsidRPr="00D61FD5">
        <w:t>-</w:t>
      </w:r>
      <w:r w:rsidRPr="00D61FD5">
        <w:tab/>
        <w:t>3GPP allocating port numbers from the Dynamic/Private Port number range [49152 - 65535]. See clause 6 in IETF RFC 6335 [2];</w:t>
      </w:r>
    </w:p>
    <w:p w14:paraId="6BEA8F06" w14:textId="77777777" w:rsidR="00D31970" w:rsidRPr="00D61FD5" w:rsidRDefault="00D31970" w:rsidP="00D31970">
      <w:pPr>
        <w:pStyle w:val="B1"/>
      </w:pPr>
      <w:r w:rsidRPr="00D61FD5">
        <w:t>-</w:t>
      </w:r>
      <w:r w:rsidRPr="00D61FD5">
        <w:tab/>
        <w:t>Operators allocating port numbers from either the User Port number range [1024-49151] or the Dynamic/Private Port number range [49152 - 65535]. See clause 6 in IETF RFC 6335 [2];</w:t>
      </w:r>
    </w:p>
    <w:p w14:paraId="207DD7A9" w14:textId="77777777" w:rsidR="00D31970" w:rsidRPr="00D61FD5" w:rsidRDefault="00D31970" w:rsidP="00D31970">
      <w:pPr>
        <w:pStyle w:val="B1"/>
      </w:pPr>
      <w:r w:rsidRPr="00D61FD5">
        <w:t>-</w:t>
      </w:r>
      <w:r w:rsidRPr="00D61FD5">
        <w:tab/>
        <w:t>DNS based solution, where port numbers are allocated from the User Port number range [1024-49151] or the Dynamic/Private Port number range [49152 - 65535]. See clause 6 in IETF RFC 6335 [2].</w:t>
      </w:r>
    </w:p>
    <w:p w14:paraId="16C73940" w14:textId="77777777" w:rsidR="00D31970" w:rsidRPr="00D61FD5" w:rsidRDefault="00D31970" w:rsidP="00D31970">
      <w:r w:rsidRPr="00D61FD5">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RAN and the core network supported by different operator networks. </w:t>
      </w:r>
    </w:p>
    <w:p w14:paraId="73EC1155" w14:textId="77777777" w:rsidR="00CE5AA5" w:rsidRPr="00D61FD5" w:rsidRDefault="00CE5AA5" w:rsidP="00CE5AA5">
      <w:pPr>
        <w:pStyle w:val="Heading1"/>
      </w:pPr>
      <w:bookmarkStart w:id="70" w:name="_Toc56624160"/>
      <w:bookmarkStart w:id="71" w:name="_Toc57018061"/>
      <w:bookmarkStart w:id="72" w:name="_Toc57272023"/>
      <w:bookmarkStart w:id="73" w:name="_Toc57272128"/>
      <w:bookmarkStart w:id="74" w:name="_Toc57272231"/>
      <w:bookmarkStart w:id="75" w:name="_Toc57272457"/>
      <w:bookmarkStart w:id="76" w:name="_Toc57284981"/>
      <w:bookmarkStart w:id="77" w:name="_Toc57983629"/>
      <w:bookmarkStart w:id="78" w:name="_Toc63666164"/>
      <w:bookmarkStart w:id="79" w:name="_Toc66104992"/>
      <w:bookmarkStart w:id="80" w:name="_Toc66106865"/>
      <w:bookmarkStart w:id="81" w:name="_Toc66462522"/>
      <w:bookmarkStart w:id="82" w:name="_Toc70927045"/>
      <w:bookmarkStart w:id="83" w:name="_Toc49766771"/>
      <w:bookmarkStart w:id="84" w:name="_Toc51229977"/>
      <w:bookmarkStart w:id="85" w:name="_Toc73781867"/>
      <w:bookmarkEnd w:id="66"/>
      <w:bookmarkEnd w:id="67"/>
      <w:r w:rsidRPr="00D61FD5">
        <w:t>2</w:t>
      </w:r>
      <w:r w:rsidRPr="00D61FD5">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5"/>
    </w:p>
    <w:p w14:paraId="4261D5DA" w14:textId="77777777" w:rsidR="00CE5AA5" w:rsidRPr="00D61FD5" w:rsidRDefault="00CE5AA5" w:rsidP="00CE5AA5">
      <w:r w:rsidRPr="00D61FD5">
        <w:t>The following documents contain provisions which, through reference in this text, constitute provisions of the present document.</w:t>
      </w:r>
    </w:p>
    <w:p w14:paraId="3E55DC4B" w14:textId="77777777" w:rsidR="00CE5AA5" w:rsidRPr="00D61FD5" w:rsidRDefault="00CE5AA5" w:rsidP="00CE5AA5">
      <w:pPr>
        <w:pStyle w:val="B1"/>
      </w:pPr>
      <w:r w:rsidRPr="00D61FD5">
        <w:t>-</w:t>
      </w:r>
      <w:r w:rsidRPr="00D61FD5">
        <w:tab/>
        <w:t>References are either specific (identified by date of publication, edition number, version number, etc.) or non</w:t>
      </w:r>
      <w:r w:rsidRPr="00D61FD5">
        <w:noBreakHyphen/>
        <w:t>specific.</w:t>
      </w:r>
    </w:p>
    <w:p w14:paraId="7EF109C0" w14:textId="77777777" w:rsidR="00CE5AA5" w:rsidRPr="00D61FD5" w:rsidRDefault="00CE5AA5" w:rsidP="00CE5AA5">
      <w:pPr>
        <w:pStyle w:val="B1"/>
      </w:pPr>
      <w:r w:rsidRPr="00D61FD5">
        <w:t>-</w:t>
      </w:r>
      <w:r w:rsidRPr="00D61FD5">
        <w:tab/>
        <w:t>For a specific reference, subsequent revisions do not apply.</w:t>
      </w:r>
    </w:p>
    <w:p w14:paraId="00100929" w14:textId="77777777" w:rsidR="00CE5AA5" w:rsidRPr="00D61FD5" w:rsidRDefault="00CE5AA5" w:rsidP="00CE5AA5">
      <w:pPr>
        <w:pStyle w:val="B1"/>
      </w:pPr>
      <w:r w:rsidRPr="00D61FD5">
        <w:t>-</w:t>
      </w:r>
      <w:r w:rsidRPr="00D61FD5">
        <w:tab/>
        <w:t>For a non-specific reference, the latest version applies. In the case of a reference to a 3GPP document (including a GSM document), a non-specific reference implicitly refers to the latest version of that document</w:t>
      </w:r>
      <w:r w:rsidRPr="00D61FD5">
        <w:rPr>
          <w:i/>
        </w:rPr>
        <w:t xml:space="preserve"> in the same Release as the present document</w:t>
      </w:r>
      <w:r w:rsidRPr="00D61FD5">
        <w:t>.</w:t>
      </w:r>
    </w:p>
    <w:p w14:paraId="023C077F" w14:textId="77777777" w:rsidR="00CE5AA5" w:rsidRPr="00D61FD5" w:rsidRDefault="00CE5AA5" w:rsidP="00CE5AA5">
      <w:pPr>
        <w:pStyle w:val="EX"/>
      </w:pPr>
      <w:bookmarkStart w:id="86" w:name="definitions"/>
      <w:bookmarkEnd w:id="86"/>
      <w:r w:rsidRPr="00D61FD5">
        <w:t>[1]</w:t>
      </w:r>
      <w:r w:rsidRPr="00D61FD5">
        <w:tab/>
        <w:t>3GPP TR 21.905: "Vocabulary for 3GPP Specifications".</w:t>
      </w:r>
    </w:p>
    <w:p w14:paraId="53F83CF2" w14:textId="20EEACF3" w:rsidR="00CE5AA5" w:rsidRPr="00D61FD5" w:rsidRDefault="00CE5AA5" w:rsidP="00CE5AA5">
      <w:pPr>
        <w:pStyle w:val="EX"/>
      </w:pPr>
      <w:r w:rsidRPr="00D61FD5">
        <w:t>[2]</w:t>
      </w:r>
      <w:r w:rsidRPr="00D61FD5">
        <w:tab/>
        <w:t>IETF RFC 6335: "Internet Assigned Numbers Authority (IANA) Procedures for the Management of the Service Name and Transport Protocol Port Number Registry".</w:t>
      </w:r>
    </w:p>
    <w:p w14:paraId="7547050B" w14:textId="77777777" w:rsidR="00CE5AA5" w:rsidRPr="00D61FD5" w:rsidRDefault="00CE5AA5" w:rsidP="00A9011C">
      <w:pPr>
        <w:pStyle w:val="EX"/>
        <w:rPr>
          <w:lang w:val="en-US"/>
        </w:rPr>
      </w:pPr>
      <w:r w:rsidRPr="00D61FD5">
        <w:t>[</w:t>
      </w:r>
      <w:r w:rsidR="0068671A" w:rsidRPr="00D61FD5">
        <w:t>3</w:t>
      </w:r>
      <w:r w:rsidRPr="00D61FD5">
        <w:t>]</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r w:rsidR="00B354D5" w:rsidRPr="00D61FD5">
        <w:rPr>
          <w:lang w:val="en-US"/>
        </w:rPr>
        <w:t>.</w:t>
      </w:r>
    </w:p>
    <w:p w14:paraId="40996BA9" w14:textId="77777777" w:rsidR="000446FF" w:rsidRPr="00D61FD5" w:rsidRDefault="000446FF" w:rsidP="000446FF">
      <w:pPr>
        <w:pStyle w:val="EX"/>
      </w:pPr>
      <w:r w:rsidRPr="00D61FD5">
        <w:t>[</w:t>
      </w:r>
      <w:r w:rsidR="00F52511" w:rsidRPr="00D61FD5">
        <w:t>4</w:t>
      </w:r>
      <w:r w:rsidRPr="00D61FD5">
        <w:t>]</w:t>
      </w:r>
      <w:r w:rsidRPr="00D61FD5">
        <w:tab/>
        <w:t>IETF RFC 4960: "Stream Control Transmission Protocol".</w:t>
      </w:r>
    </w:p>
    <w:p w14:paraId="58C40530" w14:textId="77777777" w:rsidR="000446FF" w:rsidRPr="00D61FD5" w:rsidRDefault="000446FF" w:rsidP="000446FF">
      <w:pPr>
        <w:pStyle w:val="EX"/>
      </w:pPr>
      <w:r w:rsidRPr="00D61FD5">
        <w:t>[</w:t>
      </w:r>
      <w:r w:rsidR="00F52511" w:rsidRPr="00D61FD5">
        <w:t>5</w:t>
      </w:r>
      <w:r w:rsidRPr="00D61FD5">
        <w:t>]</w:t>
      </w:r>
      <w:r w:rsidRPr="00D61FD5">
        <w:tab/>
        <w:t>ORAN-WG3.E2GAP, "O-RAN Working Group 3 Near-Real-time RAN Intelligent Controller Architecture &amp; E2 General Aspects and Principles"</w:t>
      </w:r>
      <w:r w:rsidR="00B354D5" w:rsidRPr="00D61FD5">
        <w:t>.</w:t>
      </w:r>
    </w:p>
    <w:p w14:paraId="7307F79F" w14:textId="77777777" w:rsidR="00611750" w:rsidRPr="00D61FD5" w:rsidRDefault="00611750" w:rsidP="00611750">
      <w:pPr>
        <w:pStyle w:val="EX"/>
        <w:rPr>
          <w:lang w:val="en-US"/>
        </w:rPr>
      </w:pPr>
      <w:r w:rsidRPr="00D61FD5">
        <w:t>[</w:t>
      </w:r>
      <w:r w:rsidR="00B354D5" w:rsidRPr="00D61FD5">
        <w:t>6</w:t>
      </w:r>
      <w:r w:rsidRPr="00D61FD5">
        <w:t>]</w:t>
      </w:r>
      <w:r w:rsidRPr="00D61FD5">
        <w:tab/>
      </w:r>
      <w:r w:rsidRPr="00D61FD5">
        <w:rPr>
          <w:lang w:val="en-US"/>
        </w:rPr>
        <w:t>IETF RFC 6763: "DNS-Based Service Discovery"</w:t>
      </w:r>
      <w:r w:rsidR="00B354D5" w:rsidRPr="00D61FD5">
        <w:rPr>
          <w:lang w:val="en-US"/>
        </w:rPr>
        <w:t>.</w:t>
      </w:r>
    </w:p>
    <w:p w14:paraId="13B39244" w14:textId="77777777" w:rsidR="00611750" w:rsidRPr="00D61FD5" w:rsidRDefault="00611750" w:rsidP="00611750">
      <w:pPr>
        <w:pStyle w:val="EX"/>
        <w:rPr>
          <w:lang w:val="en-US"/>
        </w:rPr>
      </w:pPr>
      <w:r w:rsidRPr="00D61FD5">
        <w:t>[</w:t>
      </w:r>
      <w:r w:rsidR="00B354D5" w:rsidRPr="00D61FD5">
        <w:t>7</w:t>
      </w:r>
      <w:r w:rsidRPr="00D61FD5">
        <w:t>]</w:t>
      </w:r>
      <w:r w:rsidRPr="00D61FD5">
        <w:tab/>
      </w:r>
      <w:r w:rsidRPr="00D61FD5">
        <w:rPr>
          <w:lang w:val="en-US"/>
        </w:rPr>
        <w:t>IETF RFC 2782: "A DNS RR for specifying the location of services (DNS SRV)"</w:t>
      </w:r>
      <w:r w:rsidR="00B354D5" w:rsidRPr="00D61FD5">
        <w:rPr>
          <w:lang w:val="en-US"/>
        </w:rPr>
        <w:t>.</w:t>
      </w:r>
    </w:p>
    <w:p w14:paraId="6AFEE5C9" w14:textId="77777777" w:rsidR="00611750" w:rsidRPr="00D61FD5" w:rsidRDefault="00611750" w:rsidP="00611750">
      <w:pPr>
        <w:pStyle w:val="EX"/>
        <w:rPr>
          <w:lang w:val="en-US"/>
        </w:rPr>
      </w:pPr>
      <w:r w:rsidRPr="00D61FD5">
        <w:rPr>
          <w:lang w:val="en-US"/>
        </w:rPr>
        <w:t>[</w:t>
      </w:r>
      <w:r w:rsidR="00B354D5" w:rsidRPr="00D61FD5">
        <w:rPr>
          <w:lang w:val="en-US"/>
        </w:rPr>
        <w:t>8</w:t>
      </w:r>
      <w:r w:rsidRPr="00D61FD5">
        <w:rPr>
          <w:lang w:val="en-US"/>
        </w:rPr>
        <w:t>]</w:t>
      </w:r>
      <w:r w:rsidRPr="00D61FD5">
        <w:rPr>
          <w:lang w:val="en-US"/>
        </w:rPr>
        <w:tab/>
        <w:t>IETF RFC 6762: "Multicast DNS"</w:t>
      </w:r>
      <w:r w:rsidR="00B354D5" w:rsidRPr="00D61FD5">
        <w:rPr>
          <w:lang w:val="en-US"/>
        </w:rPr>
        <w:t>.</w:t>
      </w:r>
    </w:p>
    <w:p w14:paraId="46CF193C" w14:textId="2EEF78CF" w:rsidR="00DA1D26" w:rsidRPr="00D61FD5" w:rsidRDefault="00DA1D26" w:rsidP="00DA1D26">
      <w:pPr>
        <w:pStyle w:val="EX"/>
      </w:pPr>
      <w:r w:rsidRPr="00D61FD5">
        <w:t>[</w:t>
      </w:r>
      <w:r w:rsidR="00BE65FB" w:rsidRPr="00D61FD5">
        <w:t>9</w:t>
      </w:r>
      <w:r w:rsidRPr="00D61FD5">
        <w:t>]</w:t>
      </w:r>
      <w:r w:rsidRPr="00D61FD5">
        <w:tab/>
        <w:t xml:space="preserve">IETF RFC 8126: "Guidelines for Writing an IANA Considerations </w:t>
      </w:r>
      <w:r w:rsidR="006B6B30" w:rsidRPr="00D61FD5">
        <w:t>Clause</w:t>
      </w:r>
      <w:r w:rsidRPr="00D61FD5">
        <w:t xml:space="preserve"> in RFCs".</w:t>
      </w:r>
    </w:p>
    <w:p w14:paraId="5EE59CF6" w14:textId="4C1E540C" w:rsidR="00BE65FB" w:rsidRPr="00D61FD5" w:rsidRDefault="00BE65FB" w:rsidP="00BE65FB">
      <w:pPr>
        <w:pStyle w:val="EX"/>
        <w:rPr>
          <w:lang w:val="fr-FR"/>
        </w:rPr>
      </w:pPr>
      <w:r w:rsidRPr="00D61FD5">
        <w:rPr>
          <w:lang w:val="fr-FR"/>
        </w:rPr>
        <w:t>[</w:t>
      </w:r>
      <w:r w:rsidR="00AB2217" w:rsidRPr="00D61FD5">
        <w:rPr>
          <w:lang w:val="fr-FR"/>
        </w:rPr>
        <w:t>1</w:t>
      </w:r>
      <w:r w:rsidR="008D60CA" w:rsidRPr="00D61FD5">
        <w:rPr>
          <w:lang w:val="fr-FR"/>
        </w:rPr>
        <w:t>0</w:t>
      </w:r>
      <w:r w:rsidRPr="00D61FD5">
        <w:rPr>
          <w:lang w:val="fr-FR"/>
        </w:rPr>
        <w:t>]</w:t>
      </w:r>
      <w:r w:rsidRPr="00D61FD5">
        <w:rPr>
          <w:lang w:val="fr-FR"/>
        </w:rPr>
        <w:tab/>
        <w:t>IETF RFC 1078: "TCP Port Service Multiplexer (TCPMUX)"</w:t>
      </w:r>
    </w:p>
    <w:p w14:paraId="2143C7D8" w14:textId="286D15E6" w:rsidR="00AD0C6D" w:rsidRPr="00D61FD5" w:rsidRDefault="00AD0C6D" w:rsidP="00AD0C6D">
      <w:pPr>
        <w:pStyle w:val="EX"/>
      </w:pPr>
      <w:r w:rsidRPr="00D61FD5">
        <w:rPr>
          <w:lang w:val="en-US"/>
        </w:rPr>
        <w:t>[</w:t>
      </w:r>
      <w:r w:rsidR="002C6CA7" w:rsidRPr="00D61FD5">
        <w:rPr>
          <w:lang w:val="en-US"/>
        </w:rPr>
        <w:t>11</w:t>
      </w:r>
      <w:r w:rsidRPr="00D61FD5">
        <w:rPr>
          <w:lang w:val="en-US"/>
        </w:rPr>
        <w:t>]</w:t>
      </w:r>
      <w:r w:rsidRPr="00D61FD5">
        <w:rPr>
          <w:lang w:val="en-US"/>
        </w:rPr>
        <w:tab/>
      </w:r>
      <w:r w:rsidRPr="00D61FD5">
        <w:t>3GPP TR 29.941: "Guidelines on Port Allocation for New 3GPP Interfaces".</w:t>
      </w:r>
    </w:p>
    <w:p w14:paraId="6149B3D2" w14:textId="3D3E014D" w:rsidR="00E97C20" w:rsidRPr="00D61FD5" w:rsidRDefault="00E97C20" w:rsidP="00E97C20">
      <w:pPr>
        <w:pStyle w:val="EX"/>
        <w:rPr>
          <w:lang w:val="en-US"/>
        </w:rPr>
      </w:pPr>
      <w:r w:rsidRPr="00D61FD5">
        <w:rPr>
          <w:lang w:val="en-US"/>
        </w:rPr>
        <w:t>[12]</w:t>
      </w:r>
      <w:r w:rsidRPr="00D61FD5">
        <w:rPr>
          <w:lang w:val="en-US"/>
        </w:rPr>
        <w:tab/>
        <w:t>IETF RFC 7805: "Moving Outdated TCP Extensions and TCP-Related Documents to Historic or Informational Status".</w:t>
      </w:r>
    </w:p>
    <w:p w14:paraId="4094EB93" w14:textId="03EAA742" w:rsidR="007D38BC" w:rsidRPr="00D61FD5" w:rsidRDefault="007D38BC" w:rsidP="007D38BC">
      <w:pPr>
        <w:pStyle w:val="EX"/>
        <w:rPr>
          <w:lang w:val="en-US"/>
        </w:rPr>
      </w:pPr>
      <w:r w:rsidRPr="00D61FD5">
        <w:rPr>
          <w:lang w:val="en-US"/>
        </w:rPr>
        <w:t>[</w:t>
      </w:r>
      <w:r w:rsidR="008B1D3B" w:rsidRPr="00D61FD5">
        <w:rPr>
          <w:lang w:val="en-US"/>
        </w:rPr>
        <w:t>13</w:t>
      </w:r>
      <w:r w:rsidRPr="00D61FD5">
        <w:rPr>
          <w:lang w:val="en-US"/>
        </w:rPr>
        <w:t>]</w:t>
      </w:r>
      <w:r w:rsidRPr="00D61FD5">
        <w:rPr>
          <w:lang w:val="en-US"/>
        </w:rPr>
        <w:tab/>
        <w:t>IETF RFC 793: "Transmission Control Protocol"</w:t>
      </w:r>
      <w:r w:rsidR="008B1D3B" w:rsidRPr="00D61FD5">
        <w:rPr>
          <w:lang w:val="en-US"/>
        </w:rPr>
        <w:t>.</w:t>
      </w:r>
    </w:p>
    <w:p w14:paraId="140A1488" w14:textId="47BE903C" w:rsidR="00EF49DA" w:rsidRPr="00D61FD5" w:rsidRDefault="00EF49DA" w:rsidP="00EF49DA">
      <w:pPr>
        <w:pStyle w:val="EX"/>
        <w:rPr>
          <w:lang w:val="en-US"/>
        </w:rPr>
      </w:pPr>
      <w:r w:rsidRPr="00D61FD5">
        <w:rPr>
          <w:lang w:val="en-US"/>
        </w:rPr>
        <w:t>[</w:t>
      </w:r>
      <w:r w:rsidR="00F57DC9" w:rsidRPr="00D61FD5">
        <w:rPr>
          <w:lang w:val="en-US"/>
        </w:rPr>
        <w:t>1</w:t>
      </w:r>
      <w:r w:rsidR="00F13A4A" w:rsidRPr="00D61FD5">
        <w:rPr>
          <w:lang w:val="en-US"/>
        </w:rPr>
        <w:t>4</w:t>
      </w:r>
      <w:r w:rsidRPr="00D61FD5">
        <w:rPr>
          <w:lang w:val="en-US"/>
        </w:rPr>
        <w:t>]</w:t>
      </w:r>
      <w:r w:rsidRPr="00D61FD5">
        <w:rPr>
          <w:lang w:val="en-US"/>
        </w:rPr>
        <w:tab/>
        <w:t>IETF RFC 5226: "Guidelines for Writing an IANA Considerations</w:t>
      </w:r>
      <w:r w:rsidR="00EC3DCA">
        <w:rPr>
          <w:lang w:val="en-US"/>
        </w:rPr>
        <w:t xml:space="preserve"> clause </w:t>
      </w:r>
      <w:r w:rsidRPr="00D61FD5">
        <w:rPr>
          <w:lang w:val="en-US"/>
        </w:rPr>
        <w:t>in RFCs"</w:t>
      </w:r>
      <w:r w:rsidR="00F13A4A" w:rsidRPr="00D61FD5">
        <w:rPr>
          <w:lang w:val="en-US"/>
        </w:rPr>
        <w:t>.</w:t>
      </w:r>
    </w:p>
    <w:p w14:paraId="0671C804" w14:textId="154DE740" w:rsidR="00F13A4A" w:rsidRPr="00D61FD5" w:rsidRDefault="00F13A4A" w:rsidP="00F13A4A">
      <w:pPr>
        <w:pStyle w:val="EX"/>
        <w:rPr>
          <w:lang w:val="en-US"/>
        </w:rPr>
      </w:pPr>
      <w:r w:rsidRPr="00D61FD5">
        <w:rPr>
          <w:lang w:val="en-US"/>
        </w:rPr>
        <w:lastRenderedPageBreak/>
        <w:t>[15]</w:t>
      </w:r>
      <w:r w:rsidRPr="00D61FD5">
        <w:rPr>
          <w:lang w:val="en-US"/>
        </w:rPr>
        <w:tab/>
        <w:t>IETF RFC 7301: "Transport Layer Security (TLS) Application-Layer Protocol Negotiation Extension".</w:t>
      </w:r>
    </w:p>
    <w:p w14:paraId="5612F5D4" w14:textId="68AD3294" w:rsidR="00F13A4A" w:rsidRPr="00D61FD5" w:rsidRDefault="00F13A4A" w:rsidP="00F13A4A">
      <w:pPr>
        <w:pStyle w:val="EX"/>
      </w:pPr>
      <w:r w:rsidRPr="00D61FD5">
        <w:rPr>
          <w:lang w:val="en-US"/>
        </w:rPr>
        <w:t>[16]</w:t>
      </w:r>
      <w:r w:rsidRPr="00D61FD5">
        <w:rPr>
          <w:lang w:val="en-US"/>
        </w:rPr>
        <w:tab/>
        <w:t>IETF RFC 8446: "The Transport Layer Security (TLS) Protocol Version 1.3".</w:t>
      </w:r>
    </w:p>
    <w:p w14:paraId="306D9E95" w14:textId="577A37AC" w:rsidR="00F13A4A" w:rsidRPr="00D61FD5" w:rsidRDefault="00F13A4A" w:rsidP="00F13A4A">
      <w:pPr>
        <w:pStyle w:val="EX"/>
        <w:rPr>
          <w:lang w:val="en-US"/>
        </w:rPr>
      </w:pPr>
      <w:r w:rsidRPr="00D61FD5">
        <w:rPr>
          <w:lang w:val="en-US"/>
        </w:rPr>
        <w:t>[17]</w:t>
      </w:r>
      <w:r w:rsidRPr="00D61FD5">
        <w:rPr>
          <w:lang w:val="en-US"/>
        </w:rPr>
        <w:tab/>
        <w:t>IETF RFC 6347: "Datagram Transport Layer Security Version 1.2".</w:t>
      </w:r>
    </w:p>
    <w:p w14:paraId="677D9A23" w14:textId="2C8B26F5" w:rsidR="005D2647" w:rsidRPr="00D61FD5" w:rsidRDefault="005D2647" w:rsidP="005D2647">
      <w:pPr>
        <w:pStyle w:val="EX"/>
        <w:rPr>
          <w:lang w:val="en-US"/>
        </w:rPr>
      </w:pPr>
      <w:r w:rsidRPr="00D61FD5">
        <w:rPr>
          <w:lang w:val="en-US"/>
        </w:rPr>
        <w:t>[18]</w:t>
      </w:r>
      <w:r w:rsidRPr="00D61FD5">
        <w:rPr>
          <w:lang w:val="en-US"/>
        </w:rPr>
        <w:tab/>
        <w:t>IETF RFC 6066: "Transport Layer Security (TLS) Extensions: Extension Definitions".</w:t>
      </w:r>
    </w:p>
    <w:p w14:paraId="6D4FF541" w14:textId="77777777" w:rsidR="00E10124" w:rsidRPr="00D61FD5" w:rsidRDefault="00E10124" w:rsidP="00E10124">
      <w:pPr>
        <w:pStyle w:val="Heading1"/>
      </w:pPr>
      <w:bookmarkStart w:id="87" w:name="_Toc56624161"/>
      <w:bookmarkStart w:id="88" w:name="_Toc57018062"/>
      <w:bookmarkStart w:id="89" w:name="_Toc57272024"/>
      <w:bookmarkStart w:id="90" w:name="_Toc57272129"/>
      <w:bookmarkStart w:id="91" w:name="_Toc57272232"/>
      <w:bookmarkStart w:id="92" w:name="_Toc57272458"/>
      <w:bookmarkStart w:id="93" w:name="_Toc57284982"/>
      <w:bookmarkStart w:id="94" w:name="_Toc57983630"/>
      <w:bookmarkStart w:id="95" w:name="_Toc63666165"/>
      <w:bookmarkStart w:id="96" w:name="_Toc66104993"/>
      <w:bookmarkStart w:id="97" w:name="_Toc66106866"/>
      <w:bookmarkStart w:id="98" w:name="_Toc66462523"/>
      <w:bookmarkStart w:id="99" w:name="_Toc70927046"/>
      <w:bookmarkStart w:id="100" w:name="_Toc73781868"/>
      <w:bookmarkEnd w:id="83"/>
      <w:bookmarkEnd w:id="84"/>
      <w:r w:rsidRPr="00D61FD5">
        <w:t>3</w:t>
      </w:r>
      <w:r w:rsidRPr="00D61FD5">
        <w:tab/>
        <w:t>Definitions of terms, symbols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4AA3D32" w14:textId="77777777" w:rsidR="00E10124" w:rsidRPr="00D61FD5" w:rsidRDefault="00E10124" w:rsidP="00E10124">
      <w:pPr>
        <w:pStyle w:val="Heading2"/>
      </w:pPr>
      <w:bookmarkStart w:id="101" w:name="_Toc49766772"/>
      <w:bookmarkStart w:id="102" w:name="_Toc51229978"/>
      <w:bookmarkStart w:id="103" w:name="_Toc56624162"/>
      <w:bookmarkStart w:id="104" w:name="_Toc57018063"/>
      <w:bookmarkStart w:id="105" w:name="_Toc57272025"/>
      <w:bookmarkStart w:id="106" w:name="_Toc57272130"/>
      <w:bookmarkStart w:id="107" w:name="_Toc57272233"/>
      <w:bookmarkStart w:id="108" w:name="_Toc57272459"/>
      <w:bookmarkStart w:id="109" w:name="_Toc57284983"/>
      <w:bookmarkStart w:id="110" w:name="_Toc57983631"/>
      <w:bookmarkStart w:id="111" w:name="_Toc63666166"/>
      <w:bookmarkStart w:id="112" w:name="_Toc66104994"/>
      <w:bookmarkStart w:id="113" w:name="_Toc66106867"/>
      <w:bookmarkStart w:id="114" w:name="_Toc66462524"/>
      <w:bookmarkStart w:id="115" w:name="_Toc70927047"/>
      <w:bookmarkStart w:id="116" w:name="_Toc73781869"/>
      <w:r w:rsidRPr="00D61FD5">
        <w:t>3.1</w:t>
      </w:r>
      <w:r w:rsidRPr="00D61FD5">
        <w:tab/>
        <w:t>Terms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1FAA199" w14:textId="77777777" w:rsidR="00E10124" w:rsidRPr="00D61FD5" w:rsidRDefault="00E10124" w:rsidP="00E10124">
      <w:r w:rsidRPr="00D61FD5">
        <w:t>For the purposes of the present document, the terms given in 3GPP TR 21.905 [1] and the following apply. A term defined in the present document takes precedence over the definition of the same term, if any, in 3GPP TR 21.905 [1].</w:t>
      </w:r>
    </w:p>
    <w:p w14:paraId="4A459D6F" w14:textId="77777777" w:rsidR="00E10124" w:rsidRPr="00D61FD5" w:rsidRDefault="00E10124" w:rsidP="00E10124">
      <w:r w:rsidRPr="00D61FD5">
        <w:rPr>
          <w:b/>
        </w:rPr>
        <w:t>Port allocation mechanisms:</w:t>
      </w:r>
      <w:r w:rsidRPr="00D61FD5">
        <w:t xml:space="preserve"> There are two main port allocation mechanisms, static and dynamic. With static allocation, server port number is known to the clients and can be used during the implantation phase. With dynamic allocation, server port number is allocated runtime and therefore the clients need to discover the server port number by one of the well-defined procedures.</w:t>
      </w:r>
    </w:p>
    <w:p w14:paraId="6BB57DF8" w14:textId="5093F6B3" w:rsidR="00E10124" w:rsidRPr="00D61FD5" w:rsidRDefault="00E10124" w:rsidP="00E10124">
      <w:r w:rsidRPr="00D61FD5">
        <w:rPr>
          <w:b/>
        </w:rPr>
        <w:t>Server port number:</w:t>
      </w:r>
      <w:r w:rsidRPr="00D61FD5">
        <w:t xml:space="preserve"> A number of a transport layer port (UDP, TCP, SCTP, DCCP), which is allocated to an application server. Server listens to certain port, which means clients can send messages to this port. Ports may be either statically or dynamically assigned to certain 3GPP interface applications.</w:t>
      </w:r>
    </w:p>
    <w:p w14:paraId="3979264C" w14:textId="77777777" w:rsidR="00D70F87" w:rsidRPr="00D61FD5" w:rsidRDefault="00D70F87" w:rsidP="00D70F87">
      <w:r w:rsidRPr="00D61FD5">
        <w:rPr>
          <w:b/>
        </w:rPr>
        <w:t>Server port number assignment methods:</w:t>
      </w:r>
      <w:r w:rsidRPr="00D61FD5">
        <w:t xml:space="preserve"> This TR refers to the following two methods.</w:t>
      </w:r>
    </w:p>
    <w:p w14:paraId="77BF1543" w14:textId="77777777" w:rsidR="00D70F87" w:rsidRPr="00D61FD5" w:rsidRDefault="00D70F87" w:rsidP="00B8451D">
      <w:pPr>
        <w:ind w:left="284"/>
      </w:pPr>
      <w:r w:rsidRPr="00D61FD5">
        <w:t xml:space="preserve">(a) Fixed: this port allocation method implies there is no need for a client to discover a server port number. That is, the server port number is well-known (not to be confused with IANA well-known ports from the System Port number range [0-1023]). </w:t>
      </w:r>
    </w:p>
    <w:p w14:paraId="789F9B81" w14:textId="77777777" w:rsidR="00D70F87" w:rsidRPr="00D61FD5" w:rsidRDefault="00D70F87" w:rsidP="00D70F87">
      <w:pPr>
        <w:ind w:left="284"/>
      </w:pPr>
      <w:r w:rsidRPr="00D61FD5">
        <w:t xml:space="preserve">(b) Unassigned: this port allocation method implies a client must discover a server port number. The server port number may be pre-configured or may be dynamically assigned at runtime. </w:t>
      </w:r>
    </w:p>
    <w:p w14:paraId="2CAE7A59" w14:textId="576C241E" w:rsidR="00E10124" w:rsidRPr="00D61FD5" w:rsidRDefault="00E10124" w:rsidP="00E10124">
      <w:pPr>
        <w:pStyle w:val="Heading2"/>
      </w:pPr>
      <w:bookmarkStart w:id="117" w:name="_Toc49766773"/>
      <w:bookmarkStart w:id="118" w:name="_Toc51229979"/>
      <w:bookmarkStart w:id="119" w:name="_Toc56624163"/>
      <w:bookmarkStart w:id="120" w:name="_Toc57018064"/>
      <w:bookmarkStart w:id="121" w:name="_Toc57272026"/>
      <w:bookmarkStart w:id="122" w:name="_Toc57272131"/>
      <w:bookmarkStart w:id="123" w:name="_Toc57272234"/>
      <w:bookmarkStart w:id="124" w:name="_Toc57272460"/>
      <w:bookmarkStart w:id="125" w:name="_Toc57284984"/>
      <w:bookmarkStart w:id="126" w:name="_Toc57983632"/>
      <w:bookmarkStart w:id="127" w:name="_Toc63666167"/>
      <w:bookmarkStart w:id="128" w:name="_Toc66104995"/>
      <w:bookmarkStart w:id="129" w:name="_Toc66106868"/>
      <w:bookmarkStart w:id="130" w:name="_Toc66462525"/>
      <w:bookmarkStart w:id="131" w:name="_Toc70927048"/>
      <w:bookmarkStart w:id="132" w:name="_Toc73781870"/>
      <w:r w:rsidRPr="00D61FD5">
        <w:t>3.2</w:t>
      </w:r>
      <w:r w:rsidRPr="00D61FD5">
        <w:tab/>
        <w:t>Void</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90AC942" w14:textId="202EC6A4" w:rsidR="00E10124" w:rsidRPr="00D61FD5" w:rsidRDefault="00E10124" w:rsidP="00E10124">
      <w:pPr>
        <w:pStyle w:val="Heading2"/>
      </w:pPr>
      <w:bookmarkStart w:id="133" w:name="_Toc49766774"/>
      <w:bookmarkStart w:id="134" w:name="_Toc51229980"/>
      <w:bookmarkStart w:id="135" w:name="_Toc56624164"/>
      <w:bookmarkStart w:id="136" w:name="_Toc57018065"/>
      <w:bookmarkStart w:id="137" w:name="_Toc57272027"/>
      <w:bookmarkStart w:id="138" w:name="_Toc57272132"/>
      <w:bookmarkStart w:id="139" w:name="_Toc57272235"/>
      <w:bookmarkStart w:id="140" w:name="_Toc57272461"/>
      <w:bookmarkStart w:id="141" w:name="_Toc57284985"/>
      <w:bookmarkStart w:id="142" w:name="_Toc57983633"/>
      <w:bookmarkStart w:id="143" w:name="_Toc63666168"/>
      <w:bookmarkStart w:id="144" w:name="_Toc66104996"/>
      <w:bookmarkStart w:id="145" w:name="_Toc66106869"/>
      <w:bookmarkStart w:id="146" w:name="_Toc66462526"/>
      <w:bookmarkStart w:id="147" w:name="_Toc70927049"/>
      <w:bookmarkStart w:id="148" w:name="_Toc73781871"/>
      <w:r w:rsidRPr="00D61FD5">
        <w:t>3.3</w:t>
      </w:r>
      <w:r w:rsidRPr="00D61FD5">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DD7BD1E" w14:textId="77777777" w:rsidR="00E10124" w:rsidRPr="00D61FD5" w:rsidRDefault="00E10124" w:rsidP="00E10124">
      <w:pPr>
        <w:keepNext/>
      </w:pPr>
      <w:r w:rsidRPr="00D61FD5">
        <w:t>For the purposes of the present document, the abbreviations given in 3GPP TR 21.905 [1] and the following apply. An abbreviation defined in the present document takes precedence over the definition of the same abbreviation, if any, in 3GPP TR 21.905 [1].</w:t>
      </w:r>
    </w:p>
    <w:p w14:paraId="6F384203" w14:textId="77777777" w:rsidR="00E10124" w:rsidRPr="00D61FD5" w:rsidRDefault="00E10124" w:rsidP="00E10124">
      <w:pPr>
        <w:pStyle w:val="EW"/>
      </w:pPr>
      <w:r w:rsidRPr="00D61FD5">
        <w:t>IANA</w:t>
      </w:r>
      <w:r w:rsidRPr="00D61FD5">
        <w:tab/>
        <w:t>Internet Assigned Numbers Authority</w:t>
      </w:r>
    </w:p>
    <w:p w14:paraId="5C495610" w14:textId="77777777" w:rsidR="00E10124" w:rsidRPr="00D61FD5" w:rsidRDefault="00E10124" w:rsidP="00E10124">
      <w:pPr>
        <w:pStyle w:val="EW"/>
      </w:pPr>
      <w:r w:rsidRPr="00D61FD5">
        <w:t>IESG</w:t>
      </w:r>
      <w:r w:rsidRPr="00D61FD5">
        <w:tab/>
        <w:t>Internet Engineering Steering Group</w:t>
      </w:r>
    </w:p>
    <w:p w14:paraId="04779016" w14:textId="77777777" w:rsidR="00E10124" w:rsidRPr="00D61FD5" w:rsidRDefault="00E10124" w:rsidP="00E10124">
      <w:pPr>
        <w:pStyle w:val="EW"/>
      </w:pPr>
      <w:r w:rsidRPr="00D61FD5">
        <w:t>IETF</w:t>
      </w:r>
      <w:r w:rsidRPr="00D61FD5">
        <w:tab/>
        <w:t>Internet Engineering Task Force</w:t>
      </w:r>
    </w:p>
    <w:p w14:paraId="79DF6186" w14:textId="77777777" w:rsidR="00E10124" w:rsidRPr="00D61FD5" w:rsidRDefault="00E10124" w:rsidP="00E10124">
      <w:pPr>
        <w:pStyle w:val="EW"/>
      </w:pPr>
      <w:r w:rsidRPr="00D61FD5">
        <w:t>OAM</w:t>
      </w:r>
      <w:r w:rsidRPr="00D61FD5">
        <w:tab/>
        <w:t>Operation And Maintenance</w:t>
      </w:r>
    </w:p>
    <w:p w14:paraId="09AD411A" w14:textId="77777777" w:rsidR="00E10124" w:rsidRPr="00D61FD5" w:rsidRDefault="00E10124" w:rsidP="00E10124">
      <w:pPr>
        <w:pStyle w:val="EW"/>
      </w:pPr>
      <w:r w:rsidRPr="00D61FD5">
        <w:t>RAN</w:t>
      </w:r>
      <w:r w:rsidRPr="00D61FD5">
        <w:tab/>
        <w:t>Radio Access Network</w:t>
      </w:r>
    </w:p>
    <w:p w14:paraId="56A739D1" w14:textId="77777777" w:rsidR="00E10124" w:rsidRPr="00D61FD5" w:rsidRDefault="00E10124" w:rsidP="00E10124">
      <w:pPr>
        <w:pStyle w:val="EW"/>
      </w:pPr>
      <w:r w:rsidRPr="00D61FD5">
        <w:t>RFC</w:t>
      </w:r>
      <w:r w:rsidRPr="00D61FD5">
        <w:tab/>
        <w:t>Request For Comments</w:t>
      </w:r>
    </w:p>
    <w:p w14:paraId="4760BD8F" w14:textId="77777777" w:rsidR="002E6DDB" w:rsidRPr="00D61FD5" w:rsidRDefault="002E6DDB" w:rsidP="002E6DDB">
      <w:pPr>
        <w:pStyle w:val="Heading1"/>
        <w:rPr>
          <w:lang w:eastAsia="zh-CN"/>
        </w:rPr>
      </w:pPr>
      <w:bookmarkStart w:id="149" w:name="_Toc39050164"/>
      <w:bookmarkStart w:id="150" w:name="_Toc49766775"/>
      <w:bookmarkStart w:id="151" w:name="_Toc51229981"/>
      <w:bookmarkStart w:id="152" w:name="_Toc56624165"/>
      <w:bookmarkStart w:id="153" w:name="_Toc57018066"/>
      <w:bookmarkStart w:id="154" w:name="_Toc57272028"/>
      <w:bookmarkStart w:id="155" w:name="_Toc57272133"/>
      <w:bookmarkStart w:id="156" w:name="_Toc57272236"/>
      <w:bookmarkStart w:id="157" w:name="_Toc57272462"/>
      <w:bookmarkStart w:id="158" w:name="_Toc57284986"/>
      <w:bookmarkStart w:id="159" w:name="_Toc57983634"/>
      <w:bookmarkStart w:id="160" w:name="_Toc63666169"/>
      <w:bookmarkStart w:id="161" w:name="_Toc66104997"/>
      <w:bookmarkStart w:id="162" w:name="_Toc66106870"/>
      <w:bookmarkStart w:id="163" w:name="_Toc66462527"/>
      <w:bookmarkStart w:id="164" w:name="_Toc70927050"/>
      <w:bookmarkStart w:id="165" w:name="_Toc73781872"/>
      <w:r w:rsidRPr="00D61FD5">
        <w:rPr>
          <w:lang w:eastAsia="zh-CN"/>
        </w:rPr>
        <w:t>4</w:t>
      </w:r>
      <w:r w:rsidRPr="00D61FD5">
        <w:rPr>
          <w:lang w:eastAsia="zh-CN"/>
        </w:rPr>
        <w:tab/>
        <w:t>Requirements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554FC2D" w14:textId="77777777" w:rsidR="00A91635" w:rsidRPr="00D61FD5" w:rsidRDefault="00A91635" w:rsidP="00A91635">
      <w:pPr>
        <w:pStyle w:val="Heading2"/>
        <w:rPr>
          <w:lang w:eastAsia="zh-CN"/>
        </w:rPr>
      </w:pPr>
      <w:bookmarkStart w:id="166" w:name="_Toc49766776"/>
      <w:bookmarkStart w:id="167" w:name="_Toc51229982"/>
      <w:bookmarkStart w:id="168" w:name="_Toc56624166"/>
      <w:bookmarkStart w:id="169" w:name="_Toc57018067"/>
      <w:bookmarkStart w:id="170" w:name="_Toc57272029"/>
      <w:bookmarkStart w:id="171" w:name="_Toc57272134"/>
      <w:bookmarkStart w:id="172" w:name="_Toc57272237"/>
      <w:bookmarkStart w:id="173" w:name="_Toc57272463"/>
      <w:bookmarkStart w:id="174" w:name="_Toc57284987"/>
      <w:bookmarkStart w:id="175" w:name="_Toc57983635"/>
      <w:bookmarkStart w:id="176" w:name="_Toc63666170"/>
      <w:bookmarkStart w:id="177" w:name="_Toc66104998"/>
      <w:bookmarkStart w:id="178" w:name="_Toc66106871"/>
      <w:bookmarkStart w:id="179" w:name="_Toc66462528"/>
      <w:bookmarkStart w:id="180" w:name="_Toc70927051"/>
      <w:bookmarkStart w:id="181" w:name="_Toc39050165"/>
      <w:bookmarkStart w:id="182" w:name="_Toc73781873"/>
      <w:r w:rsidRPr="00D61FD5">
        <w:rPr>
          <w:lang w:eastAsia="zh-CN"/>
        </w:rPr>
        <w:t>4.1</w:t>
      </w:r>
      <w:r w:rsidRPr="00D61FD5">
        <w:rPr>
          <w:lang w:eastAsia="zh-CN"/>
        </w:rP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2"/>
    </w:p>
    <w:p w14:paraId="085B3367" w14:textId="77777777" w:rsidR="00A91635" w:rsidRPr="00D61FD5" w:rsidRDefault="00A91635" w:rsidP="00B8651B">
      <w:pPr>
        <w:rPr>
          <w:lang w:eastAsia="zh-CN"/>
        </w:rPr>
      </w:pPr>
      <w:r w:rsidRPr="00D61FD5">
        <w:rPr>
          <w:lang w:eastAsia="zh-CN"/>
        </w:rPr>
        <w:t xml:space="preserve">3GPP working groups need a way for allocating and reserving port numbers for the new interfaces and applications (this includes potential solutions when operators allocate port numbers). The objective is to specify future proof </w:t>
      </w:r>
      <w:r w:rsidRPr="00D61FD5">
        <w:rPr>
          <w:lang w:eastAsia="zh-CN"/>
        </w:rPr>
        <w:lastRenderedPageBreak/>
        <w:t>guidelines, i.e. when a new port number is required to be allocated to a new interface, its selection method needs to be consistent and compatible with other port number allocations for 3GPP Rel-17 and onwards.</w:t>
      </w:r>
    </w:p>
    <w:p w14:paraId="2DCF9CDC" w14:textId="77777777" w:rsidR="00A91635" w:rsidRPr="00D61FD5" w:rsidRDefault="00A91635" w:rsidP="00A91635">
      <w:pPr>
        <w:pStyle w:val="NO"/>
        <w:rPr>
          <w:lang w:eastAsia="zh-CN"/>
        </w:rPr>
      </w:pPr>
      <w:r w:rsidRPr="00D61FD5">
        <w:rPr>
          <w:lang w:eastAsia="zh-CN"/>
        </w:rPr>
        <w:t>NOTE:</w:t>
      </w:r>
      <w:r w:rsidRPr="00D61FD5">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Pr="00D61FD5" w:rsidRDefault="00A91635" w:rsidP="00A91635">
      <w:pPr>
        <w:pStyle w:val="Heading2"/>
        <w:rPr>
          <w:lang w:eastAsia="zh-CN"/>
        </w:rPr>
      </w:pPr>
      <w:bookmarkStart w:id="183" w:name="_Toc49766777"/>
      <w:bookmarkStart w:id="184" w:name="_Toc51229983"/>
      <w:bookmarkStart w:id="185" w:name="_Toc56624167"/>
      <w:bookmarkStart w:id="186" w:name="_Toc57018068"/>
      <w:bookmarkStart w:id="187" w:name="_Toc57272030"/>
      <w:bookmarkStart w:id="188" w:name="_Toc57272135"/>
      <w:bookmarkStart w:id="189" w:name="_Toc57272238"/>
      <w:bookmarkStart w:id="190" w:name="_Toc57272464"/>
      <w:bookmarkStart w:id="191" w:name="_Toc57284988"/>
      <w:bookmarkStart w:id="192" w:name="_Toc57983636"/>
      <w:bookmarkStart w:id="193" w:name="_Toc63666171"/>
      <w:bookmarkStart w:id="194" w:name="_Toc66104999"/>
      <w:bookmarkStart w:id="195" w:name="_Toc66106872"/>
      <w:bookmarkStart w:id="196" w:name="_Toc66462529"/>
      <w:bookmarkStart w:id="197" w:name="_Toc70927052"/>
      <w:bookmarkStart w:id="198" w:name="_Toc73781874"/>
      <w:r w:rsidRPr="00D61FD5">
        <w:rPr>
          <w:lang w:eastAsia="zh-CN"/>
        </w:rPr>
        <w:t>4.</w:t>
      </w:r>
      <w:r w:rsidR="00A079CC" w:rsidRPr="00D61FD5">
        <w:rPr>
          <w:lang w:eastAsia="zh-CN"/>
        </w:rPr>
        <w:t>2</w:t>
      </w:r>
      <w:r w:rsidRPr="00D61FD5">
        <w:rPr>
          <w:lang w:eastAsia="zh-CN"/>
        </w:rPr>
        <w:tab/>
        <w:t xml:space="preserve">Requirement #1: </w:t>
      </w:r>
      <w:bookmarkEnd w:id="183"/>
      <w:bookmarkEnd w:id="184"/>
      <w:r w:rsidR="00C23122" w:rsidRPr="00D61FD5">
        <w:t xml:space="preserve"> At least either the port number or the Payload Protocol Identifier value shall be standardized for new SCTP interfaces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7DD6F1CA" w14:textId="50BB7533" w:rsidR="00C23122" w:rsidRPr="00D61FD5" w:rsidRDefault="00A079CC" w:rsidP="00A9011C">
      <w:pPr>
        <w:pStyle w:val="Heading3"/>
      </w:pPr>
      <w:bookmarkStart w:id="199" w:name="_Toc56624168"/>
      <w:bookmarkStart w:id="200" w:name="_Toc57018069"/>
      <w:bookmarkStart w:id="201" w:name="_Toc57272031"/>
      <w:bookmarkStart w:id="202" w:name="_Toc57272136"/>
      <w:bookmarkStart w:id="203" w:name="_Toc57272239"/>
      <w:bookmarkStart w:id="204" w:name="_Toc57272465"/>
      <w:bookmarkStart w:id="205" w:name="_Toc57284989"/>
      <w:bookmarkStart w:id="206" w:name="_Toc57983637"/>
      <w:bookmarkStart w:id="207" w:name="_Toc63666172"/>
      <w:bookmarkStart w:id="208" w:name="_Toc66105000"/>
      <w:bookmarkStart w:id="209" w:name="_Toc66106873"/>
      <w:bookmarkStart w:id="210" w:name="_Toc66462530"/>
      <w:bookmarkStart w:id="211" w:name="_Toc70927053"/>
      <w:bookmarkStart w:id="212" w:name="_Toc73781875"/>
      <w:r w:rsidRPr="00D61FD5">
        <w:t>4.2.1</w:t>
      </w:r>
      <w:r w:rsidRPr="00D61FD5">
        <w:tab/>
      </w:r>
      <w:r w:rsidR="00C23122" w:rsidRPr="00D61FD5">
        <w:t>Problem Statement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A06C373" w14:textId="77777777" w:rsidR="00C23122" w:rsidRPr="00D61FD5" w:rsidRDefault="00C23122" w:rsidP="00C23122">
      <w:pPr>
        <w:rPr>
          <w:lang w:val="en-IN"/>
        </w:rPr>
      </w:pPr>
      <w:r w:rsidRPr="00D61FD5">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The SCTP protocol stacks in protocol analyser tools use port number and/or SCTP Payload Protocol Identifier (PPI) to decide which transported protocol to apply. </w:t>
      </w:r>
      <w:r w:rsidRPr="00D61FD5">
        <w:rPr>
          <w:lang w:val="en-IN"/>
        </w:rPr>
        <w:t>For example, in Wireshark, if there is a protocol registered based on the SCTP PPI, then this registration takes precedence and if there is only a registration based on the SCTP port number, then this one is used.</w:t>
      </w:r>
    </w:p>
    <w:p w14:paraId="3084F05D" w14:textId="77777777" w:rsidR="00C23122" w:rsidRPr="00D61FD5" w:rsidRDefault="00C23122" w:rsidP="00C23122">
      <w:r w:rsidRPr="00D61FD5">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17016DC4" w:rsidR="00C23122" w:rsidRPr="00D61FD5" w:rsidRDefault="00C23122" w:rsidP="00C23122">
      <w:r w:rsidRPr="00D61FD5">
        <w:t xml:space="preserve">Using dynamic port numbers while defining new SCTP interfaces will directly impact and create significant problems for product test, field deployments and customer support engineers in performing protocol analysis and </w:t>
      </w:r>
      <w:r w:rsidR="00503917" w:rsidRPr="00D61FD5">
        <w:t>troubleshooting</w:t>
      </w:r>
      <w:r w:rsidRPr="00D61FD5">
        <w:t xml:space="preserve">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Pr="00D61FD5" w:rsidRDefault="00C23122" w:rsidP="00C23122">
      <w:r w:rsidRPr="00D61FD5">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Pr="00D61FD5" w:rsidRDefault="00C23122" w:rsidP="00C23122">
      <w:r w:rsidRPr="00D61FD5">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Pr="00D61FD5" w:rsidRDefault="00A079CC" w:rsidP="00A9011C">
      <w:pPr>
        <w:pStyle w:val="Heading3"/>
      </w:pPr>
      <w:bookmarkStart w:id="213" w:name="_Toc56624169"/>
      <w:bookmarkStart w:id="214" w:name="_Toc57018070"/>
      <w:bookmarkStart w:id="215" w:name="_Toc57272032"/>
      <w:bookmarkStart w:id="216" w:name="_Toc57272137"/>
      <w:bookmarkStart w:id="217" w:name="_Toc57272240"/>
      <w:bookmarkStart w:id="218" w:name="_Toc57272466"/>
      <w:bookmarkStart w:id="219" w:name="_Toc57284990"/>
      <w:bookmarkStart w:id="220" w:name="_Toc57983638"/>
      <w:bookmarkStart w:id="221" w:name="_Toc63666173"/>
      <w:bookmarkStart w:id="222" w:name="_Toc66105001"/>
      <w:bookmarkStart w:id="223" w:name="_Toc66106874"/>
      <w:bookmarkStart w:id="224" w:name="_Toc66462531"/>
      <w:bookmarkStart w:id="225" w:name="_Toc70927054"/>
      <w:bookmarkStart w:id="226" w:name="_Toc73781876"/>
      <w:r w:rsidRPr="00D61FD5">
        <w:t>4.2.2</w:t>
      </w:r>
      <w:r w:rsidRPr="00D61FD5">
        <w:tab/>
      </w:r>
      <w:r w:rsidR="00C23122" w:rsidRPr="00D61FD5">
        <w:t>Requirement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9D2867D" w14:textId="77777777" w:rsidR="00C23122" w:rsidRPr="00D61FD5" w:rsidRDefault="00C23122" w:rsidP="00C23122">
      <w:r w:rsidRPr="00D61FD5">
        <w:rPr>
          <w:lang w:val="en-IN"/>
        </w:rPr>
        <w:t xml:space="preserve">The </w:t>
      </w:r>
      <w:r w:rsidRPr="00D61FD5">
        <w:t>selected solution shall ensure that a newly defined SCTP interface/application has at least either the port number or the SCTP Payload Protocol Identifier value standardized.</w:t>
      </w:r>
    </w:p>
    <w:p w14:paraId="268CF5E5" w14:textId="4D7DBE88" w:rsidR="00A91635" w:rsidRPr="00D61FD5" w:rsidRDefault="00A91635" w:rsidP="00A91635">
      <w:pPr>
        <w:pStyle w:val="Heading2"/>
        <w:rPr>
          <w:lang w:eastAsia="zh-CN"/>
        </w:rPr>
      </w:pPr>
      <w:bookmarkStart w:id="227" w:name="_Toc49766778"/>
      <w:bookmarkStart w:id="228" w:name="_Toc51229984"/>
      <w:bookmarkStart w:id="229" w:name="_Toc56624170"/>
      <w:bookmarkStart w:id="230" w:name="_Toc57018071"/>
      <w:bookmarkStart w:id="231" w:name="_Toc57272033"/>
      <w:bookmarkStart w:id="232" w:name="_Toc57272138"/>
      <w:bookmarkStart w:id="233" w:name="_Toc57272241"/>
      <w:bookmarkStart w:id="234" w:name="_Toc57272467"/>
      <w:bookmarkStart w:id="235" w:name="_Toc57284991"/>
      <w:bookmarkStart w:id="236" w:name="_Toc57983639"/>
      <w:bookmarkStart w:id="237" w:name="_Toc63666174"/>
      <w:bookmarkStart w:id="238" w:name="_Toc66105002"/>
      <w:bookmarkStart w:id="239" w:name="_Toc66106875"/>
      <w:bookmarkStart w:id="240" w:name="_Toc66462532"/>
      <w:bookmarkStart w:id="241" w:name="_Toc70927055"/>
      <w:bookmarkStart w:id="242" w:name="_Toc73781877"/>
      <w:r w:rsidRPr="00D61FD5">
        <w:rPr>
          <w:lang w:eastAsia="zh-CN"/>
        </w:rPr>
        <w:t>4.</w:t>
      </w:r>
      <w:r w:rsidR="00A079CC" w:rsidRPr="00D61FD5">
        <w:rPr>
          <w:lang w:eastAsia="zh-CN"/>
        </w:rPr>
        <w:t>3</w:t>
      </w:r>
      <w:r w:rsidRPr="00D61FD5">
        <w:rPr>
          <w:lang w:eastAsia="zh-CN"/>
        </w:rPr>
        <w:tab/>
        <w:t>Requirement #</w:t>
      </w:r>
      <w:r w:rsidR="00C23122" w:rsidRPr="00D61FD5">
        <w:rPr>
          <w:lang w:eastAsia="zh-CN"/>
        </w:rPr>
        <w:t>2</w:t>
      </w:r>
      <w:r w:rsidRPr="00D61FD5">
        <w:rPr>
          <w:lang w:eastAsia="zh-CN"/>
        </w:rPr>
        <w:t xml:space="preserve">: </w:t>
      </w:r>
      <w:r w:rsidR="00D70F87" w:rsidRPr="00D61FD5">
        <w:rPr>
          <w:lang w:eastAsia="zh-CN"/>
        </w:rPr>
        <w:t>Criteria for selecting preferred solutions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8C20898" w14:textId="2B6A5823" w:rsidR="00A91635" w:rsidRPr="00D61FD5" w:rsidRDefault="00A91635" w:rsidP="00A91635">
      <w:pPr>
        <w:pStyle w:val="Guidance"/>
      </w:pPr>
    </w:p>
    <w:p w14:paraId="22F6F58F" w14:textId="3599A5D0" w:rsidR="00D70F87" w:rsidRPr="00D61FD5" w:rsidRDefault="00D70F87" w:rsidP="00D70F87">
      <w:r w:rsidRPr="00D61FD5">
        <w:t xml:space="preserve">This TR collects more than a dozen solution proposals. Each </w:t>
      </w:r>
      <w:r w:rsidRPr="00D61FD5">
        <w:rPr>
          <w:u w:val="words"/>
        </w:rPr>
        <w:t>solution</w:t>
      </w:r>
      <w:r w:rsidRPr="00D61FD5">
        <w:t xml:space="preserve"> has own merits and drawbacks. The following criteria should be applied when evaluating the solutions:</w:t>
      </w:r>
    </w:p>
    <w:p w14:paraId="77373587" w14:textId="77777777" w:rsidR="00D70F87" w:rsidRPr="00D61FD5" w:rsidRDefault="00D70F87" w:rsidP="00D70F87">
      <w:pPr>
        <w:pStyle w:val="B1"/>
        <w:rPr>
          <w:lang w:val="en-US"/>
        </w:rPr>
      </w:pPr>
      <w:r w:rsidRPr="00D61FD5">
        <w:t>a.</w:t>
      </w:r>
      <w:r w:rsidRPr="00D61FD5">
        <w:tab/>
        <w:t>Whether the proposed solution requires the impacted Network Element (NE) to interact with another specific NE or not. For example, DNS-based and NRF-based solution would require interaction with a DNS server or an NRF, which may not be currently supported by existing NE (e.g. RAN NE)</w:t>
      </w:r>
      <w:r w:rsidRPr="00D61FD5">
        <w:rPr>
          <w:lang w:val="en-US"/>
        </w:rPr>
        <w:t xml:space="preserve">. </w:t>
      </w:r>
    </w:p>
    <w:p w14:paraId="1C0D804B" w14:textId="77777777" w:rsidR="00D70F87" w:rsidRPr="00D61FD5" w:rsidRDefault="00D70F87" w:rsidP="00D70F87">
      <w:pPr>
        <w:pStyle w:val="B1"/>
        <w:rPr>
          <w:lang w:val="en-US"/>
        </w:rPr>
      </w:pPr>
      <w:r w:rsidRPr="00D61FD5">
        <w:lastRenderedPageBreak/>
        <w:t>b.</w:t>
      </w:r>
      <w:r w:rsidRPr="00D61FD5">
        <w:tab/>
        <w:t xml:space="preserve">Whether the proposed solution </w:t>
      </w:r>
      <w:r w:rsidRPr="00D61FD5">
        <w:rPr>
          <w:lang w:val="en-US"/>
        </w:rPr>
        <w:t>can be used in both intra-domain and inter-domain scenarios, i.e. if the proposed solution is limited to one of these or not. This criterion also has a certain dependency to the above criterion.</w:t>
      </w:r>
    </w:p>
    <w:p w14:paraId="4CFF87A6" w14:textId="77777777" w:rsidR="00D70F87" w:rsidRPr="00D61FD5" w:rsidRDefault="00D70F87" w:rsidP="00D70F87">
      <w:pPr>
        <w:pStyle w:val="NO"/>
        <w:rPr>
          <w:lang w:val="en-US"/>
        </w:rPr>
      </w:pPr>
      <w:r w:rsidRPr="00D61FD5">
        <w:rPr>
          <w:lang w:val="en-US"/>
        </w:rPr>
        <w:t>NOTE:</w:t>
      </w:r>
      <w:r w:rsidRPr="00D61FD5">
        <w:rPr>
          <w:lang w:val="en-US"/>
        </w:rPr>
        <w:tab/>
        <w:t>Apparently, all solutions will impact new 3GPP interface applications and therefore such criterion should not be applied.</w:t>
      </w:r>
    </w:p>
    <w:p w14:paraId="0203D34F" w14:textId="77777777" w:rsidR="00D70F87" w:rsidRPr="00D61FD5" w:rsidRDefault="00D70F87" w:rsidP="00D70F87">
      <w:pPr>
        <w:rPr>
          <w:lang w:val="en-US"/>
        </w:rPr>
      </w:pPr>
      <w:r w:rsidRPr="00D61FD5">
        <w:rPr>
          <w:lang w:val="en-US"/>
        </w:rPr>
        <w:t>In addition to the above criteria, the solutions should be grouped in several solution categories:</w:t>
      </w:r>
    </w:p>
    <w:p w14:paraId="67CE35AB" w14:textId="77777777" w:rsidR="00D70F87" w:rsidRPr="00D61FD5" w:rsidRDefault="00D70F87" w:rsidP="00B8451D">
      <w:pPr>
        <w:pStyle w:val="B1"/>
      </w:pPr>
      <w:r w:rsidRPr="00D61FD5">
        <w:t>1.</w:t>
      </w:r>
      <w:r w:rsidRPr="00D61FD5">
        <w:tab/>
        <w:t>Fixed vs. Unassigned port allocation method (see clause 3.1 for the term definitions).</w:t>
      </w:r>
    </w:p>
    <w:p w14:paraId="6CEDD543" w14:textId="77777777" w:rsidR="00D70F87" w:rsidRPr="00D61FD5" w:rsidRDefault="00D70F87" w:rsidP="00D70F87">
      <w:pPr>
        <w:pStyle w:val="B1"/>
        <w:rPr>
          <w:lang w:val="en-US"/>
        </w:rPr>
      </w:pPr>
      <w:r w:rsidRPr="00D61FD5">
        <w:t>2.</w:t>
      </w:r>
      <w:r w:rsidRPr="00D61FD5">
        <w:tab/>
        <w:t>Is transport layer protocol specific vs generic (protocol agnostic).</w:t>
      </w:r>
    </w:p>
    <w:p w14:paraId="7B1B4AA5" w14:textId="77777777" w:rsidR="00D70F87" w:rsidRPr="00D61FD5" w:rsidRDefault="00D70F87" w:rsidP="00D70F87">
      <w:pPr>
        <w:rPr>
          <w:lang w:val="en-US"/>
        </w:rPr>
      </w:pPr>
      <w:r w:rsidRPr="00D61FD5">
        <w:rPr>
          <w:lang w:val="en-US"/>
        </w:rPr>
        <w:t>The above provisions are illustrated in Table 2-1, which illustrates characteristics of various imaginary solutions.</w:t>
      </w:r>
    </w:p>
    <w:p w14:paraId="610B9DF1" w14:textId="77777777" w:rsidR="00D70F87" w:rsidRPr="00D61FD5" w:rsidRDefault="00D70F87" w:rsidP="00D70F87">
      <w:pPr>
        <w:pStyle w:val="TH"/>
        <w:rPr>
          <w:lang w:eastAsia="zh-CN"/>
        </w:rPr>
      </w:pPr>
      <w:r w:rsidRPr="00D61FD5">
        <w:t xml:space="preserve">Table 2-1: </w:t>
      </w:r>
      <w:r w:rsidRPr="00D61FD5">
        <w:rPr>
          <w:lang w:val="en-US"/>
        </w:rPr>
        <w:t>Characteristics of various possible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791"/>
        <w:gridCol w:w="1791"/>
        <w:gridCol w:w="483"/>
        <w:gridCol w:w="1616"/>
      </w:tblGrid>
      <w:tr w:rsidR="00D70F87" w:rsidRPr="00D61FD5" w14:paraId="02649E7A" w14:textId="77777777" w:rsidTr="002F27C9">
        <w:tc>
          <w:tcPr>
            <w:tcW w:w="2050" w:type="pct"/>
            <w:shd w:val="clear" w:color="auto" w:fill="BFBFBF"/>
          </w:tcPr>
          <w:p w14:paraId="15B70616" w14:textId="77777777" w:rsidR="00D70F87" w:rsidRPr="00D61FD5" w:rsidRDefault="00D70F87" w:rsidP="002F27C9">
            <w:pPr>
              <w:pStyle w:val="TH"/>
              <w:rPr>
                <w:lang w:val="en-US"/>
              </w:rPr>
            </w:pPr>
          </w:p>
        </w:tc>
        <w:tc>
          <w:tcPr>
            <w:tcW w:w="930" w:type="pct"/>
            <w:shd w:val="clear" w:color="auto" w:fill="auto"/>
          </w:tcPr>
          <w:p w14:paraId="2971442C" w14:textId="77777777" w:rsidR="00D70F87" w:rsidRPr="00D61FD5" w:rsidRDefault="00D70F87" w:rsidP="002F27C9">
            <w:pPr>
              <w:pStyle w:val="TAH"/>
              <w:rPr>
                <w:lang w:val="en-US"/>
              </w:rPr>
            </w:pPr>
            <w:r w:rsidRPr="00D61FD5">
              <w:rPr>
                <w:lang w:val="en-US"/>
              </w:rPr>
              <w:t>Solution#A</w:t>
            </w:r>
          </w:p>
        </w:tc>
        <w:tc>
          <w:tcPr>
            <w:tcW w:w="930" w:type="pct"/>
            <w:shd w:val="clear" w:color="auto" w:fill="auto"/>
          </w:tcPr>
          <w:p w14:paraId="79511F14" w14:textId="77777777" w:rsidR="00D70F87" w:rsidRPr="00D61FD5" w:rsidRDefault="00D70F87" w:rsidP="002F27C9">
            <w:pPr>
              <w:pStyle w:val="TAH"/>
              <w:rPr>
                <w:lang w:val="en-US"/>
              </w:rPr>
            </w:pPr>
            <w:r w:rsidRPr="00D61FD5">
              <w:rPr>
                <w:lang w:val="en-US"/>
              </w:rPr>
              <w:t>Solution#B</w:t>
            </w:r>
          </w:p>
        </w:tc>
        <w:tc>
          <w:tcPr>
            <w:tcW w:w="251" w:type="pct"/>
            <w:shd w:val="clear" w:color="auto" w:fill="auto"/>
          </w:tcPr>
          <w:p w14:paraId="38222CF7" w14:textId="77777777" w:rsidR="00D70F87" w:rsidRPr="00D61FD5" w:rsidRDefault="00D70F87" w:rsidP="002F27C9">
            <w:pPr>
              <w:pStyle w:val="TAH"/>
              <w:rPr>
                <w:lang w:val="en-US"/>
              </w:rPr>
            </w:pPr>
            <w:r w:rsidRPr="00D61FD5">
              <w:rPr>
                <w:lang w:val="en-US"/>
              </w:rPr>
              <w:t>…</w:t>
            </w:r>
          </w:p>
        </w:tc>
        <w:tc>
          <w:tcPr>
            <w:tcW w:w="839" w:type="pct"/>
            <w:shd w:val="clear" w:color="auto" w:fill="auto"/>
          </w:tcPr>
          <w:p w14:paraId="1223CC63" w14:textId="77777777" w:rsidR="00D70F87" w:rsidRPr="00D61FD5" w:rsidRDefault="00D70F87" w:rsidP="002F27C9">
            <w:pPr>
              <w:pStyle w:val="TAH"/>
              <w:rPr>
                <w:lang w:val="en-US"/>
              </w:rPr>
            </w:pPr>
            <w:r w:rsidRPr="00D61FD5">
              <w:rPr>
                <w:lang w:val="en-US"/>
              </w:rPr>
              <w:t>Solution#X</w:t>
            </w:r>
          </w:p>
        </w:tc>
      </w:tr>
      <w:tr w:rsidR="00D70F87" w:rsidRPr="00D61FD5" w14:paraId="6BC54009" w14:textId="77777777" w:rsidTr="002F27C9">
        <w:tc>
          <w:tcPr>
            <w:tcW w:w="2050" w:type="pct"/>
            <w:shd w:val="clear" w:color="auto" w:fill="auto"/>
          </w:tcPr>
          <w:p w14:paraId="69205DBF" w14:textId="77777777" w:rsidR="00D70F87" w:rsidRPr="00D61FD5" w:rsidRDefault="00D70F87" w:rsidP="002F27C9">
            <w:pPr>
              <w:pStyle w:val="TAH"/>
              <w:rPr>
                <w:lang w:val="en-US"/>
              </w:rPr>
            </w:pPr>
            <w:r w:rsidRPr="00D61FD5">
              <w:rPr>
                <w:lang w:val="en-US"/>
              </w:rPr>
              <w:t>Does not require new feature support by the NE</w:t>
            </w:r>
          </w:p>
        </w:tc>
        <w:tc>
          <w:tcPr>
            <w:tcW w:w="930" w:type="pct"/>
            <w:shd w:val="clear" w:color="auto" w:fill="auto"/>
          </w:tcPr>
          <w:p w14:paraId="19B967C5"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78CEB2F3"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2CB411EF" w14:textId="77777777" w:rsidR="00D70F87" w:rsidRPr="00D61FD5" w:rsidRDefault="00D70F87" w:rsidP="002F27C9">
            <w:pPr>
              <w:pStyle w:val="TAC"/>
              <w:rPr>
                <w:lang w:val="en-US"/>
              </w:rPr>
            </w:pPr>
          </w:p>
        </w:tc>
        <w:tc>
          <w:tcPr>
            <w:tcW w:w="839" w:type="pct"/>
            <w:shd w:val="clear" w:color="auto" w:fill="auto"/>
          </w:tcPr>
          <w:p w14:paraId="1320C8D5" w14:textId="77777777" w:rsidR="00D70F87" w:rsidRPr="00D61FD5" w:rsidRDefault="00D70F87" w:rsidP="002F27C9">
            <w:pPr>
              <w:pStyle w:val="TAC"/>
              <w:rPr>
                <w:lang w:val="en-US"/>
              </w:rPr>
            </w:pPr>
            <w:r w:rsidRPr="00D61FD5">
              <w:rPr>
                <w:lang w:val="en-US"/>
              </w:rPr>
              <w:t>No</w:t>
            </w:r>
          </w:p>
        </w:tc>
      </w:tr>
      <w:tr w:rsidR="00D70F87" w:rsidRPr="00D61FD5" w14:paraId="15B06CF3" w14:textId="77777777" w:rsidTr="002F27C9">
        <w:tc>
          <w:tcPr>
            <w:tcW w:w="2050" w:type="pct"/>
            <w:shd w:val="clear" w:color="auto" w:fill="auto"/>
          </w:tcPr>
          <w:p w14:paraId="09367D01" w14:textId="77777777" w:rsidR="00D70F87" w:rsidRPr="00D61FD5" w:rsidRDefault="00D70F87" w:rsidP="002F27C9">
            <w:pPr>
              <w:pStyle w:val="TAH"/>
              <w:rPr>
                <w:lang w:val="en-US"/>
              </w:rPr>
            </w:pPr>
            <w:r w:rsidRPr="00D61FD5">
              <w:rPr>
                <w:lang w:val="en-US"/>
              </w:rPr>
              <w:t>Can be used in both intra-domain and inter-domain scenarios</w:t>
            </w:r>
          </w:p>
        </w:tc>
        <w:tc>
          <w:tcPr>
            <w:tcW w:w="930" w:type="pct"/>
            <w:shd w:val="clear" w:color="auto" w:fill="auto"/>
          </w:tcPr>
          <w:p w14:paraId="0A6639DA"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0EC6134D"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5FDF1FCD" w14:textId="77777777" w:rsidR="00D70F87" w:rsidRPr="00D61FD5" w:rsidRDefault="00D70F87" w:rsidP="002F27C9">
            <w:pPr>
              <w:pStyle w:val="TAC"/>
              <w:rPr>
                <w:lang w:val="en-US"/>
              </w:rPr>
            </w:pPr>
          </w:p>
        </w:tc>
        <w:tc>
          <w:tcPr>
            <w:tcW w:w="839" w:type="pct"/>
            <w:shd w:val="clear" w:color="auto" w:fill="auto"/>
          </w:tcPr>
          <w:p w14:paraId="0DD3E979" w14:textId="77777777" w:rsidR="00D70F87" w:rsidRPr="00D61FD5" w:rsidRDefault="00D70F87" w:rsidP="002F27C9">
            <w:pPr>
              <w:pStyle w:val="TAC"/>
              <w:rPr>
                <w:lang w:val="en-US"/>
              </w:rPr>
            </w:pPr>
            <w:r w:rsidRPr="00D61FD5">
              <w:rPr>
                <w:lang w:val="en-US"/>
              </w:rPr>
              <w:t>Yes</w:t>
            </w:r>
          </w:p>
        </w:tc>
      </w:tr>
      <w:tr w:rsidR="00D70F87" w:rsidRPr="00D61FD5" w14:paraId="329FF128"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2C505D47" w14:textId="77777777" w:rsidR="00D70F87" w:rsidRPr="00D61FD5" w:rsidRDefault="00D70F87" w:rsidP="002F27C9">
            <w:pPr>
              <w:pStyle w:val="TAH"/>
              <w:rPr>
                <w:lang w:val="en-US"/>
              </w:rPr>
            </w:pPr>
            <w:r w:rsidRPr="00D61FD5">
              <w:rPr>
                <w:lang w:val="en-US"/>
              </w:rPr>
              <w:t>Belongs to Fixed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2172CB5"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E1AF345" w14:textId="77777777" w:rsidR="00D70F87" w:rsidRPr="00D61FD5" w:rsidRDefault="00D70F87" w:rsidP="002F27C9">
            <w:pPr>
              <w:pStyle w:val="TAC"/>
              <w:rPr>
                <w:lang w:val="en-US"/>
              </w:rPr>
            </w:pPr>
            <w:r w:rsidRPr="00D61FD5">
              <w:rPr>
                <w:lang w:val="en-US"/>
              </w:rPr>
              <w:t>No</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1AF37DE7"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0A31C6B0" w14:textId="77777777" w:rsidR="00D70F87" w:rsidRPr="00D61FD5" w:rsidRDefault="00D70F87" w:rsidP="002F27C9">
            <w:pPr>
              <w:pStyle w:val="TAC"/>
              <w:rPr>
                <w:lang w:val="en-US"/>
              </w:rPr>
            </w:pPr>
            <w:r w:rsidRPr="00D61FD5">
              <w:rPr>
                <w:lang w:val="en-US"/>
              </w:rPr>
              <w:t>Yes</w:t>
            </w:r>
          </w:p>
        </w:tc>
      </w:tr>
      <w:tr w:rsidR="00D70F87" w:rsidRPr="00D61FD5" w14:paraId="7E146A14"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3CF34D3E" w14:textId="77777777" w:rsidR="00D70F87" w:rsidRPr="00D61FD5" w:rsidRDefault="00D70F87" w:rsidP="002F27C9">
            <w:pPr>
              <w:pStyle w:val="TAH"/>
              <w:rPr>
                <w:lang w:val="en-US"/>
              </w:rPr>
            </w:pPr>
            <w:r w:rsidRPr="00D61FD5">
              <w:rPr>
                <w:lang w:val="en-US"/>
              </w:rPr>
              <w:t>Belongs to Unassigned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CE728D3" w14:textId="77777777" w:rsidR="00D70F87" w:rsidRPr="00D61FD5" w:rsidRDefault="00D70F87" w:rsidP="002F27C9">
            <w:pPr>
              <w:pStyle w:val="TAC"/>
              <w:rPr>
                <w:lang w:val="en-US"/>
              </w:rPr>
            </w:pPr>
            <w:r w:rsidRPr="00D61FD5">
              <w:rPr>
                <w:lang w:val="en-US"/>
              </w:rPr>
              <w:t>No</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B1616AC"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9708D2B"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DE46571" w14:textId="77777777" w:rsidR="00D70F87" w:rsidRPr="00D61FD5" w:rsidRDefault="00D70F87" w:rsidP="002F27C9">
            <w:pPr>
              <w:pStyle w:val="TAC"/>
              <w:rPr>
                <w:lang w:val="en-US"/>
              </w:rPr>
            </w:pPr>
            <w:r w:rsidRPr="00D61FD5">
              <w:rPr>
                <w:lang w:val="en-US"/>
              </w:rPr>
              <w:t>No</w:t>
            </w:r>
          </w:p>
        </w:tc>
      </w:tr>
      <w:tr w:rsidR="00D70F87" w:rsidRPr="00D61FD5" w14:paraId="28696063"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70366CC9" w14:textId="77777777" w:rsidR="00D70F87" w:rsidRPr="00D61FD5" w:rsidRDefault="00D70F87" w:rsidP="002F27C9">
            <w:pPr>
              <w:pStyle w:val="TAH"/>
              <w:rPr>
                <w:lang w:val="en-US"/>
              </w:rPr>
            </w:pPr>
            <w:r w:rsidRPr="00D61FD5">
              <w:rPr>
                <w:lang w:val="en-US"/>
              </w:rPr>
              <w:t xml:space="preserve">Is transport layer </w:t>
            </w:r>
            <w:r w:rsidRPr="00D61FD5">
              <w:t>protocol agnostic</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2F84E08"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3AD68237"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24E54D1"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2218B1CA" w14:textId="77777777" w:rsidR="00D70F87" w:rsidRPr="00D61FD5" w:rsidRDefault="00D70F87" w:rsidP="002F27C9">
            <w:pPr>
              <w:pStyle w:val="TAC"/>
              <w:rPr>
                <w:lang w:val="en-US"/>
              </w:rPr>
            </w:pPr>
            <w:r w:rsidRPr="00D61FD5">
              <w:rPr>
                <w:lang w:val="en-US"/>
              </w:rPr>
              <w:t>No</w:t>
            </w:r>
          </w:p>
        </w:tc>
      </w:tr>
    </w:tbl>
    <w:p w14:paraId="6F0744EA" w14:textId="77777777" w:rsidR="00D61FD5" w:rsidRPr="00D61FD5" w:rsidRDefault="00D61FD5" w:rsidP="00D61FD5">
      <w:pPr>
        <w:rPr>
          <w:lang w:eastAsia="zh-CN"/>
        </w:rPr>
      </w:pPr>
      <w:bookmarkStart w:id="243" w:name="_Toc49766780"/>
      <w:bookmarkStart w:id="244" w:name="_Toc51229986"/>
      <w:bookmarkStart w:id="245" w:name="_Toc56624172"/>
      <w:bookmarkStart w:id="246" w:name="_Toc57018073"/>
      <w:bookmarkStart w:id="247" w:name="_Toc57272035"/>
      <w:bookmarkStart w:id="248" w:name="_Toc57272140"/>
      <w:bookmarkStart w:id="249" w:name="_Toc57272243"/>
      <w:bookmarkStart w:id="250" w:name="_Toc57272469"/>
      <w:bookmarkStart w:id="251" w:name="_Toc57284993"/>
      <w:bookmarkStart w:id="252" w:name="_Toc57983641"/>
      <w:bookmarkStart w:id="253" w:name="_Toc63666176"/>
      <w:bookmarkStart w:id="254" w:name="_Toc66105003"/>
      <w:bookmarkStart w:id="255" w:name="_Toc66106876"/>
      <w:bookmarkStart w:id="256" w:name="_Toc66462533"/>
      <w:bookmarkStart w:id="257" w:name="_Toc56624174"/>
      <w:bookmarkStart w:id="258" w:name="_Toc57018075"/>
      <w:bookmarkStart w:id="259" w:name="_Toc57272037"/>
      <w:bookmarkStart w:id="260" w:name="_Toc57272142"/>
      <w:bookmarkStart w:id="261" w:name="_Toc57272245"/>
      <w:bookmarkStart w:id="262" w:name="_Toc57272471"/>
      <w:bookmarkStart w:id="263" w:name="_Toc57284995"/>
      <w:bookmarkStart w:id="264" w:name="_Toc57983643"/>
      <w:bookmarkStart w:id="265" w:name="_Toc49025422"/>
      <w:bookmarkStart w:id="266" w:name="_Toc49766788"/>
      <w:bookmarkStart w:id="267" w:name="_Toc51229994"/>
      <w:bookmarkStart w:id="268" w:name="_Toc56624180"/>
      <w:bookmarkStart w:id="269" w:name="_Toc57018081"/>
      <w:bookmarkStart w:id="270" w:name="_Toc57272043"/>
      <w:bookmarkStart w:id="271" w:name="_Toc57272148"/>
      <w:bookmarkStart w:id="272" w:name="_Toc57272251"/>
      <w:bookmarkStart w:id="273" w:name="_Toc57272477"/>
      <w:bookmarkStart w:id="274" w:name="_Toc57285001"/>
      <w:bookmarkStart w:id="275" w:name="_Toc57983649"/>
      <w:bookmarkStart w:id="276" w:name="_Toc49766791"/>
      <w:bookmarkStart w:id="277" w:name="_Toc51229997"/>
      <w:bookmarkStart w:id="278" w:name="_Toc39050168"/>
      <w:bookmarkEnd w:id="181"/>
    </w:p>
    <w:p w14:paraId="0F54521A" w14:textId="41B244D4" w:rsidR="00956D02" w:rsidRPr="00D61FD5" w:rsidRDefault="00956D02" w:rsidP="00956D02">
      <w:pPr>
        <w:pStyle w:val="Heading1"/>
        <w:rPr>
          <w:lang w:eastAsia="zh-CN"/>
        </w:rPr>
      </w:pPr>
      <w:bookmarkStart w:id="279" w:name="_Toc70927056"/>
      <w:bookmarkStart w:id="280" w:name="_Toc73781878"/>
      <w:r w:rsidRPr="00D61FD5">
        <w:rPr>
          <w:lang w:eastAsia="zh-CN"/>
        </w:rPr>
        <w:t>5</w:t>
      </w:r>
      <w:r w:rsidRPr="00D61FD5">
        <w:tab/>
      </w:r>
      <w:r w:rsidRPr="00D61FD5">
        <w:rPr>
          <w:lang w:eastAsia="zh-CN"/>
        </w:rPr>
        <w:t>Key Issues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79"/>
      <w:bookmarkEnd w:id="280"/>
    </w:p>
    <w:p w14:paraId="30DE5CC7" w14:textId="77777777" w:rsidR="00956D02" w:rsidRPr="00D61FD5" w:rsidRDefault="00956D02" w:rsidP="00956D02">
      <w:pPr>
        <w:pStyle w:val="Heading2"/>
        <w:rPr>
          <w:lang w:eastAsia="zh-CN"/>
        </w:rPr>
      </w:pPr>
      <w:bookmarkStart w:id="281" w:name="_Toc49766781"/>
      <w:bookmarkStart w:id="282" w:name="_Toc51229987"/>
      <w:bookmarkStart w:id="283" w:name="_Toc56624173"/>
      <w:bookmarkStart w:id="284" w:name="_Toc57018074"/>
      <w:bookmarkStart w:id="285" w:name="_Toc57272036"/>
      <w:bookmarkStart w:id="286" w:name="_Toc57272141"/>
      <w:bookmarkStart w:id="287" w:name="_Toc57272244"/>
      <w:bookmarkStart w:id="288" w:name="_Toc57272470"/>
      <w:bookmarkStart w:id="289" w:name="_Toc57284994"/>
      <w:bookmarkStart w:id="290" w:name="_Toc57983642"/>
      <w:bookmarkStart w:id="291" w:name="_Toc63666177"/>
      <w:bookmarkStart w:id="292" w:name="_Toc66105004"/>
      <w:bookmarkStart w:id="293" w:name="_Toc66106877"/>
      <w:bookmarkStart w:id="294" w:name="_Toc66462534"/>
      <w:bookmarkStart w:id="295" w:name="_Toc70927057"/>
      <w:bookmarkStart w:id="296" w:name="_Toc73781879"/>
      <w:r w:rsidRPr="00D61FD5">
        <w:rPr>
          <w:lang w:eastAsia="zh-CN"/>
        </w:rPr>
        <w:t>5</w:t>
      </w:r>
      <w:r w:rsidRPr="00D61FD5">
        <w:t>.1</w:t>
      </w:r>
      <w:r w:rsidRPr="00D61FD5">
        <w:rPr>
          <w:lang w:eastAsia="zh-CN"/>
        </w:rPr>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AFE8922" w14:textId="3F5ABFFF" w:rsidR="00956D02" w:rsidRPr="00D61FD5" w:rsidRDefault="00956D02" w:rsidP="00230B8D">
      <w:pPr>
        <w:rPr>
          <w:lang w:eastAsia="zh-CN"/>
        </w:rPr>
      </w:pPr>
      <w:r w:rsidRPr="00D61FD5">
        <w:t>Th</w:t>
      </w:r>
      <w:r w:rsidRPr="00D61FD5">
        <w:rPr>
          <w:lang w:eastAsia="zh-CN"/>
        </w:rPr>
        <w:t>is clause describes key issues. Each clause will describe one key issue.</w:t>
      </w:r>
    </w:p>
    <w:p w14:paraId="11DFD996" w14:textId="77777777" w:rsidR="00956D02" w:rsidRPr="00D61FD5" w:rsidRDefault="00956D02" w:rsidP="00230B8D">
      <w:pPr>
        <w:pStyle w:val="EditorsNote"/>
        <w:rPr>
          <w:lang w:eastAsia="zh-CN"/>
        </w:rPr>
      </w:pPr>
      <w:r w:rsidRPr="00D61FD5">
        <w:rPr>
          <w:lang w:eastAsia="zh-CN"/>
        </w:rPr>
        <w:t xml:space="preserve">Editor's note: </w:t>
      </w: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t>
      </w:r>
    </w:p>
    <w:p w14:paraId="53AB0943" w14:textId="77777777" w:rsidR="00956D02" w:rsidRPr="00D61FD5" w:rsidRDefault="00956D02" w:rsidP="00956D02">
      <w:pPr>
        <w:pStyle w:val="Heading2"/>
        <w:rPr>
          <w:lang w:eastAsia="zh-CN"/>
        </w:rPr>
      </w:pPr>
      <w:bookmarkStart w:id="297" w:name="_Toc63666178"/>
      <w:bookmarkStart w:id="298" w:name="_Toc66105005"/>
      <w:bookmarkStart w:id="299" w:name="_Toc66106878"/>
      <w:bookmarkStart w:id="300" w:name="_Toc66462535"/>
      <w:bookmarkStart w:id="301" w:name="_Toc70927058"/>
      <w:bookmarkStart w:id="302" w:name="_Toc39050166"/>
      <w:bookmarkStart w:id="303" w:name="_Toc47446711"/>
      <w:bookmarkStart w:id="304" w:name="_Toc49766782"/>
      <w:bookmarkStart w:id="305" w:name="_Toc51229988"/>
      <w:bookmarkStart w:id="306" w:name="_Toc49025417"/>
      <w:bookmarkStart w:id="307" w:name="_Toc47446712"/>
      <w:bookmarkStart w:id="308" w:name="_Toc49766785"/>
      <w:bookmarkStart w:id="309" w:name="_Toc51229991"/>
      <w:bookmarkStart w:id="310" w:name="_Toc49025420"/>
      <w:bookmarkStart w:id="311" w:name="_Toc73781880"/>
      <w:bookmarkEnd w:id="257"/>
      <w:bookmarkEnd w:id="258"/>
      <w:bookmarkEnd w:id="259"/>
      <w:bookmarkEnd w:id="260"/>
      <w:bookmarkEnd w:id="261"/>
      <w:bookmarkEnd w:id="262"/>
      <w:bookmarkEnd w:id="263"/>
      <w:bookmarkEnd w:id="264"/>
      <w:r w:rsidRPr="00D61FD5">
        <w:rPr>
          <w:lang w:eastAsia="zh-CN"/>
        </w:rPr>
        <w:t>5</w:t>
      </w:r>
      <w:r w:rsidRPr="00D61FD5">
        <w:t>.2</w:t>
      </w:r>
      <w:r w:rsidRPr="00D61FD5">
        <w:tab/>
      </w:r>
      <w:r w:rsidRPr="00D61FD5">
        <w:rPr>
          <w:lang w:eastAsia="zh-CN"/>
        </w:rPr>
        <w:t>Key Issue #1: Roaming/inter-domain scenario</w:t>
      </w:r>
      <w:bookmarkEnd w:id="297"/>
      <w:bookmarkEnd w:id="298"/>
      <w:bookmarkEnd w:id="299"/>
      <w:bookmarkEnd w:id="300"/>
      <w:bookmarkEnd w:id="301"/>
      <w:bookmarkEnd w:id="311"/>
    </w:p>
    <w:p w14:paraId="638F2AE6" w14:textId="77777777" w:rsidR="00956D02" w:rsidRPr="00D61FD5" w:rsidRDefault="00956D02" w:rsidP="00956D02">
      <w:pPr>
        <w:pStyle w:val="Heading3"/>
        <w:rPr>
          <w:lang w:eastAsia="zh-CN"/>
        </w:rPr>
      </w:pPr>
      <w:bookmarkStart w:id="312" w:name="_Toc56624175"/>
      <w:bookmarkStart w:id="313" w:name="_Toc57018076"/>
      <w:bookmarkStart w:id="314" w:name="_Toc57272038"/>
      <w:bookmarkStart w:id="315" w:name="_Toc57272143"/>
      <w:bookmarkStart w:id="316" w:name="_Toc57272246"/>
      <w:bookmarkStart w:id="317" w:name="_Toc57272472"/>
      <w:bookmarkStart w:id="318" w:name="_Toc57284996"/>
      <w:bookmarkStart w:id="319" w:name="_Toc57983644"/>
      <w:bookmarkStart w:id="320" w:name="_Toc63666179"/>
      <w:bookmarkStart w:id="321" w:name="_Toc66105006"/>
      <w:bookmarkStart w:id="322" w:name="_Toc66106879"/>
      <w:bookmarkStart w:id="323" w:name="_Toc66462536"/>
      <w:bookmarkStart w:id="324" w:name="_Toc70927059"/>
      <w:bookmarkStart w:id="325" w:name="_Toc73781881"/>
      <w:r w:rsidRPr="00D61FD5">
        <w:rPr>
          <w:lang w:eastAsia="zh-CN"/>
        </w:rPr>
        <w:t>5.2.1</w:t>
      </w:r>
      <w:r w:rsidRPr="00D61FD5">
        <w:rPr>
          <w:lang w:eastAsia="zh-CN"/>
        </w:rPr>
        <w:tab/>
        <w:t>Description of the use case</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rsidRPr="00D61FD5">
        <w:rPr>
          <w:lang w:eastAsia="zh-CN"/>
        </w:rPr>
        <w:t xml:space="preserve"> </w:t>
      </w:r>
    </w:p>
    <w:p w14:paraId="066DB86A" w14:textId="17847E91" w:rsidR="00956D02" w:rsidRPr="00D61FD5" w:rsidRDefault="00956D02" w:rsidP="00956D02">
      <w:r w:rsidRPr="00D61FD5">
        <w:t xml:space="preserve">Key Issue #1 is to avert port number clashes in a roaming scenario and also </w:t>
      </w:r>
      <w:r w:rsidRPr="00D61FD5">
        <w:rPr>
          <w:lang w:val="en-US"/>
        </w:rPr>
        <w:t>non-roaming scenario when network elements are operated by different network administrations</w:t>
      </w:r>
      <w:r w:rsidRPr="00D61FD5">
        <w:t>. Therefore, selected solution shall ensure that only the intended traffic will be received at the newly defined application ports across the inter-domain interfaces. The inter-domain scenarios cover the below interfaces:</w:t>
      </w:r>
    </w:p>
    <w:p w14:paraId="3A485B7A" w14:textId="77777777" w:rsidR="00956D02" w:rsidRPr="00D61FD5" w:rsidRDefault="00956D02" w:rsidP="00956D02">
      <w:pPr>
        <w:pStyle w:val="B1"/>
      </w:pPr>
      <w:r w:rsidRPr="00D61FD5">
        <w:t>-</w:t>
      </w:r>
      <w:r w:rsidRPr="00D61FD5">
        <w:tab/>
        <w:t>Roaming interfaces</w:t>
      </w:r>
    </w:p>
    <w:p w14:paraId="04EA2E2B" w14:textId="77777777" w:rsidR="00956D02" w:rsidRPr="00D61FD5" w:rsidRDefault="00956D02" w:rsidP="00956D02">
      <w:pPr>
        <w:pStyle w:val="B1"/>
      </w:pPr>
      <w:r w:rsidRPr="00D61FD5">
        <w:t>-</w:t>
      </w:r>
      <w:r w:rsidRPr="00D61FD5">
        <w:tab/>
        <w:t>Any Inter PLMN interface</w:t>
      </w:r>
    </w:p>
    <w:p w14:paraId="26F9C8BE" w14:textId="77777777" w:rsidR="00956D02" w:rsidRPr="00D61FD5" w:rsidRDefault="00956D02" w:rsidP="00956D02">
      <w:pPr>
        <w:pStyle w:val="B1"/>
      </w:pPr>
      <w:r w:rsidRPr="00D61FD5">
        <w:t>-</w:t>
      </w:r>
      <w:r w:rsidRPr="00D61FD5">
        <w:tab/>
        <w:t>RAN to CN interfaces, as for supporting RAN sharing use cases (single RAN shared by multiple PLMN's CN), the RAN to CN interface also falls into the category of inter-domain scenario.</w:t>
      </w:r>
    </w:p>
    <w:p w14:paraId="5206B14A" w14:textId="77777777" w:rsidR="00956D02" w:rsidRPr="00D61FD5" w:rsidRDefault="00956D02" w:rsidP="00956D02">
      <w:pPr>
        <w:pStyle w:val="Heading3"/>
        <w:rPr>
          <w:lang w:eastAsia="zh-CN"/>
        </w:rPr>
      </w:pPr>
      <w:bookmarkStart w:id="326" w:name="_Toc56624176"/>
      <w:bookmarkStart w:id="327" w:name="_Toc57018077"/>
      <w:bookmarkStart w:id="328" w:name="_Toc57272039"/>
      <w:bookmarkStart w:id="329" w:name="_Toc57272144"/>
      <w:bookmarkStart w:id="330" w:name="_Toc57272247"/>
      <w:bookmarkStart w:id="331" w:name="_Toc57272473"/>
      <w:bookmarkStart w:id="332" w:name="_Toc57284997"/>
      <w:bookmarkStart w:id="333" w:name="_Toc57983645"/>
      <w:bookmarkStart w:id="334" w:name="_Toc63666180"/>
      <w:bookmarkStart w:id="335" w:name="_Toc66105007"/>
      <w:bookmarkStart w:id="336" w:name="_Toc66106880"/>
      <w:bookmarkStart w:id="337" w:name="_Toc66462537"/>
      <w:bookmarkStart w:id="338" w:name="_Toc70927060"/>
      <w:bookmarkStart w:id="339" w:name="_Toc73781882"/>
      <w:r w:rsidRPr="00D61FD5">
        <w:rPr>
          <w:lang w:eastAsia="zh-CN"/>
        </w:rPr>
        <w:t>5.2.2</w:t>
      </w:r>
      <w:r w:rsidRPr="00D61FD5">
        <w:rPr>
          <w:lang w:eastAsia="zh-CN"/>
        </w:rPr>
        <w:tab/>
        <w:t>Key issue definition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Pr="00D61FD5">
        <w:rPr>
          <w:lang w:eastAsia="zh-CN"/>
        </w:rPr>
        <w:t xml:space="preserve"> </w:t>
      </w:r>
    </w:p>
    <w:p w14:paraId="65CC4969" w14:textId="77777777" w:rsidR="00956D02" w:rsidRPr="00D61FD5" w:rsidRDefault="00956D02" w:rsidP="00956D02">
      <w:pPr>
        <w:rPr>
          <w:lang w:val="en-US"/>
        </w:rPr>
      </w:pPr>
      <w:r w:rsidRPr="00D61FD5">
        <w:rPr>
          <w:lang w:val="en-US"/>
        </w:rPr>
        <w:t>The IETF RFC 7605 [3] provides recommendations to designers of application and service protocols on how to use the transport protocol port number space and when to request a port assignment from IANA.</w:t>
      </w:r>
    </w:p>
    <w:p w14:paraId="69291FB4" w14:textId="77777777" w:rsidR="00956D02" w:rsidRPr="00D61FD5" w:rsidRDefault="00956D02" w:rsidP="00956D02">
      <w:r w:rsidRPr="00D61FD5">
        <w:rPr>
          <w:lang w:val="en-US"/>
        </w:rPr>
        <w:lastRenderedPageBreak/>
        <w:t>In this document, it is reminded that:</w:t>
      </w:r>
    </w:p>
    <w:p w14:paraId="69B21F12" w14:textId="77777777" w:rsidR="00956D02" w:rsidRPr="00D61FD5" w:rsidRDefault="00956D02" w:rsidP="000D0CC2">
      <w:pPr>
        <w:pStyle w:val="B1"/>
        <w:ind w:firstLine="0"/>
      </w:pPr>
      <w:r w:rsidRPr="00D61FD5">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715ED7D8" w14:textId="77777777" w:rsidR="00956D02" w:rsidRPr="00D61FD5" w:rsidRDefault="00956D02" w:rsidP="00956D02">
      <w:pPr>
        <w:rPr>
          <w:lang w:val="en-US"/>
        </w:rPr>
      </w:pPr>
      <w:r w:rsidRPr="00D61FD5">
        <w:rPr>
          <w:lang w:val="en-US"/>
        </w:rPr>
        <w:t>It is also clarified that:</w:t>
      </w:r>
    </w:p>
    <w:p w14:paraId="5E8B5F4B" w14:textId="77777777" w:rsidR="00956D02" w:rsidRPr="00D61FD5" w:rsidRDefault="00956D02" w:rsidP="000D0CC2">
      <w:pPr>
        <w:pStyle w:val="B1"/>
        <w:ind w:firstLine="0"/>
        <w:rPr>
          <w:lang w:val="en-US"/>
        </w:rPr>
      </w:pPr>
      <w:r w:rsidRPr="00D61FD5">
        <w:rPr>
          <w:lang w:val="en-US"/>
        </w:rP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23D3BAC2" w14:textId="77777777" w:rsidR="00956D02" w:rsidRPr="00D61FD5" w:rsidRDefault="00956D02" w:rsidP="00956D02">
      <w:r w:rsidRPr="00D61FD5">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0CB05748" w14:textId="77777777" w:rsidR="00956D02" w:rsidRPr="00D61FD5" w:rsidRDefault="00956D02" w:rsidP="00956D02">
      <w:bookmarkStart w:id="340" w:name="_Toc56624177"/>
      <w:bookmarkStart w:id="341" w:name="_Toc57018078"/>
      <w:bookmarkStart w:id="342" w:name="_Toc57272040"/>
      <w:bookmarkStart w:id="343" w:name="_Toc57272145"/>
      <w:bookmarkStart w:id="344" w:name="_Toc57272248"/>
      <w:bookmarkStart w:id="345" w:name="_Toc57272474"/>
      <w:bookmarkStart w:id="346" w:name="_Toc57284998"/>
      <w:bookmarkStart w:id="347" w:name="_Toc57983646"/>
      <w:r w:rsidRPr="00D61FD5">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64111E79" w14:textId="50F84DDA" w:rsidR="00956D02" w:rsidRPr="00D61FD5" w:rsidRDefault="00956D02" w:rsidP="00956D02">
      <w:r w:rsidRPr="00D61FD5">
        <w:t>In non-roaming scenarios, a given interface can still cross multiple domains. For instance, RAN can be supported by an IP-based network distinct from the one supporting the core network even if both are under the same PLMN, or in a RAN sharing case (i.e. same RAN is used by multiple PLMN's CN) the interface between RAN and CN also crosses multiple administrative domains. In such a case, it is also strongly recommended for 3GPP to apply to IANA for assigned service name and port number for any protocol potentially supported by inter-domain interfaces when DNS-based solutions are not applicable.</w:t>
      </w:r>
    </w:p>
    <w:p w14:paraId="30120263" w14:textId="77777777" w:rsidR="00CC40AB" w:rsidRPr="00D61FD5" w:rsidRDefault="00CC40AB" w:rsidP="00CC40AB">
      <w:pPr>
        <w:rPr>
          <w:rFonts w:ascii="Calibri" w:hAnsi="Calibri"/>
          <w:lang w:val="en-US"/>
        </w:rPr>
      </w:pPr>
      <w:r w:rsidRPr="00D61FD5">
        <w:t>The study should also evaluate whether Dynamic/Private Port numbers range [49152 - 65535] and/or User Port number range [1024-49151] can be used for new 3GPP interfaces.</w:t>
      </w:r>
    </w:p>
    <w:p w14:paraId="7FCB066F" w14:textId="60CF817B" w:rsidR="00956D02" w:rsidRPr="00D61FD5" w:rsidRDefault="00956D02" w:rsidP="00956D02">
      <w:pPr>
        <w:pStyle w:val="Heading2"/>
        <w:rPr>
          <w:lang w:eastAsia="zh-CN"/>
        </w:rPr>
      </w:pPr>
      <w:bookmarkStart w:id="348" w:name="_Toc63666181"/>
      <w:bookmarkStart w:id="349" w:name="_Toc66105008"/>
      <w:bookmarkStart w:id="350" w:name="_Toc66106881"/>
      <w:bookmarkStart w:id="351" w:name="_Toc66462538"/>
      <w:bookmarkStart w:id="352" w:name="_Toc70927061"/>
      <w:bookmarkStart w:id="353" w:name="_Toc73781883"/>
      <w:r w:rsidRPr="00D61FD5">
        <w:rPr>
          <w:lang w:eastAsia="zh-CN"/>
        </w:rPr>
        <w:t>5</w:t>
      </w:r>
      <w:r w:rsidRPr="00D61FD5">
        <w:t>.3</w:t>
      </w:r>
      <w:r w:rsidRPr="00D61FD5">
        <w:rPr>
          <w:lang w:eastAsia="zh-CN"/>
        </w:rPr>
        <w:tab/>
        <w:t xml:space="preserve">Key Issue #2: </w:t>
      </w:r>
      <w:bookmarkEnd w:id="302"/>
      <w:bookmarkEnd w:id="303"/>
      <w:r w:rsidRPr="00D61FD5">
        <w:rPr>
          <w:lang w:eastAsia="zh-CN"/>
        </w:rPr>
        <w:t>Intra-domain scenario</w:t>
      </w:r>
      <w:bookmarkEnd w:id="304"/>
      <w:bookmarkEnd w:id="305"/>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2AC2C18B" w14:textId="77777777" w:rsidR="00956D02" w:rsidRPr="00D61FD5" w:rsidRDefault="00956D02" w:rsidP="00956D02">
      <w:pPr>
        <w:pStyle w:val="Heading3"/>
        <w:rPr>
          <w:lang w:eastAsia="zh-CN"/>
        </w:rPr>
      </w:pPr>
      <w:bookmarkStart w:id="354" w:name="_Toc49766783"/>
      <w:bookmarkStart w:id="355" w:name="_Toc51229989"/>
      <w:bookmarkStart w:id="356" w:name="_Toc56624178"/>
      <w:bookmarkStart w:id="357" w:name="_Toc57018079"/>
      <w:bookmarkStart w:id="358" w:name="_Toc57272041"/>
      <w:bookmarkStart w:id="359" w:name="_Toc57272146"/>
      <w:bookmarkStart w:id="360" w:name="_Toc57272249"/>
      <w:bookmarkStart w:id="361" w:name="_Toc57272475"/>
      <w:bookmarkStart w:id="362" w:name="_Toc57284999"/>
      <w:bookmarkStart w:id="363" w:name="_Toc57983647"/>
      <w:bookmarkStart w:id="364" w:name="_Toc63666182"/>
      <w:bookmarkStart w:id="365" w:name="_Toc66105009"/>
      <w:bookmarkStart w:id="366" w:name="_Toc66106882"/>
      <w:bookmarkStart w:id="367" w:name="_Toc66462539"/>
      <w:bookmarkStart w:id="368" w:name="_Toc70927062"/>
      <w:bookmarkStart w:id="369" w:name="_Toc73781884"/>
      <w:r w:rsidRPr="00D61FD5">
        <w:rPr>
          <w:lang w:eastAsia="zh-CN"/>
        </w:rPr>
        <w:t>5.3.1</w:t>
      </w:r>
      <w:r w:rsidRPr="00D61FD5">
        <w:rPr>
          <w:lang w:eastAsia="zh-CN"/>
        </w:rPr>
        <w:tab/>
        <w:t>Description of the use case</w:t>
      </w:r>
      <w:bookmarkEnd w:id="306"/>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D61FD5">
        <w:rPr>
          <w:lang w:eastAsia="zh-CN"/>
        </w:rPr>
        <w:t xml:space="preserve"> </w:t>
      </w:r>
    </w:p>
    <w:p w14:paraId="0C87B6A9" w14:textId="39D3231B" w:rsidR="00956D02" w:rsidRPr="00D61FD5" w:rsidRDefault="00956D02" w:rsidP="00956D02">
      <w:r w:rsidRPr="00D61FD5">
        <w:t xml:space="preserve">Key Issue #2 is to avert port number clashes in </w:t>
      </w:r>
      <w:r w:rsidRPr="00D61FD5">
        <w:rPr>
          <w:lang w:eastAsia="zh-CN"/>
        </w:rPr>
        <w:t xml:space="preserve">intra-domain </w:t>
      </w:r>
      <w:r w:rsidRPr="00D61FD5">
        <w:t>scenarios. Therefore, selected solution shall ensure that only the intended traffic will be received at the newly defined application ports within a given domain.</w:t>
      </w:r>
    </w:p>
    <w:p w14:paraId="4D77179C" w14:textId="77777777" w:rsidR="00956D02" w:rsidRPr="00D61FD5" w:rsidRDefault="00956D02" w:rsidP="00956D02">
      <w:pPr>
        <w:pStyle w:val="Heading3"/>
        <w:rPr>
          <w:lang w:eastAsia="zh-CN"/>
        </w:rPr>
      </w:pPr>
      <w:bookmarkStart w:id="370" w:name="_Toc49025418"/>
      <w:bookmarkStart w:id="371" w:name="_Toc49766784"/>
      <w:bookmarkStart w:id="372" w:name="_Toc51229990"/>
      <w:bookmarkStart w:id="373" w:name="_Toc56624179"/>
      <w:bookmarkStart w:id="374" w:name="_Toc57018080"/>
      <w:bookmarkStart w:id="375" w:name="_Toc57272042"/>
      <w:bookmarkStart w:id="376" w:name="_Toc57272147"/>
      <w:bookmarkStart w:id="377" w:name="_Toc57272250"/>
      <w:bookmarkStart w:id="378" w:name="_Toc57272476"/>
      <w:bookmarkStart w:id="379" w:name="_Toc57285000"/>
      <w:bookmarkStart w:id="380" w:name="_Toc57983648"/>
      <w:bookmarkStart w:id="381" w:name="_Toc63666183"/>
      <w:bookmarkStart w:id="382" w:name="_Toc66105010"/>
      <w:bookmarkStart w:id="383" w:name="_Toc66106883"/>
      <w:bookmarkStart w:id="384" w:name="_Toc66462540"/>
      <w:bookmarkStart w:id="385" w:name="_Toc70927063"/>
      <w:bookmarkStart w:id="386" w:name="_Toc73781885"/>
      <w:r w:rsidRPr="00D61FD5">
        <w:rPr>
          <w:lang w:eastAsia="zh-CN"/>
        </w:rPr>
        <w:t>5.3.2</w:t>
      </w:r>
      <w:r w:rsidRPr="00D61FD5">
        <w:rPr>
          <w:lang w:eastAsia="zh-CN"/>
        </w:rPr>
        <w:tab/>
        <w:t>Key issue definition</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61FD5">
        <w:rPr>
          <w:lang w:eastAsia="zh-CN"/>
        </w:rPr>
        <w:t xml:space="preserve"> </w:t>
      </w:r>
    </w:p>
    <w:p w14:paraId="6CD18792" w14:textId="73F68604" w:rsidR="00956D02" w:rsidRPr="00D61FD5" w:rsidRDefault="00956D02" w:rsidP="00956D02">
      <w:r w:rsidRPr="00D61FD5">
        <w:rPr>
          <w:lang w:val="en-US"/>
        </w:rPr>
        <w:t xml:space="preserve">In  </w:t>
      </w:r>
      <w:r w:rsidRPr="00D61FD5">
        <w:rPr>
          <w:lang w:eastAsia="zh-CN"/>
        </w:rPr>
        <w:t xml:space="preserve">intra-domain </w:t>
      </w:r>
      <w:r w:rsidRPr="00D61FD5">
        <w:rPr>
          <w:lang w:val="en-US"/>
        </w:rPr>
        <w:t xml:space="preserve">scenarios, it needs to be ensured that </w:t>
      </w:r>
      <w:r w:rsidRPr="00D61FD5">
        <w:t>newly defined application port number will not clash with the port numbers that are already in use (legacy 3GPP applications and also non-3GPP applications), or at least the solution should specify how to mitigate the problem. In other words, the solution needs to ensure that a newly introduced application entity that sends traffic to a certain port will always arrive at the intended application.</w:t>
      </w:r>
    </w:p>
    <w:p w14:paraId="16F19F99" w14:textId="4E2A3151" w:rsidR="00CC40AB" w:rsidRPr="00D61FD5" w:rsidRDefault="00CC40AB" w:rsidP="00956D02">
      <w:pPr>
        <w:rPr>
          <w:rFonts w:ascii="Calibri" w:hAnsi="Calibri"/>
          <w:lang w:val="en-US"/>
        </w:rPr>
      </w:pPr>
      <w:r w:rsidRPr="00D61FD5">
        <w:t>The study should also evaluate whether Dynamic/Private Port numbers range [49152 - 65535] and/or User Port number range [1024-49151] can be used for new 3GPP interfaces.</w:t>
      </w:r>
    </w:p>
    <w:p w14:paraId="0C44A380" w14:textId="77777777" w:rsidR="002E6DDB" w:rsidRPr="00D61FD5" w:rsidRDefault="002E6DDB" w:rsidP="002E6DDB">
      <w:pPr>
        <w:pStyle w:val="Heading1"/>
        <w:rPr>
          <w:lang w:eastAsia="zh-CN"/>
        </w:rPr>
      </w:pPr>
      <w:bookmarkStart w:id="387" w:name="_Toc49766794"/>
      <w:bookmarkStart w:id="388" w:name="_Toc51230000"/>
      <w:bookmarkStart w:id="389" w:name="_Toc56624186"/>
      <w:bookmarkStart w:id="390" w:name="_Toc57018087"/>
      <w:bookmarkStart w:id="391" w:name="_Toc57272049"/>
      <w:bookmarkStart w:id="392" w:name="_Toc57272154"/>
      <w:bookmarkStart w:id="393" w:name="_Toc57272257"/>
      <w:bookmarkStart w:id="394" w:name="_Toc57272483"/>
      <w:bookmarkStart w:id="395" w:name="_Toc57285007"/>
      <w:bookmarkStart w:id="396" w:name="_Toc57983655"/>
      <w:bookmarkStart w:id="397" w:name="_Toc63666187"/>
      <w:bookmarkStart w:id="398" w:name="_Toc66105011"/>
      <w:bookmarkStart w:id="399" w:name="_Toc66106884"/>
      <w:bookmarkStart w:id="400" w:name="_Toc66462541"/>
      <w:bookmarkStart w:id="401" w:name="_Toc70927064"/>
      <w:bookmarkStart w:id="402" w:name="_Toc73781886"/>
      <w:bookmarkEnd w:id="265"/>
      <w:bookmarkEnd w:id="266"/>
      <w:bookmarkEnd w:id="267"/>
      <w:bookmarkEnd w:id="268"/>
      <w:bookmarkEnd w:id="269"/>
      <w:bookmarkEnd w:id="270"/>
      <w:bookmarkEnd w:id="271"/>
      <w:bookmarkEnd w:id="272"/>
      <w:bookmarkEnd w:id="273"/>
      <w:bookmarkEnd w:id="274"/>
      <w:bookmarkEnd w:id="275"/>
      <w:bookmarkEnd w:id="276"/>
      <w:bookmarkEnd w:id="277"/>
      <w:bookmarkEnd w:id="307"/>
      <w:bookmarkEnd w:id="308"/>
      <w:bookmarkEnd w:id="309"/>
      <w:bookmarkEnd w:id="310"/>
      <w:r w:rsidRPr="00D61FD5">
        <w:rPr>
          <w:lang w:eastAsia="zh-CN"/>
        </w:rPr>
        <w:t>6</w:t>
      </w:r>
      <w:r w:rsidRPr="00D61FD5">
        <w:rPr>
          <w:lang w:eastAsia="zh-CN"/>
        </w:rPr>
        <w:tab/>
        <w:t>Solutions</w:t>
      </w:r>
      <w:bookmarkEnd w:id="278"/>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0411707" w14:textId="77777777" w:rsidR="002E6DDB" w:rsidRPr="00D61FD5" w:rsidRDefault="002E6DDB" w:rsidP="002E6DDB">
      <w:pPr>
        <w:pStyle w:val="Heading2"/>
        <w:rPr>
          <w:lang w:eastAsia="zh-CN"/>
        </w:rPr>
      </w:pPr>
      <w:bookmarkStart w:id="403" w:name="_Toc49766795"/>
      <w:bookmarkStart w:id="404" w:name="_Toc51230001"/>
      <w:bookmarkStart w:id="405" w:name="_Toc56624187"/>
      <w:bookmarkStart w:id="406" w:name="_Toc57018088"/>
      <w:bookmarkStart w:id="407" w:name="_Toc57272050"/>
      <w:bookmarkStart w:id="408" w:name="_Toc57272155"/>
      <w:bookmarkStart w:id="409" w:name="_Toc57272258"/>
      <w:bookmarkStart w:id="410" w:name="_Toc57272484"/>
      <w:bookmarkStart w:id="411" w:name="_Toc57285008"/>
      <w:bookmarkStart w:id="412" w:name="_Toc57983656"/>
      <w:bookmarkStart w:id="413" w:name="_Toc63666188"/>
      <w:bookmarkStart w:id="414" w:name="_Toc66105012"/>
      <w:bookmarkStart w:id="415" w:name="_Toc66106885"/>
      <w:bookmarkStart w:id="416" w:name="_Toc66462542"/>
      <w:bookmarkStart w:id="417" w:name="_Toc70927065"/>
      <w:bookmarkStart w:id="418" w:name="_Toc39050169"/>
      <w:bookmarkStart w:id="419" w:name="_Toc73781887"/>
      <w:r w:rsidRPr="00D61FD5">
        <w:rPr>
          <w:lang w:eastAsia="zh-CN"/>
        </w:rPr>
        <w:t>6.1</w:t>
      </w:r>
      <w:r w:rsidRPr="00D61FD5">
        <w:rPr>
          <w:lang w:eastAsia="zh-CN"/>
        </w:rPr>
        <w:tab/>
      </w:r>
      <w:r w:rsidR="00AB4F52" w:rsidRPr="00D61FD5">
        <w:rPr>
          <w:lang w:eastAsia="zh-CN"/>
        </w:rPr>
        <w:t>General</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9"/>
    </w:p>
    <w:p w14:paraId="29C0FA02" w14:textId="0BF2AF1D" w:rsidR="00AB4F52" w:rsidRPr="00D61FD5" w:rsidRDefault="00AB4F52" w:rsidP="00230B8D">
      <w:pPr>
        <w:rPr>
          <w:lang w:eastAsia="zh-CN"/>
        </w:rPr>
      </w:pPr>
      <w:r w:rsidRPr="00D61FD5">
        <w:t>Th</w:t>
      </w:r>
      <w:r w:rsidRPr="00D61FD5">
        <w:rPr>
          <w:lang w:eastAsia="zh-CN"/>
        </w:rPr>
        <w:t>is clause describes potential solutions to address the key issues described in clause 5.</w:t>
      </w:r>
      <w:r w:rsidR="00694895" w:rsidRPr="00D61FD5">
        <w:rPr>
          <w:lang w:eastAsia="zh-CN"/>
        </w:rPr>
        <w:t xml:space="preserve"> </w:t>
      </w:r>
      <w:r w:rsidRPr="00D61FD5">
        <w:rPr>
          <w:lang w:eastAsia="zh-CN"/>
        </w:rPr>
        <w:t xml:space="preserve">Each </w:t>
      </w:r>
      <w:r w:rsidR="00900393" w:rsidRPr="00D61FD5">
        <w:rPr>
          <w:lang w:eastAsia="zh-CN"/>
        </w:rPr>
        <w:t>clause</w:t>
      </w:r>
      <w:r w:rsidRPr="00D61FD5">
        <w:rPr>
          <w:lang w:eastAsia="zh-CN"/>
        </w:rPr>
        <w:t xml:space="preserve"> will describe one solution which may address one or more key issues.</w:t>
      </w:r>
    </w:p>
    <w:p w14:paraId="00E88606" w14:textId="77777777" w:rsidR="00AD0C6D" w:rsidRPr="00D61FD5" w:rsidRDefault="00AD0C6D" w:rsidP="00AD0C6D">
      <w:pPr>
        <w:pStyle w:val="Heading2"/>
        <w:rPr>
          <w:lang w:eastAsia="zh-CN"/>
        </w:rPr>
      </w:pPr>
      <w:bookmarkStart w:id="420" w:name="_Toc63666189"/>
      <w:bookmarkStart w:id="421" w:name="_Toc66105013"/>
      <w:bookmarkStart w:id="422" w:name="_Toc66106886"/>
      <w:bookmarkStart w:id="423" w:name="_Toc66462543"/>
      <w:bookmarkStart w:id="424" w:name="_Toc70927066"/>
      <w:bookmarkStart w:id="425" w:name="_Toc56624193"/>
      <w:bookmarkStart w:id="426" w:name="_Toc57018094"/>
      <w:bookmarkStart w:id="427" w:name="_Toc57272056"/>
      <w:bookmarkStart w:id="428" w:name="_Toc57272161"/>
      <w:bookmarkStart w:id="429" w:name="_Toc57272264"/>
      <w:bookmarkStart w:id="430" w:name="_Toc57272490"/>
      <w:bookmarkStart w:id="431" w:name="_Toc57285014"/>
      <w:bookmarkStart w:id="432" w:name="_Toc57983662"/>
      <w:bookmarkStart w:id="433" w:name="_Toc47446724"/>
      <w:bookmarkStart w:id="434" w:name="_Toc49766806"/>
      <w:bookmarkStart w:id="435" w:name="_Toc51230012"/>
      <w:bookmarkStart w:id="436" w:name="_Toc39050171"/>
      <w:bookmarkStart w:id="437" w:name="_Toc73781888"/>
      <w:bookmarkEnd w:id="418"/>
      <w:r w:rsidRPr="00D61FD5">
        <w:rPr>
          <w:lang w:eastAsia="zh-CN"/>
        </w:rPr>
        <w:lastRenderedPageBreak/>
        <w:t>6.2</w:t>
      </w:r>
      <w:r w:rsidRPr="00D61FD5">
        <w:rPr>
          <w:lang w:eastAsia="zh-CN"/>
        </w:rPr>
        <w:tab/>
        <w:t xml:space="preserve">Solution#1: </w:t>
      </w:r>
      <w:r w:rsidRPr="00D61FD5">
        <w:t>3GPP allocating port numbers</w:t>
      </w:r>
      <w:bookmarkEnd w:id="420"/>
      <w:bookmarkEnd w:id="421"/>
      <w:bookmarkEnd w:id="422"/>
      <w:bookmarkEnd w:id="423"/>
      <w:bookmarkEnd w:id="424"/>
      <w:bookmarkEnd w:id="437"/>
    </w:p>
    <w:p w14:paraId="736A3E10" w14:textId="77777777" w:rsidR="00AD0C6D" w:rsidRPr="00D61FD5" w:rsidRDefault="00AD0C6D" w:rsidP="00AD0C6D">
      <w:pPr>
        <w:pStyle w:val="Heading3"/>
        <w:rPr>
          <w:lang w:eastAsia="zh-CN"/>
        </w:rPr>
      </w:pPr>
      <w:bookmarkStart w:id="438" w:name="_Toc47446717"/>
      <w:bookmarkStart w:id="439" w:name="_Toc49766797"/>
      <w:bookmarkStart w:id="440" w:name="_Toc51230003"/>
      <w:bookmarkStart w:id="441" w:name="_Toc56624189"/>
      <w:bookmarkStart w:id="442" w:name="_Toc57018090"/>
      <w:bookmarkStart w:id="443" w:name="_Toc57272052"/>
      <w:bookmarkStart w:id="444" w:name="_Toc57272157"/>
      <w:bookmarkStart w:id="445" w:name="_Toc57272260"/>
      <w:bookmarkStart w:id="446" w:name="_Toc57272486"/>
      <w:bookmarkStart w:id="447" w:name="_Toc57285010"/>
      <w:bookmarkStart w:id="448" w:name="_Toc57983658"/>
      <w:bookmarkStart w:id="449" w:name="_Toc63666190"/>
      <w:bookmarkStart w:id="450" w:name="_Toc66105014"/>
      <w:bookmarkStart w:id="451" w:name="_Toc66106887"/>
      <w:bookmarkStart w:id="452" w:name="_Toc66462544"/>
      <w:bookmarkStart w:id="453" w:name="_Toc70927067"/>
      <w:bookmarkStart w:id="454" w:name="_Toc73781889"/>
      <w:r w:rsidRPr="00D61FD5">
        <w:rPr>
          <w:lang w:eastAsia="zh-CN"/>
        </w:rPr>
        <w:t>6.2.1</w:t>
      </w:r>
      <w:r w:rsidRPr="00D61FD5">
        <w:rPr>
          <w:lang w:eastAsia="zh-CN"/>
        </w:rPr>
        <w:tab/>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4DDBDA42" w14:textId="38D05AC2" w:rsidR="00AD0C6D" w:rsidRPr="00D61FD5" w:rsidRDefault="00AD0C6D" w:rsidP="00AD0C6D">
      <w:r w:rsidRPr="00D61FD5">
        <w:t xml:space="preserve"> In scenarios, when IANA allocated default port numbers cannot be used, while a new 3GPP interface application may require a pre-defined specific server port number, 3GPP becomes responsible for allocating a server port number. Such port numbers will be assigned from a sub-range of the Dynamic/Private Port range [49152 - 65535]. </w:t>
      </w:r>
    </w:p>
    <w:p w14:paraId="0650F151" w14:textId="77777777" w:rsidR="00AD0C6D" w:rsidRPr="00D61FD5" w:rsidRDefault="00AD0C6D" w:rsidP="00AD0C6D">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6A467402" w14:textId="77777777" w:rsidR="00AD0C6D" w:rsidRPr="00D61FD5" w:rsidRDefault="00AD0C6D" w:rsidP="00AD0C6D">
      <w:pPr>
        <w:pStyle w:val="Heading3"/>
        <w:rPr>
          <w:lang w:eastAsia="zh-CN"/>
        </w:rPr>
      </w:pPr>
      <w:bookmarkStart w:id="455" w:name="_Toc63666191"/>
      <w:bookmarkStart w:id="456" w:name="_Toc66105015"/>
      <w:bookmarkStart w:id="457" w:name="_Toc66106888"/>
      <w:bookmarkStart w:id="458" w:name="_Toc66462545"/>
      <w:bookmarkStart w:id="459" w:name="_Toc70927068"/>
      <w:bookmarkStart w:id="460" w:name="_Toc73781890"/>
      <w:r w:rsidRPr="00D61FD5">
        <w:rPr>
          <w:lang w:eastAsia="zh-CN"/>
        </w:rPr>
        <w:t>6.2.2</w:t>
      </w:r>
      <w:r w:rsidRPr="00D61FD5">
        <w:rPr>
          <w:lang w:eastAsia="zh-CN"/>
        </w:rPr>
        <w:tab/>
        <w:t>Detailed description</w:t>
      </w:r>
      <w:bookmarkEnd w:id="455"/>
      <w:bookmarkEnd w:id="456"/>
      <w:bookmarkEnd w:id="457"/>
      <w:bookmarkEnd w:id="458"/>
      <w:bookmarkEnd w:id="459"/>
      <w:bookmarkEnd w:id="460"/>
    </w:p>
    <w:p w14:paraId="581602B5" w14:textId="307BA629" w:rsidR="00AD0C6D" w:rsidRPr="00D61FD5" w:rsidRDefault="00AD0C6D" w:rsidP="00B00C25">
      <w:pPr>
        <w:pStyle w:val="Heading4"/>
        <w:rPr>
          <w:lang w:eastAsia="zh-CN"/>
        </w:rPr>
      </w:pPr>
      <w:bookmarkStart w:id="461" w:name="_Toc63666192"/>
      <w:bookmarkStart w:id="462" w:name="_Toc66105016"/>
      <w:bookmarkStart w:id="463" w:name="_Toc66106889"/>
      <w:bookmarkStart w:id="464" w:name="_Toc66462546"/>
      <w:bookmarkStart w:id="465" w:name="_Toc70927069"/>
      <w:bookmarkStart w:id="466" w:name="_Toc73781891"/>
      <w:r w:rsidRPr="00D61FD5">
        <w:rPr>
          <w:lang w:eastAsia="zh-CN"/>
        </w:rPr>
        <w:t>6.2.2.1</w:t>
      </w:r>
      <w:r w:rsidRPr="00D61FD5">
        <w:rPr>
          <w:lang w:eastAsia="zh-CN"/>
        </w:rPr>
        <w:tab/>
        <w:t>General</w:t>
      </w:r>
      <w:bookmarkEnd w:id="461"/>
      <w:bookmarkEnd w:id="462"/>
      <w:bookmarkEnd w:id="463"/>
      <w:bookmarkEnd w:id="464"/>
      <w:bookmarkEnd w:id="465"/>
      <w:bookmarkEnd w:id="466"/>
    </w:p>
    <w:p w14:paraId="4DC846BF" w14:textId="12FE88E1" w:rsidR="00AD0C6D" w:rsidRPr="00D61FD5" w:rsidRDefault="00AD0C6D" w:rsidP="00AD0C6D">
      <w:r w:rsidRPr="00D61FD5">
        <w:t>3GPP should document the future port allocations to specific 3GPP interface applications in an annex to 3GPP TR 29.941 [</w:t>
      </w:r>
      <w:r w:rsidR="002C6CA7" w:rsidRPr="00D61FD5">
        <w:t>11</w:t>
      </w:r>
      <w:r w:rsidRPr="00D61FD5">
        <w:t>].</w:t>
      </w:r>
    </w:p>
    <w:p w14:paraId="174EDB04" w14:textId="77777777" w:rsidR="00AD0C6D" w:rsidRPr="00D61FD5" w:rsidRDefault="00AD0C6D" w:rsidP="00AD0C6D">
      <w:r w:rsidRPr="00D61FD5">
        <w:t>The proposed solution is based on the following assumptions:</w:t>
      </w:r>
    </w:p>
    <w:p w14:paraId="4734E2D2" w14:textId="77777777" w:rsidR="00AD0C6D" w:rsidRPr="00D61FD5" w:rsidRDefault="00AD0C6D" w:rsidP="00AD0C6D">
      <w:pPr>
        <w:pStyle w:val="B1"/>
      </w:pPr>
      <w:r w:rsidRPr="00D61FD5">
        <w:t>1.</w:t>
      </w:r>
      <w:r w:rsidRPr="00D61FD5">
        <w:tab/>
        <w:t>Dynamic/Private Port number range [49152 - 65535] is not restricted by IANA and may be used by 3GPP or non-3GPP applications without any restrictions.</w:t>
      </w:r>
    </w:p>
    <w:p w14:paraId="52EE7F3C" w14:textId="77777777" w:rsidR="00AD0C6D" w:rsidRPr="00D61FD5" w:rsidRDefault="00AD0C6D" w:rsidP="00AD0C6D">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2293FEAF" w14:textId="4602F686" w:rsidR="00AD0C6D" w:rsidRPr="00D61FD5" w:rsidRDefault="00AD0C6D" w:rsidP="00AD0C6D">
      <w:pPr>
        <w:pStyle w:val="B1"/>
      </w:pPr>
      <w:r w:rsidRPr="00D61FD5">
        <w:t>3.</w:t>
      </w:r>
      <w:r w:rsidRPr="00D61FD5">
        <w:tab/>
        <w:t xml:space="preserve">Let's assume, 3GPP specifies in Rel-17 or onwards that the port number of some new application 'X' is e.g. </w:t>
      </w:r>
      <w:r w:rsidR="004E403C">
        <w:t>50000</w:t>
      </w:r>
      <w:r w:rsidRPr="00D61FD5">
        <w:t xml:space="preserve">. </w:t>
      </w:r>
    </w:p>
    <w:p w14:paraId="229E49E8" w14:textId="77777777" w:rsidR="00AD0C6D" w:rsidRPr="00D61FD5" w:rsidRDefault="00AD0C6D" w:rsidP="00AD0C6D">
      <w:pPr>
        <w:pStyle w:val="B1"/>
      </w:pPr>
      <w:r w:rsidRPr="00D61FD5">
        <w:t>4.</w:t>
      </w:r>
      <w:r w:rsidRPr="00D61FD5">
        <w:tab/>
        <w:t>When sending a request message, the new application X will populate the port numbers as follows:</w:t>
      </w:r>
    </w:p>
    <w:p w14:paraId="2D8603F4" w14:textId="77777777" w:rsidR="00AD0C6D" w:rsidRPr="00D61FD5" w:rsidRDefault="00AD0C6D" w:rsidP="00AD0C6D">
      <w:pPr>
        <w:pStyle w:val="B2"/>
        <w:rPr>
          <w:lang w:val="fr-FR"/>
        </w:rPr>
      </w:pPr>
      <w:r w:rsidRPr="00D61FD5">
        <w:rPr>
          <w:lang w:val="fr-FR"/>
        </w:rPr>
        <w:t>-</w:t>
      </w:r>
      <w:r w:rsidRPr="00D61FD5">
        <w:rPr>
          <w:lang w:val="fr-FR"/>
        </w:rPr>
        <w:tab/>
        <w:t>Destination port: e.g. 50000</w:t>
      </w:r>
    </w:p>
    <w:p w14:paraId="095263BD" w14:textId="77777777" w:rsidR="00AD0C6D" w:rsidRPr="00D61FD5" w:rsidRDefault="00AD0C6D" w:rsidP="00AD0C6D">
      <w:pPr>
        <w:pStyle w:val="B2"/>
        <w:rPr>
          <w:lang w:val="fr-FR"/>
        </w:rPr>
      </w:pPr>
      <w:r w:rsidRPr="00D61FD5">
        <w:rPr>
          <w:lang w:val="fr-FR"/>
        </w:rPr>
        <w:t>-</w:t>
      </w:r>
      <w:r w:rsidRPr="00D61FD5">
        <w:rPr>
          <w:lang w:val="fr-FR"/>
        </w:rPr>
        <w:tab/>
        <w:t xml:space="preserve">Source port: e.g. 60000  </w:t>
      </w:r>
    </w:p>
    <w:p w14:paraId="38C8F0B3" w14:textId="77777777" w:rsidR="00AD0C6D" w:rsidRPr="00D61FD5" w:rsidRDefault="00AD0C6D" w:rsidP="00AD0C6D">
      <w:pPr>
        <w:pStyle w:val="B1"/>
      </w:pPr>
      <w:r w:rsidRPr="00D61FD5">
        <w:t>5.</w:t>
      </w:r>
      <w:r w:rsidRPr="00D61FD5">
        <w:tab/>
        <w:t>When the application peer sends a response, the new remote application X will populate the port numbers in a reverse order:</w:t>
      </w:r>
    </w:p>
    <w:p w14:paraId="0FC6CEDC" w14:textId="77777777" w:rsidR="00AD0C6D" w:rsidRPr="00D61FD5" w:rsidRDefault="00AD0C6D" w:rsidP="00AD0C6D">
      <w:pPr>
        <w:pStyle w:val="B2"/>
      </w:pPr>
      <w:r w:rsidRPr="00D61FD5">
        <w:t>-</w:t>
      </w:r>
      <w:r w:rsidRPr="00D61FD5">
        <w:tab/>
        <w:t>Destination port: 60000</w:t>
      </w:r>
    </w:p>
    <w:p w14:paraId="58FA7A81" w14:textId="77777777" w:rsidR="00AD0C6D" w:rsidRPr="00D61FD5" w:rsidRDefault="00AD0C6D" w:rsidP="00AD0C6D">
      <w:pPr>
        <w:pStyle w:val="B2"/>
      </w:pPr>
      <w:r w:rsidRPr="00D61FD5">
        <w:t>-</w:t>
      </w:r>
      <w:r w:rsidRPr="00D61FD5">
        <w:tab/>
        <w:t>Source port: 50000</w:t>
      </w:r>
    </w:p>
    <w:p w14:paraId="1C3A83A1" w14:textId="77777777" w:rsidR="00AD0C6D" w:rsidRPr="00D61FD5" w:rsidRDefault="00AD0C6D" w:rsidP="00AD0C6D">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BD86606" w14:textId="77777777" w:rsidR="00AD0C6D" w:rsidRPr="00D61FD5" w:rsidRDefault="00AD0C6D" w:rsidP="00AD0C6D">
      <w:pPr>
        <w:pStyle w:val="B1"/>
      </w:pPr>
      <w:r w:rsidRPr="00D61FD5">
        <w:t>7.</w:t>
      </w:r>
      <w:r w:rsidRPr="00D61FD5">
        <w:tab/>
        <w:t>Application X sends a request to the destination port 50000.</w:t>
      </w:r>
    </w:p>
    <w:p w14:paraId="07CE9FF1" w14:textId="77777777" w:rsidR="00AD0C6D" w:rsidRPr="00D61FD5" w:rsidRDefault="00AD0C6D" w:rsidP="00AD0C6D">
      <w:pPr>
        <w:pStyle w:val="B2"/>
      </w:pPr>
      <w:r w:rsidRPr="00D61FD5">
        <w:t>a.</w:t>
      </w:r>
      <w:r w:rsidRPr="00D61FD5">
        <w:tab/>
        <w:t>If the application X peer receives such legit message, it will correctly handle the message.</w:t>
      </w:r>
    </w:p>
    <w:p w14:paraId="1CDA9707" w14:textId="77777777" w:rsidR="00AD0C6D" w:rsidRPr="00D61FD5" w:rsidRDefault="00AD0C6D" w:rsidP="00AD0C6D">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8E09D0C" w14:textId="77777777" w:rsidR="00AD0C6D" w:rsidRPr="00D61FD5" w:rsidRDefault="00AD0C6D" w:rsidP="00AD0C6D">
      <w:pPr>
        <w:pStyle w:val="B1"/>
      </w:pPr>
      <w:r w:rsidRPr="00D61FD5">
        <w:lastRenderedPageBreak/>
        <w:t>8.</w:t>
      </w:r>
      <w:r w:rsidRPr="00D61FD5">
        <w:tab/>
        <w:t>Legacy application sends a response to the destination port 50000, because it received a request from this port.</w:t>
      </w:r>
    </w:p>
    <w:p w14:paraId="2BF57CFF" w14:textId="77777777" w:rsidR="00AD0C6D" w:rsidRPr="00D61FD5" w:rsidRDefault="00AD0C6D" w:rsidP="00AD0C6D">
      <w:pPr>
        <w:pStyle w:val="B2"/>
      </w:pPr>
      <w:r w:rsidRPr="00D61FD5">
        <w:t>a.</w:t>
      </w:r>
      <w:r w:rsidRPr="00D61FD5">
        <w:tab/>
        <w:t>If the legacy application peer receives such legit message, it will correctly handle the message.</w:t>
      </w:r>
    </w:p>
    <w:p w14:paraId="03C91FDA" w14:textId="77777777" w:rsidR="00AD0C6D" w:rsidRPr="00D61FD5" w:rsidRDefault="00AD0C6D" w:rsidP="00AD0C6D">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5D7A02C" w14:textId="77777777" w:rsidR="00AD0C6D" w:rsidRPr="00D61FD5" w:rsidRDefault="00AD0C6D" w:rsidP="00AD0C6D">
      <w:r w:rsidRPr="00D61FD5">
        <w:t>The following use case needs to be considered:</w:t>
      </w:r>
    </w:p>
    <w:p w14:paraId="4C2897BE" w14:textId="77777777" w:rsidR="00AD0C6D" w:rsidRPr="00D61FD5" w:rsidRDefault="00AD0C6D" w:rsidP="00AD0C6D">
      <w:pPr>
        <w:pStyle w:val="B1"/>
      </w:pPr>
      <w:r w:rsidRPr="00D61FD5">
        <w:t>-</w:t>
      </w:r>
      <w:r w:rsidRPr="00D61FD5">
        <w:tab/>
        <w:t>A legacy application client already runs on a network entity and a new 3GPP Rel-17 app is initializing;</w:t>
      </w:r>
    </w:p>
    <w:p w14:paraId="4C52331B" w14:textId="77777777" w:rsidR="00AD0C6D" w:rsidRPr="00D61FD5" w:rsidRDefault="00AD0C6D" w:rsidP="00AD0C6D">
      <w:pPr>
        <w:pStyle w:val="B1"/>
      </w:pPr>
      <w:r w:rsidRPr="00D61FD5">
        <w:t>-</w:t>
      </w:r>
      <w:r w:rsidRPr="00D61FD5">
        <w:tab/>
        <w:t>Both apps share the same IP address;</w:t>
      </w:r>
    </w:p>
    <w:p w14:paraId="087F7FE8" w14:textId="77777777" w:rsidR="00AD0C6D" w:rsidRPr="00D61FD5" w:rsidRDefault="00AD0C6D" w:rsidP="00AD0C6D">
      <w:pPr>
        <w:pStyle w:val="B1"/>
      </w:pPr>
      <w:r w:rsidRPr="00D61FD5">
        <w:t>-</w:t>
      </w:r>
      <w:r w:rsidRPr="00D61FD5">
        <w:tab/>
        <w:t>The new 3GPP Rel-17 app shall listen to e.g. port 50000 for incoming requests;</w:t>
      </w:r>
    </w:p>
    <w:p w14:paraId="1E5AACBE" w14:textId="77777777" w:rsidR="00AD0C6D" w:rsidRPr="00D61FD5" w:rsidRDefault="00AD0C6D" w:rsidP="00AD0C6D">
      <w:pPr>
        <w:pStyle w:val="B1"/>
      </w:pPr>
      <w:r w:rsidRPr="00D61FD5">
        <w:t>-</w:t>
      </w:r>
      <w:r w:rsidRPr="00D61FD5">
        <w:tab/>
        <w:t>There is a small, but non-zero probability that the legacy app has sent a request to another server and is expecting a response to port 50000;</w:t>
      </w:r>
    </w:p>
    <w:p w14:paraId="17A1B71D" w14:textId="77777777" w:rsidR="00AD0C6D" w:rsidRPr="00D61FD5" w:rsidRDefault="00AD0C6D" w:rsidP="00AD0C6D">
      <w:pPr>
        <w:pStyle w:val="B1"/>
      </w:pPr>
      <w:r w:rsidRPr="00D61FD5">
        <w:t>-</w:t>
      </w:r>
      <w:r w:rsidRPr="00D61FD5">
        <w:tab/>
        <w:t>The system will not allow new 3GPP Rel-17 app to run, because port 50000 is already in use;</w:t>
      </w:r>
    </w:p>
    <w:p w14:paraId="31FA8EF4" w14:textId="77777777" w:rsidR="00AD0C6D" w:rsidRPr="00D61FD5" w:rsidRDefault="00AD0C6D" w:rsidP="00AD0C6D">
      <w:pPr>
        <w:pStyle w:val="B1"/>
      </w:pPr>
      <w:r w:rsidRPr="00D61FD5">
        <w:t>-</w:t>
      </w:r>
      <w:r w:rsidRPr="00D61FD5">
        <w:tab/>
        <w:t>Implementation needs to find a way to somehow remove port 50000 from the legacy app usage, which will enable new 3GPP Rel-17 app to start;</w:t>
      </w:r>
    </w:p>
    <w:p w14:paraId="744B020D" w14:textId="77777777" w:rsidR="00AD0C6D" w:rsidRPr="00D61FD5" w:rsidRDefault="00AD0C6D" w:rsidP="00AD0C6D">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7C9A9DA3" w14:textId="77777777" w:rsidR="00AD0C6D" w:rsidRPr="00D61FD5" w:rsidRDefault="00AD0C6D" w:rsidP="00AD0C6D">
      <w:pPr>
        <w:pStyle w:val="Heading4"/>
      </w:pPr>
      <w:bookmarkStart w:id="467" w:name="_Toc63666193"/>
      <w:bookmarkStart w:id="468" w:name="_Toc66105017"/>
      <w:bookmarkStart w:id="469" w:name="_Toc66106890"/>
      <w:bookmarkStart w:id="470" w:name="_Toc66462547"/>
      <w:bookmarkStart w:id="471" w:name="_Toc70927070"/>
      <w:bookmarkStart w:id="472" w:name="_Toc73781892"/>
      <w:r w:rsidRPr="00D61FD5">
        <w:t>6.2.2.2</w:t>
      </w:r>
      <w:r w:rsidRPr="00D61FD5">
        <w:tab/>
        <w:t>Summary of the solution</w:t>
      </w:r>
      <w:bookmarkEnd w:id="467"/>
      <w:bookmarkEnd w:id="468"/>
      <w:bookmarkEnd w:id="469"/>
      <w:bookmarkEnd w:id="470"/>
      <w:bookmarkEnd w:id="471"/>
      <w:bookmarkEnd w:id="472"/>
    </w:p>
    <w:p w14:paraId="529E6C3A" w14:textId="77777777" w:rsidR="00AD0C6D" w:rsidRPr="00D61FD5" w:rsidRDefault="00AD0C6D" w:rsidP="00AD0C6D">
      <w:r w:rsidRPr="00D61FD5">
        <w:t>When a new 3GPP Rel-17 and onwards application requires static server port number, during initialization the new application shall check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22AACA35" w14:textId="71C96125" w:rsidR="00AD0C6D" w:rsidRPr="00D61FD5" w:rsidRDefault="00AD0C6D" w:rsidP="00AD0C6D">
      <w:r w:rsidRPr="00D61FD5">
        <w:t>Any sub-range from [49152 - 65535] range would be good. It is proposed to set aside the range of 101 ports from 65400 to 65500.</w:t>
      </w:r>
    </w:p>
    <w:p w14:paraId="0D1C24A1" w14:textId="77777777" w:rsidR="00AD0C6D" w:rsidRPr="00D61FD5" w:rsidRDefault="00AD0C6D" w:rsidP="00AD0C6D">
      <w:pPr>
        <w:pStyle w:val="Heading3"/>
        <w:rPr>
          <w:lang w:eastAsia="zh-CN"/>
        </w:rPr>
      </w:pPr>
      <w:bookmarkStart w:id="473" w:name="_Toc49025899"/>
      <w:bookmarkStart w:id="474" w:name="_Toc49766799"/>
      <w:bookmarkStart w:id="475" w:name="_Toc51230005"/>
      <w:bookmarkStart w:id="476" w:name="_Toc56624191"/>
      <w:bookmarkStart w:id="477" w:name="_Toc57018092"/>
      <w:bookmarkStart w:id="478" w:name="_Toc57272054"/>
      <w:bookmarkStart w:id="479" w:name="_Toc57272159"/>
      <w:bookmarkStart w:id="480" w:name="_Toc57272262"/>
      <w:bookmarkStart w:id="481" w:name="_Toc57272488"/>
      <w:bookmarkStart w:id="482" w:name="_Toc57285012"/>
      <w:bookmarkStart w:id="483" w:name="_Toc57983660"/>
      <w:bookmarkStart w:id="484" w:name="_Toc63666194"/>
      <w:bookmarkStart w:id="485" w:name="_Toc66105018"/>
      <w:bookmarkStart w:id="486" w:name="_Toc66106891"/>
      <w:bookmarkStart w:id="487" w:name="_Toc66462548"/>
      <w:bookmarkStart w:id="488" w:name="_Toc70927071"/>
      <w:bookmarkStart w:id="489" w:name="_Toc47446719"/>
      <w:bookmarkStart w:id="490" w:name="_Toc73781893"/>
      <w:r w:rsidRPr="00D61FD5">
        <w:rPr>
          <w:lang w:eastAsia="zh-CN"/>
        </w:rPr>
        <w:t>6.2.3</w:t>
      </w:r>
      <w:r w:rsidRPr="00D61FD5">
        <w:rPr>
          <w:lang w:eastAsia="zh-CN"/>
        </w:rPr>
        <w:tab/>
        <w:t>Impacts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90"/>
    </w:p>
    <w:p w14:paraId="0BB5F202" w14:textId="135DFDC7" w:rsidR="00AD0C6D" w:rsidRPr="00D61FD5" w:rsidRDefault="00AD0C6D" w:rsidP="00AD0C6D">
      <w:r w:rsidRPr="00D61FD5">
        <w:t>The solution will impact only newly defined (Rel-17 and onwards) interface applications, but only in case they require static port. The solution will have no impact on legacy applications.</w:t>
      </w:r>
    </w:p>
    <w:p w14:paraId="710D7627" w14:textId="77777777" w:rsidR="00AD0C6D" w:rsidRPr="00D61FD5" w:rsidRDefault="00AD0C6D" w:rsidP="00AD0C6D">
      <w:pPr>
        <w:pStyle w:val="Heading3"/>
        <w:rPr>
          <w:lang w:eastAsia="zh-CN"/>
        </w:rPr>
      </w:pPr>
      <w:bookmarkStart w:id="491" w:name="_Toc49766800"/>
      <w:bookmarkStart w:id="492" w:name="_Toc51230006"/>
      <w:bookmarkStart w:id="493" w:name="_Toc56624192"/>
      <w:bookmarkStart w:id="494" w:name="_Toc57018093"/>
      <w:bookmarkStart w:id="495" w:name="_Toc57272055"/>
      <w:bookmarkStart w:id="496" w:name="_Toc57272160"/>
      <w:bookmarkStart w:id="497" w:name="_Toc57272263"/>
      <w:bookmarkStart w:id="498" w:name="_Toc57272489"/>
      <w:bookmarkStart w:id="499" w:name="_Toc57285013"/>
      <w:bookmarkStart w:id="500" w:name="_Toc57983661"/>
      <w:bookmarkStart w:id="501" w:name="_Toc63666195"/>
      <w:bookmarkStart w:id="502" w:name="_Toc66105019"/>
      <w:bookmarkStart w:id="503" w:name="_Toc66106892"/>
      <w:bookmarkStart w:id="504" w:name="_Toc66462549"/>
      <w:bookmarkStart w:id="505" w:name="_Toc70927072"/>
      <w:bookmarkStart w:id="506" w:name="_Toc73781894"/>
      <w:r w:rsidRPr="00D61FD5">
        <w:rPr>
          <w:lang w:eastAsia="zh-CN"/>
        </w:rPr>
        <w:t>6.2.4</w:t>
      </w:r>
      <w:r w:rsidRPr="00D61FD5">
        <w:rPr>
          <w:lang w:eastAsia="zh-CN"/>
        </w:rPr>
        <w:tab/>
        <w:t>Pros and cons</w:t>
      </w:r>
      <w:bookmarkEnd w:id="489"/>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2C7AB699" w14:textId="77777777" w:rsidR="00AD0C6D" w:rsidRPr="00D61FD5" w:rsidRDefault="00AD0C6D" w:rsidP="00B00C25">
      <w:pPr>
        <w:rPr>
          <w:i/>
        </w:rPr>
      </w:pPr>
      <w:r w:rsidRPr="00D61FD5">
        <w:t>Pros:</w:t>
      </w:r>
    </w:p>
    <w:p w14:paraId="7ABBCBF1" w14:textId="77777777" w:rsidR="00AD0C6D" w:rsidRPr="00D61FD5" w:rsidRDefault="00AD0C6D" w:rsidP="00AD0C6D">
      <w:pPr>
        <w:pStyle w:val="B1"/>
      </w:pPr>
      <w:r w:rsidRPr="00D61FD5">
        <w:t>-</w:t>
      </w:r>
      <w:r w:rsidRPr="00D61FD5">
        <w:tab/>
        <w:t>The solution will have no impact on legacy applications.</w:t>
      </w:r>
    </w:p>
    <w:p w14:paraId="118BDDE1" w14:textId="77777777" w:rsidR="00AD0C6D" w:rsidRPr="00D61FD5" w:rsidRDefault="00AD0C6D" w:rsidP="00B00C25">
      <w:pPr>
        <w:rPr>
          <w:i/>
        </w:rPr>
      </w:pPr>
      <w:r w:rsidRPr="00D61FD5">
        <w:t>Cons:</w:t>
      </w:r>
    </w:p>
    <w:p w14:paraId="3DCBC7FF" w14:textId="77777777" w:rsidR="00AD0C6D" w:rsidRPr="00D61FD5" w:rsidRDefault="00AD0C6D" w:rsidP="00AD0C6D">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34337822" w14:textId="77777777" w:rsidR="00B515F2" w:rsidRPr="00D61FD5" w:rsidRDefault="00B515F2" w:rsidP="00B515F2">
      <w:pPr>
        <w:pStyle w:val="Heading2"/>
        <w:rPr>
          <w:lang w:eastAsia="zh-CN"/>
        </w:rPr>
      </w:pPr>
      <w:bookmarkStart w:id="507" w:name="_Toc63666196"/>
      <w:bookmarkStart w:id="508" w:name="_Toc66105020"/>
      <w:bookmarkStart w:id="509" w:name="_Toc66106893"/>
      <w:bookmarkStart w:id="510" w:name="_Toc66462550"/>
      <w:bookmarkStart w:id="511" w:name="_Toc70927073"/>
      <w:bookmarkStart w:id="512" w:name="_Toc56624203"/>
      <w:bookmarkStart w:id="513" w:name="_Toc57018099"/>
      <w:bookmarkStart w:id="514" w:name="_Toc57272061"/>
      <w:bookmarkStart w:id="515" w:name="_Toc57272166"/>
      <w:bookmarkStart w:id="516" w:name="_Toc57272269"/>
      <w:bookmarkStart w:id="517" w:name="_Toc57272495"/>
      <w:bookmarkStart w:id="518" w:name="_Toc57285019"/>
      <w:bookmarkStart w:id="519" w:name="_Toc57983667"/>
      <w:bookmarkStart w:id="520" w:name="_Toc73781895"/>
      <w:bookmarkEnd w:id="425"/>
      <w:bookmarkEnd w:id="426"/>
      <w:bookmarkEnd w:id="427"/>
      <w:bookmarkEnd w:id="428"/>
      <w:bookmarkEnd w:id="429"/>
      <w:bookmarkEnd w:id="430"/>
      <w:bookmarkEnd w:id="431"/>
      <w:bookmarkEnd w:id="432"/>
      <w:bookmarkEnd w:id="433"/>
      <w:bookmarkEnd w:id="434"/>
      <w:bookmarkEnd w:id="435"/>
      <w:r w:rsidRPr="00D61FD5">
        <w:rPr>
          <w:lang w:eastAsia="zh-CN"/>
        </w:rPr>
        <w:lastRenderedPageBreak/>
        <w:t>6.3</w:t>
      </w:r>
      <w:r w:rsidRPr="00D61FD5">
        <w:rPr>
          <w:lang w:eastAsia="zh-CN"/>
        </w:rPr>
        <w:tab/>
        <w:t>Solution#2: A</w:t>
      </w:r>
      <w:r w:rsidRPr="00D61FD5">
        <w:t>llocating port numbers via OAM</w:t>
      </w:r>
      <w:bookmarkEnd w:id="507"/>
      <w:bookmarkEnd w:id="508"/>
      <w:bookmarkEnd w:id="509"/>
      <w:bookmarkEnd w:id="510"/>
      <w:bookmarkEnd w:id="511"/>
      <w:bookmarkEnd w:id="520"/>
    </w:p>
    <w:p w14:paraId="35948AB7" w14:textId="77777777" w:rsidR="00B515F2" w:rsidRPr="00D61FD5" w:rsidRDefault="00B515F2" w:rsidP="00B515F2">
      <w:pPr>
        <w:pStyle w:val="Heading3"/>
        <w:rPr>
          <w:lang w:eastAsia="zh-CN"/>
        </w:rPr>
      </w:pPr>
      <w:bookmarkStart w:id="521" w:name="_Toc47446721"/>
      <w:bookmarkStart w:id="522" w:name="_Toc49766802"/>
      <w:bookmarkStart w:id="523" w:name="_Toc51230008"/>
      <w:bookmarkStart w:id="524" w:name="_Toc56624194"/>
      <w:bookmarkStart w:id="525" w:name="_Toc57018095"/>
      <w:bookmarkStart w:id="526" w:name="_Toc57272057"/>
      <w:bookmarkStart w:id="527" w:name="_Toc57272162"/>
      <w:bookmarkStart w:id="528" w:name="_Toc57272265"/>
      <w:bookmarkStart w:id="529" w:name="_Toc57272491"/>
      <w:bookmarkStart w:id="530" w:name="_Toc57285015"/>
      <w:bookmarkStart w:id="531" w:name="_Toc57983663"/>
      <w:bookmarkStart w:id="532" w:name="_Toc63666197"/>
      <w:bookmarkStart w:id="533" w:name="_Toc66105021"/>
      <w:bookmarkStart w:id="534" w:name="_Toc66106894"/>
      <w:bookmarkStart w:id="535" w:name="_Toc66462551"/>
      <w:bookmarkStart w:id="536" w:name="_Toc70927074"/>
      <w:bookmarkStart w:id="537" w:name="_Toc73781896"/>
      <w:r w:rsidRPr="00D61FD5">
        <w:rPr>
          <w:lang w:eastAsia="zh-CN"/>
        </w:rPr>
        <w:t>6.3.1</w:t>
      </w:r>
      <w:r w:rsidRPr="00D61FD5">
        <w:rPr>
          <w:lang w:eastAsia="zh-CN"/>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E9A6A92" w14:textId="77777777" w:rsidR="00B515F2" w:rsidRPr="00D61FD5" w:rsidRDefault="00B515F2" w:rsidP="00B515F2">
      <w:bookmarkStart w:id="538" w:name="_Toc47446722"/>
      <w:r w:rsidRPr="00D61FD5">
        <w:t>Each operator becomes responsible for allocating a port number to each new 3GPP application from either the User Port number range [1024-49151] or from the Dynamic/Private Port range [49152 - 65535].</w:t>
      </w:r>
    </w:p>
    <w:p w14:paraId="24F71F95" w14:textId="77777777" w:rsidR="00B515F2" w:rsidRPr="00D61FD5" w:rsidRDefault="00B515F2" w:rsidP="00B515F2">
      <w:pPr>
        <w:pStyle w:val="Heading3"/>
        <w:rPr>
          <w:lang w:eastAsia="zh-CN"/>
        </w:rPr>
      </w:pPr>
      <w:bookmarkStart w:id="539" w:name="_Toc49766803"/>
      <w:bookmarkStart w:id="540" w:name="_Toc51230009"/>
      <w:bookmarkStart w:id="541" w:name="_Toc56624195"/>
      <w:bookmarkStart w:id="542" w:name="_Toc57018096"/>
      <w:bookmarkStart w:id="543" w:name="_Toc57272058"/>
      <w:bookmarkStart w:id="544" w:name="_Toc57272163"/>
      <w:bookmarkStart w:id="545" w:name="_Toc57272266"/>
      <w:bookmarkStart w:id="546" w:name="_Toc57272492"/>
      <w:bookmarkStart w:id="547" w:name="_Toc57285016"/>
      <w:bookmarkStart w:id="548" w:name="_Toc57983664"/>
      <w:bookmarkStart w:id="549" w:name="_Toc63666198"/>
      <w:bookmarkStart w:id="550" w:name="_Toc66105022"/>
      <w:bookmarkStart w:id="551" w:name="_Toc66106895"/>
      <w:bookmarkStart w:id="552" w:name="_Toc66462552"/>
      <w:bookmarkStart w:id="553" w:name="_Toc70927075"/>
      <w:bookmarkStart w:id="554" w:name="_Toc73781897"/>
      <w:r w:rsidRPr="00D61FD5">
        <w:rPr>
          <w:lang w:eastAsia="zh-CN"/>
        </w:rPr>
        <w:t>6.3.2</w:t>
      </w:r>
      <w:r w:rsidRPr="00D61FD5">
        <w:rPr>
          <w:lang w:eastAsia="zh-CN"/>
        </w:rPr>
        <w:tab/>
        <w:t>Detailed description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378367FA" w14:textId="77777777" w:rsidR="00B515F2" w:rsidRPr="00D61FD5" w:rsidRDefault="00B515F2" w:rsidP="00B515F2">
      <w:r w:rsidRPr="00D61FD5">
        <w:t>The proposed solution is based on the following assumptions:</w:t>
      </w:r>
    </w:p>
    <w:p w14:paraId="4738BB49" w14:textId="77777777" w:rsidR="00B515F2" w:rsidRPr="00D61FD5" w:rsidRDefault="00B515F2" w:rsidP="00B515F2">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6675B4B6" w14:textId="77777777" w:rsidR="00B515F2" w:rsidRPr="00D61FD5" w:rsidRDefault="00B515F2" w:rsidP="00B515F2">
      <w:pPr>
        <w:pStyle w:val="B1"/>
      </w:pPr>
      <w:r w:rsidRPr="00D61FD5">
        <w:t>2.</w:t>
      </w:r>
      <w:r w:rsidRPr="00D61FD5">
        <w:tab/>
        <w:t>The operator selects certain unused port number as a default one for the new 3GPP interface application and configures all relevant network entities with OAM.</w:t>
      </w:r>
    </w:p>
    <w:p w14:paraId="4CA2981D" w14:textId="77777777" w:rsidR="00B515F2" w:rsidRPr="00D61FD5" w:rsidRDefault="00B515F2" w:rsidP="00B515F2">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rsidRPr="00D61FD5">
        <w:t>Dynamic/Private Port range [49152 - 65535], then the solution will be similar to the one, which is described in clause </w:t>
      </w:r>
      <w:r w:rsidRPr="00D61FD5">
        <w:rPr>
          <w:lang w:eastAsia="zh-CN"/>
        </w:rPr>
        <w:t>6.2.2 for Solution#1.</w:t>
      </w:r>
    </w:p>
    <w:p w14:paraId="14B25CE4" w14:textId="77777777" w:rsidR="00B515F2" w:rsidRPr="00D61FD5" w:rsidRDefault="00B515F2" w:rsidP="00B515F2">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02907DEF" w14:textId="77777777" w:rsidR="00B515F2" w:rsidRPr="00D61FD5" w:rsidRDefault="00B515F2" w:rsidP="00B515F2">
      <w:r w:rsidRPr="00D61FD5">
        <w:t>The following use case needs to be considered, if Dynamic/Private Port range [49152 - 65535] is used:</w:t>
      </w:r>
    </w:p>
    <w:p w14:paraId="7C3BEAF9" w14:textId="77777777" w:rsidR="00B515F2" w:rsidRPr="00D61FD5" w:rsidRDefault="00B515F2" w:rsidP="00B515F2">
      <w:pPr>
        <w:pStyle w:val="B1"/>
      </w:pPr>
      <w:r w:rsidRPr="00D61FD5">
        <w:t>-</w:t>
      </w:r>
      <w:r w:rsidRPr="00D61FD5">
        <w:tab/>
        <w:t>A legacy application client already runs on a network entity and a new 3GPP Rel-17 app is initializing;</w:t>
      </w:r>
    </w:p>
    <w:p w14:paraId="21B258A8" w14:textId="77777777" w:rsidR="00B515F2" w:rsidRPr="00D61FD5" w:rsidRDefault="00B515F2" w:rsidP="00B515F2">
      <w:pPr>
        <w:pStyle w:val="B1"/>
      </w:pPr>
      <w:r w:rsidRPr="00D61FD5">
        <w:t>-</w:t>
      </w:r>
      <w:r w:rsidRPr="00D61FD5">
        <w:tab/>
        <w:t>Both apps share the same IP address;</w:t>
      </w:r>
    </w:p>
    <w:p w14:paraId="51FFFBB9" w14:textId="77777777" w:rsidR="00B515F2" w:rsidRPr="00D61FD5" w:rsidRDefault="00B515F2" w:rsidP="00B515F2">
      <w:pPr>
        <w:pStyle w:val="B1"/>
      </w:pPr>
      <w:r w:rsidRPr="00D61FD5">
        <w:t>-</w:t>
      </w:r>
      <w:r w:rsidRPr="00D61FD5">
        <w:tab/>
        <w:t>The new 3GPP Rel-17 app shall listen to e.g. port 50000 for incoming requests;</w:t>
      </w:r>
    </w:p>
    <w:p w14:paraId="6468C81D" w14:textId="77777777" w:rsidR="00B515F2" w:rsidRPr="00D61FD5" w:rsidRDefault="00B515F2" w:rsidP="00B515F2">
      <w:pPr>
        <w:pStyle w:val="B1"/>
      </w:pPr>
      <w:r w:rsidRPr="00D61FD5">
        <w:t>-</w:t>
      </w:r>
      <w:r w:rsidRPr="00D61FD5">
        <w:tab/>
        <w:t>There is a small, but non-zero probability that the legacy app has sent a request to another server and is expecting a response to port 50000;</w:t>
      </w:r>
    </w:p>
    <w:p w14:paraId="22D1ED8F" w14:textId="77777777" w:rsidR="00B515F2" w:rsidRPr="00D61FD5" w:rsidRDefault="00B515F2" w:rsidP="00B515F2">
      <w:pPr>
        <w:pStyle w:val="B1"/>
      </w:pPr>
      <w:r w:rsidRPr="00D61FD5">
        <w:t>-</w:t>
      </w:r>
      <w:r w:rsidRPr="00D61FD5">
        <w:tab/>
        <w:t>The system will not allow new 3GPP Rel-17 app to run, because port 50000 is already in use;</w:t>
      </w:r>
    </w:p>
    <w:p w14:paraId="6A934570" w14:textId="77777777" w:rsidR="00B515F2" w:rsidRPr="00D61FD5" w:rsidRDefault="00B515F2" w:rsidP="00B515F2">
      <w:pPr>
        <w:pStyle w:val="B1"/>
      </w:pPr>
      <w:r w:rsidRPr="00D61FD5">
        <w:t>-</w:t>
      </w:r>
      <w:r w:rsidRPr="00D61FD5">
        <w:tab/>
        <w:t>OAM needs to find a way to somehow remove port 50000 from the legacy app usage, which will enable new 3GPP Rel-17 app to start;</w:t>
      </w:r>
    </w:p>
    <w:p w14:paraId="2EDBC643" w14:textId="77777777" w:rsidR="00B515F2" w:rsidRPr="00D61FD5" w:rsidRDefault="00B515F2" w:rsidP="00B515F2">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4051B362" w14:textId="77777777" w:rsidR="00B515F2" w:rsidRPr="00D61FD5" w:rsidRDefault="00B515F2" w:rsidP="00B515F2">
      <w:pPr>
        <w:pStyle w:val="Heading3"/>
        <w:rPr>
          <w:lang w:eastAsia="zh-CN"/>
        </w:rPr>
      </w:pPr>
      <w:bookmarkStart w:id="555" w:name="_Toc49766804"/>
      <w:bookmarkStart w:id="556" w:name="_Toc51230010"/>
      <w:bookmarkStart w:id="557" w:name="_Toc56624196"/>
      <w:bookmarkStart w:id="558" w:name="_Toc57018097"/>
      <w:bookmarkStart w:id="559" w:name="_Toc57272059"/>
      <w:bookmarkStart w:id="560" w:name="_Toc57272164"/>
      <w:bookmarkStart w:id="561" w:name="_Toc57272267"/>
      <w:bookmarkStart w:id="562" w:name="_Toc57272493"/>
      <w:bookmarkStart w:id="563" w:name="_Toc57285017"/>
      <w:bookmarkStart w:id="564" w:name="_Toc57983665"/>
      <w:bookmarkStart w:id="565" w:name="_Toc63666199"/>
      <w:bookmarkStart w:id="566" w:name="_Toc66105023"/>
      <w:bookmarkStart w:id="567" w:name="_Toc66106896"/>
      <w:bookmarkStart w:id="568" w:name="_Toc66462553"/>
      <w:bookmarkStart w:id="569" w:name="_Toc70927076"/>
      <w:bookmarkStart w:id="570" w:name="_Toc47446723"/>
      <w:bookmarkStart w:id="571" w:name="_Toc73781898"/>
      <w:r w:rsidRPr="00D61FD5">
        <w:rPr>
          <w:lang w:eastAsia="zh-CN"/>
        </w:rPr>
        <w:t>6.3.3</w:t>
      </w:r>
      <w:r w:rsidRPr="00D61FD5">
        <w:rPr>
          <w:lang w:eastAsia="zh-CN"/>
        </w:rPr>
        <w:tab/>
        <w:t>Impacts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1"/>
    </w:p>
    <w:p w14:paraId="195B958A" w14:textId="77777777" w:rsidR="00B515F2" w:rsidRPr="00D61FD5" w:rsidRDefault="00B515F2" w:rsidP="00B515F2">
      <w:r w:rsidRPr="00D61FD5">
        <w:t>The solution will impact only newly defined (Rel-17 and onwards) interface applications, i.e. the solution will have no impact on legacy applications.</w:t>
      </w:r>
    </w:p>
    <w:p w14:paraId="1C5F832A" w14:textId="77777777" w:rsidR="00B515F2" w:rsidRPr="00D61FD5" w:rsidRDefault="00B515F2" w:rsidP="00B515F2">
      <w:pPr>
        <w:pStyle w:val="Heading3"/>
        <w:rPr>
          <w:lang w:eastAsia="zh-CN"/>
        </w:rPr>
      </w:pPr>
      <w:bookmarkStart w:id="572" w:name="_Toc49766805"/>
      <w:bookmarkStart w:id="573" w:name="_Toc51230011"/>
      <w:bookmarkStart w:id="574" w:name="_Toc56624197"/>
      <w:bookmarkStart w:id="575" w:name="_Toc57018098"/>
      <w:bookmarkStart w:id="576" w:name="_Toc57272060"/>
      <w:bookmarkStart w:id="577" w:name="_Toc57272165"/>
      <w:bookmarkStart w:id="578" w:name="_Toc57272268"/>
      <w:bookmarkStart w:id="579" w:name="_Toc57272494"/>
      <w:bookmarkStart w:id="580" w:name="_Toc57285018"/>
      <w:bookmarkStart w:id="581" w:name="_Toc57983666"/>
      <w:bookmarkStart w:id="582" w:name="_Toc63666200"/>
      <w:bookmarkStart w:id="583" w:name="_Toc66105024"/>
      <w:bookmarkStart w:id="584" w:name="_Toc66106897"/>
      <w:bookmarkStart w:id="585" w:name="_Toc66462554"/>
      <w:bookmarkStart w:id="586" w:name="_Toc70927077"/>
      <w:bookmarkStart w:id="587" w:name="_Toc73781899"/>
      <w:r w:rsidRPr="00D61FD5">
        <w:rPr>
          <w:lang w:eastAsia="zh-CN"/>
        </w:rPr>
        <w:t>6.3.4</w:t>
      </w:r>
      <w:r w:rsidRPr="00D61FD5">
        <w:rPr>
          <w:lang w:eastAsia="zh-CN"/>
        </w:rPr>
        <w:tab/>
        <w:t>Pros and cons</w:t>
      </w:r>
      <w:bookmarkEnd w:id="570"/>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737A399" w14:textId="77777777" w:rsidR="00B515F2" w:rsidRPr="00D61FD5" w:rsidRDefault="00B515F2" w:rsidP="00B00C25">
      <w:r w:rsidRPr="00D61FD5">
        <w:t>Pros:</w:t>
      </w:r>
    </w:p>
    <w:p w14:paraId="4C8BE70B" w14:textId="77777777" w:rsidR="00B515F2" w:rsidRPr="00D61FD5" w:rsidRDefault="00B515F2" w:rsidP="00B515F2">
      <w:pPr>
        <w:pStyle w:val="B1"/>
      </w:pPr>
      <w:r w:rsidRPr="00D61FD5">
        <w:t>-</w:t>
      </w:r>
      <w:r w:rsidRPr="00D61FD5">
        <w:tab/>
        <w:t>Gives full control and flexibility to operators when selecting default port numbers for new 3GPP interfaces.</w:t>
      </w:r>
    </w:p>
    <w:p w14:paraId="2E2B6F42" w14:textId="77777777" w:rsidR="00B515F2" w:rsidRPr="00D61FD5" w:rsidRDefault="00B515F2" w:rsidP="00B00C25">
      <w:r w:rsidRPr="00D61FD5">
        <w:t>Cons:</w:t>
      </w:r>
    </w:p>
    <w:p w14:paraId="5357FDC8" w14:textId="6138E382" w:rsidR="00B515F2" w:rsidRPr="00D61FD5" w:rsidRDefault="00B515F2" w:rsidP="00B515F2">
      <w:pPr>
        <w:pStyle w:val="B1"/>
      </w:pPr>
      <w:r w:rsidRPr="00D61FD5">
        <w:t>-</w:t>
      </w:r>
      <w:r w:rsidRPr="00D61FD5">
        <w:tab/>
        <w:t xml:space="preserve">The new application cannot have hard-coded default port number. That is, it will learn the default port number after successful configuration action. </w:t>
      </w:r>
    </w:p>
    <w:p w14:paraId="71AFD472" w14:textId="77777777" w:rsidR="00B515F2" w:rsidRPr="00D61FD5" w:rsidRDefault="00B515F2" w:rsidP="00B515F2">
      <w:pPr>
        <w:pStyle w:val="B1"/>
      </w:pPr>
      <w:r w:rsidRPr="00D61FD5">
        <w:t>-</w:t>
      </w:r>
      <w:r w:rsidRPr="00D61FD5">
        <w:tab/>
        <w:t>Makes the default port setting logic more complex in a new application.</w:t>
      </w:r>
    </w:p>
    <w:p w14:paraId="0175FDBF" w14:textId="77777777" w:rsidR="00B515F2" w:rsidRPr="00D61FD5" w:rsidRDefault="00B515F2" w:rsidP="00B515F2">
      <w:pPr>
        <w:pStyle w:val="B1"/>
      </w:pPr>
      <w:r w:rsidRPr="00D61FD5">
        <w:lastRenderedPageBreak/>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2337E61D" w14:textId="77777777" w:rsidR="008D7268" w:rsidRPr="00D61FD5" w:rsidRDefault="008D7268" w:rsidP="008D7268">
      <w:pPr>
        <w:pStyle w:val="Heading2"/>
        <w:rPr>
          <w:lang w:eastAsia="zh-CN"/>
        </w:rPr>
      </w:pPr>
      <w:bookmarkStart w:id="588" w:name="_Toc63666201"/>
      <w:bookmarkStart w:id="589" w:name="_Toc66105025"/>
      <w:bookmarkStart w:id="590" w:name="_Toc66106898"/>
      <w:bookmarkStart w:id="591" w:name="_Toc66462555"/>
      <w:bookmarkStart w:id="592" w:name="_Toc70927078"/>
      <w:bookmarkStart w:id="593" w:name="_Toc56624208"/>
      <w:bookmarkStart w:id="594" w:name="_Toc57018104"/>
      <w:bookmarkStart w:id="595" w:name="_Toc57272066"/>
      <w:bookmarkStart w:id="596" w:name="_Toc57272171"/>
      <w:bookmarkStart w:id="597" w:name="_Toc57272274"/>
      <w:bookmarkStart w:id="598" w:name="_Toc57272500"/>
      <w:bookmarkStart w:id="599" w:name="_Toc57285024"/>
      <w:bookmarkStart w:id="600" w:name="_Toc57983672"/>
      <w:bookmarkStart w:id="601" w:name="_Toc73781900"/>
      <w:bookmarkEnd w:id="512"/>
      <w:bookmarkEnd w:id="513"/>
      <w:bookmarkEnd w:id="514"/>
      <w:bookmarkEnd w:id="515"/>
      <w:bookmarkEnd w:id="516"/>
      <w:bookmarkEnd w:id="517"/>
      <w:bookmarkEnd w:id="518"/>
      <w:bookmarkEnd w:id="519"/>
      <w:r w:rsidRPr="00D61FD5">
        <w:rPr>
          <w:lang w:eastAsia="zh-CN"/>
        </w:rPr>
        <w:t>6.4</w:t>
      </w:r>
      <w:r w:rsidRPr="00D61FD5">
        <w:rPr>
          <w:lang w:eastAsia="zh-CN"/>
        </w:rPr>
        <w:tab/>
        <w:t xml:space="preserve">Solution#3: </w:t>
      </w:r>
      <w:r w:rsidRPr="00D61FD5">
        <w:t>DNS-SD based solution</w:t>
      </w:r>
      <w:bookmarkEnd w:id="588"/>
      <w:bookmarkEnd w:id="589"/>
      <w:bookmarkEnd w:id="590"/>
      <w:bookmarkEnd w:id="591"/>
      <w:bookmarkEnd w:id="592"/>
      <w:bookmarkEnd w:id="601"/>
    </w:p>
    <w:p w14:paraId="3283A8C6" w14:textId="77777777" w:rsidR="008D7268" w:rsidRPr="00D61FD5" w:rsidRDefault="008D7268" w:rsidP="008D7268">
      <w:pPr>
        <w:pStyle w:val="Heading3"/>
        <w:rPr>
          <w:lang w:eastAsia="zh-CN"/>
        </w:rPr>
      </w:pPr>
      <w:bookmarkStart w:id="602" w:name="_Toc56624204"/>
      <w:bookmarkStart w:id="603" w:name="_Toc57018100"/>
      <w:bookmarkStart w:id="604" w:name="_Toc57272062"/>
      <w:bookmarkStart w:id="605" w:name="_Toc57272167"/>
      <w:bookmarkStart w:id="606" w:name="_Toc57272270"/>
      <w:bookmarkStart w:id="607" w:name="_Toc57272496"/>
      <w:bookmarkStart w:id="608" w:name="_Toc57285020"/>
      <w:bookmarkStart w:id="609" w:name="_Toc57983668"/>
      <w:bookmarkStart w:id="610" w:name="_Toc63666202"/>
      <w:bookmarkStart w:id="611" w:name="_Toc66105026"/>
      <w:bookmarkStart w:id="612" w:name="_Toc66106899"/>
      <w:bookmarkStart w:id="613" w:name="_Toc66462556"/>
      <w:bookmarkStart w:id="614" w:name="_Toc70927079"/>
      <w:bookmarkStart w:id="615" w:name="_Toc73781901"/>
      <w:r w:rsidRPr="00D61FD5">
        <w:rPr>
          <w:lang w:eastAsia="zh-CN"/>
        </w:rPr>
        <w:t>6.4.1</w:t>
      </w:r>
      <w:r w:rsidRPr="00D61FD5">
        <w:rPr>
          <w:lang w:eastAsia="zh-CN"/>
        </w:rPr>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7FEE7D48" w14:textId="77777777" w:rsidR="008D7268" w:rsidRPr="00D61FD5" w:rsidRDefault="008D7268" w:rsidP="008D7268">
      <w:r w:rsidRPr="00D61FD5">
        <w:t xml:space="preserve">The DNS-based Service Discovery (DNS-SD) (see IETF RFC 6763 [6])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7B492CB0" w14:textId="77777777" w:rsidR="008D7268" w:rsidRPr="00D61FD5" w:rsidRDefault="008D7268" w:rsidP="008D7268">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41444DC1" w14:textId="77777777" w:rsidR="008D7268" w:rsidRPr="00D61FD5" w:rsidRDefault="008D7268" w:rsidP="00230B8D">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7467BBA7" w14:textId="77777777" w:rsidR="008D7268" w:rsidRPr="00D61FD5" w:rsidRDefault="008D7268" w:rsidP="008D7268">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sidRPr="00D61FD5">
        <w:rPr>
          <w:lang w:val="en-US"/>
        </w:rPr>
        <w:t>2782 [7]).</w:t>
      </w:r>
    </w:p>
    <w:p w14:paraId="4A96EE01" w14:textId="77777777" w:rsidR="008D7268" w:rsidRPr="00D61FD5" w:rsidRDefault="008D7268" w:rsidP="008D7268">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sidRPr="00D61FD5">
        <w:rPr>
          <w:lang w:val="en-US"/>
        </w:rPr>
        <w:t xml:space="preserve">6335 [2]). </w:t>
      </w:r>
    </w:p>
    <w:p w14:paraId="1B356B6A" w14:textId="77777777" w:rsidR="008D7268" w:rsidRPr="00D61FD5" w:rsidRDefault="008D7268" w:rsidP="008D7268">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6B668D2F" w14:textId="77777777" w:rsidR="008D7268" w:rsidRPr="00D61FD5" w:rsidRDefault="008D7268" w:rsidP="008D7268">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[2]. There is no substantive review of the request, other than to ensure that it is well-formed and doesn't duplicate an existing assignment. The assignment of a standard service name is therefore straightforward.</w:t>
      </w:r>
    </w:p>
    <w:p w14:paraId="58432F72" w14:textId="77777777" w:rsidR="008D7268" w:rsidRPr="00D61FD5" w:rsidRDefault="008D7268" w:rsidP="008D7268">
      <w:pPr>
        <w:rPr>
          <w:lang w:val="en-US"/>
        </w:rPr>
      </w:pPr>
      <w:r w:rsidRPr="00D61FD5">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24800D7F" w14:textId="77777777" w:rsidR="008D7268" w:rsidRPr="00D61FD5" w:rsidRDefault="008D7268" w:rsidP="008D7268">
      <w:pPr>
        <w:pStyle w:val="Heading3"/>
        <w:rPr>
          <w:lang w:eastAsia="zh-CN"/>
        </w:rPr>
      </w:pPr>
      <w:bookmarkStart w:id="616" w:name="_Toc56624205"/>
      <w:bookmarkStart w:id="617" w:name="_Toc57018101"/>
      <w:bookmarkStart w:id="618" w:name="_Toc57272063"/>
      <w:bookmarkStart w:id="619" w:name="_Toc57272168"/>
      <w:bookmarkStart w:id="620" w:name="_Toc57272271"/>
      <w:bookmarkStart w:id="621" w:name="_Toc57272497"/>
      <w:bookmarkStart w:id="622" w:name="_Toc57285021"/>
      <w:bookmarkStart w:id="623" w:name="_Toc57983669"/>
      <w:bookmarkStart w:id="624" w:name="_Toc63666203"/>
      <w:bookmarkStart w:id="625" w:name="_Toc66105027"/>
      <w:bookmarkStart w:id="626" w:name="_Toc66106900"/>
      <w:bookmarkStart w:id="627" w:name="_Toc66462557"/>
      <w:bookmarkStart w:id="628" w:name="_Toc70927080"/>
      <w:bookmarkStart w:id="629" w:name="_Toc73781902"/>
      <w:r w:rsidRPr="00D61FD5">
        <w:rPr>
          <w:lang w:eastAsia="zh-CN"/>
        </w:rPr>
        <w:t>6.4.2</w:t>
      </w:r>
      <w:r w:rsidRPr="00D61FD5">
        <w:rPr>
          <w:lang w:eastAsia="zh-CN"/>
        </w:rPr>
        <w:tab/>
        <w:t>Detailed description</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F9275E2" w14:textId="77777777" w:rsidR="008D7268" w:rsidRPr="00D61FD5" w:rsidRDefault="008D7268" w:rsidP="008D7268">
      <w:pPr>
        <w:rPr>
          <w:lang w:val="en-US"/>
        </w:rPr>
      </w:pPr>
      <w:r w:rsidRPr="00D61FD5">
        <w:t>The proposed solution is based on the following assumptions:</w:t>
      </w:r>
    </w:p>
    <w:p w14:paraId="10C15A83"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4BA0D48"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DNS-SD PTR lookup (see IETF RFC 6763 [6]) for the name:</w:t>
      </w:r>
    </w:p>
    <w:p w14:paraId="509C7E1D" w14:textId="77777777" w:rsidR="008D7268" w:rsidRPr="00D61FD5" w:rsidRDefault="008D7268" w:rsidP="008D7268">
      <w:pPr>
        <w:pStyle w:val="B2"/>
        <w:rPr>
          <w:lang w:val="en-US"/>
        </w:rPr>
      </w:pPr>
      <w:r w:rsidRPr="00D61FD5">
        <w:rPr>
          <w:lang w:val="en-US"/>
        </w:rPr>
        <w:t>&lt;Service&gt;.&lt;Domain&gt;</w:t>
      </w:r>
    </w:p>
    <w:p w14:paraId="1E9EFB26"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415A7C3" w14:textId="77777777" w:rsidR="008D7268" w:rsidRPr="00D61FD5" w:rsidRDefault="008D7268" w:rsidP="008D7268">
      <w:pPr>
        <w:pStyle w:val="B1"/>
        <w:rPr>
          <w:lang w:val="en-US"/>
        </w:rPr>
      </w:pPr>
      <w:r w:rsidRPr="00D61FD5">
        <w:rPr>
          <w:lang w:val="en-US"/>
        </w:rPr>
        <w:t>4-</w:t>
      </w:r>
      <w:r w:rsidRPr="00D61FD5">
        <w:rPr>
          <w:lang w:val="en-US"/>
        </w:rPr>
        <w:tab/>
        <w:t>The result of the DNS-SD's PTR lookup is a set of zero or more PTR records giving the list of available instances in the form of Service Instance Names:</w:t>
      </w:r>
    </w:p>
    <w:p w14:paraId="5DD1BE34" w14:textId="77777777" w:rsidR="008D7268" w:rsidRPr="00D61FD5" w:rsidRDefault="008D7268" w:rsidP="008D7268">
      <w:pPr>
        <w:pStyle w:val="B2"/>
        <w:rPr>
          <w:lang w:val="en-US"/>
        </w:rPr>
      </w:pPr>
      <w:r w:rsidRPr="00D61FD5">
        <w:rPr>
          <w:lang w:val="en-US"/>
        </w:rPr>
        <w:t>Service Instance Name = &lt;Instance&gt;.&lt;Service&gt;.&lt;Domain&gt;</w:t>
      </w:r>
    </w:p>
    <w:p w14:paraId="527AACFA" w14:textId="77777777" w:rsidR="008D7268" w:rsidRPr="00D61FD5" w:rsidRDefault="008D7268" w:rsidP="008D7268">
      <w:pPr>
        <w:pStyle w:val="B1"/>
        <w:ind w:hanging="1"/>
        <w:rPr>
          <w:lang w:val="en-US"/>
        </w:rPr>
      </w:pPr>
      <w:r w:rsidRPr="00D61FD5">
        <w:rPr>
          <w:lang w:val="en-US"/>
        </w:rPr>
        <w:t>In which the &lt;Instance&gt; portion is a user-friendly name, consisting of arbitrary Net-Unicode text, as defined in IETF RFC 6763 [6].</w:t>
      </w:r>
    </w:p>
    <w:p w14:paraId="474AD5BA" w14:textId="77777777" w:rsidR="008D7268" w:rsidRPr="00D61FD5" w:rsidRDefault="008D7268" w:rsidP="008D7268">
      <w:pPr>
        <w:pStyle w:val="B1"/>
        <w:ind w:hanging="1"/>
        <w:rPr>
          <w:lang w:val="en-US"/>
        </w:rPr>
      </w:pPr>
      <w:r w:rsidRPr="00D61FD5">
        <w:rPr>
          <w:lang w:val="en-US"/>
        </w:rPr>
        <w:lastRenderedPageBreak/>
        <w:t>When at least one PTR record is present in the DNS response, the following additional records are included in the DNS response:</w:t>
      </w:r>
    </w:p>
    <w:p w14:paraId="1CF6116C" w14:textId="77777777" w:rsidR="008D7268" w:rsidRPr="00D61FD5" w:rsidRDefault="008D7268" w:rsidP="008D7268">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27070F56" w14:textId="77777777" w:rsidR="008D7268" w:rsidRPr="00D61FD5" w:rsidRDefault="008D7268" w:rsidP="008D7268">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54E42B6F" w14:textId="77777777" w:rsidR="008D7268" w:rsidRPr="00D61FD5" w:rsidRDefault="008D7268" w:rsidP="008D7268">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50632F51"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081B2925" w14:textId="77777777" w:rsidR="008D7268" w:rsidRPr="00D61FD5" w:rsidRDefault="008D7268" w:rsidP="008D7268">
      <w:pPr>
        <w:pStyle w:val="NO"/>
        <w:rPr>
          <w:lang w:val="en-US"/>
        </w:rPr>
      </w:pPr>
      <w:r w:rsidRPr="00D61FD5">
        <w:rPr>
          <w:lang w:val="en-US"/>
        </w:rPr>
        <w:t>NOTE 2:</w:t>
      </w:r>
      <w:r w:rsidRPr="00D61FD5">
        <w:rPr>
          <w:lang w:val="en-US"/>
        </w:rPr>
        <w:tab/>
        <w:t xml:space="preserve">As described in IETF RFC 6763 [6], TXT record(s) containing a single zero octet indicate that there is no additional data for the given Service Instance </w:t>
      </w:r>
    </w:p>
    <w:p w14:paraId="15062771"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823D9F7"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026DB04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450F40B8"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7532B8E5"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35EC292B" w14:textId="77777777" w:rsidR="008D7268" w:rsidRPr="00D61FD5" w:rsidRDefault="008D7268" w:rsidP="008D7268">
      <w:pPr>
        <w:pStyle w:val="Heading3"/>
        <w:rPr>
          <w:lang w:eastAsia="zh-CN"/>
        </w:rPr>
      </w:pPr>
      <w:bookmarkStart w:id="630" w:name="_Toc56624206"/>
      <w:bookmarkStart w:id="631" w:name="_Toc57018102"/>
      <w:bookmarkStart w:id="632" w:name="_Toc57272064"/>
      <w:bookmarkStart w:id="633" w:name="_Toc57272169"/>
      <w:bookmarkStart w:id="634" w:name="_Toc57272272"/>
      <w:bookmarkStart w:id="635" w:name="_Toc57272498"/>
      <w:bookmarkStart w:id="636" w:name="_Toc57285022"/>
      <w:bookmarkStart w:id="637" w:name="_Toc57983670"/>
      <w:bookmarkStart w:id="638" w:name="_Toc63666204"/>
      <w:bookmarkStart w:id="639" w:name="_Toc66105028"/>
      <w:bookmarkStart w:id="640" w:name="_Toc66106901"/>
      <w:bookmarkStart w:id="641" w:name="_Toc66462558"/>
      <w:bookmarkStart w:id="642" w:name="_Toc70927081"/>
      <w:bookmarkStart w:id="643" w:name="_Toc73781903"/>
      <w:r w:rsidRPr="00D61FD5">
        <w:rPr>
          <w:lang w:eastAsia="zh-CN"/>
        </w:rPr>
        <w:t>6.4.3</w:t>
      </w:r>
      <w:r w:rsidRPr="00D61FD5">
        <w:rPr>
          <w:lang w:eastAsia="zh-CN"/>
        </w:rPr>
        <w:tab/>
        <w:t>Impacts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3FF439C0" w14:textId="77777777" w:rsidR="008D7268" w:rsidRPr="00D61FD5" w:rsidRDefault="008D7268" w:rsidP="008D7268">
      <w:r w:rsidRPr="00D61FD5">
        <w:t>The solution will impact only newly defined (Rel-17 and onwards) interface applications. The solution will have no impact on legacy applications.</w:t>
      </w:r>
    </w:p>
    <w:p w14:paraId="17586081" w14:textId="77777777" w:rsidR="008D7268" w:rsidRPr="00D61FD5" w:rsidRDefault="008D7268" w:rsidP="008D7268">
      <w:pPr>
        <w:pStyle w:val="Heading3"/>
        <w:rPr>
          <w:lang w:eastAsia="zh-CN"/>
        </w:rPr>
      </w:pPr>
      <w:bookmarkStart w:id="644" w:name="_Toc56624207"/>
      <w:bookmarkStart w:id="645" w:name="_Toc57018103"/>
      <w:bookmarkStart w:id="646" w:name="_Toc57272065"/>
      <w:bookmarkStart w:id="647" w:name="_Toc57272170"/>
      <w:bookmarkStart w:id="648" w:name="_Toc57272273"/>
      <w:bookmarkStart w:id="649" w:name="_Toc57272499"/>
      <w:bookmarkStart w:id="650" w:name="_Toc57285023"/>
      <w:bookmarkStart w:id="651" w:name="_Toc57983671"/>
      <w:bookmarkStart w:id="652" w:name="_Toc63666205"/>
      <w:bookmarkStart w:id="653" w:name="_Toc66105029"/>
      <w:bookmarkStart w:id="654" w:name="_Toc66106902"/>
      <w:bookmarkStart w:id="655" w:name="_Toc66462559"/>
      <w:bookmarkStart w:id="656" w:name="_Toc70927082"/>
      <w:bookmarkStart w:id="657" w:name="_Toc73781904"/>
      <w:r w:rsidRPr="00D61FD5">
        <w:rPr>
          <w:lang w:eastAsia="zh-CN"/>
        </w:rPr>
        <w:t>6.4.4</w:t>
      </w:r>
      <w:r w:rsidRPr="00D61FD5">
        <w:rPr>
          <w:lang w:eastAsia="zh-CN"/>
        </w:rPr>
        <w:tab/>
        <w:t>Pros and cons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347B01F7" w14:textId="77777777" w:rsidR="008D7268" w:rsidRPr="00D61FD5" w:rsidRDefault="008D7268" w:rsidP="00B00C25">
      <w:r w:rsidRPr="00D61FD5">
        <w:t>Pros:</w:t>
      </w:r>
    </w:p>
    <w:p w14:paraId="6E07370C" w14:textId="77777777" w:rsidR="008D7268" w:rsidRPr="00D61FD5" w:rsidRDefault="008D7268" w:rsidP="008D7268">
      <w:pPr>
        <w:pStyle w:val="B1"/>
      </w:pPr>
      <w:r w:rsidRPr="00D61FD5">
        <w:t>-</w:t>
      </w:r>
      <w:r w:rsidRPr="00D61FD5">
        <w:tab/>
        <w:t>Port numbers are locally assigned in the node supporting the interface applications.</w:t>
      </w:r>
    </w:p>
    <w:p w14:paraId="25D7AACB" w14:textId="77777777" w:rsidR="008D7268" w:rsidRPr="00D61FD5" w:rsidRDefault="008D7268" w:rsidP="008D7268">
      <w:pPr>
        <w:pStyle w:val="B1"/>
      </w:pPr>
      <w:r w:rsidRPr="00D61FD5">
        <w:t>-</w:t>
      </w:r>
      <w:r w:rsidRPr="00D61FD5">
        <w:tab/>
        <w:t>Limit the need for manual configuration.</w:t>
      </w:r>
    </w:p>
    <w:p w14:paraId="5DBFE2B8" w14:textId="77777777" w:rsidR="008D7268" w:rsidRPr="00D61FD5" w:rsidRDefault="008D7268" w:rsidP="008D7268">
      <w:pPr>
        <w:pStyle w:val="B1"/>
      </w:pPr>
      <w:r w:rsidRPr="00D61FD5">
        <w:t>-</w:t>
      </w:r>
      <w:r w:rsidRPr="00D61FD5">
        <w:tab/>
        <w:t>leveraging on a proven DNS infrastructure and mature technology.</w:t>
      </w:r>
    </w:p>
    <w:p w14:paraId="256996CB"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5ECABD70" w14:textId="77777777" w:rsidR="008D7268" w:rsidRPr="00D61FD5" w:rsidRDefault="008D7268" w:rsidP="00B00C25">
      <w:r w:rsidRPr="00D61FD5">
        <w:t>Cons:</w:t>
      </w:r>
    </w:p>
    <w:p w14:paraId="22D26DC5" w14:textId="77777777" w:rsidR="008D7268" w:rsidRPr="00D61FD5" w:rsidRDefault="008D7268" w:rsidP="008D7268">
      <w:pPr>
        <w:pStyle w:val="B1"/>
      </w:pPr>
      <w:r w:rsidRPr="00D61FD5">
        <w:t>-</w:t>
      </w:r>
      <w:r w:rsidRPr="00D61FD5">
        <w:tab/>
        <w:t>Rely on the availability of a DNS infrastructure.</w:t>
      </w:r>
    </w:p>
    <w:p w14:paraId="7DC9F09C"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47208CE7" w14:textId="77777777" w:rsidR="008D7268" w:rsidRPr="00D61FD5" w:rsidRDefault="008D7268" w:rsidP="008D7268">
      <w:pPr>
        <w:pStyle w:val="B1"/>
      </w:pPr>
      <w:r w:rsidRPr="00D61FD5">
        <w:t>-</w:t>
      </w:r>
      <w:r w:rsidRPr="00D61FD5">
        <w:tab/>
        <w:t>The discovery mechanism implies additional signalling before setting up the connection between nodes.</w:t>
      </w:r>
    </w:p>
    <w:p w14:paraId="4243EE22" w14:textId="77777777" w:rsidR="008D7268" w:rsidRPr="00D61FD5" w:rsidRDefault="008D7268" w:rsidP="008D7268">
      <w:pPr>
        <w:pStyle w:val="Heading2"/>
        <w:rPr>
          <w:lang w:eastAsia="zh-CN"/>
        </w:rPr>
      </w:pPr>
      <w:bookmarkStart w:id="658" w:name="_Toc63666206"/>
      <w:bookmarkStart w:id="659" w:name="_Toc66105030"/>
      <w:bookmarkStart w:id="660" w:name="_Toc66106903"/>
      <w:bookmarkStart w:id="661" w:name="_Toc66462560"/>
      <w:bookmarkStart w:id="662" w:name="_Toc70927083"/>
      <w:bookmarkStart w:id="663" w:name="_Toc56624213"/>
      <w:bookmarkStart w:id="664" w:name="_Toc57018109"/>
      <w:bookmarkStart w:id="665" w:name="_Toc57272071"/>
      <w:bookmarkStart w:id="666" w:name="_Toc57272176"/>
      <w:bookmarkStart w:id="667" w:name="_Toc57272279"/>
      <w:bookmarkStart w:id="668" w:name="_Toc57272505"/>
      <w:bookmarkStart w:id="669" w:name="_Toc57285029"/>
      <w:bookmarkStart w:id="670" w:name="_Toc57983677"/>
      <w:bookmarkStart w:id="671" w:name="_Toc73781905"/>
      <w:bookmarkEnd w:id="593"/>
      <w:bookmarkEnd w:id="594"/>
      <w:bookmarkEnd w:id="595"/>
      <w:bookmarkEnd w:id="596"/>
      <w:bookmarkEnd w:id="597"/>
      <w:bookmarkEnd w:id="598"/>
      <w:bookmarkEnd w:id="599"/>
      <w:bookmarkEnd w:id="600"/>
      <w:r w:rsidRPr="00D61FD5">
        <w:rPr>
          <w:lang w:eastAsia="zh-CN"/>
        </w:rPr>
        <w:t>6.5</w:t>
      </w:r>
      <w:r w:rsidRPr="00D61FD5">
        <w:rPr>
          <w:lang w:eastAsia="zh-CN"/>
        </w:rPr>
        <w:tab/>
        <w:t xml:space="preserve">Solution#4: </w:t>
      </w:r>
      <w:r w:rsidRPr="00D61FD5">
        <w:t>Service discovery using DNS SRV records</w:t>
      </w:r>
      <w:bookmarkEnd w:id="658"/>
      <w:bookmarkEnd w:id="659"/>
      <w:bookmarkEnd w:id="660"/>
      <w:bookmarkEnd w:id="661"/>
      <w:bookmarkEnd w:id="662"/>
      <w:bookmarkEnd w:id="671"/>
    </w:p>
    <w:p w14:paraId="4313639F" w14:textId="77777777" w:rsidR="008D7268" w:rsidRPr="00D61FD5" w:rsidRDefault="008D7268" w:rsidP="008D7268">
      <w:pPr>
        <w:pStyle w:val="Heading3"/>
        <w:rPr>
          <w:lang w:eastAsia="zh-CN"/>
        </w:rPr>
      </w:pPr>
      <w:bookmarkStart w:id="672" w:name="_Toc56624209"/>
      <w:bookmarkStart w:id="673" w:name="_Toc57018105"/>
      <w:bookmarkStart w:id="674" w:name="_Toc57272067"/>
      <w:bookmarkStart w:id="675" w:name="_Toc57272172"/>
      <w:bookmarkStart w:id="676" w:name="_Toc57272275"/>
      <w:bookmarkStart w:id="677" w:name="_Toc57272501"/>
      <w:bookmarkStart w:id="678" w:name="_Toc57285025"/>
      <w:bookmarkStart w:id="679" w:name="_Toc57983673"/>
      <w:bookmarkStart w:id="680" w:name="_Toc63666207"/>
      <w:bookmarkStart w:id="681" w:name="_Toc66105031"/>
      <w:bookmarkStart w:id="682" w:name="_Toc66106904"/>
      <w:bookmarkStart w:id="683" w:name="_Toc66462561"/>
      <w:bookmarkStart w:id="684" w:name="_Toc70927084"/>
      <w:bookmarkStart w:id="685" w:name="_Toc73781906"/>
      <w:r w:rsidRPr="00D61FD5">
        <w:rPr>
          <w:lang w:eastAsia="zh-CN"/>
        </w:rPr>
        <w:t>6.5.1</w:t>
      </w:r>
      <w:r w:rsidRPr="00D61FD5">
        <w:rPr>
          <w:lang w:eastAsia="zh-CN"/>
        </w:rPr>
        <w:tab/>
        <w:t>General</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9E1995C" w14:textId="75EF6B5C" w:rsidR="008D7268" w:rsidRPr="00D61FD5" w:rsidRDefault="008D7268" w:rsidP="008D7268">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3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EC54D04" w14:textId="1D7096B8" w:rsidR="008D7268" w:rsidRPr="00D61FD5" w:rsidRDefault="008D7268" w:rsidP="008D7268">
      <w:r w:rsidRPr="00D61FD5">
        <w:rPr>
          <w:rFonts w:eastAsia="SimSun"/>
          <w:lang w:val="en-US" w:eastAsia="zh-CN"/>
        </w:rPr>
        <w:lastRenderedPageBreak/>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 xml:space="preserve">SRV lookup (see IETF RFC 2782 [7]) instead of a PTR lookup in </w:t>
      </w:r>
      <w:r w:rsidR="000B0B2B" w:rsidRPr="00D61FD5">
        <w:rPr>
          <w:lang w:val="en-US"/>
        </w:rPr>
        <w:t>solution#</w:t>
      </w:r>
      <w:r w:rsidRPr="00D61FD5">
        <w:rPr>
          <w:rFonts w:eastAsia="SimSun"/>
          <w:lang w:val="en-US" w:eastAsia="zh-CN"/>
        </w:rPr>
        <w:t>3</w:t>
      </w:r>
      <w:r w:rsidRPr="00D61FD5">
        <w:rPr>
          <w:lang w:val="en-US"/>
        </w:rPr>
        <w:t>:</w:t>
      </w:r>
    </w:p>
    <w:p w14:paraId="32287031" w14:textId="77777777" w:rsidR="008D7268" w:rsidRPr="00D61FD5" w:rsidRDefault="008D7268" w:rsidP="008D7268">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464C431" w14:textId="77777777" w:rsidR="008D7268" w:rsidRPr="00D61FD5" w:rsidRDefault="008D7268" w:rsidP="008D7268">
      <w:pPr>
        <w:pStyle w:val="Heading3"/>
        <w:rPr>
          <w:lang w:eastAsia="zh-CN"/>
        </w:rPr>
      </w:pPr>
      <w:bookmarkStart w:id="686" w:name="_Toc56624210"/>
      <w:bookmarkStart w:id="687" w:name="_Toc57018106"/>
      <w:bookmarkStart w:id="688" w:name="_Toc57272068"/>
      <w:bookmarkStart w:id="689" w:name="_Toc57272173"/>
      <w:bookmarkStart w:id="690" w:name="_Toc57272276"/>
      <w:bookmarkStart w:id="691" w:name="_Toc57272502"/>
      <w:bookmarkStart w:id="692" w:name="_Toc57285026"/>
      <w:bookmarkStart w:id="693" w:name="_Toc57983674"/>
      <w:bookmarkStart w:id="694" w:name="_Toc63666208"/>
      <w:bookmarkStart w:id="695" w:name="_Toc66105032"/>
      <w:bookmarkStart w:id="696" w:name="_Toc66106905"/>
      <w:bookmarkStart w:id="697" w:name="_Toc66462562"/>
      <w:bookmarkStart w:id="698" w:name="_Toc70927085"/>
      <w:bookmarkStart w:id="699" w:name="_Toc73781907"/>
      <w:r w:rsidRPr="00D61FD5">
        <w:rPr>
          <w:lang w:eastAsia="zh-CN"/>
        </w:rPr>
        <w:t>6.5.2</w:t>
      </w:r>
      <w:r w:rsidRPr="00D61FD5">
        <w:rPr>
          <w:lang w:eastAsia="zh-CN"/>
        </w:rPr>
        <w:tab/>
        <w:t>Detailed description</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38C77513" w14:textId="77777777" w:rsidR="008D7268" w:rsidRPr="00D61FD5" w:rsidRDefault="008D7268" w:rsidP="008D7268">
      <w:pPr>
        <w:rPr>
          <w:lang w:val="en-US"/>
        </w:rPr>
      </w:pPr>
      <w:r w:rsidRPr="00D61FD5">
        <w:t>The proposed solution is based on the following assumptions:</w:t>
      </w:r>
    </w:p>
    <w:p w14:paraId="56E33B9C"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672A41D"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[6]) for the name:</w:t>
      </w:r>
    </w:p>
    <w:p w14:paraId="570EE192" w14:textId="77777777" w:rsidR="008D7268" w:rsidRPr="00D61FD5" w:rsidRDefault="008D7268" w:rsidP="008D7268">
      <w:pPr>
        <w:pStyle w:val="B2"/>
        <w:rPr>
          <w:lang w:val="en-US"/>
        </w:rPr>
      </w:pPr>
      <w:r w:rsidRPr="00D61FD5">
        <w:rPr>
          <w:lang w:val="en-US"/>
        </w:rPr>
        <w:t>&lt;Service&gt;.&lt;Domain&gt;</w:t>
      </w:r>
    </w:p>
    <w:p w14:paraId="70F09399"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85B548F" w14:textId="77777777" w:rsidR="008D7268" w:rsidRPr="00D61FD5" w:rsidRDefault="008D7268" w:rsidP="008D7268">
      <w:pPr>
        <w:pStyle w:val="B1"/>
        <w:rPr>
          <w:lang w:val="en-US"/>
        </w:rPr>
      </w:pPr>
      <w:r w:rsidRPr="00D61FD5">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42C7D514"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07464606"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DF8FAEB"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43BEDFB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0C98465F"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48D05F69"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CE9221F" w14:textId="77777777" w:rsidR="008D7268" w:rsidRPr="00D61FD5" w:rsidRDefault="008D7268" w:rsidP="008D7268">
      <w:pPr>
        <w:pStyle w:val="Heading3"/>
        <w:rPr>
          <w:lang w:eastAsia="zh-CN"/>
        </w:rPr>
      </w:pPr>
      <w:bookmarkStart w:id="700" w:name="_Toc56624211"/>
      <w:bookmarkStart w:id="701" w:name="_Toc57018107"/>
      <w:bookmarkStart w:id="702" w:name="_Toc57272069"/>
      <w:bookmarkStart w:id="703" w:name="_Toc57272174"/>
      <w:bookmarkStart w:id="704" w:name="_Toc57272277"/>
      <w:bookmarkStart w:id="705" w:name="_Toc57272503"/>
      <w:bookmarkStart w:id="706" w:name="_Toc57285027"/>
      <w:bookmarkStart w:id="707" w:name="_Toc57983675"/>
      <w:bookmarkStart w:id="708" w:name="_Toc63666209"/>
      <w:bookmarkStart w:id="709" w:name="_Toc66105033"/>
      <w:bookmarkStart w:id="710" w:name="_Toc66106906"/>
      <w:bookmarkStart w:id="711" w:name="_Toc66462563"/>
      <w:bookmarkStart w:id="712" w:name="_Toc70927086"/>
      <w:bookmarkStart w:id="713" w:name="_Toc73781908"/>
      <w:r w:rsidRPr="00D61FD5">
        <w:rPr>
          <w:lang w:eastAsia="zh-CN"/>
        </w:rPr>
        <w:t>6.5.3</w:t>
      </w:r>
      <w:r w:rsidRPr="00D61FD5">
        <w:rPr>
          <w:lang w:eastAsia="zh-CN"/>
        </w:rPr>
        <w:tab/>
        <w:t>Impacts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16CEFD72" w14:textId="77777777" w:rsidR="008D7268" w:rsidRPr="00D61FD5" w:rsidRDefault="008D7268" w:rsidP="008D7268">
      <w:r w:rsidRPr="00D61FD5">
        <w:t>The solution will impact only newly defined (Rel-17 and onwards) interface applications. The solution will have no impact on legacy applications.</w:t>
      </w:r>
    </w:p>
    <w:p w14:paraId="1DDDAD66" w14:textId="77777777" w:rsidR="008D7268" w:rsidRPr="00D61FD5" w:rsidRDefault="008D7268" w:rsidP="008D7268">
      <w:pPr>
        <w:pStyle w:val="Heading3"/>
        <w:rPr>
          <w:lang w:eastAsia="zh-CN"/>
        </w:rPr>
      </w:pPr>
      <w:bookmarkStart w:id="714" w:name="_Toc56624212"/>
      <w:bookmarkStart w:id="715" w:name="_Toc57018108"/>
      <w:bookmarkStart w:id="716" w:name="_Toc57272070"/>
      <w:bookmarkStart w:id="717" w:name="_Toc57272175"/>
      <w:bookmarkStart w:id="718" w:name="_Toc57272278"/>
      <w:bookmarkStart w:id="719" w:name="_Toc57272504"/>
      <w:bookmarkStart w:id="720" w:name="_Toc57285028"/>
      <w:bookmarkStart w:id="721" w:name="_Toc57983676"/>
      <w:bookmarkStart w:id="722" w:name="_Toc63666210"/>
      <w:bookmarkStart w:id="723" w:name="_Toc66105034"/>
      <w:bookmarkStart w:id="724" w:name="_Toc66106907"/>
      <w:bookmarkStart w:id="725" w:name="_Toc66462564"/>
      <w:bookmarkStart w:id="726" w:name="_Toc70927087"/>
      <w:bookmarkStart w:id="727" w:name="_Toc73781909"/>
      <w:r w:rsidRPr="00D61FD5">
        <w:rPr>
          <w:lang w:eastAsia="zh-CN"/>
        </w:rPr>
        <w:t>6.5.4</w:t>
      </w:r>
      <w:r w:rsidRPr="00D61FD5">
        <w:rPr>
          <w:lang w:eastAsia="zh-CN"/>
        </w:rPr>
        <w:tab/>
        <w:t>Pros and cons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5C51D142" w14:textId="77777777" w:rsidR="008D7268" w:rsidRPr="00D61FD5" w:rsidRDefault="008D7268" w:rsidP="00B00C25">
      <w:r w:rsidRPr="00D61FD5">
        <w:t>Pros:</w:t>
      </w:r>
    </w:p>
    <w:p w14:paraId="49D5BB73" w14:textId="77777777" w:rsidR="008D7268" w:rsidRPr="00D61FD5" w:rsidRDefault="008D7268" w:rsidP="008D7268">
      <w:pPr>
        <w:pStyle w:val="B1"/>
      </w:pPr>
      <w:r w:rsidRPr="00D61FD5">
        <w:t>-</w:t>
      </w:r>
      <w:r w:rsidRPr="00D61FD5">
        <w:tab/>
        <w:t>Port numbers are locally assigned in the node supporting the interface applications.</w:t>
      </w:r>
    </w:p>
    <w:p w14:paraId="278508E4" w14:textId="77777777" w:rsidR="008D7268" w:rsidRPr="00D61FD5" w:rsidRDefault="008D7268" w:rsidP="008D7268">
      <w:pPr>
        <w:pStyle w:val="B1"/>
      </w:pPr>
      <w:r w:rsidRPr="00D61FD5">
        <w:t>-</w:t>
      </w:r>
      <w:r w:rsidRPr="00D61FD5">
        <w:tab/>
        <w:t>Limit the need for manual configuration.</w:t>
      </w:r>
    </w:p>
    <w:p w14:paraId="35B2CBB3" w14:textId="77777777" w:rsidR="008D7268" w:rsidRPr="00D61FD5" w:rsidRDefault="008D7268" w:rsidP="008D7268">
      <w:pPr>
        <w:pStyle w:val="B1"/>
      </w:pPr>
      <w:r w:rsidRPr="00D61FD5">
        <w:t>-</w:t>
      </w:r>
      <w:r w:rsidRPr="00D61FD5">
        <w:tab/>
        <w:t>leveraging on a proven DNS infrastructure and mature technology.</w:t>
      </w:r>
    </w:p>
    <w:p w14:paraId="273D66B3"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79999E3E" w14:textId="77777777" w:rsidR="008D7268" w:rsidRPr="00D61FD5" w:rsidRDefault="008D7268" w:rsidP="00B00C25">
      <w:r w:rsidRPr="00D61FD5">
        <w:t>Cons:</w:t>
      </w:r>
    </w:p>
    <w:p w14:paraId="155899BA" w14:textId="77777777" w:rsidR="008D7268" w:rsidRPr="00D61FD5" w:rsidRDefault="008D7268" w:rsidP="008D7268">
      <w:pPr>
        <w:pStyle w:val="B1"/>
      </w:pPr>
      <w:r w:rsidRPr="00D61FD5">
        <w:t>-</w:t>
      </w:r>
      <w:r w:rsidRPr="00D61FD5">
        <w:tab/>
        <w:t>Rely on the availability of a DNS infrastructure.</w:t>
      </w:r>
    </w:p>
    <w:p w14:paraId="030E28F3"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5145A47B" w14:textId="77777777" w:rsidR="008D7268" w:rsidRPr="00D61FD5" w:rsidRDefault="008D7268" w:rsidP="008D7268">
      <w:pPr>
        <w:pStyle w:val="B1"/>
      </w:pPr>
      <w:r w:rsidRPr="00D61FD5">
        <w:t>-</w:t>
      </w:r>
      <w:r w:rsidRPr="00D61FD5">
        <w:tab/>
        <w:t xml:space="preserve">The discovery mechanism implies additional signalling before setting up the connection between nodes. </w:t>
      </w:r>
    </w:p>
    <w:p w14:paraId="5833E1AF" w14:textId="77777777" w:rsidR="00074FE5" w:rsidRPr="00D61FD5" w:rsidRDefault="00074FE5" w:rsidP="00074FE5">
      <w:pPr>
        <w:pStyle w:val="Heading2"/>
        <w:rPr>
          <w:lang w:eastAsia="zh-CN"/>
        </w:rPr>
      </w:pPr>
      <w:bookmarkStart w:id="728" w:name="_Toc63666211"/>
      <w:bookmarkStart w:id="729" w:name="_Toc66105035"/>
      <w:bookmarkStart w:id="730" w:name="_Toc66106908"/>
      <w:bookmarkStart w:id="731" w:name="_Toc66462565"/>
      <w:bookmarkStart w:id="732" w:name="_Toc70927088"/>
      <w:bookmarkStart w:id="733" w:name="_Toc56624218"/>
      <w:bookmarkStart w:id="734" w:name="_Toc57018114"/>
      <w:bookmarkStart w:id="735" w:name="_Toc57272076"/>
      <w:bookmarkStart w:id="736" w:name="_Toc57272181"/>
      <w:bookmarkStart w:id="737" w:name="_Toc57272284"/>
      <w:bookmarkStart w:id="738" w:name="_Toc57272510"/>
      <w:bookmarkStart w:id="739" w:name="_Toc57285034"/>
      <w:bookmarkStart w:id="740" w:name="_Toc57983682"/>
      <w:bookmarkStart w:id="741" w:name="_Toc73781910"/>
      <w:bookmarkEnd w:id="663"/>
      <w:bookmarkEnd w:id="664"/>
      <w:bookmarkEnd w:id="665"/>
      <w:bookmarkEnd w:id="666"/>
      <w:bookmarkEnd w:id="667"/>
      <w:bookmarkEnd w:id="668"/>
      <w:bookmarkEnd w:id="669"/>
      <w:bookmarkEnd w:id="670"/>
      <w:r w:rsidRPr="00D61FD5">
        <w:rPr>
          <w:lang w:eastAsia="zh-CN"/>
        </w:rPr>
        <w:lastRenderedPageBreak/>
        <w:t>6.6</w:t>
      </w:r>
      <w:r w:rsidRPr="00D61FD5">
        <w:rPr>
          <w:lang w:eastAsia="zh-CN"/>
        </w:rPr>
        <w:tab/>
        <w:t xml:space="preserve">Solution#5: </w:t>
      </w:r>
      <w:r w:rsidRPr="00D61FD5">
        <w:rPr>
          <w:lang w:val="en-US"/>
        </w:rPr>
        <w:t>Use of multicast address on local link</w:t>
      </w:r>
      <w:bookmarkEnd w:id="728"/>
      <w:bookmarkEnd w:id="729"/>
      <w:bookmarkEnd w:id="730"/>
      <w:bookmarkEnd w:id="731"/>
      <w:bookmarkEnd w:id="732"/>
      <w:bookmarkEnd w:id="741"/>
    </w:p>
    <w:p w14:paraId="5965DC40" w14:textId="77777777" w:rsidR="00074FE5" w:rsidRPr="00D61FD5" w:rsidRDefault="00074FE5" w:rsidP="00074FE5">
      <w:pPr>
        <w:pStyle w:val="Heading3"/>
        <w:rPr>
          <w:lang w:eastAsia="zh-CN"/>
        </w:rPr>
      </w:pPr>
      <w:bookmarkStart w:id="742" w:name="_Toc56624214"/>
      <w:bookmarkStart w:id="743" w:name="_Toc57018110"/>
      <w:bookmarkStart w:id="744" w:name="_Toc57272072"/>
      <w:bookmarkStart w:id="745" w:name="_Toc57272177"/>
      <w:bookmarkStart w:id="746" w:name="_Toc57272280"/>
      <w:bookmarkStart w:id="747" w:name="_Toc57272506"/>
      <w:bookmarkStart w:id="748" w:name="_Toc57285030"/>
      <w:bookmarkStart w:id="749" w:name="_Toc57983678"/>
      <w:bookmarkStart w:id="750" w:name="_Toc63666212"/>
      <w:bookmarkStart w:id="751" w:name="_Toc66105036"/>
      <w:bookmarkStart w:id="752" w:name="_Toc66106909"/>
      <w:bookmarkStart w:id="753" w:name="_Toc66462566"/>
      <w:bookmarkStart w:id="754" w:name="_Toc70927089"/>
      <w:bookmarkStart w:id="755" w:name="_Toc73781911"/>
      <w:r w:rsidRPr="00D61FD5">
        <w:rPr>
          <w:lang w:eastAsia="zh-CN"/>
        </w:rPr>
        <w:t>6.6.1</w:t>
      </w:r>
      <w:r w:rsidRPr="00D61FD5">
        <w:rPr>
          <w:lang w:eastAsia="zh-CN"/>
        </w:rP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33BF6FBF" w14:textId="0352D8DB" w:rsidR="00074FE5" w:rsidRPr="00D61FD5" w:rsidRDefault="00074FE5" w:rsidP="00074FE5">
      <w:pPr>
        <w:rPr>
          <w:rFonts w:eastAsia="SimSun"/>
          <w:lang w:val="en-US" w:eastAsia="zh-CN"/>
        </w:rPr>
      </w:pPr>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3 and #4 in the absence of DNS server in the domain.</w:t>
      </w:r>
    </w:p>
    <w:p w14:paraId="522ECCD3" w14:textId="77777777" w:rsidR="00074FE5" w:rsidRPr="00D61FD5" w:rsidRDefault="00074FE5" w:rsidP="00074FE5">
      <w:pPr>
        <w:rPr>
          <w:noProof/>
          <w:lang w:val="en-US"/>
        </w:rPr>
      </w:pPr>
      <w:r w:rsidRPr="00D61FD5">
        <w:rPr>
          <w:noProof/>
          <w:lang w:val="en-US"/>
        </w:rPr>
        <w:t>Multicast DNS (mDNS) (see IETF RFC 6762</w:t>
      </w:r>
      <w:r w:rsidRPr="00D61FD5">
        <w:rPr>
          <w:lang w:val="en-US"/>
        </w:rPr>
        <w:t> [</w:t>
      </w:r>
      <w:r w:rsidRPr="00D61FD5">
        <w:rPr>
          <w:rFonts w:ascii="Calibri" w:hAnsi="Calibri"/>
          <w:lang w:val="ka-GE"/>
        </w:rPr>
        <w:t>8</w:t>
      </w:r>
      <w:r w:rsidRPr="00D61FD5">
        <w:rPr>
          <w:lang w:val="en-US"/>
        </w:rPr>
        <w:t>]</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749DB5" w14:textId="77777777" w:rsidR="00074FE5" w:rsidRPr="00D61FD5" w:rsidRDefault="00074FE5" w:rsidP="00074FE5">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2E2F0B31" w14:textId="77777777" w:rsidR="008C6A3F" w:rsidRPr="00D61FD5" w:rsidRDefault="008C6A3F" w:rsidP="008C6A3F">
      <w:pPr>
        <w:pStyle w:val="Heading3"/>
        <w:rPr>
          <w:lang w:eastAsia="zh-CN"/>
        </w:rPr>
      </w:pPr>
      <w:bookmarkStart w:id="756" w:name="_Toc56624215"/>
      <w:bookmarkStart w:id="757" w:name="_Toc57018111"/>
      <w:bookmarkStart w:id="758" w:name="_Toc57272073"/>
      <w:bookmarkStart w:id="759" w:name="_Toc57272178"/>
      <w:bookmarkStart w:id="760" w:name="_Toc57272281"/>
      <w:bookmarkStart w:id="761" w:name="_Toc57272507"/>
      <w:bookmarkStart w:id="762" w:name="_Toc57285031"/>
      <w:bookmarkStart w:id="763" w:name="_Toc57983679"/>
      <w:bookmarkStart w:id="764" w:name="_Toc63666213"/>
      <w:bookmarkStart w:id="765" w:name="_Toc66105037"/>
      <w:bookmarkStart w:id="766" w:name="_Toc66106910"/>
      <w:bookmarkStart w:id="767" w:name="_Toc66462567"/>
      <w:bookmarkStart w:id="768" w:name="_Toc70328205"/>
      <w:bookmarkStart w:id="769" w:name="_Toc56624216"/>
      <w:bookmarkStart w:id="770" w:name="_Toc57018112"/>
      <w:bookmarkStart w:id="771" w:name="_Toc57272074"/>
      <w:bookmarkStart w:id="772" w:name="_Toc57272179"/>
      <w:bookmarkStart w:id="773" w:name="_Toc57272282"/>
      <w:bookmarkStart w:id="774" w:name="_Toc57272508"/>
      <w:bookmarkStart w:id="775" w:name="_Toc57285032"/>
      <w:bookmarkStart w:id="776" w:name="_Toc57983680"/>
      <w:bookmarkStart w:id="777" w:name="_Toc63666214"/>
      <w:bookmarkStart w:id="778" w:name="_Toc66105038"/>
      <w:bookmarkStart w:id="779" w:name="_Toc66106911"/>
      <w:bookmarkStart w:id="780" w:name="_Toc66462568"/>
      <w:bookmarkStart w:id="781" w:name="_Toc70927091"/>
      <w:bookmarkStart w:id="782" w:name="_Toc73781912"/>
      <w:r w:rsidRPr="00D61FD5">
        <w:rPr>
          <w:lang w:eastAsia="zh-CN"/>
        </w:rPr>
        <w:t>6.6.2</w:t>
      </w:r>
      <w:r w:rsidRPr="00D61FD5">
        <w:rPr>
          <w:lang w:eastAsia="zh-CN"/>
        </w:rPr>
        <w:tab/>
        <w:t>Detailed description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82"/>
    </w:p>
    <w:p w14:paraId="5DCD3249" w14:textId="77777777" w:rsidR="008C6A3F" w:rsidRPr="00D61FD5" w:rsidRDefault="008C6A3F" w:rsidP="008C6A3F">
      <w:pPr>
        <w:rPr>
          <w:lang w:val="en-US"/>
        </w:rPr>
      </w:pPr>
      <w:r w:rsidRPr="00D61FD5">
        <w:t>The proposed solution is based on the following assumptions:</w:t>
      </w:r>
    </w:p>
    <w:p w14:paraId="240F1268" w14:textId="77777777" w:rsidR="008C6A3F" w:rsidRPr="00D61FD5" w:rsidRDefault="008C6A3F" w:rsidP="008C6A3F">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141EB3B" w14:textId="68BD6ED5" w:rsidR="008C6A3F" w:rsidRPr="00D61FD5" w:rsidRDefault="008C6A3F" w:rsidP="008C6A3F">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Pr="00D61FD5">
        <w:rPr>
          <w:rFonts w:eastAsia="SimSun"/>
          <w:lang w:val="en-US" w:eastAsia="zh-CN"/>
        </w:rPr>
        <w:t>solution#</w:t>
      </w:r>
      <w:r>
        <w:rPr>
          <w:rFonts w:eastAsia="SimSun"/>
          <w:lang w:val="en-US" w:eastAsia="zh-CN"/>
        </w:rPr>
        <w:t>3, see clause 6.4.2</w:t>
      </w:r>
      <w:r w:rsidRPr="00D61FD5">
        <w:rPr>
          <w:rFonts w:eastAsia="SimSun"/>
          <w:lang w:val="en-US" w:eastAsia="zh-CN"/>
        </w:rPr>
        <w:t xml:space="preserve">) or </w:t>
      </w:r>
      <w:r w:rsidRPr="00D61FD5">
        <w:rPr>
          <w:lang w:val="en-US"/>
        </w:rPr>
        <w:t>SRV lookup (</w:t>
      </w:r>
      <w:r w:rsidRPr="00D61FD5">
        <w:rPr>
          <w:rFonts w:eastAsia="SimSun"/>
          <w:lang w:val="en-US" w:eastAsia="zh-CN"/>
        </w:rPr>
        <w:t>solution#</w:t>
      </w:r>
      <w:r>
        <w:rPr>
          <w:rFonts w:eastAsia="SimSun"/>
          <w:lang w:val="en-US" w:eastAsia="zh-CN"/>
        </w:rPr>
        <w:t>4, see clause 6.5.2</w:t>
      </w:r>
      <w:r w:rsidRPr="00D61FD5">
        <w:rPr>
          <w:lang w:val="en-US"/>
        </w:rPr>
        <w:t>) for the name:</w:t>
      </w:r>
    </w:p>
    <w:p w14:paraId="08EA3345" w14:textId="77777777" w:rsidR="008C6A3F" w:rsidRPr="00D61FD5" w:rsidRDefault="008C6A3F" w:rsidP="008C6A3F">
      <w:pPr>
        <w:pStyle w:val="B2"/>
        <w:rPr>
          <w:lang w:val="en-US"/>
        </w:rPr>
      </w:pPr>
      <w:r w:rsidRPr="00D61FD5">
        <w:rPr>
          <w:lang w:val="en-US"/>
        </w:rPr>
        <w:t>&lt;Service&gt;.local.</w:t>
      </w:r>
    </w:p>
    <w:p w14:paraId="1BBD82DC" w14:textId="77777777" w:rsidR="008C6A3F" w:rsidRPr="00D61FD5" w:rsidRDefault="008C6A3F" w:rsidP="008C6A3F">
      <w:pPr>
        <w:pStyle w:val="B1"/>
        <w:rPr>
          <w:noProof/>
          <w:lang w:val="en-US"/>
        </w:rPr>
      </w:pPr>
      <w:r w:rsidRPr="00D61FD5">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5051EC84" w14:textId="77777777" w:rsidR="008C6A3F" w:rsidRPr="00D61FD5" w:rsidRDefault="008C6A3F" w:rsidP="008C6A3F">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71EB5F70" w14:textId="77777777" w:rsidR="008C6A3F" w:rsidRPr="00D61FD5" w:rsidRDefault="008C6A3F" w:rsidP="008C6A3F">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DB94392" w14:textId="77777777" w:rsidR="008C6A3F" w:rsidRPr="00D61FD5" w:rsidRDefault="008C6A3F" w:rsidP="008C6A3F">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776229DA" w14:textId="77777777" w:rsidR="008C6A3F" w:rsidRPr="00D61FD5" w:rsidRDefault="008C6A3F" w:rsidP="008C6A3F">
      <w:pPr>
        <w:pStyle w:val="B1"/>
      </w:pPr>
      <w:r w:rsidRPr="00D61FD5">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described in clauses </w:t>
      </w:r>
      <w:r w:rsidRPr="00D61FD5">
        <w:rPr>
          <w:lang w:eastAsia="zh-CN"/>
        </w:rPr>
        <w:t>6.4</w:t>
      </w:r>
      <w:r>
        <w:rPr>
          <w:lang w:eastAsia="zh-CN"/>
        </w:rPr>
        <w:t>.2 (solution#3)</w:t>
      </w:r>
      <w:r w:rsidRPr="00D61FD5">
        <w:rPr>
          <w:lang w:val="en-US"/>
        </w:rPr>
        <w:t xml:space="preserve"> and </w:t>
      </w:r>
      <w:r w:rsidRPr="00D61FD5">
        <w:rPr>
          <w:lang w:eastAsia="zh-CN"/>
        </w:rPr>
        <w:t>6.5</w:t>
      </w:r>
      <w:r>
        <w:rPr>
          <w:lang w:eastAsia="zh-CN"/>
        </w:rPr>
        <w:t>.2 (solution#4)</w:t>
      </w:r>
      <w:r w:rsidRPr="00D61FD5">
        <w:rPr>
          <w:lang w:val="en-US"/>
        </w:rPr>
        <w:t>.</w:t>
      </w:r>
    </w:p>
    <w:p w14:paraId="0BEC8D1B" w14:textId="77777777" w:rsidR="008C6A3F" w:rsidRPr="00D61FD5" w:rsidRDefault="008C6A3F" w:rsidP="008C6A3F">
      <w:pPr>
        <w:pStyle w:val="B1"/>
        <w:rPr>
          <w:noProof/>
          <w:lang w:val="en-US"/>
        </w:rPr>
      </w:pPr>
      <w:r w:rsidRPr="00D61FD5">
        <w:rPr>
          <w:noProof/>
        </w:rPr>
        <w:t>5</w:t>
      </w:r>
      <w:r w:rsidRPr="00D61FD5">
        <w:rPr>
          <w:noProof/>
          <w:lang w:val="en-US"/>
        </w:rPr>
        <w:t>-</w:t>
      </w:r>
      <w:r w:rsidRPr="00D61FD5">
        <w:rPr>
          <w:noProof/>
          <w:lang w:val="en-US"/>
        </w:rPr>
        <w:tab/>
        <w:t>The DNS response is either unicast to the source IP address of the DNS querier or multicast on the local link.</w:t>
      </w:r>
    </w:p>
    <w:p w14:paraId="0CEDF07F" w14:textId="77777777" w:rsidR="008C6A3F" w:rsidRPr="00D61FD5" w:rsidRDefault="008C6A3F" w:rsidP="008C6A3F">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1F2FE7A5" w14:textId="77777777" w:rsidR="008C6A3F" w:rsidRDefault="008C6A3F" w:rsidP="008C6A3F">
      <w:pPr>
        <w:pStyle w:val="B1"/>
        <w:rPr>
          <w:lang w:val="en-US"/>
        </w:rPr>
      </w:pPr>
      <w:r w:rsidRPr="00D61FD5">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0F53E1FD" w14:textId="77777777" w:rsidR="00074FE5" w:rsidRPr="00D61FD5" w:rsidRDefault="00074FE5" w:rsidP="00074FE5">
      <w:pPr>
        <w:pStyle w:val="Heading3"/>
        <w:rPr>
          <w:lang w:eastAsia="zh-CN"/>
        </w:rPr>
      </w:pPr>
      <w:bookmarkStart w:id="783" w:name="_Toc73781913"/>
      <w:r w:rsidRPr="00D61FD5">
        <w:rPr>
          <w:lang w:eastAsia="zh-CN"/>
        </w:rPr>
        <w:t>6.6.3</w:t>
      </w:r>
      <w:r w:rsidRPr="00D61FD5">
        <w:rPr>
          <w:lang w:eastAsia="zh-CN"/>
        </w:rPr>
        <w:tab/>
        <w:t>Impacts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3"/>
    </w:p>
    <w:p w14:paraId="20116627" w14:textId="77777777" w:rsidR="00074FE5" w:rsidRPr="00D61FD5" w:rsidRDefault="00074FE5" w:rsidP="00074FE5">
      <w:r w:rsidRPr="00D61FD5">
        <w:t>The solution will impact only newly defined (Rel-17 and onwards) interface applications. The solution will have no impact on legacy applications.</w:t>
      </w:r>
    </w:p>
    <w:p w14:paraId="5688A555" w14:textId="77777777" w:rsidR="00074FE5" w:rsidRPr="00D61FD5" w:rsidRDefault="00074FE5" w:rsidP="00074FE5">
      <w:r w:rsidRPr="00D61FD5">
        <w:t>mDNS implies the support of IP Multicast services in the network. In particular, on local networks, Internet Group Management Protocol (IGMP) has to be used on IPv4 networks and Multicast Listener Discovery (MLD) on IPv6 networks, which is a part of ICMPv6.</w:t>
      </w:r>
    </w:p>
    <w:p w14:paraId="533B8C70" w14:textId="77777777" w:rsidR="00074FE5" w:rsidRPr="00D61FD5" w:rsidRDefault="00074FE5" w:rsidP="00074FE5">
      <w:pPr>
        <w:pStyle w:val="Heading3"/>
        <w:rPr>
          <w:lang w:eastAsia="zh-CN"/>
        </w:rPr>
      </w:pPr>
      <w:bookmarkStart w:id="784" w:name="_Toc56624217"/>
      <w:bookmarkStart w:id="785" w:name="_Toc57018113"/>
      <w:bookmarkStart w:id="786" w:name="_Toc57272075"/>
      <w:bookmarkStart w:id="787" w:name="_Toc57272180"/>
      <w:bookmarkStart w:id="788" w:name="_Toc57272283"/>
      <w:bookmarkStart w:id="789" w:name="_Toc57272509"/>
      <w:bookmarkStart w:id="790" w:name="_Toc57285033"/>
      <w:bookmarkStart w:id="791" w:name="_Toc57983681"/>
      <w:bookmarkStart w:id="792" w:name="_Toc63666215"/>
      <w:bookmarkStart w:id="793" w:name="_Toc66105039"/>
      <w:bookmarkStart w:id="794" w:name="_Toc66106912"/>
      <w:bookmarkStart w:id="795" w:name="_Toc66462569"/>
      <w:bookmarkStart w:id="796" w:name="_Toc70927092"/>
      <w:bookmarkStart w:id="797" w:name="_Toc73781914"/>
      <w:r w:rsidRPr="00D61FD5">
        <w:rPr>
          <w:lang w:eastAsia="zh-CN"/>
        </w:rPr>
        <w:t>6.6.4</w:t>
      </w:r>
      <w:r w:rsidRPr="00D61FD5">
        <w:rPr>
          <w:lang w:eastAsia="zh-CN"/>
        </w:rPr>
        <w:tab/>
        <w:t>Pros and cons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E87875F" w14:textId="77777777" w:rsidR="00074FE5" w:rsidRPr="00D61FD5" w:rsidRDefault="00074FE5" w:rsidP="00B00C25">
      <w:r w:rsidRPr="00D61FD5">
        <w:t>Pros:</w:t>
      </w:r>
    </w:p>
    <w:p w14:paraId="20610375" w14:textId="77777777" w:rsidR="00074FE5" w:rsidRPr="00D61FD5" w:rsidRDefault="00074FE5" w:rsidP="00074FE5">
      <w:pPr>
        <w:pStyle w:val="B1"/>
      </w:pPr>
      <w:r w:rsidRPr="00D61FD5">
        <w:lastRenderedPageBreak/>
        <w:t>-</w:t>
      </w:r>
      <w:r w:rsidRPr="00D61FD5">
        <w:tab/>
        <w:t>Port numbers are locally assigned in the node supporting the interface applications.</w:t>
      </w:r>
    </w:p>
    <w:p w14:paraId="44CE5EF8" w14:textId="77777777" w:rsidR="00074FE5" w:rsidRPr="00D61FD5" w:rsidRDefault="00074FE5" w:rsidP="00074FE5">
      <w:pPr>
        <w:pStyle w:val="B1"/>
      </w:pPr>
      <w:r w:rsidRPr="00D61FD5">
        <w:t>-</w:t>
      </w:r>
      <w:r w:rsidRPr="00D61FD5">
        <w:tab/>
        <w:t>Little or no administration or configuration to set the nodes up</w:t>
      </w:r>
    </w:p>
    <w:p w14:paraId="3C1E242A" w14:textId="77777777" w:rsidR="00074FE5" w:rsidRPr="00D61FD5" w:rsidRDefault="00074FE5" w:rsidP="00074FE5">
      <w:pPr>
        <w:pStyle w:val="B1"/>
      </w:pPr>
      <w:r w:rsidRPr="00D61FD5">
        <w:t>-</w:t>
      </w:r>
      <w:r w:rsidRPr="00D61FD5">
        <w:tab/>
        <w:t>work when no DNS infrastructure is present</w:t>
      </w:r>
    </w:p>
    <w:p w14:paraId="6B5E3174" w14:textId="77777777" w:rsidR="00074FE5" w:rsidRPr="00D61FD5" w:rsidRDefault="00074FE5" w:rsidP="00074FE5">
      <w:pPr>
        <w:pStyle w:val="B1"/>
      </w:pPr>
      <w:r w:rsidRPr="00D61FD5">
        <w:t>-</w:t>
      </w:r>
      <w:r w:rsidRPr="00D61FD5">
        <w:tab/>
        <w:t>can be used also during DNS infrastructure failures</w:t>
      </w:r>
    </w:p>
    <w:p w14:paraId="179C12F3" w14:textId="77777777" w:rsidR="00074FE5" w:rsidRPr="00D61FD5" w:rsidRDefault="00074FE5" w:rsidP="00B00C25">
      <w:r w:rsidRPr="00D61FD5">
        <w:t>Cons:</w:t>
      </w:r>
    </w:p>
    <w:p w14:paraId="598FA5A7" w14:textId="77777777" w:rsidR="00074FE5" w:rsidRPr="00D61FD5" w:rsidRDefault="00074FE5" w:rsidP="00074FE5">
      <w:pPr>
        <w:pStyle w:val="B1"/>
      </w:pPr>
      <w:r w:rsidRPr="00D61FD5">
        <w:rPr>
          <w:i/>
        </w:rPr>
        <w:t>-</w:t>
      </w:r>
      <w:r w:rsidRPr="00D61FD5">
        <w:rPr>
          <w:i/>
        </w:rPr>
        <w:tab/>
      </w:r>
      <w:r w:rsidRPr="00D61FD5">
        <w:t>All the nodes have to be on the same logical local network.</w:t>
      </w:r>
    </w:p>
    <w:p w14:paraId="76D2EC67" w14:textId="77777777" w:rsidR="00074FE5" w:rsidRPr="00D61FD5" w:rsidRDefault="00074FE5" w:rsidP="00074FE5">
      <w:pPr>
        <w:pStyle w:val="B1"/>
      </w:pPr>
      <w:r w:rsidRPr="00D61FD5">
        <w:t>-</w:t>
      </w:r>
      <w:r w:rsidRPr="00D61FD5">
        <w:tab/>
        <w:t>(Minimal) Multicast DNS resolvers and Multicast DNS responders have to be implemented in the nodes.</w:t>
      </w:r>
    </w:p>
    <w:p w14:paraId="14C42B79" w14:textId="77777777" w:rsidR="00074FE5" w:rsidRPr="00D61FD5" w:rsidRDefault="00074FE5" w:rsidP="00074FE5">
      <w:pPr>
        <w:pStyle w:val="B1"/>
      </w:pPr>
      <w:r w:rsidRPr="00D61FD5">
        <w:t>-</w:t>
      </w:r>
      <w:r w:rsidRPr="00D61FD5">
        <w:tab/>
        <w:t>Additional traffic with multicast queries and responses.</w:t>
      </w:r>
    </w:p>
    <w:p w14:paraId="44C484C4" w14:textId="77777777" w:rsidR="00074FE5" w:rsidRPr="00D61FD5" w:rsidRDefault="00074FE5" w:rsidP="00074FE5">
      <w:pPr>
        <w:pStyle w:val="B1"/>
      </w:pPr>
      <w:r w:rsidRPr="00D61FD5">
        <w:t>-</w:t>
      </w:r>
      <w:r w:rsidRPr="00D61FD5">
        <w:tab/>
        <w:t>The discovery mechanism implies additional signalling before setting up the connection between nodes.</w:t>
      </w:r>
    </w:p>
    <w:p w14:paraId="68600059" w14:textId="77777777" w:rsidR="002047AA" w:rsidRPr="00D61FD5" w:rsidRDefault="002047AA" w:rsidP="002047AA">
      <w:pPr>
        <w:pStyle w:val="Heading2"/>
        <w:rPr>
          <w:lang w:eastAsia="zh-CN"/>
        </w:rPr>
      </w:pPr>
      <w:bookmarkStart w:id="798" w:name="_Toc63666216"/>
      <w:bookmarkStart w:id="799" w:name="_Toc66105040"/>
      <w:bookmarkStart w:id="800" w:name="_Toc66106913"/>
      <w:bookmarkStart w:id="801" w:name="_Toc66462570"/>
      <w:bookmarkStart w:id="802" w:name="_Toc70927093"/>
      <w:bookmarkStart w:id="803" w:name="_Toc56624223"/>
      <w:bookmarkStart w:id="804" w:name="_Toc57018119"/>
      <w:bookmarkStart w:id="805" w:name="_Toc57272081"/>
      <w:bookmarkStart w:id="806" w:name="_Toc57272186"/>
      <w:bookmarkStart w:id="807" w:name="_Toc57272289"/>
      <w:bookmarkStart w:id="808" w:name="_Toc57272515"/>
      <w:bookmarkStart w:id="809" w:name="_Toc57285039"/>
      <w:bookmarkStart w:id="810" w:name="_Toc57983687"/>
      <w:bookmarkStart w:id="811" w:name="_Toc73781915"/>
      <w:bookmarkEnd w:id="733"/>
      <w:bookmarkEnd w:id="734"/>
      <w:bookmarkEnd w:id="735"/>
      <w:bookmarkEnd w:id="736"/>
      <w:bookmarkEnd w:id="737"/>
      <w:bookmarkEnd w:id="738"/>
      <w:bookmarkEnd w:id="739"/>
      <w:bookmarkEnd w:id="740"/>
      <w:r w:rsidRPr="00D61FD5">
        <w:rPr>
          <w:lang w:eastAsia="zh-CN"/>
        </w:rPr>
        <w:t>6.7</w:t>
      </w:r>
      <w:r w:rsidRPr="00D61FD5">
        <w:rPr>
          <w:lang w:eastAsia="zh-CN"/>
        </w:rPr>
        <w:tab/>
        <w:t xml:space="preserve">Solution#6: </w:t>
      </w:r>
      <w:r w:rsidRPr="00D61FD5">
        <w:rPr>
          <w:noProof/>
          <w:lang w:val="en-US"/>
        </w:rPr>
        <w:t xml:space="preserve">Direct unicast DNS queries to </w:t>
      </w:r>
      <w:r w:rsidRPr="00D61FD5">
        <w:rPr>
          <w:rFonts w:eastAsia="SimSun"/>
          <w:lang w:eastAsia="zh-CN"/>
        </w:rPr>
        <w:t>the target node</w:t>
      </w:r>
      <w:bookmarkEnd w:id="798"/>
      <w:bookmarkEnd w:id="799"/>
      <w:bookmarkEnd w:id="800"/>
      <w:bookmarkEnd w:id="801"/>
      <w:bookmarkEnd w:id="802"/>
      <w:bookmarkEnd w:id="811"/>
    </w:p>
    <w:p w14:paraId="45FA3318" w14:textId="77777777" w:rsidR="002047AA" w:rsidRPr="00D61FD5" w:rsidRDefault="002047AA" w:rsidP="002047AA">
      <w:pPr>
        <w:pStyle w:val="Heading3"/>
        <w:rPr>
          <w:lang w:eastAsia="zh-CN"/>
        </w:rPr>
      </w:pPr>
      <w:bookmarkStart w:id="812" w:name="_Toc56624219"/>
      <w:bookmarkStart w:id="813" w:name="_Toc57018115"/>
      <w:bookmarkStart w:id="814" w:name="_Toc57272077"/>
      <w:bookmarkStart w:id="815" w:name="_Toc57272182"/>
      <w:bookmarkStart w:id="816" w:name="_Toc57272285"/>
      <w:bookmarkStart w:id="817" w:name="_Toc57272511"/>
      <w:bookmarkStart w:id="818" w:name="_Toc57285035"/>
      <w:bookmarkStart w:id="819" w:name="_Toc57983683"/>
      <w:bookmarkStart w:id="820" w:name="_Toc63666217"/>
      <w:bookmarkStart w:id="821" w:name="_Toc66105041"/>
      <w:bookmarkStart w:id="822" w:name="_Toc66106914"/>
      <w:bookmarkStart w:id="823" w:name="_Toc66462571"/>
      <w:bookmarkStart w:id="824" w:name="_Toc70927094"/>
      <w:bookmarkStart w:id="825" w:name="_Toc73781916"/>
      <w:r w:rsidRPr="00D61FD5">
        <w:rPr>
          <w:lang w:eastAsia="zh-CN"/>
        </w:rPr>
        <w:t>6.7.1</w:t>
      </w:r>
      <w:r w:rsidRPr="00D61FD5">
        <w:rPr>
          <w:lang w:eastAsia="zh-CN"/>
        </w:rPr>
        <w:tab/>
        <w:t>General</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2A86F49D" w14:textId="22BC8F0C" w:rsidR="002047AA" w:rsidRPr="00D61FD5" w:rsidRDefault="002047AA" w:rsidP="002047AA">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7 when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1662FD29" w14:textId="77777777" w:rsidR="002047AA" w:rsidRPr="00D61FD5" w:rsidRDefault="002047AA" w:rsidP="002047AA">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6E96C45D" w14:textId="77777777" w:rsidR="002047AA" w:rsidRPr="00D61FD5" w:rsidRDefault="002047AA" w:rsidP="002047AA">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053A267C" w14:textId="77777777" w:rsidR="008C6A3F" w:rsidRPr="00D61FD5" w:rsidRDefault="008C6A3F" w:rsidP="008C6A3F">
      <w:pPr>
        <w:pStyle w:val="Heading3"/>
        <w:rPr>
          <w:lang w:eastAsia="zh-CN"/>
        </w:rPr>
      </w:pPr>
      <w:bookmarkStart w:id="826" w:name="_Toc56624220"/>
      <w:bookmarkStart w:id="827" w:name="_Toc57018116"/>
      <w:bookmarkStart w:id="828" w:name="_Toc57272078"/>
      <w:bookmarkStart w:id="829" w:name="_Toc57272183"/>
      <w:bookmarkStart w:id="830" w:name="_Toc57272286"/>
      <w:bookmarkStart w:id="831" w:name="_Toc57272512"/>
      <w:bookmarkStart w:id="832" w:name="_Toc57285036"/>
      <w:bookmarkStart w:id="833" w:name="_Toc57983684"/>
      <w:bookmarkStart w:id="834" w:name="_Toc63666218"/>
      <w:bookmarkStart w:id="835" w:name="_Toc66105042"/>
      <w:bookmarkStart w:id="836" w:name="_Toc66106915"/>
      <w:bookmarkStart w:id="837" w:name="_Toc66462572"/>
      <w:bookmarkStart w:id="838" w:name="_Toc70328210"/>
      <w:bookmarkStart w:id="839" w:name="_Toc56624221"/>
      <w:bookmarkStart w:id="840" w:name="_Toc57018117"/>
      <w:bookmarkStart w:id="841" w:name="_Toc57272079"/>
      <w:bookmarkStart w:id="842" w:name="_Toc57272184"/>
      <w:bookmarkStart w:id="843" w:name="_Toc57272287"/>
      <w:bookmarkStart w:id="844" w:name="_Toc57272513"/>
      <w:bookmarkStart w:id="845" w:name="_Toc57285037"/>
      <w:bookmarkStart w:id="846" w:name="_Toc57983685"/>
      <w:bookmarkStart w:id="847" w:name="_Toc63666219"/>
      <w:bookmarkStart w:id="848" w:name="_Toc66105043"/>
      <w:bookmarkStart w:id="849" w:name="_Toc66106916"/>
      <w:bookmarkStart w:id="850" w:name="_Toc66462573"/>
      <w:bookmarkStart w:id="851" w:name="_Toc70927096"/>
      <w:bookmarkStart w:id="852" w:name="_Toc73781917"/>
      <w:r w:rsidRPr="00D61FD5">
        <w:rPr>
          <w:lang w:eastAsia="zh-CN"/>
        </w:rPr>
        <w:t>6.7.2</w:t>
      </w:r>
      <w:r w:rsidRPr="00D61FD5">
        <w:rPr>
          <w:lang w:eastAsia="zh-CN"/>
        </w:rPr>
        <w:tab/>
        <w:t>Detailed description</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52"/>
    </w:p>
    <w:p w14:paraId="22E32489" w14:textId="77777777" w:rsidR="008C6A3F" w:rsidRPr="00D61FD5" w:rsidRDefault="008C6A3F" w:rsidP="008C6A3F">
      <w:pPr>
        <w:rPr>
          <w:lang w:val="en-US"/>
        </w:rPr>
      </w:pPr>
      <w:r w:rsidRPr="00D61FD5">
        <w:t>The proposed solution is based on the following assumptions:</w:t>
      </w:r>
    </w:p>
    <w:p w14:paraId="7EFD6C2A" w14:textId="77777777" w:rsidR="008C6A3F" w:rsidRPr="00D61FD5" w:rsidRDefault="008C6A3F" w:rsidP="008C6A3F">
      <w:pPr>
        <w:pStyle w:val="B1"/>
        <w:ind w:left="284" w:firstLine="0"/>
        <w:rPr>
          <w:rFonts w:eastAsia="SimSun"/>
          <w:lang w:val="en-US" w:eastAsia="zh-CN"/>
        </w:rPr>
      </w:pPr>
      <w:r w:rsidRPr="00D61FD5">
        <w:rPr>
          <w:rFonts w:eastAsia="SimSun"/>
          <w:lang w:val="en-US" w:eastAsia="zh-CN"/>
        </w:rPr>
        <w:t>1-</w:t>
      </w:r>
      <w:r w:rsidRPr="00D61FD5">
        <w:rPr>
          <w:rFonts w:eastAsia="SimSun"/>
          <w:lang w:val="en-US" w:eastAsia="zh-CN"/>
        </w:rPr>
        <w:tab/>
        <w:t>The client is configured with:</w:t>
      </w:r>
    </w:p>
    <w:p w14:paraId="5B2B83A3" w14:textId="77777777" w:rsidR="008C6A3F" w:rsidRPr="00D61FD5" w:rsidRDefault="008C6A3F" w:rsidP="008C6A3F">
      <w:pPr>
        <w:pStyle w:val="B2"/>
        <w:rPr>
          <w:lang w:val="en-US"/>
        </w:rPr>
      </w:pPr>
      <w:r w:rsidRPr="00D61FD5">
        <w:rPr>
          <w:rFonts w:eastAsia="SimSun"/>
          <w:lang w:val="en-US" w:eastAsia="zh-CN"/>
        </w:rPr>
        <w:t>-</w:t>
      </w:r>
      <w:r w:rsidRPr="00D61FD5">
        <w:rPr>
          <w:rFonts w:eastAsia="SimSun"/>
          <w:lang w:val="en-US" w:eastAsia="zh-CN"/>
        </w:rPr>
        <w:tab/>
        <w:t xml:space="preserve">an IANA registered service name &lt;Service&gt; </w:t>
      </w:r>
      <w:r w:rsidRPr="00D61FD5">
        <w:rPr>
          <w:lang w:val="en-US"/>
        </w:rPr>
        <w:t>identifying a specific service and the application protocol used to support the service;</w:t>
      </w:r>
    </w:p>
    <w:p w14:paraId="2F65F223" w14:textId="77777777" w:rsidR="008C6A3F" w:rsidRPr="00D61FD5" w:rsidRDefault="008C6A3F" w:rsidP="008C6A3F">
      <w:pPr>
        <w:pStyle w:val="B2"/>
        <w:rPr>
          <w:lang w:val="en-US"/>
        </w:rPr>
      </w:pPr>
      <w:r w:rsidRPr="00D61FD5">
        <w:rPr>
          <w:lang w:val="en-US"/>
        </w:rPr>
        <w:t>-</w:t>
      </w:r>
      <w:r w:rsidRPr="00D61FD5">
        <w:rPr>
          <w:lang w:val="en-US"/>
        </w:rPr>
        <w:tab/>
        <w:t>the IP address of the target node.</w:t>
      </w:r>
    </w:p>
    <w:p w14:paraId="7506EE18" w14:textId="490F3EF0" w:rsidR="008C6A3F" w:rsidRPr="00D61FD5" w:rsidRDefault="008C6A3F" w:rsidP="008C6A3F">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Pr="00D61FD5">
        <w:rPr>
          <w:rFonts w:eastAsia="SimSun"/>
          <w:lang w:val="en-US" w:eastAsia="zh-CN"/>
        </w:rPr>
        <w:t>solution#</w:t>
      </w:r>
      <w:r>
        <w:rPr>
          <w:rFonts w:eastAsia="SimSun"/>
          <w:lang w:val="en-US" w:eastAsia="zh-CN"/>
        </w:rPr>
        <w:t>3, see clause 6.4.2</w:t>
      </w:r>
      <w:r w:rsidRPr="00D61FD5">
        <w:rPr>
          <w:rFonts w:eastAsia="SimSun"/>
          <w:lang w:val="en-US" w:eastAsia="zh-CN"/>
        </w:rPr>
        <w:t xml:space="preserve">) or </w:t>
      </w:r>
      <w:r w:rsidRPr="00D61FD5">
        <w:rPr>
          <w:lang w:val="en-US"/>
        </w:rPr>
        <w:t>SRV lookup (</w:t>
      </w:r>
      <w:r w:rsidRPr="00D61FD5">
        <w:rPr>
          <w:rFonts w:eastAsia="SimSun"/>
          <w:lang w:val="en-US" w:eastAsia="zh-CN"/>
        </w:rPr>
        <w:t>solution#</w:t>
      </w:r>
      <w:r>
        <w:rPr>
          <w:rFonts w:eastAsia="SimSun"/>
          <w:lang w:val="en-US" w:eastAsia="zh-CN"/>
        </w:rPr>
        <w:t>4, see clause 6.5.2</w:t>
      </w:r>
      <w:r w:rsidRPr="00D61FD5">
        <w:rPr>
          <w:lang w:val="en-US"/>
        </w:rPr>
        <w:t>) for the name:</w:t>
      </w:r>
    </w:p>
    <w:p w14:paraId="25E91691" w14:textId="77777777" w:rsidR="008C6A3F" w:rsidRPr="00D61FD5" w:rsidRDefault="008C6A3F" w:rsidP="008C6A3F">
      <w:pPr>
        <w:pStyle w:val="B2"/>
        <w:rPr>
          <w:lang w:val="en-US"/>
        </w:rPr>
      </w:pPr>
      <w:r w:rsidRPr="00D61FD5">
        <w:rPr>
          <w:lang w:val="en-US"/>
        </w:rPr>
        <w:t>&lt;Service&gt;.</w:t>
      </w:r>
      <w:r w:rsidRPr="00D61FD5">
        <w:t>local</w:t>
      </w:r>
      <w:r w:rsidRPr="00D61FD5">
        <w:rPr>
          <w:lang w:val="en-US"/>
        </w:rPr>
        <w:t>.</w:t>
      </w:r>
    </w:p>
    <w:p w14:paraId="7A137849" w14:textId="77777777" w:rsidR="008C6A3F" w:rsidRPr="00D61FD5" w:rsidRDefault="008C6A3F" w:rsidP="008C6A3F">
      <w:pPr>
        <w:pStyle w:val="B1"/>
        <w:rPr>
          <w:noProof/>
          <w:lang w:val="en-US"/>
        </w:rPr>
      </w:pPr>
      <w:r w:rsidRPr="00D61FD5">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57FA90E3" w14:textId="77777777" w:rsidR="008C6A3F" w:rsidRPr="00D61FD5" w:rsidRDefault="008C6A3F" w:rsidP="008C6A3F">
      <w:pPr>
        <w:pStyle w:val="B2"/>
      </w:pPr>
      <w:r w:rsidRPr="00D61FD5">
        <w:t>-</w:t>
      </w:r>
      <w:r w:rsidRPr="00D61FD5">
        <w:tab/>
        <w:t>port 5353 if the client supports a fully compliant mDNS resolver; or</w:t>
      </w:r>
    </w:p>
    <w:p w14:paraId="429544C8" w14:textId="77777777" w:rsidR="008C6A3F" w:rsidRPr="00D61FD5" w:rsidRDefault="008C6A3F" w:rsidP="008C6A3F">
      <w:pPr>
        <w:pStyle w:val="B2"/>
      </w:pPr>
      <w:r w:rsidRPr="00D61FD5">
        <w:t>-</w:t>
      </w:r>
      <w:r w:rsidRPr="00D61FD5">
        <w:tab/>
        <w:t xml:space="preserve">a high-numbered ephemeral UDP source port other than port 5353, if the </w:t>
      </w:r>
      <w:r w:rsidRPr="00D61FD5">
        <w:rPr>
          <w:rFonts w:eastAsia="SimSun"/>
        </w:rPr>
        <w:t>client</w:t>
      </w:r>
      <w:r w:rsidRPr="00D61FD5">
        <w:t xml:space="preserve"> supports minimal Multicast DNS resolver</w:t>
      </w:r>
    </w:p>
    <w:p w14:paraId="737C9135" w14:textId="77777777" w:rsidR="008C6A3F" w:rsidRPr="00D61FD5" w:rsidRDefault="008C6A3F" w:rsidP="008C6A3F">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0CDB9552" w14:textId="77777777" w:rsidR="008C6A3F" w:rsidRPr="00D61FD5" w:rsidRDefault="008C6A3F" w:rsidP="008C6A3F">
      <w:pPr>
        <w:pStyle w:val="B1"/>
      </w:pPr>
      <w:r w:rsidRPr="00D61FD5">
        <w:t>4-</w:t>
      </w:r>
      <w:r w:rsidRPr="00D61FD5">
        <w:tab/>
        <w:t>A node receiving the mDNS request and supporting the desired service will provide in the response its own DNS records as described in clause 6.4</w:t>
      </w:r>
      <w:r>
        <w:t>.2 (solution#3)</w:t>
      </w:r>
      <w:r w:rsidRPr="00D61FD5">
        <w:t xml:space="preserve"> and 6.5</w:t>
      </w:r>
      <w:r>
        <w:t>.2 (solution#4)</w:t>
      </w:r>
      <w:r w:rsidRPr="00D61FD5">
        <w:t>.</w:t>
      </w:r>
    </w:p>
    <w:p w14:paraId="5EFC1007" w14:textId="77777777" w:rsidR="008C6A3F" w:rsidRPr="00D61FD5" w:rsidRDefault="008C6A3F" w:rsidP="008C6A3F">
      <w:pPr>
        <w:pStyle w:val="B1"/>
      </w:pPr>
      <w:r w:rsidRPr="00D61FD5">
        <w:t>5-</w:t>
      </w:r>
      <w:r w:rsidRPr="00D61FD5">
        <w:tab/>
        <w:t>The DNS response is either unicast to the source IP address of the DNS querier.</w:t>
      </w:r>
    </w:p>
    <w:p w14:paraId="06FFC0F3" w14:textId="77777777" w:rsidR="008C6A3F" w:rsidRPr="00D61FD5" w:rsidRDefault="008C6A3F" w:rsidP="008C6A3F">
      <w:pPr>
        <w:pStyle w:val="B1"/>
      </w:pPr>
      <w:r w:rsidRPr="00D61FD5">
        <w:lastRenderedPageBreak/>
        <w:t>6-</w:t>
      </w:r>
      <w:r w:rsidRPr="00D61FD5">
        <w:tab/>
        <w:t>The client can set up connection(s) with the remote node(s) using the IP address(es) and port number(s) retrieved from the DNS server and then application data can be exchanged between the client and the server.</w:t>
      </w:r>
    </w:p>
    <w:p w14:paraId="1E7B8C21" w14:textId="77777777" w:rsidR="002047AA" w:rsidRPr="00D61FD5" w:rsidRDefault="002047AA" w:rsidP="002047AA">
      <w:pPr>
        <w:pStyle w:val="Heading3"/>
        <w:rPr>
          <w:lang w:eastAsia="zh-CN"/>
        </w:rPr>
      </w:pPr>
      <w:bookmarkStart w:id="853" w:name="_Toc73781918"/>
      <w:r w:rsidRPr="00D61FD5">
        <w:rPr>
          <w:lang w:eastAsia="zh-CN"/>
        </w:rPr>
        <w:t>6.7.3</w:t>
      </w:r>
      <w:r w:rsidRPr="00D61FD5">
        <w:rPr>
          <w:lang w:eastAsia="zh-CN"/>
        </w:rPr>
        <w:tab/>
        <w:t>Impacts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3"/>
    </w:p>
    <w:p w14:paraId="04BB8B95" w14:textId="77777777" w:rsidR="002047AA" w:rsidRPr="00D61FD5" w:rsidRDefault="002047AA" w:rsidP="002047AA">
      <w:r w:rsidRPr="00D61FD5">
        <w:t>The solution will impact only newly defined (Rel-17 and onwards) interface applications. The solution will have no impact on legacy applications.</w:t>
      </w:r>
    </w:p>
    <w:p w14:paraId="29E69272" w14:textId="77777777" w:rsidR="002047AA" w:rsidRPr="00D61FD5" w:rsidRDefault="002047AA" w:rsidP="002047AA">
      <w:pPr>
        <w:pStyle w:val="Heading3"/>
        <w:rPr>
          <w:lang w:eastAsia="zh-CN"/>
        </w:rPr>
      </w:pPr>
      <w:bookmarkStart w:id="854" w:name="_Toc56624222"/>
      <w:bookmarkStart w:id="855" w:name="_Toc57018118"/>
      <w:bookmarkStart w:id="856" w:name="_Toc57272080"/>
      <w:bookmarkStart w:id="857" w:name="_Toc57272185"/>
      <w:bookmarkStart w:id="858" w:name="_Toc57272288"/>
      <w:bookmarkStart w:id="859" w:name="_Toc57272514"/>
      <w:bookmarkStart w:id="860" w:name="_Toc57285038"/>
      <w:bookmarkStart w:id="861" w:name="_Toc57983686"/>
      <w:bookmarkStart w:id="862" w:name="_Toc63666220"/>
      <w:bookmarkStart w:id="863" w:name="_Toc66105044"/>
      <w:bookmarkStart w:id="864" w:name="_Toc66106917"/>
      <w:bookmarkStart w:id="865" w:name="_Toc66462574"/>
      <w:bookmarkStart w:id="866" w:name="_Toc70927097"/>
      <w:bookmarkStart w:id="867" w:name="_Toc73781919"/>
      <w:r w:rsidRPr="00D61FD5">
        <w:rPr>
          <w:lang w:eastAsia="zh-CN"/>
        </w:rPr>
        <w:t>6.7.4</w:t>
      </w:r>
      <w:r w:rsidRPr="00D61FD5">
        <w:rPr>
          <w:lang w:eastAsia="zh-CN"/>
        </w:rPr>
        <w:tab/>
        <w:t>Pros and cons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0D8CE58D" w14:textId="77777777" w:rsidR="002047AA" w:rsidRPr="00D61FD5" w:rsidRDefault="002047AA" w:rsidP="00B00C25">
      <w:r w:rsidRPr="00D61FD5">
        <w:t>Pros:</w:t>
      </w:r>
    </w:p>
    <w:p w14:paraId="714F064C" w14:textId="77777777" w:rsidR="002047AA" w:rsidRPr="00D61FD5" w:rsidRDefault="002047AA" w:rsidP="002047AA">
      <w:pPr>
        <w:pStyle w:val="B1"/>
      </w:pPr>
      <w:r w:rsidRPr="00D61FD5">
        <w:t>-</w:t>
      </w:r>
      <w:r w:rsidRPr="00D61FD5">
        <w:tab/>
        <w:t>Port numbers are locally assigned in the node supporting the interface applications.</w:t>
      </w:r>
    </w:p>
    <w:p w14:paraId="7FB174A9" w14:textId="77777777" w:rsidR="002047AA" w:rsidRPr="00D61FD5" w:rsidRDefault="002047AA" w:rsidP="002047AA">
      <w:pPr>
        <w:pStyle w:val="B1"/>
      </w:pPr>
      <w:r w:rsidRPr="00D61FD5">
        <w:t>-</w:t>
      </w:r>
      <w:r w:rsidRPr="00D61FD5">
        <w:tab/>
        <w:t>Minimal administration or configuration to set the nodes up</w:t>
      </w:r>
    </w:p>
    <w:p w14:paraId="55D57CB1" w14:textId="77777777" w:rsidR="002047AA" w:rsidRPr="00D61FD5" w:rsidRDefault="002047AA" w:rsidP="002047AA">
      <w:pPr>
        <w:pStyle w:val="B1"/>
      </w:pPr>
      <w:r w:rsidRPr="00D61FD5">
        <w:t>-</w:t>
      </w:r>
      <w:r w:rsidRPr="00D61FD5">
        <w:tab/>
        <w:t>work when no DNS infrastructure is present</w:t>
      </w:r>
    </w:p>
    <w:p w14:paraId="7A1D7188" w14:textId="77777777" w:rsidR="002047AA" w:rsidRPr="00D61FD5" w:rsidRDefault="002047AA" w:rsidP="002047AA">
      <w:pPr>
        <w:pStyle w:val="B1"/>
      </w:pPr>
      <w:r w:rsidRPr="00D61FD5">
        <w:t>-</w:t>
      </w:r>
      <w:r w:rsidRPr="00D61FD5">
        <w:tab/>
        <w:t>can be used also during DNS infrastructure failures</w:t>
      </w:r>
    </w:p>
    <w:p w14:paraId="56996970" w14:textId="77777777" w:rsidR="002047AA" w:rsidRPr="00D61FD5" w:rsidRDefault="002047AA" w:rsidP="00B00C25">
      <w:r w:rsidRPr="00D61FD5">
        <w:t>Cons:</w:t>
      </w:r>
    </w:p>
    <w:p w14:paraId="566ED16A" w14:textId="77777777" w:rsidR="002047AA" w:rsidRPr="00D61FD5" w:rsidRDefault="002047AA" w:rsidP="002047AA">
      <w:pPr>
        <w:pStyle w:val="B1"/>
      </w:pPr>
      <w:r w:rsidRPr="00D61FD5">
        <w:t>-</w:t>
      </w:r>
      <w:r w:rsidRPr="00D61FD5">
        <w:tab/>
        <w:t>(Minimal) Multicast DNS resolvers and Multicast DNS responders have to be implemented in the nodes.</w:t>
      </w:r>
    </w:p>
    <w:p w14:paraId="7464C6A4" w14:textId="77777777" w:rsidR="002047AA" w:rsidRPr="00D61FD5" w:rsidRDefault="002047AA" w:rsidP="002047AA">
      <w:pPr>
        <w:pStyle w:val="B1"/>
      </w:pPr>
      <w:r w:rsidRPr="00D61FD5">
        <w:t>-</w:t>
      </w:r>
      <w:r w:rsidRPr="00D61FD5">
        <w:tab/>
        <w:t>The discovery mechanism implies additional signalling before setting up the connection between nodes.</w:t>
      </w:r>
    </w:p>
    <w:p w14:paraId="59257A70" w14:textId="77777777" w:rsidR="002047AA" w:rsidRPr="00D61FD5" w:rsidRDefault="002047AA" w:rsidP="002047AA">
      <w:pPr>
        <w:pStyle w:val="B1"/>
      </w:pPr>
      <w:r w:rsidRPr="00D61FD5">
        <w:t>-</w:t>
      </w:r>
      <w:r w:rsidRPr="00D61FD5">
        <w:tab/>
        <w:t>The signalling between the client and the target node outside the local link shall be protected with confidentiality, integrity and replay protection, using for instance IPsec.</w:t>
      </w:r>
    </w:p>
    <w:p w14:paraId="3F4364F5" w14:textId="52A03F95" w:rsidR="00821B0F" w:rsidRPr="00D61FD5" w:rsidRDefault="00821B0F" w:rsidP="00821B0F">
      <w:pPr>
        <w:pStyle w:val="Heading2"/>
        <w:rPr>
          <w:lang w:val="en-US" w:eastAsia="zh-CN"/>
        </w:rPr>
      </w:pPr>
      <w:bookmarkStart w:id="868" w:name="_Toc63666221"/>
      <w:bookmarkStart w:id="869" w:name="_Toc66105045"/>
      <w:bookmarkStart w:id="870" w:name="_Toc66106918"/>
      <w:bookmarkStart w:id="871" w:name="_Toc66462575"/>
      <w:bookmarkStart w:id="872" w:name="_Toc70927098"/>
      <w:bookmarkStart w:id="873" w:name="_Toc73781920"/>
      <w:r w:rsidRPr="00D61FD5">
        <w:rPr>
          <w:lang w:val="en-US" w:eastAsia="zh-CN"/>
        </w:rPr>
        <w:t>6.</w:t>
      </w:r>
      <w:r w:rsidR="0043378D" w:rsidRPr="00D61FD5">
        <w:rPr>
          <w:lang w:val="en-US" w:eastAsia="zh-CN"/>
        </w:rPr>
        <w:t>8</w:t>
      </w:r>
      <w:r w:rsidRPr="00D61FD5">
        <w:rPr>
          <w:lang w:val="en-US" w:eastAsia="zh-CN"/>
        </w:rPr>
        <w:tab/>
        <w:t>Solution#</w:t>
      </w:r>
      <w:r w:rsidR="0043378D" w:rsidRPr="00D61FD5">
        <w:rPr>
          <w:lang w:val="en-US" w:eastAsia="zh-CN"/>
        </w:rPr>
        <w:t>7</w:t>
      </w:r>
      <w:r w:rsidRPr="00D61FD5">
        <w:rPr>
          <w:lang w:val="en-US" w:eastAsia="zh-CN"/>
        </w:rPr>
        <w:t xml:space="preserve">: </w:t>
      </w:r>
      <w:r w:rsidRPr="00D61FD5">
        <w:rPr>
          <w:rFonts w:eastAsia="SimSun"/>
          <w:lang w:val="en-US" w:eastAsia="zh-CN"/>
        </w:rPr>
        <w:t>SCTP Multiplexer (Port)</w:t>
      </w:r>
      <w:bookmarkEnd w:id="803"/>
      <w:bookmarkEnd w:id="804"/>
      <w:bookmarkEnd w:id="805"/>
      <w:bookmarkEnd w:id="806"/>
      <w:bookmarkEnd w:id="807"/>
      <w:bookmarkEnd w:id="808"/>
      <w:bookmarkEnd w:id="809"/>
      <w:bookmarkEnd w:id="810"/>
      <w:bookmarkEnd w:id="868"/>
      <w:bookmarkEnd w:id="869"/>
      <w:bookmarkEnd w:id="870"/>
      <w:bookmarkEnd w:id="871"/>
      <w:bookmarkEnd w:id="872"/>
      <w:bookmarkEnd w:id="873"/>
    </w:p>
    <w:p w14:paraId="1784D3FD" w14:textId="68B42366" w:rsidR="00821B0F" w:rsidRPr="00D61FD5" w:rsidRDefault="00821B0F" w:rsidP="00821B0F">
      <w:pPr>
        <w:pStyle w:val="Heading3"/>
        <w:rPr>
          <w:lang w:val="en-US" w:eastAsia="zh-CN"/>
        </w:rPr>
      </w:pPr>
      <w:bookmarkStart w:id="874" w:name="_Toc56624224"/>
      <w:bookmarkStart w:id="875" w:name="_Toc57018120"/>
      <w:bookmarkStart w:id="876" w:name="_Toc57272082"/>
      <w:bookmarkStart w:id="877" w:name="_Toc57272187"/>
      <w:bookmarkStart w:id="878" w:name="_Toc57272290"/>
      <w:bookmarkStart w:id="879" w:name="_Toc57272516"/>
      <w:bookmarkStart w:id="880" w:name="_Toc57285040"/>
      <w:bookmarkStart w:id="881" w:name="_Toc57983688"/>
      <w:bookmarkStart w:id="882" w:name="_Toc63666222"/>
      <w:bookmarkStart w:id="883" w:name="_Toc66105046"/>
      <w:bookmarkStart w:id="884" w:name="_Toc66106919"/>
      <w:bookmarkStart w:id="885" w:name="_Toc66462576"/>
      <w:bookmarkStart w:id="886" w:name="_Toc70927099"/>
      <w:bookmarkStart w:id="887" w:name="_Toc73781921"/>
      <w:r w:rsidRPr="00D61FD5">
        <w:rPr>
          <w:lang w:val="en-US" w:eastAsia="zh-CN"/>
        </w:rPr>
        <w:t>6.</w:t>
      </w:r>
      <w:r w:rsidR="0043378D" w:rsidRPr="00D61FD5">
        <w:rPr>
          <w:lang w:val="en-US" w:eastAsia="zh-CN"/>
        </w:rPr>
        <w:t>8</w:t>
      </w:r>
      <w:r w:rsidRPr="00D61FD5">
        <w:rPr>
          <w:lang w:val="en-US" w:eastAsia="zh-CN"/>
        </w:rPr>
        <w:t>.1</w:t>
      </w:r>
      <w:r w:rsidRPr="00D61FD5">
        <w:rPr>
          <w:lang w:val="en-US" w:eastAsia="zh-CN"/>
        </w:rPr>
        <w:tab/>
        <w:t>General</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5DC5413D" w14:textId="09E90075" w:rsidR="00821B0F" w:rsidRPr="00D61FD5" w:rsidRDefault="00821B0F" w:rsidP="00821B0F">
      <w:pPr>
        <w:rPr>
          <w:lang w:val="en-US"/>
        </w:rPr>
      </w:pPr>
      <w:r w:rsidRPr="00D61FD5">
        <w:rPr>
          <w:lang w:val="en-US"/>
        </w:rPr>
        <w:t>The TCP Port Service Multiplexer (TCPMUX) is defined in IETF RFC 1078 [</w:t>
      </w:r>
      <w:r w:rsidR="002C24F8" w:rsidRPr="00D61FD5">
        <w:rPr>
          <w:lang w:val="en-US"/>
        </w:rPr>
        <w:t>10</w:t>
      </w:r>
      <w:r w:rsidRPr="00D61FD5">
        <w:rPr>
          <w:lang w:val="en-US"/>
        </w:rPr>
        <w:t>]. The specification describes a multiplexing service that may be accessed with a network protocol to contact any one of a number of available TCP services of a host on a single, well-known port number.</w:t>
      </w:r>
    </w:p>
    <w:p w14:paraId="7364A111" w14:textId="77777777" w:rsidR="00821B0F" w:rsidRPr="00D61FD5" w:rsidRDefault="00821B0F" w:rsidP="00821B0F">
      <w:pPr>
        <w:rPr>
          <w:lang w:val="en-US"/>
        </w:rPr>
      </w:pPr>
      <w:r w:rsidRPr="00D61FD5">
        <w:rPr>
          <w:lang w:val="en-US"/>
        </w:rPr>
        <w:t>The same principle is applied to SCTP applications.</w:t>
      </w:r>
    </w:p>
    <w:p w14:paraId="7683F632" w14:textId="3E11E72B" w:rsidR="00821B0F" w:rsidRPr="00D61FD5" w:rsidRDefault="00821B0F" w:rsidP="00821B0F">
      <w:pPr>
        <w:rPr>
          <w:lang w:val="en-US"/>
        </w:rPr>
      </w:pPr>
      <w:r w:rsidRPr="00D61FD5">
        <w:rPr>
          <w:lang w:val="en-US"/>
        </w:rPr>
        <w:t>An SCTP (</w:t>
      </w:r>
      <w:r w:rsidRPr="00D61FD5">
        <w:rPr>
          <w:rFonts w:eastAsia="SimSun"/>
          <w:lang w:val="en-US" w:eastAsia="zh-CN"/>
        </w:rPr>
        <w:t>IETF RFC 4960 [</w:t>
      </w:r>
      <w:r w:rsidR="00173F51" w:rsidRPr="00D61FD5">
        <w:rPr>
          <w:rFonts w:eastAsia="SimSun"/>
          <w:lang w:val="en-US" w:eastAsia="zh-CN"/>
        </w:rPr>
        <w:t>4</w:t>
      </w:r>
      <w:r w:rsidRPr="00D61FD5">
        <w:rPr>
          <w:rFonts w:eastAsia="SimSun"/>
          <w:lang w:val="en-US" w:eastAsia="zh-CN"/>
        </w:rPr>
        <w:t xml:space="preserve">]) </w:t>
      </w:r>
      <w:r w:rsidRPr="00D61FD5">
        <w:rPr>
          <w:lang w:val="en-US"/>
        </w:rPr>
        <w:t xml:space="preserve">packet is composed of a common header and chunks. </w:t>
      </w:r>
    </w:p>
    <w:p w14:paraId="3F88C118" w14:textId="77777777" w:rsidR="00821B0F" w:rsidRPr="00D61FD5" w:rsidRDefault="00821B0F" w:rsidP="00821B0F">
      <w:pPr>
        <w:rPr>
          <w:lang w:val="en-US"/>
        </w:rPr>
      </w:pPr>
      <w:r w:rsidRPr="00D61FD5">
        <w:rPr>
          <w:lang w:val="en-US"/>
        </w:rPr>
        <w:t>The SCTP common header contains:</w:t>
      </w:r>
    </w:p>
    <w:p w14:paraId="7C6482F7" w14:textId="77777777" w:rsidR="00821B0F" w:rsidRPr="00D61FD5" w:rsidRDefault="00821B0F" w:rsidP="00821B0F">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014859" w14:textId="77777777" w:rsidR="00821B0F" w:rsidRPr="00D61FD5" w:rsidRDefault="00821B0F" w:rsidP="00821B0F">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474159AB" w14:textId="77777777" w:rsidR="00821B0F" w:rsidRPr="00D61FD5" w:rsidRDefault="00821B0F" w:rsidP="00821B0F">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3119DF12" w14:textId="77777777" w:rsidR="00821B0F" w:rsidRPr="00D61FD5" w:rsidRDefault="00821B0F" w:rsidP="00821B0F">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488F893C" w14:textId="77777777" w:rsidR="00821B0F" w:rsidRPr="00D61FD5" w:rsidRDefault="00821B0F" w:rsidP="00821B0F">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1FD3F163" w14:textId="5E7DB10C" w:rsidR="0043623A" w:rsidRPr="00D61FD5" w:rsidRDefault="0043623A" w:rsidP="0043623A">
      <w:r w:rsidRPr="00D61FD5">
        <w:lastRenderedPageBreak/>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14:paraId="5737D200" w14:textId="77777777" w:rsidR="00821B0F" w:rsidRPr="00D61FD5" w:rsidRDefault="00821B0F" w:rsidP="00821B0F">
      <w:r w:rsidRPr="00D61FD5">
        <w:t>The well-known port can be:</w:t>
      </w:r>
    </w:p>
    <w:p w14:paraId="13801FDF" w14:textId="77777777" w:rsidR="00821B0F" w:rsidRPr="00D61FD5" w:rsidRDefault="00821B0F" w:rsidP="00821B0F">
      <w:pPr>
        <w:pStyle w:val="B1"/>
      </w:pPr>
      <w:r w:rsidRPr="00D61FD5">
        <w:t>-</w:t>
      </w:r>
      <w:r w:rsidRPr="00D61FD5">
        <w:tab/>
        <w:t>The port already allocated for TCPMUX (port 1);</w:t>
      </w:r>
    </w:p>
    <w:p w14:paraId="355367A2" w14:textId="77777777" w:rsidR="00821B0F" w:rsidRPr="00D61FD5" w:rsidRDefault="00821B0F" w:rsidP="00821B0F">
      <w:pPr>
        <w:pStyle w:val="B1"/>
      </w:pPr>
      <w:r w:rsidRPr="00D61FD5">
        <w:t>-</w:t>
      </w:r>
      <w:r w:rsidRPr="00D61FD5">
        <w:tab/>
        <w:t>A port already allocated for another SCTP application defined by 3GPP;</w:t>
      </w:r>
    </w:p>
    <w:p w14:paraId="5BBB7F7A" w14:textId="77777777" w:rsidR="00821B0F" w:rsidRPr="00D61FD5" w:rsidRDefault="00821B0F" w:rsidP="00821B0F">
      <w:pPr>
        <w:pStyle w:val="B1"/>
      </w:pPr>
      <w:r w:rsidRPr="00D61FD5">
        <w:t>-</w:t>
      </w:r>
      <w:r w:rsidRPr="00D61FD5">
        <w:tab/>
        <w:t>A new port dedicated to SCTP multiplexing allocated in a port range locally administrated by 3GPP.</w:t>
      </w:r>
    </w:p>
    <w:p w14:paraId="43164C0E" w14:textId="77777777" w:rsidR="00821B0F" w:rsidRPr="00D61FD5" w:rsidRDefault="00821B0F" w:rsidP="00821B0F">
      <w:pPr>
        <w:pStyle w:val="B1"/>
      </w:pPr>
      <w:r w:rsidRPr="00D61FD5">
        <w:t>-</w:t>
      </w:r>
      <w:r w:rsidRPr="00D61FD5">
        <w:tab/>
        <w:t>A new port dedicated to SCTP multiplexing allocated by IANA.</w:t>
      </w:r>
    </w:p>
    <w:p w14:paraId="10422A6C" w14:textId="77777777" w:rsidR="0043623A" w:rsidRPr="00D61FD5" w:rsidRDefault="0043623A" w:rsidP="0043623A">
      <w:r w:rsidRPr="00D61FD5">
        <w:t>In the figure below, a single SCTP host is supporting 4 new applications in addition of an existing W1 application. The port number used to identify the multiplexer is 47002 (given only as possible unassigned User Port that can be used).</w:t>
      </w:r>
    </w:p>
    <w:p w14:paraId="55623D23" w14:textId="77777777" w:rsidR="0043623A" w:rsidRPr="00D61FD5" w:rsidRDefault="0043623A" w:rsidP="00D61FD5">
      <w:pPr>
        <w:pStyle w:val="TH"/>
      </w:pPr>
      <w:r w:rsidRPr="00D61FD5">
        <w:object w:dxaOrig="6615" w:dyaOrig="12480" w14:anchorId="0B3665DB">
          <v:shape id="_x0000_i1027" type="#_x0000_t75" style="width:123pt;height:234.6pt" o:ole="">
            <v:imagedata r:id="rId11" o:title=""/>
          </v:shape>
          <o:OLEObject Type="Embed" ProgID="Visio.Drawing.15" ShapeID="_x0000_i1027" DrawAspect="Content" ObjectID="_1684394902" r:id="rId12"/>
        </w:object>
      </w:r>
    </w:p>
    <w:p w14:paraId="34D041A1" w14:textId="77777777" w:rsidR="0043623A" w:rsidRPr="00D61FD5" w:rsidRDefault="0043623A" w:rsidP="00B8451D">
      <w:pPr>
        <w:pStyle w:val="TF"/>
      </w:pPr>
      <w:r w:rsidRPr="00D61FD5">
        <w:t>Figure 6.8.1-1: SCTP server-side illustration for SCTP Multiplexer (port)</w:t>
      </w:r>
    </w:p>
    <w:p w14:paraId="34729621" w14:textId="77777777" w:rsidR="0043623A" w:rsidRPr="00D61FD5" w:rsidRDefault="0043623A" w:rsidP="00B8451D">
      <w:pPr>
        <w:rPr>
          <w:lang w:val="en-US"/>
        </w:rPr>
      </w:pPr>
      <w:r w:rsidRPr="00D61FD5">
        <w:t xml:space="preserve">When DTLS over SCTP, as described in IETF RFC 6083 [x], is used </w:t>
      </w:r>
      <w:r w:rsidRPr="00D61FD5">
        <w:rPr>
          <w:lang w:eastAsia="zh-CN"/>
        </w:rPr>
        <w:t xml:space="preserve">to provide mutual authentication, integrity protection, replay protection and </w:t>
      </w:r>
      <w:r w:rsidRPr="00F65D8B">
        <w:rPr>
          <w:lang w:eastAsia="zh-CN"/>
        </w:rPr>
        <w:t xml:space="preserve">confidentiality protection, </w:t>
      </w:r>
      <w:r w:rsidRPr="00F65D8B">
        <w:t xml:space="preserve">only SCTP user data are integrity protected and encrypted using DTLS. The Payload Data (DATA) header, in which the SCTP Payload Protocol Identifier is indicated, is therefore sent as clear text. The SCTP Multiplexer can still use the </w:t>
      </w:r>
      <w:r w:rsidRPr="00F65D8B">
        <w:rPr>
          <w:lang w:val="en-US"/>
        </w:rPr>
        <w:t xml:space="preserve">SCTP </w:t>
      </w:r>
      <w:r w:rsidRPr="00D61FD5">
        <w:rPr>
          <w:lang w:val="en-US"/>
        </w:rPr>
        <w:t xml:space="preserve">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AF64542" w14:textId="77777777" w:rsidR="0043623A" w:rsidRPr="00D61FD5" w:rsidRDefault="0043623A" w:rsidP="00B8451D">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44CBC394" w14:textId="77777777" w:rsidR="0043623A" w:rsidRPr="00D61FD5" w:rsidRDefault="0043623A" w:rsidP="00D61FD5">
      <w:pPr>
        <w:pStyle w:val="TH"/>
      </w:pPr>
      <w:r w:rsidRPr="00D61FD5">
        <w:object w:dxaOrig="6615" w:dyaOrig="13620" w14:anchorId="40EE47B8">
          <v:shape id="_x0000_i1028" type="#_x0000_t75" style="width:126pt;height:258.6pt" o:ole="">
            <v:imagedata r:id="rId13" o:title=""/>
          </v:shape>
          <o:OLEObject Type="Embed" ProgID="Visio.Drawing.15" ShapeID="_x0000_i1028" DrawAspect="Content" ObjectID="_1684394903" r:id="rId14"/>
        </w:object>
      </w:r>
    </w:p>
    <w:p w14:paraId="581ACCFF" w14:textId="77777777" w:rsidR="0043623A" w:rsidRPr="00D61FD5" w:rsidRDefault="0043623A" w:rsidP="00B8451D">
      <w:pPr>
        <w:pStyle w:val="TF"/>
      </w:pPr>
      <w:r w:rsidRPr="00D61FD5">
        <w:t>Figure 6.8.1-2: SCTP server-side illustration for SCTP Multiplexer (port) with used of DTLS over SCTP</w:t>
      </w:r>
    </w:p>
    <w:p w14:paraId="49707BAB" w14:textId="61BEEBF3" w:rsidR="00821B0F" w:rsidRPr="00D61FD5" w:rsidRDefault="00821B0F" w:rsidP="00821B0F">
      <w:pPr>
        <w:pStyle w:val="Heading3"/>
        <w:rPr>
          <w:lang w:eastAsia="zh-CN"/>
        </w:rPr>
      </w:pPr>
      <w:bookmarkStart w:id="888" w:name="_Toc56624225"/>
      <w:bookmarkStart w:id="889" w:name="_Toc57018121"/>
      <w:bookmarkStart w:id="890" w:name="_Toc57272083"/>
      <w:bookmarkStart w:id="891" w:name="_Toc57272188"/>
      <w:bookmarkStart w:id="892" w:name="_Toc57272291"/>
      <w:bookmarkStart w:id="893" w:name="_Toc57272517"/>
      <w:bookmarkStart w:id="894" w:name="_Toc57285041"/>
      <w:bookmarkStart w:id="895" w:name="_Toc57983689"/>
      <w:bookmarkStart w:id="896" w:name="_Toc63666223"/>
      <w:bookmarkStart w:id="897" w:name="_Toc66105047"/>
      <w:bookmarkStart w:id="898" w:name="_Toc66106920"/>
      <w:bookmarkStart w:id="899" w:name="_Toc66462577"/>
      <w:bookmarkStart w:id="900" w:name="_Toc70927100"/>
      <w:bookmarkStart w:id="901" w:name="_Toc73781922"/>
      <w:r w:rsidRPr="00D61FD5">
        <w:rPr>
          <w:lang w:eastAsia="zh-CN"/>
        </w:rPr>
        <w:t>6.</w:t>
      </w:r>
      <w:r w:rsidR="0043378D" w:rsidRPr="00D61FD5">
        <w:rPr>
          <w:lang w:eastAsia="zh-CN"/>
        </w:rPr>
        <w:t>8</w:t>
      </w:r>
      <w:r w:rsidRPr="00D61FD5">
        <w:rPr>
          <w:lang w:eastAsia="zh-CN"/>
        </w:rPr>
        <w:t>.2</w:t>
      </w:r>
      <w:r w:rsidRPr="00D61FD5">
        <w:rPr>
          <w:lang w:eastAsia="zh-CN"/>
        </w:rPr>
        <w:tab/>
        <w:t>Detailed description</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7B452D01" w14:textId="77777777" w:rsidR="00821B0F" w:rsidRPr="00D61FD5" w:rsidRDefault="00821B0F" w:rsidP="00821B0F">
      <w:pPr>
        <w:rPr>
          <w:lang w:val="en-US"/>
        </w:rPr>
      </w:pPr>
      <w:r w:rsidRPr="00D61FD5">
        <w:t>The proposed solution is based on the following assumptions:</w:t>
      </w:r>
    </w:p>
    <w:p w14:paraId="27DC700F" w14:textId="77777777" w:rsidR="00821B0F" w:rsidRPr="00D61FD5" w:rsidRDefault="00821B0F" w:rsidP="00821B0F">
      <w:r w:rsidRPr="00D61FD5">
        <w:rPr>
          <w:lang w:val="en-US"/>
        </w:rPr>
        <w:t xml:space="preserve">The server implements an SCTP multiplexer </w:t>
      </w:r>
      <w:r w:rsidRPr="00D61FD5">
        <w:t>that can serve multiple applications on a single well-known STCP port.</w:t>
      </w:r>
    </w:p>
    <w:p w14:paraId="4EC3AA1E" w14:textId="77777777" w:rsidR="00821B0F" w:rsidRPr="00D61FD5" w:rsidRDefault="00821B0F" w:rsidP="00821B0F">
      <w:pPr>
        <w:rPr>
          <w:lang w:val="en-US"/>
        </w:rPr>
      </w:pPr>
      <w:r w:rsidRPr="00D61FD5">
        <w:rPr>
          <w:lang w:val="en-US"/>
        </w:rPr>
        <w:t xml:space="preserve">The client is configured with the IP address of the server to contact and use the </w:t>
      </w:r>
      <w:r w:rsidRPr="00D61FD5">
        <w:t>well-known STCP port associated to the SCTP multiplexer.</w:t>
      </w:r>
    </w:p>
    <w:p w14:paraId="4362235B" w14:textId="77777777" w:rsidR="00821B0F" w:rsidRPr="00D61FD5" w:rsidRDefault="00821B0F" w:rsidP="00821B0F">
      <w:pPr>
        <w:pStyle w:val="B1"/>
        <w:rPr>
          <w:lang w:val="en-US"/>
        </w:rPr>
      </w:pPr>
      <w:r w:rsidRPr="00D61FD5">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26F32776" w14:textId="77777777" w:rsidR="00821B0F" w:rsidRPr="00D61FD5" w:rsidRDefault="00821B0F" w:rsidP="00821B0F">
      <w:pPr>
        <w:pStyle w:val="B1"/>
        <w:rPr>
          <w:lang w:val="en-US"/>
        </w:rPr>
      </w:pPr>
      <w:r w:rsidRPr="00D61FD5">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593DA5B2" w14:textId="77777777" w:rsidR="00821B0F" w:rsidRPr="00D61FD5" w:rsidRDefault="00821B0F" w:rsidP="00821B0F">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2D0A709C" w14:textId="77777777" w:rsidR="00821B0F" w:rsidRPr="00D61FD5" w:rsidRDefault="00821B0F" w:rsidP="00821B0F">
      <w:pPr>
        <w:pStyle w:val="B1"/>
        <w:rPr>
          <w:lang w:val="en-US"/>
        </w:rPr>
      </w:pPr>
      <w:r w:rsidRPr="00D61FD5">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048EED70" w14:textId="77777777" w:rsidR="00821B0F" w:rsidRPr="00D61FD5" w:rsidRDefault="00821B0F" w:rsidP="00821B0F">
      <w:pPr>
        <w:pStyle w:val="B1"/>
        <w:rPr>
          <w:lang w:val="en-US"/>
        </w:rPr>
      </w:pPr>
      <w:r w:rsidRPr="00D61FD5">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7A379037" w14:textId="77777777" w:rsidR="00821B0F" w:rsidRPr="00D61FD5" w:rsidRDefault="00821B0F" w:rsidP="00821B0F">
      <w:pPr>
        <w:pStyle w:val="B1"/>
        <w:rPr>
          <w:lang w:val="en-US"/>
        </w:rPr>
      </w:pPr>
      <w:r w:rsidRPr="00D61FD5">
        <w:rPr>
          <w:lang w:val="en-US"/>
        </w:rPr>
        <w:t>6-</w:t>
      </w:r>
      <w:r w:rsidRPr="00D61FD5">
        <w:rPr>
          <w:lang w:val="en-US"/>
        </w:rPr>
        <w:tab/>
        <w:t xml:space="preserve">The </w:t>
      </w:r>
      <w:r w:rsidRPr="00D61FD5">
        <w:t xml:space="preserve">SCTP multiplexer checks the </w:t>
      </w:r>
      <w:r w:rsidRPr="00D61FD5">
        <w:rPr>
          <w:lang w:val="en-US"/>
        </w:rPr>
        <w:t>Payload Protocol Identifier.</w:t>
      </w:r>
    </w:p>
    <w:p w14:paraId="40A48677" w14:textId="77777777" w:rsidR="00821B0F" w:rsidRPr="00D61FD5" w:rsidRDefault="00821B0F" w:rsidP="00821B0F">
      <w:pPr>
        <w:pStyle w:val="B2"/>
        <w:rPr>
          <w:lang w:val="en-US"/>
        </w:rPr>
      </w:pPr>
      <w:r w:rsidRPr="00D61FD5">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Pr="00D61FD5" w:rsidRDefault="00821B0F" w:rsidP="00821B0F">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35BD480A" w14:textId="746EB8B1" w:rsidR="00821B0F" w:rsidRPr="00D61FD5" w:rsidRDefault="00821B0F" w:rsidP="00821B0F">
      <w:pPr>
        <w:pStyle w:val="Heading3"/>
        <w:rPr>
          <w:lang w:eastAsia="zh-CN"/>
        </w:rPr>
      </w:pPr>
      <w:bookmarkStart w:id="902" w:name="_Toc56624226"/>
      <w:bookmarkStart w:id="903" w:name="_Toc57018122"/>
      <w:bookmarkStart w:id="904" w:name="_Toc57272084"/>
      <w:bookmarkStart w:id="905" w:name="_Toc57272189"/>
      <w:bookmarkStart w:id="906" w:name="_Toc57272292"/>
      <w:bookmarkStart w:id="907" w:name="_Toc57272518"/>
      <w:bookmarkStart w:id="908" w:name="_Toc57285042"/>
      <w:bookmarkStart w:id="909" w:name="_Toc57983690"/>
      <w:bookmarkStart w:id="910" w:name="_Toc63666224"/>
      <w:bookmarkStart w:id="911" w:name="_Toc66105048"/>
      <w:bookmarkStart w:id="912" w:name="_Toc66106921"/>
      <w:bookmarkStart w:id="913" w:name="_Toc66462578"/>
      <w:bookmarkStart w:id="914" w:name="_Toc70927101"/>
      <w:bookmarkStart w:id="915" w:name="_Toc73781923"/>
      <w:r w:rsidRPr="00D61FD5">
        <w:rPr>
          <w:lang w:eastAsia="zh-CN"/>
        </w:rPr>
        <w:lastRenderedPageBreak/>
        <w:t>6.</w:t>
      </w:r>
      <w:r w:rsidR="0043378D" w:rsidRPr="00D61FD5">
        <w:rPr>
          <w:lang w:eastAsia="zh-CN"/>
        </w:rPr>
        <w:t>8</w:t>
      </w:r>
      <w:r w:rsidRPr="00D61FD5">
        <w:rPr>
          <w:lang w:eastAsia="zh-CN"/>
        </w:rPr>
        <w:t>.3</w:t>
      </w:r>
      <w:r w:rsidRPr="00D61FD5">
        <w:rPr>
          <w:lang w:eastAsia="zh-CN"/>
        </w:rPr>
        <w:tab/>
        <w:t>Impacts</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398175A3" w14:textId="77777777" w:rsidR="00821B0F" w:rsidRPr="00D61FD5" w:rsidRDefault="00821B0F" w:rsidP="00821B0F">
      <w:r w:rsidRPr="00D61FD5">
        <w:t>The solution will impact only newly defined (Rel-17 and onwards) interface applications. The solution will have no impact on legacy applications.</w:t>
      </w:r>
    </w:p>
    <w:p w14:paraId="368ABC11" w14:textId="77777777" w:rsidR="00821B0F" w:rsidRPr="00D61FD5" w:rsidRDefault="00821B0F" w:rsidP="00821B0F">
      <w:r w:rsidRPr="00D61FD5">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035DA774" w14:textId="56B06253" w:rsidR="00821B0F" w:rsidRPr="00D61FD5" w:rsidRDefault="00821B0F" w:rsidP="00821B0F">
      <w:pPr>
        <w:pStyle w:val="Heading3"/>
        <w:rPr>
          <w:lang w:eastAsia="zh-CN"/>
        </w:rPr>
      </w:pPr>
      <w:bookmarkStart w:id="916" w:name="_Toc56624227"/>
      <w:bookmarkStart w:id="917" w:name="_Toc57018123"/>
      <w:bookmarkStart w:id="918" w:name="_Toc57272085"/>
      <w:bookmarkStart w:id="919" w:name="_Toc57272190"/>
      <w:bookmarkStart w:id="920" w:name="_Toc57272293"/>
      <w:bookmarkStart w:id="921" w:name="_Toc57272519"/>
      <w:bookmarkStart w:id="922" w:name="_Toc57285043"/>
      <w:bookmarkStart w:id="923" w:name="_Toc57983691"/>
      <w:bookmarkStart w:id="924" w:name="_Toc63666225"/>
      <w:bookmarkStart w:id="925" w:name="_Toc66105049"/>
      <w:bookmarkStart w:id="926" w:name="_Toc66106922"/>
      <w:bookmarkStart w:id="927" w:name="_Toc66462579"/>
      <w:bookmarkStart w:id="928" w:name="_Toc70927102"/>
      <w:bookmarkStart w:id="929" w:name="_Toc73781924"/>
      <w:r w:rsidRPr="00D61FD5">
        <w:rPr>
          <w:lang w:eastAsia="zh-CN"/>
        </w:rPr>
        <w:t>6.</w:t>
      </w:r>
      <w:r w:rsidR="0043378D" w:rsidRPr="00D61FD5">
        <w:rPr>
          <w:lang w:eastAsia="zh-CN"/>
        </w:rPr>
        <w:t>8</w:t>
      </w:r>
      <w:r w:rsidRPr="00D61FD5">
        <w:rPr>
          <w:lang w:eastAsia="zh-CN"/>
        </w:rPr>
        <w:t>.4</w:t>
      </w:r>
      <w:r w:rsidRPr="00D61FD5">
        <w:rPr>
          <w:lang w:eastAsia="zh-CN"/>
        </w:rPr>
        <w:tab/>
        <w:t>Pros and cons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3AEDC75C" w14:textId="77777777" w:rsidR="00821B0F" w:rsidRPr="00D61FD5" w:rsidRDefault="00821B0F" w:rsidP="00B00C25">
      <w:r w:rsidRPr="00D61FD5">
        <w:t>Pros:</w:t>
      </w:r>
    </w:p>
    <w:p w14:paraId="4F05F36E" w14:textId="77777777" w:rsidR="00821B0F" w:rsidRPr="00D61FD5" w:rsidRDefault="00821B0F" w:rsidP="00821B0F">
      <w:pPr>
        <w:pStyle w:val="B1"/>
      </w:pPr>
      <w:r w:rsidRPr="00D61FD5">
        <w:t>-</w:t>
      </w:r>
      <w:r w:rsidRPr="00D61FD5">
        <w:tab/>
        <w:t>Multiple SCTP applications can be run on the same port.</w:t>
      </w:r>
    </w:p>
    <w:p w14:paraId="3258A917" w14:textId="77777777" w:rsidR="00821B0F" w:rsidRPr="00D61FD5" w:rsidRDefault="00821B0F" w:rsidP="00821B0F">
      <w:pPr>
        <w:pStyle w:val="B1"/>
      </w:pPr>
      <w:r w:rsidRPr="00D61FD5">
        <w:t>-</w:t>
      </w:r>
      <w:r w:rsidRPr="00D61FD5">
        <w:tab/>
        <w:t>Minimal administration or configuration to set the nodes up.</w:t>
      </w:r>
    </w:p>
    <w:p w14:paraId="0E5BA0F0" w14:textId="77777777" w:rsidR="00821B0F" w:rsidRPr="00D61FD5" w:rsidRDefault="00821B0F" w:rsidP="00821B0F">
      <w:pPr>
        <w:pStyle w:val="B1"/>
      </w:pPr>
      <w:r w:rsidRPr="00D61FD5">
        <w:t>-</w:t>
      </w:r>
      <w:r w:rsidRPr="00D61FD5">
        <w:tab/>
        <w:t>Does not rely on DNS infrastructure.</w:t>
      </w:r>
    </w:p>
    <w:p w14:paraId="6C39D8E6" w14:textId="77777777" w:rsidR="00821B0F" w:rsidRPr="00D61FD5" w:rsidRDefault="00821B0F" w:rsidP="00B00C25">
      <w:r w:rsidRPr="00D61FD5">
        <w:t>Cons:</w:t>
      </w:r>
    </w:p>
    <w:p w14:paraId="0242D4DD" w14:textId="77777777" w:rsidR="00821B0F" w:rsidRPr="00D61FD5" w:rsidRDefault="00821B0F" w:rsidP="00821B0F">
      <w:pPr>
        <w:pStyle w:val="B1"/>
      </w:pPr>
      <w:r w:rsidRPr="00D61FD5">
        <w:t>-</w:t>
      </w:r>
      <w:r w:rsidRPr="00D61FD5">
        <w:tab/>
        <w:t>An SCTP multiplexer process needs to be implemented in servers.</w:t>
      </w:r>
    </w:p>
    <w:p w14:paraId="58ECC593" w14:textId="77777777" w:rsidR="00821B0F" w:rsidRPr="00D61FD5" w:rsidRDefault="00821B0F" w:rsidP="00821B0F">
      <w:pPr>
        <w:pStyle w:val="B1"/>
      </w:pPr>
      <w:r w:rsidRPr="00D61FD5">
        <w:t>-</w:t>
      </w:r>
      <w:r w:rsidRPr="00D61FD5">
        <w:tab/>
        <w:t>Only applicable to protocols carried over SCTP.</w:t>
      </w:r>
    </w:p>
    <w:p w14:paraId="0E648774" w14:textId="77777777" w:rsidR="00821B0F" w:rsidRPr="00D61FD5" w:rsidRDefault="00821B0F" w:rsidP="00821B0F">
      <w:pPr>
        <w:pStyle w:val="B1"/>
      </w:pPr>
      <w:r w:rsidRPr="00D61FD5">
        <w:t>-</w:t>
      </w:r>
      <w:r w:rsidRPr="00D61FD5">
        <w:tab/>
        <w:t>Need for IANA port number allocation if the one assigned to TCPMUX is not reused.</w:t>
      </w:r>
    </w:p>
    <w:p w14:paraId="41AD1899" w14:textId="77777777" w:rsidR="00821B0F" w:rsidRPr="00D61FD5" w:rsidRDefault="00821B0F" w:rsidP="00821B0F">
      <w:pPr>
        <w:pStyle w:val="B1"/>
      </w:pPr>
      <w:r w:rsidRPr="00D61FD5">
        <w:t>-</w:t>
      </w:r>
      <w:r w:rsidRPr="00D61FD5">
        <w:tab/>
        <w:t>Need for a 3GPP-managed port allocation if the port used for SCTP multiplexer is neither the one for TCPMUX nor one allocated by IANA.</w:t>
      </w:r>
    </w:p>
    <w:p w14:paraId="28958CE9" w14:textId="77777777" w:rsidR="00821B0F" w:rsidRPr="00D61FD5" w:rsidRDefault="00821B0F" w:rsidP="00821B0F">
      <w:pPr>
        <w:pStyle w:val="B1"/>
      </w:pPr>
      <w:r w:rsidRPr="00D61FD5">
        <w:t>-</w:t>
      </w:r>
      <w:r w:rsidRPr="00D61FD5">
        <w:tab/>
        <w:t>Not possible to use the port number to distinguish SCTP applications.</w:t>
      </w:r>
    </w:p>
    <w:p w14:paraId="0D6D8EEE" w14:textId="1B5FD554" w:rsidR="00AF77DA" w:rsidRPr="00D61FD5" w:rsidRDefault="00AF77DA" w:rsidP="00AF77DA">
      <w:pPr>
        <w:pStyle w:val="Heading2"/>
        <w:rPr>
          <w:lang w:val="en-US" w:eastAsia="zh-CN"/>
        </w:rPr>
      </w:pPr>
      <w:bookmarkStart w:id="930" w:name="_Toc56624228"/>
      <w:bookmarkStart w:id="931" w:name="_Toc57018124"/>
      <w:bookmarkStart w:id="932" w:name="_Toc57272086"/>
      <w:bookmarkStart w:id="933" w:name="_Toc57272191"/>
      <w:bookmarkStart w:id="934" w:name="_Toc57272294"/>
      <w:bookmarkStart w:id="935" w:name="_Toc57272520"/>
      <w:bookmarkStart w:id="936" w:name="_Toc57285044"/>
      <w:bookmarkStart w:id="937" w:name="_Toc57983692"/>
      <w:bookmarkStart w:id="938" w:name="_Toc63666226"/>
      <w:bookmarkStart w:id="939" w:name="_Toc66105050"/>
      <w:bookmarkStart w:id="940" w:name="_Toc66106923"/>
      <w:bookmarkStart w:id="941" w:name="_Toc66462580"/>
      <w:bookmarkStart w:id="942" w:name="_Toc70927103"/>
      <w:bookmarkStart w:id="943" w:name="_Toc73781925"/>
      <w:r w:rsidRPr="00D61FD5">
        <w:rPr>
          <w:lang w:val="en-US" w:eastAsia="zh-CN"/>
        </w:rPr>
        <w:t>6.</w:t>
      </w:r>
      <w:r w:rsidR="0043378D" w:rsidRPr="00D61FD5">
        <w:rPr>
          <w:lang w:val="en-US" w:eastAsia="zh-CN"/>
        </w:rPr>
        <w:t>9</w:t>
      </w:r>
      <w:r w:rsidRPr="00D61FD5">
        <w:rPr>
          <w:lang w:val="en-US" w:eastAsia="zh-CN"/>
        </w:rPr>
        <w:tab/>
        <w:t>Solution#</w:t>
      </w:r>
      <w:r w:rsidR="0043378D" w:rsidRPr="00D61FD5">
        <w:rPr>
          <w:lang w:val="en-US" w:eastAsia="zh-CN"/>
        </w:rPr>
        <w:t>8</w:t>
      </w:r>
      <w:r w:rsidRPr="00D61FD5">
        <w:rPr>
          <w:lang w:val="en-US" w:eastAsia="zh-CN"/>
        </w:rPr>
        <w:t xml:space="preserve">: </w:t>
      </w:r>
      <w:r w:rsidRPr="00D61FD5">
        <w:rPr>
          <w:rFonts w:eastAsia="SimSun"/>
          <w:lang w:val="en-US" w:eastAsia="zh-CN"/>
        </w:rPr>
        <w:t>SCTP Multiplexer Application</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3F10F151" w14:textId="4687AA3E" w:rsidR="00AF77DA" w:rsidRPr="00D61FD5" w:rsidRDefault="00AF77DA" w:rsidP="00AF77DA">
      <w:pPr>
        <w:pStyle w:val="Heading3"/>
        <w:rPr>
          <w:lang w:eastAsia="zh-CN"/>
        </w:rPr>
      </w:pPr>
      <w:bookmarkStart w:id="944" w:name="_Toc56624229"/>
      <w:bookmarkStart w:id="945" w:name="_Toc57018125"/>
      <w:bookmarkStart w:id="946" w:name="_Toc57272087"/>
      <w:bookmarkStart w:id="947" w:name="_Toc57272192"/>
      <w:bookmarkStart w:id="948" w:name="_Toc57272295"/>
      <w:bookmarkStart w:id="949" w:name="_Toc57272521"/>
      <w:bookmarkStart w:id="950" w:name="_Toc57285045"/>
      <w:bookmarkStart w:id="951" w:name="_Toc57983693"/>
      <w:bookmarkStart w:id="952" w:name="_Toc63666227"/>
      <w:bookmarkStart w:id="953" w:name="_Toc66105051"/>
      <w:bookmarkStart w:id="954" w:name="_Toc66106924"/>
      <w:bookmarkStart w:id="955" w:name="_Toc66462581"/>
      <w:bookmarkStart w:id="956" w:name="_Toc70927104"/>
      <w:bookmarkStart w:id="957" w:name="_Toc73781926"/>
      <w:r w:rsidRPr="00D61FD5">
        <w:rPr>
          <w:lang w:eastAsia="zh-CN"/>
        </w:rPr>
        <w:t>6.</w:t>
      </w:r>
      <w:r w:rsidR="0043378D" w:rsidRPr="00D61FD5">
        <w:rPr>
          <w:lang w:eastAsia="zh-CN"/>
        </w:rPr>
        <w:t>9</w:t>
      </w:r>
      <w:r w:rsidRPr="00D61FD5">
        <w:rPr>
          <w:lang w:eastAsia="zh-CN"/>
        </w:rPr>
        <w:t>.1</w:t>
      </w:r>
      <w:r w:rsidRPr="00D61FD5">
        <w:rPr>
          <w:lang w:eastAsia="zh-CN"/>
        </w:rPr>
        <w:tab/>
        <w:t>General</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08067464" w14:textId="5C422A65" w:rsidR="00AF77DA" w:rsidRPr="00D61FD5" w:rsidRDefault="00AF77DA" w:rsidP="00AF77DA">
      <w:pPr>
        <w:rPr>
          <w:rFonts w:eastAsia="SimSun"/>
          <w:lang w:val="en-US" w:eastAsia="zh-CN"/>
        </w:rPr>
      </w:pPr>
      <w:r w:rsidRPr="00D61FD5">
        <w:rPr>
          <w:lang w:val="en-US"/>
        </w:rPr>
        <w:t xml:space="preserve">This is an alternative to the </w:t>
      </w:r>
      <w:r w:rsidR="000B0B2B" w:rsidRPr="00D61FD5">
        <w:rPr>
          <w:rFonts w:eastAsia="SimSun"/>
          <w:lang w:val="en-US" w:eastAsia="zh-CN"/>
        </w:rPr>
        <w:t>solution#</w:t>
      </w:r>
      <w:r w:rsidR="0043378D" w:rsidRPr="00D61FD5">
        <w:rPr>
          <w:rFonts w:eastAsia="SimSun"/>
          <w:lang w:val="en-US" w:eastAsia="zh-CN"/>
        </w:rPr>
        <w:t>7</w:t>
      </w:r>
      <w:r w:rsidRPr="00D61FD5">
        <w:rPr>
          <w:rFonts w:eastAsia="SimSun"/>
          <w:lang w:val="en-US" w:eastAsia="zh-CN"/>
        </w:rPr>
        <w:t>.</w:t>
      </w:r>
    </w:p>
    <w:p w14:paraId="7AABCA23" w14:textId="179FC2D3" w:rsidR="00AF77DA" w:rsidRPr="00D61FD5" w:rsidRDefault="00AF77DA" w:rsidP="00AF77DA">
      <w:pPr>
        <w:rPr>
          <w:rFonts w:eastAsia="SimSun"/>
          <w:lang w:val="en-US" w:eastAsia="zh-CN"/>
        </w:rPr>
      </w:pPr>
      <w:r w:rsidRPr="00D61FD5">
        <w:rPr>
          <w:rFonts w:eastAsia="SimSun"/>
          <w:lang w:val="en-US" w:eastAsia="zh-CN"/>
        </w:rPr>
        <w:t>A new SCTP application (see IETF RFC 4960 [</w:t>
      </w:r>
      <w:r w:rsidR="008D60CA" w:rsidRPr="00D61FD5">
        <w:rPr>
          <w:rFonts w:eastAsia="SimSun"/>
          <w:lang w:val="en-US" w:eastAsia="zh-CN"/>
        </w:rPr>
        <w:t>4</w:t>
      </w:r>
      <w:r w:rsidRPr="00D61FD5">
        <w:rPr>
          <w:rFonts w:eastAsia="SimSun"/>
          <w:lang w:val="en-US" w:eastAsia="zh-CN"/>
        </w:rPr>
        <w:t>]) is specified by 3GPP and a new well-known SCTP port is allocated by IANA for this SCTP application. As an alternative, the SCTP port for this new application could be managed by 3GPP.</w:t>
      </w:r>
    </w:p>
    <w:p w14:paraId="2B768831" w14:textId="77777777" w:rsidR="00AF77DA" w:rsidRPr="00D61FD5" w:rsidRDefault="00AF77DA" w:rsidP="00AF77DA">
      <w:pPr>
        <w:rPr>
          <w:rFonts w:eastAsia="SimSun"/>
          <w:lang w:val="en-US" w:eastAsia="zh-CN"/>
        </w:rPr>
      </w:pPr>
      <w:r w:rsidRPr="00D61FD5">
        <w:rPr>
          <w:rFonts w:eastAsia="SimSun"/>
          <w:lang w:val="en-US" w:eastAsia="zh-CN"/>
        </w:rPr>
        <w:t>This SCTP application is used to:</w:t>
      </w:r>
    </w:p>
    <w:p w14:paraId="7D5393C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Advertise the list of SCTP application required by a client</w:t>
      </w:r>
    </w:p>
    <w:p w14:paraId="0A59C457"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Retrieve the list of SCTP application supported by a server</w:t>
      </w:r>
    </w:p>
    <w:p w14:paraId="30CDFF2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Multiplex and de-multiplex SCTP applications over a single well-known port</w:t>
      </w:r>
    </w:p>
    <w:p w14:paraId="69C2EBFC" w14:textId="77777777" w:rsidR="00AF77DA" w:rsidRPr="00D61FD5" w:rsidRDefault="00AF77DA" w:rsidP="00AF77DA">
      <w:pPr>
        <w:rPr>
          <w:lang w:val="en-US"/>
        </w:rPr>
      </w:pPr>
      <w:r w:rsidRPr="00D61FD5">
        <w:rPr>
          <w:lang w:val="en-US"/>
        </w:rPr>
        <w:t>The following SCTP messages are defined:</w:t>
      </w:r>
    </w:p>
    <w:p w14:paraId="75E41ACE" w14:textId="77777777" w:rsidR="00AF77DA" w:rsidRPr="00D61FD5" w:rsidRDefault="00AF77DA" w:rsidP="00AF77DA">
      <w:pPr>
        <w:pStyle w:val="B1"/>
        <w:rPr>
          <w:lang w:val="en-US"/>
        </w:rPr>
      </w:pPr>
      <w:r w:rsidRPr="00D61FD5">
        <w:rPr>
          <w:lang w:val="en-US"/>
        </w:rPr>
        <w:t>-</w:t>
      </w:r>
      <w:r w:rsidRPr="00D61FD5">
        <w:rPr>
          <w:lang w:val="en-US"/>
        </w:rPr>
        <w:tab/>
        <w:t>Required Payload Protocol ID list: This DATA chunk provides the SCTP application identifier required by the client.</w:t>
      </w:r>
    </w:p>
    <w:p w14:paraId="4AE53F21" w14:textId="77777777" w:rsidR="00AF77DA" w:rsidRPr="00D61FD5" w:rsidRDefault="00AF77DA" w:rsidP="00AF77DA">
      <w:pPr>
        <w:pStyle w:val="B1"/>
        <w:rPr>
          <w:lang w:val="en-US"/>
        </w:rPr>
      </w:pPr>
      <w:r w:rsidRPr="00D61FD5">
        <w:rPr>
          <w:lang w:val="en-US"/>
        </w:rPr>
        <w:t>-</w:t>
      </w:r>
      <w:r w:rsidRPr="00D61FD5">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Pr="00D61FD5" w:rsidRDefault="00AF77DA" w:rsidP="00AF77DA">
      <w:pPr>
        <w:rPr>
          <w:lang w:val="en-US"/>
        </w:rPr>
      </w:pPr>
      <w:r w:rsidRPr="00D61FD5">
        <w:rPr>
          <w:lang w:val="en-US"/>
        </w:rPr>
        <w:t>The messages above are used to negotiation the SCTP application that can be used between peers over SCTP.</w:t>
      </w:r>
    </w:p>
    <w:p w14:paraId="256EB3DC" w14:textId="77777777" w:rsidR="00AF77DA" w:rsidRPr="00D61FD5" w:rsidRDefault="00AF77DA" w:rsidP="00AF77DA">
      <w:pPr>
        <w:rPr>
          <w:lang w:val="en-US"/>
        </w:rPr>
      </w:pPr>
      <w:r w:rsidRPr="00D61FD5">
        <w:rPr>
          <w:lang w:val="en-US"/>
        </w:rPr>
        <w:t>If there is at least one application supported by both the client and the server, the SCTP peers can exchange user data related to the supported application(s).</w:t>
      </w:r>
    </w:p>
    <w:p w14:paraId="22F6C056" w14:textId="77777777" w:rsidR="00AF77DA" w:rsidRPr="00D61FD5" w:rsidRDefault="00AF77DA" w:rsidP="00AF77DA">
      <w:pPr>
        <w:rPr>
          <w:lang w:val="en-US"/>
        </w:rPr>
      </w:pPr>
      <w:r w:rsidRPr="00D61FD5">
        <w:rPr>
          <w:lang w:val="en-US"/>
        </w:rPr>
        <w:t xml:space="preserve">If there is no application in common, the SCTP association is aborted. </w:t>
      </w:r>
    </w:p>
    <w:p w14:paraId="047BDC57" w14:textId="77777777" w:rsidR="0043623A" w:rsidRPr="00D61FD5" w:rsidRDefault="0043623A" w:rsidP="0043623A">
      <w:pPr>
        <w:rPr>
          <w:lang w:val="en-US"/>
        </w:rPr>
      </w:pPr>
      <w:r w:rsidRPr="00D61FD5">
        <w:rPr>
          <w:lang w:val="en-US"/>
        </w:rPr>
        <w:lastRenderedPageBreak/>
        <w:t>The SCTP Multiplexer Application is seen as a regular SCTP user by the SCTP user. There is no impact on the SCTP stack.</w:t>
      </w:r>
    </w:p>
    <w:p w14:paraId="1EC0AE1B" w14:textId="77777777" w:rsidR="0043623A" w:rsidRPr="00D61FD5" w:rsidRDefault="0043623A" w:rsidP="0043623A">
      <w:r w:rsidRPr="00D61FD5">
        <w:t>In the figure below, a single SCTP host is supporting the new SCTP Multiplexer Application of an existing W1 application. The SCTP Multiplexer Application supports 4 different applications. The port number used to identify the SCTP Multiplexer Application is 47002 (given only as possible unassigned User Port that can be used).</w:t>
      </w:r>
    </w:p>
    <w:p w14:paraId="60E3F3A2" w14:textId="77777777" w:rsidR="0043623A" w:rsidRPr="00D61FD5" w:rsidRDefault="0043623A" w:rsidP="00D61FD5">
      <w:pPr>
        <w:pStyle w:val="TH"/>
      </w:pPr>
      <w:r w:rsidRPr="00D61FD5">
        <w:object w:dxaOrig="6615" w:dyaOrig="12480" w14:anchorId="47D9AAD7">
          <v:shape id="_x0000_i1029" type="#_x0000_t75" style="width:125.4pt;height:235.2pt" o:ole="">
            <v:imagedata r:id="rId15" o:title=""/>
          </v:shape>
          <o:OLEObject Type="Embed" ProgID="Visio.Drawing.15" ShapeID="_x0000_i1029" DrawAspect="Content" ObjectID="_1684394904" r:id="rId16"/>
        </w:object>
      </w:r>
    </w:p>
    <w:p w14:paraId="2406860A" w14:textId="77777777" w:rsidR="0043623A" w:rsidRPr="00D61FD5" w:rsidRDefault="0043623A" w:rsidP="00B8451D">
      <w:pPr>
        <w:pStyle w:val="TF"/>
        <w:rPr>
          <w:lang w:val="en-US"/>
        </w:rPr>
      </w:pPr>
      <w:r w:rsidRPr="00D61FD5">
        <w:t>Figure 6.9.1-1: SCTP server-side illustration for SCTP Multiplexer Application</w:t>
      </w:r>
    </w:p>
    <w:p w14:paraId="6F3D6CAB" w14:textId="1A593166" w:rsidR="00AF77DA" w:rsidRPr="00D61FD5" w:rsidRDefault="00AF77DA" w:rsidP="00AF77DA">
      <w:pPr>
        <w:pStyle w:val="Heading3"/>
        <w:rPr>
          <w:lang w:eastAsia="zh-CN"/>
        </w:rPr>
      </w:pPr>
      <w:bookmarkStart w:id="958" w:name="_Toc56624230"/>
      <w:bookmarkStart w:id="959" w:name="_Toc57018126"/>
      <w:bookmarkStart w:id="960" w:name="_Toc57272088"/>
      <w:bookmarkStart w:id="961" w:name="_Toc57272193"/>
      <w:bookmarkStart w:id="962" w:name="_Toc57272296"/>
      <w:bookmarkStart w:id="963" w:name="_Toc57272522"/>
      <w:bookmarkStart w:id="964" w:name="_Toc57285046"/>
      <w:bookmarkStart w:id="965" w:name="_Toc57983694"/>
      <w:bookmarkStart w:id="966" w:name="_Toc63666228"/>
      <w:bookmarkStart w:id="967" w:name="_Toc66105052"/>
      <w:bookmarkStart w:id="968" w:name="_Toc66106925"/>
      <w:bookmarkStart w:id="969" w:name="_Toc66462582"/>
      <w:bookmarkStart w:id="970" w:name="_Toc70927105"/>
      <w:bookmarkStart w:id="971" w:name="_Toc73781927"/>
      <w:r w:rsidRPr="00D61FD5">
        <w:rPr>
          <w:lang w:eastAsia="zh-CN"/>
        </w:rPr>
        <w:t>6.</w:t>
      </w:r>
      <w:r w:rsidR="0043378D" w:rsidRPr="00D61FD5">
        <w:rPr>
          <w:lang w:eastAsia="zh-CN"/>
        </w:rPr>
        <w:t>9</w:t>
      </w:r>
      <w:r w:rsidRPr="00D61FD5">
        <w:rPr>
          <w:lang w:eastAsia="zh-CN"/>
        </w:rPr>
        <w:t>.2</w:t>
      </w:r>
      <w:r w:rsidRPr="00D61FD5">
        <w:rPr>
          <w:lang w:eastAsia="zh-CN"/>
        </w:rPr>
        <w:tab/>
        <w:t>Detailed description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227EDCA0" w14:textId="77777777" w:rsidR="00AF77DA" w:rsidRPr="00D61FD5" w:rsidRDefault="00AF77DA" w:rsidP="00AF77DA">
      <w:pPr>
        <w:rPr>
          <w:lang w:val="en-US"/>
        </w:rPr>
      </w:pPr>
      <w:r w:rsidRPr="00D61FD5">
        <w:t>The proposed solution is based on the following assumptions:</w:t>
      </w:r>
    </w:p>
    <w:p w14:paraId="77E2AD61" w14:textId="77777777" w:rsidR="00AF77DA" w:rsidRPr="00D61FD5" w:rsidRDefault="00AF77DA" w:rsidP="00AF77DA">
      <w:r w:rsidRPr="00D61FD5">
        <w:rPr>
          <w:lang w:val="en-US"/>
        </w:rPr>
        <w:t xml:space="preserve">The server implements an SCTP multiplexer application </w:t>
      </w:r>
      <w:r w:rsidRPr="00D61FD5">
        <w:t>that can serve multiple applications on a single well-known STCP port (allocated by IANA or managed by 3GPP).</w:t>
      </w:r>
    </w:p>
    <w:p w14:paraId="4E225879" w14:textId="77777777" w:rsidR="00AF77DA" w:rsidRPr="00D61FD5" w:rsidRDefault="00AF77DA" w:rsidP="00AF77DA">
      <w:pPr>
        <w:rPr>
          <w:lang w:val="en-US"/>
        </w:rPr>
      </w:pPr>
      <w:r w:rsidRPr="00D61FD5">
        <w:rPr>
          <w:lang w:val="en-US"/>
        </w:rPr>
        <w:t xml:space="preserve">The client is configured with the IP address of the server to contact and use the </w:t>
      </w:r>
      <w:r w:rsidRPr="00D61FD5">
        <w:t>well-known STCP port associated to the SCTP multiplexer application to set up the SCTP association.</w:t>
      </w:r>
    </w:p>
    <w:p w14:paraId="16A90C13" w14:textId="77777777" w:rsidR="00AF77DA" w:rsidRPr="00D61FD5" w:rsidRDefault="00AF77DA" w:rsidP="00AF77DA">
      <w:pPr>
        <w:pStyle w:val="B1"/>
        <w:rPr>
          <w:lang w:val="en-US"/>
        </w:rPr>
      </w:pPr>
      <w:r w:rsidRPr="00D61FD5">
        <w:rPr>
          <w:lang w:val="en-US"/>
        </w:rPr>
        <w:t>1-</w:t>
      </w:r>
      <w:r w:rsidRPr="00D61FD5">
        <w:rPr>
          <w:lang w:val="en-US"/>
        </w:rPr>
        <w:tab/>
        <w:t xml:space="preserve">The client sends an INIT signal to the </w:t>
      </w:r>
      <w:r w:rsidRPr="00D61FD5">
        <w:t>SCTP server</w:t>
      </w:r>
      <w:r w:rsidRPr="00D61FD5">
        <w:rPr>
          <w:lang w:val="en-US"/>
        </w:rPr>
        <w:t xml:space="preserve"> to initiate an association on the </w:t>
      </w:r>
      <w:r w:rsidRPr="00D61FD5">
        <w:t>well-known STCP port associated to the SCTP multiplexer application</w:t>
      </w:r>
      <w:r w:rsidRPr="00D61FD5">
        <w:rPr>
          <w:lang w:val="en-US"/>
        </w:rPr>
        <w:t>.</w:t>
      </w:r>
    </w:p>
    <w:p w14:paraId="6E4100E1" w14:textId="77777777" w:rsidR="00AF77DA" w:rsidRPr="00D61FD5" w:rsidRDefault="00AF77DA" w:rsidP="00AF77DA">
      <w:pPr>
        <w:pStyle w:val="B1"/>
        <w:rPr>
          <w:lang w:val="en-US"/>
        </w:rPr>
      </w:pPr>
      <w:r w:rsidRPr="00D61FD5">
        <w:rPr>
          <w:lang w:val="en-US"/>
        </w:rPr>
        <w:t>2-</w:t>
      </w:r>
      <w:r w:rsidRPr="00D61FD5">
        <w:rPr>
          <w:lang w:val="en-US"/>
        </w:rPr>
        <w:tab/>
        <w:t xml:space="preserve">On receipt of the INIT signal, the </w:t>
      </w:r>
      <w:r w:rsidRPr="00D61FD5">
        <w:t>SCTP server</w:t>
      </w:r>
      <w:r w:rsidRPr="00D61FD5">
        <w:rPr>
          <w:lang w:val="en-US"/>
        </w:rPr>
        <w:t xml:space="preserve"> sends an INIT-ACK response to the client. This INIT-ACK signal contains a state cookie.</w:t>
      </w:r>
    </w:p>
    <w:p w14:paraId="4ECB989F" w14:textId="77777777" w:rsidR="00AF77DA" w:rsidRPr="00D61FD5" w:rsidRDefault="00AF77DA" w:rsidP="00AF77DA">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73AAE05A" w14:textId="77777777" w:rsidR="00AF77DA" w:rsidRPr="00D61FD5" w:rsidRDefault="00AF77DA" w:rsidP="00AF77DA">
      <w:pPr>
        <w:pStyle w:val="B1"/>
        <w:rPr>
          <w:lang w:val="en-US"/>
        </w:rPr>
      </w:pPr>
      <w:r w:rsidRPr="00D61FD5">
        <w:rPr>
          <w:lang w:val="en-US"/>
        </w:rPr>
        <w:t>4-</w:t>
      </w:r>
      <w:r w:rsidRPr="00D61FD5">
        <w:rPr>
          <w:lang w:val="en-US"/>
        </w:rPr>
        <w:tab/>
        <w:t xml:space="preserve">After verifying the authenticity of the state cookie, the </w:t>
      </w:r>
      <w:r w:rsidRPr="00D61FD5">
        <w:t>SCTP server</w:t>
      </w:r>
      <w:r w:rsidRPr="00D61FD5">
        <w:rPr>
          <w:lang w:val="en-US"/>
        </w:rPr>
        <w:t xml:space="preserve"> then allocates the resources for the association, sends a COOKIE-ACK response acknowledging the COOKIE-ECHO signal, and the association is said ESTABLISHED.</w:t>
      </w:r>
    </w:p>
    <w:p w14:paraId="7D6DDFAB" w14:textId="77777777" w:rsidR="00AF77DA" w:rsidRPr="00D61FD5" w:rsidRDefault="00AF77DA" w:rsidP="00AF77DA">
      <w:pPr>
        <w:pStyle w:val="B1"/>
        <w:rPr>
          <w:lang w:val="en-US"/>
        </w:rPr>
      </w:pPr>
      <w:r w:rsidRPr="00D61FD5">
        <w:rPr>
          <w:lang w:val="en-US"/>
        </w:rPr>
        <w:t>5-</w:t>
      </w:r>
      <w:r w:rsidRPr="00D61FD5">
        <w:rPr>
          <w:lang w:val="en-US"/>
        </w:rPr>
        <w:tab/>
        <w:t xml:space="preserve">The client sends send the "Required Payload Protocol ID list" message to the </w:t>
      </w:r>
      <w:r w:rsidRPr="00D61FD5">
        <w:t>SCTP server to indicate the SCTP application that it would like to carry over this SCTP association</w:t>
      </w:r>
      <w:r w:rsidRPr="00D61FD5">
        <w:rPr>
          <w:lang w:val="en-US"/>
        </w:rPr>
        <w:t>.</w:t>
      </w:r>
    </w:p>
    <w:p w14:paraId="7B2A9070" w14:textId="77777777" w:rsidR="00AF77DA" w:rsidRPr="00D61FD5" w:rsidRDefault="00AF77DA" w:rsidP="00AF77DA">
      <w:pPr>
        <w:pStyle w:val="B1"/>
        <w:rPr>
          <w:lang w:val="en-US"/>
        </w:rPr>
      </w:pPr>
      <w:r w:rsidRPr="00D61FD5">
        <w:rPr>
          <w:lang w:val="en-US"/>
        </w:rPr>
        <w:t>6-</w:t>
      </w:r>
      <w:r w:rsidRPr="00D61FD5">
        <w:rPr>
          <w:lang w:val="en-US"/>
        </w:rPr>
        <w:tab/>
        <w:t xml:space="preserve">The </w:t>
      </w:r>
      <w:r w:rsidRPr="00D61FD5">
        <w:t xml:space="preserve">SCTP server checks the requested </w:t>
      </w:r>
      <w:r w:rsidRPr="00D61FD5">
        <w:rPr>
          <w:lang w:val="en-US"/>
        </w:rPr>
        <w:t>Payload Protocol Identifier.</w:t>
      </w:r>
    </w:p>
    <w:p w14:paraId="2AF4197E" w14:textId="77777777" w:rsidR="00AF77DA" w:rsidRPr="00D61FD5" w:rsidRDefault="00AF77DA" w:rsidP="00AF77DA">
      <w:pPr>
        <w:pStyle w:val="B2"/>
        <w:rPr>
          <w:lang w:val="en-US"/>
        </w:rPr>
      </w:pPr>
      <w:r w:rsidRPr="00D61FD5">
        <w:rPr>
          <w:lang w:val="en-US"/>
        </w:rPr>
        <w:t>a-</w:t>
      </w:r>
      <w:r w:rsidRPr="00D61FD5">
        <w:rPr>
          <w:lang w:val="en-US"/>
        </w:rPr>
        <w:tab/>
        <w:t xml:space="preserve">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provided, for future use. After reception, the client can send DATA chunks to the SCTP server, each DATA </w:t>
      </w:r>
      <w:r w:rsidRPr="00D61FD5">
        <w:rPr>
          <w:lang w:val="en-US"/>
        </w:rPr>
        <w:lastRenderedPageBreak/>
        <w:t>chunk including the Payload Protocol Identifier of negotiated SCTP application. User data are delivered to the correct application according to the Payload Protocol Identifier.</w:t>
      </w:r>
    </w:p>
    <w:p w14:paraId="7182B38A" w14:textId="77777777" w:rsidR="00AF77DA" w:rsidRPr="00D61FD5" w:rsidRDefault="00AF77DA" w:rsidP="00AF77DA">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server answers with a "Supported Payload Protocol ID list" message, including a Cause value "Failure" and an ABORT chunk to close the association. The ABORT chunk may contain a User-Initiated Abort cause code (12) and a specific Upper Layer Abort Reason (e.g. "Unsupported Payload Protocol Identifier").</w:t>
      </w:r>
    </w:p>
    <w:p w14:paraId="3E2E9AE3" w14:textId="6AC8E088" w:rsidR="00AF77DA" w:rsidRPr="00D61FD5" w:rsidRDefault="00AF77DA" w:rsidP="00AF77DA">
      <w:pPr>
        <w:pStyle w:val="Heading3"/>
        <w:rPr>
          <w:lang w:eastAsia="zh-CN"/>
        </w:rPr>
      </w:pPr>
      <w:bookmarkStart w:id="972" w:name="_Toc56624231"/>
      <w:bookmarkStart w:id="973" w:name="_Toc57018127"/>
      <w:bookmarkStart w:id="974" w:name="_Toc57272089"/>
      <w:bookmarkStart w:id="975" w:name="_Toc57272194"/>
      <w:bookmarkStart w:id="976" w:name="_Toc57272297"/>
      <w:bookmarkStart w:id="977" w:name="_Toc57272523"/>
      <w:bookmarkStart w:id="978" w:name="_Toc57285047"/>
      <w:bookmarkStart w:id="979" w:name="_Toc57983695"/>
      <w:bookmarkStart w:id="980" w:name="_Toc63666229"/>
      <w:bookmarkStart w:id="981" w:name="_Toc66105053"/>
      <w:bookmarkStart w:id="982" w:name="_Toc66106926"/>
      <w:bookmarkStart w:id="983" w:name="_Toc66462583"/>
      <w:bookmarkStart w:id="984" w:name="_Toc70927106"/>
      <w:bookmarkStart w:id="985" w:name="_Toc73781928"/>
      <w:r w:rsidRPr="00D61FD5">
        <w:rPr>
          <w:lang w:eastAsia="zh-CN"/>
        </w:rPr>
        <w:t>6.</w:t>
      </w:r>
      <w:r w:rsidR="0043378D" w:rsidRPr="00D61FD5">
        <w:rPr>
          <w:lang w:eastAsia="zh-CN"/>
        </w:rPr>
        <w:t>9</w:t>
      </w:r>
      <w:r w:rsidRPr="00D61FD5">
        <w:rPr>
          <w:lang w:eastAsia="zh-CN"/>
        </w:rPr>
        <w:t>.3</w:t>
      </w:r>
      <w:r w:rsidRPr="00D61FD5">
        <w:rPr>
          <w:lang w:eastAsia="zh-CN"/>
        </w:rPr>
        <w:tab/>
        <w:t>Impacts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1CF8C3B8" w14:textId="77777777" w:rsidR="00AF77DA" w:rsidRPr="00D61FD5" w:rsidRDefault="00AF77DA" w:rsidP="00AF77DA">
      <w:r w:rsidRPr="00D61FD5">
        <w:t>The solution will impact only newly defined (Rel-17 and onwards) interface applications. The solution will have no impact on legacy applications.</w:t>
      </w:r>
    </w:p>
    <w:p w14:paraId="0E7927BD" w14:textId="375AB060" w:rsidR="00AF77DA" w:rsidRPr="00D61FD5" w:rsidRDefault="00AF77DA" w:rsidP="00AF77DA">
      <w:pPr>
        <w:pStyle w:val="Heading3"/>
        <w:rPr>
          <w:lang w:eastAsia="zh-CN"/>
        </w:rPr>
      </w:pPr>
      <w:bookmarkStart w:id="986" w:name="_Toc56624232"/>
      <w:bookmarkStart w:id="987" w:name="_Toc57018128"/>
      <w:bookmarkStart w:id="988" w:name="_Toc57272090"/>
      <w:bookmarkStart w:id="989" w:name="_Toc57272195"/>
      <w:bookmarkStart w:id="990" w:name="_Toc57272298"/>
      <w:bookmarkStart w:id="991" w:name="_Toc57272524"/>
      <w:bookmarkStart w:id="992" w:name="_Toc57285048"/>
      <w:bookmarkStart w:id="993" w:name="_Toc57983696"/>
      <w:bookmarkStart w:id="994" w:name="_Toc63666230"/>
      <w:bookmarkStart w:id="995" w:name="_Toc66105054"/>
      <w:bookmarkStart w:id="996" w:name="_Toc66106927"/>
      <w:bookmarkStart w:id="997" w:name="_Toc66462584"/>
      <w:bookmarkStart w:id="998" w:name="_Toc70927107"/>
      <w:bookmarkStart w:id="999" w:name="_Toc73781929"/>
      <w:r w:rsidRPr="00D61FD5">
        <w:rPr>
          <w:lang w:eastAsia="zh-CN"/>
        </w:rPr>
        <w:t>6.</w:t>
      </w:r>
      <w:r w:rsidR="0043378D" w:rsidRPr="00D61FD5">
        <w:rPr>
          <w:lang w:eastAsia="zh-CN"/>
        </w:rPr>
        <w:t>9</w:t>
      </w:r>
      <w:r w:rsidRPr="00D61FD5">
        <w:rPr>
          <w:lang w:eastAsia="zh-CN"/>
        </w:rPr>
        <w:t>.4</w:t>
      </w:r>
      <w:r w:rsidRPr="00D61FD5">
        <w:rPr>
          <w:lang w:eastAsia="zh-CN"/>
        </w:rPr>
        <w:tab/>
        <w:t>Pros and cons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8F6327C" w14:textId="77777777" w:rsidR="00AF77DA" w:rsidRPr="00D61FD5" w:rsidRDefault="00AF77DA" w:rsidP="00B00C25">
      <w:r w:rsidRPr="00D61FD5">
        <w:t>Pros:</w:t>
      </w:r>
    </w:p>
    <w:p w14:paraId="77FB9B0E" w14:textId="77777777" w:rsidR="00AF77DA" w:rsidRPr="00D61FD5" w:rsidRDefault="00AF77DA" w:rsidP="00AF77DA">
      <w:pPr>
        <w:pStyle w:val="B1"/>
      </w:pPr>
      <w:r w:rsidRPr="00D61FD5">
        <w:t>-</w:t>
      </w:r>
      <w:r w:rsidRPr="00D61FD5">
        <w:tab/>
        <w:t>Multiple SCTP applications can be run on the same port.</w:t>
      </w:r>
    </w:p>
    <w:p w14:paraId="0A786A64" w14:textId="77777777" w:rsidR="00AF77DA" w:rsidRPr="00D61FD5" w:rsidRDefault="00AF77DA" w:rsidP="00AF77DA">
      <w:pPr>
        <w:pStyle w:val="B1"/>
      </w:pPr>
      <w:r w:rsidRPr="00D61FD5">
        <w:t>-</w:t>
      </w:r>
      <w:r w:rsidRPr="00D61FD5">
        <w:tab/>
        <w:t>The SCTP multiplexing is done a dedicated port.</w:t>
      </w:r>
    </w:p>
    <w:p w14:paraId="48962D02" w14:textId="1F976AA0" w:rsidR="00AF77DA" w:rsidRPr="00D61FD5" w:rsidRDefault="00AF77DA" w:rsidP="00AF77DA">
      <w:pPr>
        <w:pStyle w:val="B1"/>
      </w:pPr>
      <w:r w:rsidRPr="00D61FD5">
        <w:t>-</w:t>
      </w:r>
      <w:r w:rsidR="006B6B30" w:rsidRPr="00D61FD5">
        <w:tab/>
      </w:r>
      <w:r w:rsidRPr="00D61FD5">
        <w:t>The SCTP multiplexing functionality is supported by a dedicated application above SCTP, transparent to the SCTP layer.</w:t>
      </w:r>
    </w:p>
    <w:p w14:paraId="444985C9" w14:textId="77777777" w:rsidR="00AF77DA" w:rsidRPr="00D61FD5" w:rsidRDefault="00AF77DA" w:rsidP="00AF77DA">
      <w:pPr>
        <w:pStyle w:val="B1"/>
      </w:pPr>
      <w:r w:rsidRPr="00D61FD5">
        <w:t>-</w:t>
      </w:r>
      <w:r w:rsidRPr="00D61FD5">
        <w:tab/>
        <w:t>Minimal administration or configuration to set the nodes up.</w:t>
      </w:r>
    </w:p>
    <w:p w14:paraId="539E449D" w14:textId="77777777" w:rsidR="00AF77DA" w:rsidRPr="00D61FD5" w:rsidRDefault="00AF77DA" w:rsidP="00AF77DA">
      <w:pPr>
        <w:pStyle w:val="B1"/>
      </w:pPr>
      <w:r w:rsidRPr="00D61FD5">
        <w:t>-</w:t>
      </w:r>
      <w:r w:rsidRPr="00D61FD5">
        <w:tab/>
        <w:t>Does not rely on DNS infrastructure.</w:t>
      </w:r>
    </w:p>
    <w:p w14:paraId="79BB17A5" w14:textId="77777777" w:rsidR="00AF77DA" w:rsidRPr="00D61FD5" w:rsidRDefault="00AF77DA" w:rsidP="00B00C25">
      <w:r w:rsidRPr="00D61FD5">
        <w:t>Cons:</w:t>
      </w:r>
    </w:p>
    <w:p w14:paraId="19870244" w14:textId="77777777" w:rsidR="00AF77DA" w:rsidRPr="00D61FD5" w:rsidRDefault="00AF77DA" w:rsidP="00AF77DA">
      <w:pPr>
        <w:pStyle w:val="B1"/>
      </w:pPr>
      <w:r w:rsidRPr="00D61FD5">
        <w:t>-</w:t>
      </w:r>
      <w:r w:rsidRPr="00D61FD5">
        <w:tab/>
        <w:t>An SCTP multiplexer process needs to be implemented in servers.</w:t>
      </w:r>
    </w:p>
    <w:p w14:paraId="6B6E9EC7" w14:textId="77777777" w:rsidR="00AF77DA" w:rsidRPr="00D61FD5" w:rsidRDefault="00AF77DA" w:rsidP="00AF77DA">
      <w:pPr>
        <w:pStyle w:val="B1"/>
      </w:pPr>
      <w:r w:rsidRPr="00D61FD5">
        <w:t>-</w:t>
      </w:r>
      <w:r w:rsidRPr="00D61FD5">
        <w:tab/>
        <w:t>Only applicable to protocols carried over SCTP.</w:t>
      </w:r>
    </w:p>
    <w:p w14:paraId="0DCE1B5A" w14:textId="1B490C46" w:rsidR="00AF77DA" w:rsidRPr="00D61FD5" w:rsidRDefault="00AF77DA" w:rsidP="00AF77DA">
      <w:pPr>
        <w:pStyle w:val="B1"/>
      </w:pPr>
      <w:r w:rsidRPr="00D61FD5">
        <w:t>-</w:t>
      </w:r>
      <w:r w:rsidR="006B6B30" w:rsidRPr="00D61FD5">
        <w:tab/>
      </w:r>
      <w:r w:rsidRPr="00D61FD5">
        <w:t>Need for IANA port number allocation for the new SCTP application if the use of a 3GPP-managed port is not applicable.</w:t>
      </w:r>
    </w:p>
    <w:p w14:paraId="30012511" w14:textId="392A7961" w:rsidR="00695CE0" w:rsidRPr="00D61FD5" w:rsidRDefault="00695CE0" w:rsidP="00695CE0">
      <w:pPr>
        <w:pStyle w:val="Heading2"/>
        <w:rPr>
          <w:lang w:val="fr-FR" w:eastAsia="zh-CN"/>
        </w:rPr>
      </w:pPr>
      <w:bookmarkStart w:id="1000" w:name="_Toc56624233"/>
      <w:bookmarkStart w:id="1001" w:name="_Toc57018129"/>
      <w:bookmarkStart w:id="1002" w:name="_Toc57272091"/>
      <w:bookmarkStart w:id="1003" w:name="_Toc57272196"/>
      <w:bookmarkStart w:id="1004" w:name="_Toc57272299"/>
      <w:bookmarkStart w:id="1005" w:name="_Toc57272525"/>
      <w:bookmarkStart w:id="1006" w:name="_Toc57285049"/>
      <w:bookmarkStart w:id="1007" w:name="_Toc57983697"/>
      <w:bookmarkStart w:id="1008" w:name="_Toc63666231"/>
      <w:bookmarkStart w:id="1009" w:name="_Toc66105055"/>
      <w:bookmarkStart w:id="1010" w:name="_Toc66106928"/>
      <w:bookmarkStart w:id="1011" w:name="_Toc66462585"/>
      <w:bookmarkStart w:id="1012" w:name="_Toc70927108"/>
      <w:bookmarkStart w:id="1013" w:name="_Toc73781930"/>
      <w:r w:rsidRPr="00D61FD5">
        <w:rPr>
          <w:lang w:val="fr-FR" w:eastAsia="zh-CN"/>
        </w:rPr>
        <w:t>6.</w:t>
      </w:r>
      <w:r w:rsidR="003A23BE" w:rsidRPr="00D61FD5">
        <w:rPr>
          <w:lang w:val="fr-FR" w:eastAsia="zh-CN"/>
        </w:rPr>
        <w:t>1</w:t>
      </w:r>
      <w:r w:rsidR="0043378D" w:rsidRPr="00D61FD5">
        <w:rPr>
          <w:lang w:val="fr-FR" w:eastAsia="zh-CN"/>
        </w:rPr>
        <w:t>0</w:t>
      </w:r>
      <w:r w:rsidRPr="00D61FD5">
        <w:rPr>
          <w:lang w:val="fr-FR" w:eastAsia="zh-CN"/>
        </w:rPr>
        <w:tab/>
        <w:t>Solution#</w:t>
      </w:r>
      <w:r w:rsidR="0043378D" w:rsidRPr="00D61FD5">
        <w:rPr>
          <w:lang w:val="fr-FR" w:eastAsia="zh-CN"/>
        </w:rPr>
        <w:t>9</w:t>
      </w:r>
      <w:r w:rsidRPr="00D61FD5">
        <w:rPr>
          <w:lang w:val="fr-FR" w:eastAsia="zh-CN"/>
        </w:rPr>
        <w:t xml:space="preserve">: </w:t>
      </w:r>
      <w:r w:rsidRPr="00D61FD5">
        <w:rPr>
          <w:lang w:val="fr-FR"/>
        </w:rPr>
        <w:t>TCP Port Service Multiplexer (TCPMUX)</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36F7CCE6" w14:textId="2D7F3EE7" w:rsidR="00695CE0" w:rsidRPr="00D61FD5" w:rsidRDefault="00695CE0" w:rsidP="00695CE0">
      <w:pPr>
        <w:pStyle w:val="Heading3"/>
        <w:rPr>
          <w:lang w:val="en-US" w:eastAsia="zh-CN"/>
        </w:rPr>
      </w:pPr>
      <w:bookmarkStart w:id="1014" w:name="_Toc56624234"/>
      <w:bookmarkStart w:id="1015" w:name="_Toc57018130"/>
      <w:bookmarkStart w:id="1016" w:name="_Toc57272092"/>
      <w:bookmarkStart w:id="1017" w:name="_Toc57272197"/>
      <w:bookmarkStart w:id="1018" w:name="_Toc57272300"/>
      <w:bookmarkStart w:id="1019" w:name="_Toc57272526"/>
      <w:bookmarkStart w:id="1020" w:name="_Toc57285050"/>
      <w:bookmarkStart w:id="1021" w:name="_Toc57983698"/>
      <w:bookmarkStart w:id="1022" w:name="_Toc63666232"/>
      <w:bookmarkStart w:id="1023" w:name="_Toc66105056"/>
      <w:bookmarkStart w:id="1024" w:name="_Toc66106929"/>
      <w:bookmarkStart w:id="1025" w:name="_Toc66462586"/>
      <w:bookmarkStart w:id="1026" w:name="_Toc70927109"/>
      <w:bookmarkStart w:id="1027" w:name="_Toc73781931"/>
      <w:r w:rsidRPr="00D61FD5">
        <w:rPr>
          <w:lang w:val="en-US" w:eastAsia="zh-CN"/>
        </w:rPr>
        <w:t>6.</w:t>
      </w:r>
      <w:r w:rsidR="003A23BE" w:rsidRPr="00D61FD5">
        <w:rPr>
          <w:lang w:val="en-US" w:eastAsia="zh-CN"/>
        </w:rPr>
        <w:t>1</w:t>
      </w:r>
      <w:r w:rsidR="0043378D" w:rsidRPr="00D61FD5">
        <w:rPr>
          <w:lang w:val="en-US" w:eastAsia="zh-CN"/>
        </w:rPr>
        <w:t>0</w:t>
      </w:r>
      <w:r w:rsidRPr="00D61FD5">
        <w:rPr>
          <w:lang w:val="en-US" w:eastAsia="zh-CN"/>
        </w:rPr>
        <w:t>.1</w:t>
      </w:r>
      <w:r w:rsidRPr="00D61FD5">
        <w:rPr>
          <w:lang w:val="en-US" w:eastAsia="zh-CN"/>
        </w:rPr>
        <w:tab/>
        <w:t>General</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5B7C7795" w14:textId="5C589733" w:rsidR="00695CE0" w:rsidRPr="00D61FD5" w:rsidRDefault="00695CE0" w:rsidP="00695CE0">
      <w:pPr>
        <w:rPr>
          <w:lang w:val="en-US"/>
        </w:rPr>
      </w:pPr>
      <w:r w:rsidRPr="00D61FD5">
        <w:rPr>
          <w:lang w:val="en-US"/>
        </w:rPr>
        <w:t>The TCP Port Service Multiplexer (TCPMUX) is defined in IETF RFC 1078 [10]. The specification describes a multiplexing service that may be accessed with a network protocol to contact any one of a number of available TCP services of a host on a single, well-known port number.</w:t>
      </w:r>
    </w:p>
    <w:p w14:paraId="51047BC6" w14:textId="4F8DEB88" w:rsidR="00695CE0" w:rsidRPr="00D61FD5" w:rsidRDefault="00695CE0" w:rsidP="00695CE0">
      <w:pPr>
        <w:rPr>
          <w:lang w:val="en-US"/>
        </w:rPr>
      </w:pPr>
      <w:r w:rsidRPr="00D61FD5">
        <w:rPr>
          <w:lang w:val="en-US"/>
        </w:rPr>
        <w:t>The specification of TCPMUX, IETF RFC 1078 [10], was deprecated in 2016 by IETF RFC 7805 [</w:t>
      </w:r>
      <w:r w:rsidR="002C24F8" w:rsidRPr="00D61FD5">
        <w:rPr>
          <w:lang w:val="en-US"/>
        </w:rPr>
        <w:t>12</w:t>
      </w:r>
      <w:r w:rsidRPr="00D61FD5">
        <w:rPr>
          <w:lang w:val="en-US"/>
        </w:rPr>
        <w:t>] mainly because there were very limited deployments, all of them none in an Internet context. However, as it is a solution that would be used in a private (3GPP) networks, it is a solution that can be considered when developing new TCP-based protocols.</w:t>
      </w:r>
    </w:p>
    <w:p w14:paraId="340D434E" w14:textId="059CF465" w:rsidR="00695CE0" w:rsidRPr="00D61FD5" w:rsidRDefault="00695CE0" w:rsidP="00695CE0">
      <w:pPr>
        <w:pStyle w:val="Heading3"/>
        <w:rPr>
          <w:lang w:eastAsia="zh-CN"/>
        </w:rPr>
      </w:pPr>
      <w:bookmarkStart w:id="1028" w:name="_Toc56624235"/>
      <w:bookmarkStart w:id="1029" w:name="_Toc57018131"/>
      <w:bookmarkStart w:id="1030" w:name="_Toc57272093"/>
      <w:bookmarkStart w:id="1031" w:name="_Toc57272198"/>
      <w:bookmarkStart w:id="1032" w:name="_Toc57272301"/>
      <w:bookmarkStart w:id="1033" w:name="_Toc57272527"/>
      <w:bookmarkStart w:id="1034" w:name="_Toc57285051"/>
      <w:bookmarkStart w:id="1035" w:name="_Toc57983699"/>
      <w:bookmarkStart w:id="1036" w:name="_Toc63666233"/>
      <w:bookmarkStart w:id="1037" w:name="_Toc66105057"/>
      <w:bookmarkStart w:id="1038" w:name="_Toc66106930"/>
      <w:bookmarkStart w:id="1039" w:name="_Toc66462587"/>
      <w:bookmarkStart w:id="1040" w:name="_Toc70927110"/>
      <w:bookmarkStart w:id="1041" w:name="_Toc73781932"/>
      <w:r w:rsidRPr="00D61FD5">
        <w:rPr>
          <w:lang w:eastAsia="zh-CN"/>
        </w:rPr>
        <w:t>6.</w:t>
      </w:r>
      <w:r w:rsidR="003A23BE" w:rsidRPr="00D61FD5">
        <w:rPr>
          <w:lang w:eastAsia="zh-CN"/>
        </w:rPr>
        <w:t>1</w:t>
      </w:r>
      <w:r w:rsidR="0043378D" w:rsidRPr="00D61FD5">
        <w:rPr>
          <w:lang w:eastAsia="zh-CN"/>
        </w:rPr>
        <w:t>0</w:t>
      </w:r>
      <w:r w:rsidRPr="00D61FD5">
        <w:rPr>
          <w:lang w:eastAsia="zh-CN"/>
        </w:rPr>
        <w:t>.2</w:t>
      </w:r>
      <w:r w:rsidRPr="00D61FD5">
        <w:rPr>
          <w:lang w:eastAsia="zh-CN"/>
        </w:rPr>
        <w:tab/>
        <w:t>Detailed description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7BDBE225" w14:textId="06D7411A" w:rsidR="00695CE0" w:rsidRPr="00D61FD5" w:rsidRDefault="00695CE0" w:rsidP="00695CE0">
      <w:pPr>
        <w:rPr>
          <w:lang w:val="en-US"/>
        </w:rPr>
      </w:pPr>
      <w:r w:rsidRPr="00D61FD5">
        <w:rPr>
          <w:lang w:val="en-US"/>
        </w:rPr>
        <w:t>The detailed description of the use of TCPMUX is provided in IETF RFC 1078 [10].</w:t>
      </w:r>
    </w:p>
    <w:p w14:paraId="3D7FAB57" w14:textId="77777777" w:rsidR="00695CE0" w:rsidRPr="00D61FD5" w:rsidRDefault="00695CE0" w:rsidP="00695CE0">
      <w:pPr>
        <w:rPr>
          <w:lang w:val="en-US"/>
        </w:rPr>
      </w:pPr>
      <w:r w:rsidRPr="00D61FD5">
        <w:rPr>
          <w:lang w:val="en-US"/>
        </w:rPr>
        <w:t>A TCP client connects to a foreign host on TCP port 1. It sends the service name followed by a carriage-return line-feed &lt;CRLF&gt;.</w:t>
      </w:r>
    </w:p>
    <w:p w14:paraId="65DCF2DC" w14:textId="77777777" w:rsidR="00695CE0" w:rsidRPr="00D61FD5" w:rsidRDefault="00695CE0" w:rsidP="00695CE0">
      <w:pPr>
        <w:rPr>
          <w:lang w:val="en-US"/>
        </w:rPr>
      </w:pPr>
      <w:r w:rsidRPr="00D61FD5">
        <w:rPr>
          <w:lang w:val="en-US"/>
        </w:rPr>
        <w:t>The server replies with a single character indicating positive ("+") or negative ("-") acknowledgment, immediately followed by an optional message of explanation, terminated with a &lt;CRLF&gt;.</w:t>
      </w:r>
    </w:p>
    <w:p w14:paraId="685DBBFC" w14:textId="77777777" w:rsidR="00695CE0" w:rsidRPr="00D61FD5" w:rsidRDefault="00695CE0" w:rsidP="00695CE0">
      <w:pPr>
        <w:rPr>
          <w:lang w:val="en-US"/>
        </w:rPr>
      </w:pPr>
      <w:r w:rsidRPr="00D61FD5">
        <w:rPr>
          <w:lang w:val="en-US"/>
        </w:rPr>
        <w:t>If the reply was positive, the selected protocol begins; otherwise the connection is closed.</w:t>
      </w:r>
    </w:p>
    <w:p w14:paraId="6F01991F" w14:textId="77777777" w:rsidR="00695CE0" w:rsidRPr="00D61FD5" w:rsidRDefault="00695CE0" w:rsidP="00695CE0">
      <w:pPr>
        <w:rPr>
          <w:lang w:val="en-US"/>
        </w:rPr>
      </w:pPr>
      <w:r w:rsidRPr="00D61FD5">
        <w:rPr>
          <w:lang w:val="en-US"/>
        </w:rPr>
        <w:lastRenderedPageBreak/>
        <w:t xml:space="preserve">The names listed in the "Service Name and Transport Protocol Port Number Registry" </w:t>
      </w:r>
      <w:hyperlink r:id="rId17" w:history="1">
        <w:r w:rsidRPr="00D61FD5">
          <w:rPr>
            <w:rStyle w:val="Hyperlink"/>
            <w:lang w:val="en-US"/>
          </w:rPr>
          <w:t>https://www.iana.org/assignments/service-names-port-numbers/service-names-port-numbers.xhtml</w:t>
        </w:r>
      </w:hyperlink>
      <w:r w:rsidRPr="00D61FD5">
        <w:rPr>
          <w:lang w:val="en-US"/>
        </w:rPr>
        <w:t xml:space="preserve"> are reserved to have exactly the definitions specified there. Services with distinct assigned ports must be available on those ports and may optionally be available via this port service multiplexer on port 1.</w:t>
      </w:r>
    </w:p>
    <w:p w14:paraId="2B5C2DA7" w14:textId="77777777" w:rsidR="00695CE0" w:rsidRPr="00D61FD5" w:rsidRDefault="00695CE0" w:rsidP="00695CE0">
      <w:pPr>
        <w:rPr>
          <w:lang w:val="en-US"/>
        </w:rPr>
      </w:pPr>
      <w:r w:rsidRPr="00D61FD5">
        <w:rPr>
          <w:lang w:val="en-US"/>
        </w:rPr>
        <w:t>Private protocols can use a service name that has a high chance of being unique. A good practice is to prefix the protocol name with the name of your organization.</w:t>
      </w:r>
    </w:p>
    <w:p w14:paraId="0A502F05" w14:textId="77777777" w:rsidR="00695CE0" w:rsidRPr="00D61FD5" w:rsidRDefault="00695CE0" w:rsidP="00695CE0">
      <w:pPr>
        <w:rPr>
          <w:lang w:val="en-US"/>
        </w:rPr>
      </w:pPr>
      <w:r w:rsidRPr="00D61FD5">
        <w:rPr>
          <w:lang w:val="en-US"/>
        </w:rPr>
        <w:t xml:space="preserve">The service name "HELP" can be sent to the client to remote host. If received, the server will output a multi-line message and then close the connection. The reply to the name "HELP" must be a list of the service names of the supported services, one name per line. </w:t>
      </w:r>
    </w:p>
    <w:p w14:paraId="41289401" w14:textId="71587D50" w:rsidR="00695CE0" w:rsidRPr="00D61FD5" w:rsidRDefault="00695CE0" w:rsidP="00695CE0">
      <w:pPr>
        <w:pStyle w:val="Heading3"/>
        <w:rPr>
          <w:lang w:eastAsia="zh-CN"/>
        </w:rPr>
      </w:pPr>
      <w:bookmarkStart w:id="1042" w:name="_Toc56624236"/>
      <w:bookmarkStart w:id="1043" w:name="_Toc57018132"/>
      <w:bookmarkStart w:id="1044" w:name="_Toc57272094"/>
      <w:bookmarkStart w:id="1045" w:name="_Toc57272199"/>
      <w:bookmarkStart w:id="1046" w:name="_Toc57272302"/>
      <w:bookmarkStart w:id="1047" w:name="_Toc57272528"/>
      <w:bookmarkStart w:id="1048" w:name="_Toc57285052"/>
      <w:bookmarkStart w:id="1049" w:name="_Toc57983700"/>
      <w:bookmarkStart w:id="1050" w:name="_Toc63666234"/>
      <w:bookmarkStart w:id="1051" w:name="_Toc66105058"/>
      <w:bookmarkStart w:id="1052" w:name="_Toc66106931"/>
      <w:bookmarkStart w:id="1053" w:name="_Toc66462588"/>
      <w:bookmarkStart w:id="1054" w:name="_Toc70927111"/>
      <w:bookmarkStart w:id="1055" w:name="_Toc73781933"/>
      <w:r w:rsidRPr="00D61FD5">
        <w:rPr>
          <w:lang w:eastAsia="zh-CN"/>
        </w:rPr>
        <w:t>6.</w:t>
      </w:r>
      <w:r w:rsidR="003A23BE" w:rsidRPr="00D61FD5">
        <w:rPr>
          <w:lang w:eastAsia="zh-CN"/>
        </w:rPr>
        <w:t>1</w:t>
      </w:r>
      <w:r w:rsidR="0043378D" w:rsidRPr="00D61FD5">
        <w:rPr>
          <w:lang w:eastAsia="zh-CN"/>
        </w:rPr>
        <w:t>0</w:t>
      </w:r>
      <w:r w:rsidRPr="00D61FD5">
        <w:rPr>
          <w:lang w:eastAsia="zh-CN"/>
        </w:rPr>
        <w:t>.3</w:t>
      </w:r>
      <w:r w:rsidRPr="00D61FD5">
        <w:rPr>
          <w:lang w:eastAsia="zh-CN"/>
        </w:rPr>
        <w:tab/>
        <w:t>Impacts</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4CC2C540" w14:textId="77777777" w:rsidR="00695CE0" w:rsidRPr="00D61FD5" w:rsidRDefault="00695CE0" w:rsidP="00695CE0">
      <w:r w:rsidRPr="00D61FD5">
        <w:t>The solution will impact only newly defined (Rel-17 and onwards) interface applications. The solution will have no impact on legacy applications.</w:t>
      </w:r>
    </w:p>
    <w:p w14:paraId="67160EC0" w14:textId="6ACC4FDC" w:rsidR="00695CE0" w:rsidRPr="00D61FD5" w:rsidRDefault="00695CE0" w:rsidP="00695CE0">
      <w:pPr>
        <w:pStyle w:val="Heading3"/>
        <w:rPr>
          <w:lang w:eastAsia="zh-CN"/>
        </w:rPr>
      </w:pPr>
      <w:bookmarkStart w:id="1056" w:name="_Toc56624237"/>
      <w:bookmarkStart w:id="1057" w:name="_Toc57018133"/>
      <w:bookmarkStart w:id="1058" w:name="_Toc57272095"/>
      <w:bookmarkStart w:id="1059" w:name="_Toc57272200"/>
      <w:bookmarkStart w:id="1060" w:name="_Toc57272303"/>
      <w:bookmarkStart w:id="1061" w:name="_Toc57272529"/>
      <w:bookmarkStart w:id="1062" w:name="_Toc57285053"/>
      <w:bookmarkStart w:id="1063" w:name="_Toc57983701"/>
      <w:bookmarkStart w:id="1064" w:name="_Toc63666235"/>
      <w:bookmarkStart w:id="1065" w:name="_Toc66105059"/>
      <w:bookmarkStart w:id="1066" w:name="_Toc66106932"/>
      <w:bookmarkStart w:id="1067" w:name="_Toc66462589"/>
      <w:bookmarkStart w:id="1068" w:name="_Toc70927112"/>
      <w:bookmarkStart w:id="1069" w:name="_Toc73781934"/>
      <w:r w:rsidRPr="00D61FD5">
        <w:rPr>
          <w:lang w:eastAsia="zh-CN"/>
        </w:rPr>
        <w:t>6.</w:t>
      </w:r>
      <w:r w:rsidR="003A23BE" w:rsidRPr="00D61FD5">
        <w:rPr>
          <w:lang w:eastAsia="zh-CN"/>
        </w:rPr>
        <w:t>1</w:t>
      </w:r>
      <w:r w:rsidR="0043378D" w:rsidRPr="00D61FD5">
        <w:rPr>
          <w:lang w:eastAsia="zh-CN"/>
        </w:rPr>
        <w:t>0</w:t>
      </w:r>
      <w:r w:rsidRPr="00D61FD5">
        <w:rPr>
          <w:lang w:eastAsia="zh-CN"/>
        </w:rPr>
        <w:t>.4</w:t>
      </w:r>
      <w:r w:rsidRPr="00D61FD5">
        <w:rPr>
          <w:lang w:eastAsia="zh-CN"/>
        </w:rPr>
        <w:tab/>
        <w:t>Pros and cons</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5440C82C" w14:textId="77777777" w:rsidR="00695CE0" w:rsidRPr="00D61FD5" w:rsidRDefault="00695CE0" w:rsidP="00B00C25">
      <w:r w:rsidRPr="00D61FD5">
        <w:t>Pros:</w:t>
      </w:r>
    </w:p>
    <w:p w14:paraId="544C1374" w14:textId="77777777" w:rsidR="00695CE0" w:rsidRPr="00D61FD5" w:rsidRDefault="00695CE0" w:rsidP="00695CE0">
      <w:pPr>
        <w:pStyle w:val="B1"/>
      </w:pPr>
      <w:r w:rsidRPr="00D61FD5">
        <w:t>-</w:t>
      </w:r>
      <w:r w:rsidRPr="00D61FD5">
        <w:tab/>
        <w:t>Multiple TCP applications can be run on the same port.</w:t>
      </w:r>
    </w:p>
    <w:p w14:paraId="05933052" w14:textId="77777777" w:rsidR="00695CE0" w:rsidRPr="00D61FD5" w:rsidRDefault="00695CE0" w:rsidP="00695CE0">
      <w:pPr>
        <w:pStyle w:val="B1"/>
      </w:pPr>
      <w:r w:rsidRPr="00D61FD5">
        <w:t>-</w:t>
      </w:r>
      <w:r w:rsidRPr="00D61FD5">
        <w:tab/>
        <w:t>Minimal administration or configuration to set the nodes up.</w:t>
      </w:r>
    </w:p>
    <w:p w14:paraId="7AB171D5" w14:textId="77777777" w:rsidR="00695CE0" w:rsidRPr="00D61FD5" w:rsidRDefault="00695CE0" w:rsidP="00695CE0">
      <w:pPr>
        <w:pStyle w:val="B1"/>
      </w:pPr>
      <w:r w:rsidRPr="00D61FD5">
        <w:t>-</w:t>
      </w:r>
      <w:r w:rsidRPr="00D61FD5">
        <w:tab/>
        <w:t>Does not rely on DNS infrastructure.</w:t>
      </w:r>
    </w:p>
    <w:p w14:paraId="0468F37D" w14:textId="77777777" w:rsidR="00695CE0" w:rsidRPr="00D61FD5" w:rsidRDefault="00695CE0" w:rsidP="00B00C25">
      <w:r w:rsidRPr="00D61FD5">
        <w:t>Cons:</w:t>
      </w:r>
    </w:p>
    <w:p w14:paraId="4951C6AB" w14:textId="77777777" w:rsidR="00695CE0" w:rsidRPr="00D61FD5" w:rsidRDefault="00695CE0" w:rsidP="00695CE0">
      <w:pPr>
        <w:pStyle w:val="B1"/>
      </w:pPr>
      <w:r w:rsidRPr="00D61FD5">
        <w:t>-</w:t>
      </w:r>
      <w:r w:rsidRPr="00D61FD5">
        <w:tab/>
        <w:t>A TCP multiplexer process needs to be implemented in servers.</w:t>
      </w:r>
    </w:p>
    <w:p w14:paraId="613F7A2A" w14:textId="77777777" w:rsidR="00695CE0" w:rsidRPr="00D61FD5" w:rsidRDefault="00695CE0" w:rsidP="00695CE0">
      <w:pPr>
        <w:pStyle w:val="B1"/>
      </w:pPr>
      <w:r w:rsidRPr="00D61FD5">
        <w:t>-</w:t>
      </w:r>
      <w:r w:rsidRPr="00D61FD5">
        <w:tab/>
        <w:t>Only applicable to protocols carried over TCP.</w:t>
      </w:r>
    </w:p>
    <w:p w14:paraId="5B3E9A9D" w14:textId="77777777" w:rsidR="00695CE0" w:rsidRPr="00D61FD5" w:rsidRDefault="00695CE0" w:rsidP="00695CE0">
      <w:pPr>
        <w:pStyle w:val="B1"/>
      </w:pPr>
      <w:r w:rsidRPr="00D61FD5">
        <w:t>-</w:t>
      </w:r>
      <w:r w:rsidRPr="00D61FD5">
        <w:tab/>
        <w:t>Usage of the TCPMUX port has been deprecated</w:t>
      </w:r>
    </w:p>
    <w:p w14:paraId="3ACE4155" w14:textId="77777777" w:rsidR="000A7508" w:rsidRPr="00D61FD5" w:rsidRDefault="000A7508" w:rsidP="000A7508">
      <w:pPr>
        <w:pStyle w:val="Heading2"/>
      </w:pPr>
      <w:bookmarkStart w:id="1070" w:name="_Toc56624238"/>
      <w:bookmarkStart w:id="1071" w:name="_Toc57018134"/>
      <w:bookmarkStart w:id="1072" w:name="_Toc57272096"/>
      <w:bookmarkStart w:id="1073" w:name="_Toc57272201"/>
      <w:bookmarkStart w:id="1074" w:name="_Toc57272304"/>
      <w:bookmarkStart w:id="1075" w:name="_Toc57272530"/>
      <w:bookmarkStart w:id="1076" w:name="_Toc57285054"/>
      <w:bookmarkStart w:id="1077" w:name="_Toc57983702"/>
      <w:bookmarkStart w:id="1078" w:name="_Toc63666236"/>
      <w:bookmarkStart w:id="1079" w:name="_Toc66105060"/>
      <w:bookmarkStart w:id="1080" w:name="_Toc66106933"/>
      <w:bookmarkStart w:id="1081" w:name="_Toc66462590"/>
      <w:bookmarkStart w:id="1082" w:name="_Toc70927113"/>
      <w:bookmarkStart w:id="1083" w:name="_Toc56624243"/>
      <w:bookmarkStart w:id="1084" w:name="_Toc57018139"/>
      <w:bookmarkStart w:id="1085" w:name="_Toc57272101"/>
      <w:bookmarkStart w:id="1086" w:name="_Toc57272206"/>
      <w:bookmarkStart w:id="1087" w:name="_Toc57272309"/>
      <w:bookmarkStart w:id="1088" w:name="_Toc57272535"/>
      <w:bookmarkStart w:id="1089" w:name="_Toc57285059"/>
      <w:bookmarkStart w:id="1090" w:name="_Toc57983707"/>
      <w:bookmarkStart w:id="1091" w:name="_Toc73781935"/>
      <w:r w:rsidRPr="00D61FD5">
        <w:t>6.11</w:t>
      </w:r>
      <w:r w:rsidRPr="00D61FD5">
        <w:tab/>
        <w:t>Solution#10: Standardized and common port for all new SCTP based interfaces with a standardized Payload Protocol Identifier for each interface</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91"/>
    </w:p>
    <w:p w14:paraId="15AD2C4E" w14:textId="77777777" w:rsidR="000A7508" w:rsidRPr="00D61FD5" w:rsidRDefault="000A7508" w:rsidP="000A7508">
      <w:pPr>
        <w:pStyle w:val="Heading3"/>
      </w:pPr>
      <w:bookmarkStart w:id="1092" w:name="_Toc56624239"/>
      <w:bookmarkStart w:id="1093" w:name="_Toc57018135"/>
      <w:bookmarkStart w:id="1094" w:name="_Toc57272097"/>
      <w:bookmarkStart w:id="1095" w:name="_Toc57272202"/>
      <w:bookmarkStart w:id="1096" w:name="_Toc57272305"/>
      <w:bookmarkStart w:id="1097" w:name="_Toc57272531"/>
      <w:bookmarkStart w:id="1098" w:name="_Toc57285055"/>
      <w:bookmarkStart w:id="1099" w:name="_Toc57983703"/>
      <w:bookmarkStart w:id="1100" w:name="_Toc63666237"/>
      <w:bookmarkStart w:id="1101" w:name="_Toc66105061"/>
      <w:bookmarkStart w:id="1102" w:name="_Toc66106934"/>
      <w:bookmarkStart w:id="1103" w:name="_Toc66462591"/>
      <w:bookmarkStart w:id="1104" w:name="_Toc70927114"/>
      <w:bookmarkStart w:id="1105" w:name="_Toc73781936"/>
      <w:r w:rsidRPr="00D61FD5">
        <w:t>6.11.1</w:t>
      </w:r>
      <w:r w:rsidRPr="00D61FD5">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2F895852" w14:textId="77777777" w:rsidR="000A7508" w:rsidRPr="00D61FD5" w:rsidRDefault="000A7508" w:rsidP="000A7508">
      <w:r w:rsidRPr="00D61FD5">
        <w:t xml:space="preserve">This is an alternative solution proposed specifically for SCTP interfaces. </w:t>
      </w:r>
    </w:p>
    <w:p w14:paraId="430E0D2B" w14:textId="77777777" w:rsidR="000A7508" w:rsidRPr="00D61FD5" w:rsidRDefault="000A7508" w:rsidP="000A7508">
      <w:r w:rsidRPr="00D61FD5">
        <w:t>The proposal is to use a standardized and common SCTP port number for all new interfaces, with a standardized SCTP Payload Protocol Identifier (assigned by IANA), as defined in clause 14.4 of IETF RFC 4960 [4], for every new interface. The SCTP port number can be chosen by any of the below alternatives:</w:t>
      </w:r>
    </w:p>
    <w:p w14:paraId="0D1BFA20" w14:textId="77777777" w:rsidR="000A7508" w:rsidRPr="00D61FD5" w:rsidRDefault="000A7508" w:rsidP="000A7508">
      <w:pPr>
        <w:pStyle w:val="B1"/>
      </w:pPr>
      <w:r w:rsidRPr="00D61FD5">
        <w:rPr>
          <w:color w:val="000000"/>
        </w:rPr>
        <w:t>-</w:t>
      </w:r>
      <w:r w:rsidRPr="00D61FD5">
        <w:rPr>
          <w:color w:val="000000"/>
        </w:rPr>
        <w:tab/>
      </w:r>
      <w:r w:rsidRPr="00D61FD5">
        <w:t>IANA assigning the port number from the User Port number range [1024-49151].</w:t>
      </w:r>
    </w:p>
    <w:p w14:paraId="05574664" w14:textId="77777777" w:rsidR="000A7508" w:rsidRPr="00D61FD5" w:rsidRDefault="000A7508" w:rsidP="000A7508">
      <w:pPr>
        <w:pStyle w:val="B1"/>
      </w:pPr>
      <w:r w:rsidRPr="00D61FD5">
        <w:rPr>
          <w:color w:val="000000"/>
        </w:rPr>
        <w:t>-</w:t>
      </w:r>
      <w:r w:rsidRPr="00D61FD5">
        <w:rPr>
          <w:color w:val="000000"/>
        </w:rPr>
        <w:tab/>
      </w:r>
      <w:r w:rsidRPr="00D61FD5">
        <w:t>3GPP allocating the port number from the Dynamic/Private Port number range [49152 - 65535].</w:t>
      </w:r>
    </w:p>
    <w:p w14:paraId="0034169D" w14:textId="7161499E" w:rsidR="000A7508" w:rsidRPr="00D61FD5" w:rsidRDefault="000A7508" w:rsidP="000A7508">
      <w:r w:rsidRPr="00D61FD5">
        <w:t>When there are multiple applications running on a single node, that are using the same common SCTP port number, the proposal is to use unique IP address(es) for each application, so that the SCTP traffic will be delivered to the applications identified by the IP address(es). Using a standardized Payload Protocol Identifier additionally helps to uniquely identify the traffic at the application level (e.g. in protocol analyser tools) and addresses the requirement in clause 4.2 of this TR.</w:t>
      </w:r>
    </w:p>
    <w:p w14:paraId="695445EC" w14:textId="77777777" w:rsidR="000A7508" w:rsidRPr="00D61FD5" w:rsidRDefault="000A7508" w:rsidP="000A7508">
      <w:pPr>
        <w:pStyle w:val="Heading3"/>
      </w:pPr>
      <w:bookmarkStart w:id="1106" w:name="_Toc56624240"/>
      <w:bookmarkStart w:id="1107" w:name="_Toc57018136"/>
      <w:bookmarkStart w:id="1108" w:name="_Toc57272098"/>
      <w:bookmarkStart w:id="1109" w:name="_Toc57272203"/>
      <w:bookmarkStart w:id="1110" w:name="_Toc57272306"/>
      <w:bookmarkStart w:id="1111" w:name="_Toc57272532"/>
      <w:bookmarkStart w:id="1112" w:name="_Toc57285056"/>
      <w:bookmarkStart w:id="1113" w:name="_Toc57983704"/>
      <w:bookmarkStart w:id="1114" w:name="_Toc63666238"/>
      <w:bookmarkStart w:id="1115" w:name="_Toc66105062"/>
      <w:bookmarkStart w:id="1116" w:name="_Toc66106935"/>
      <w:bookmarkStart w:id="1117" w:name="_Toc66462592"/>
      <w:bookmarkStart w:id="1118" w:name="_Toc70927115"/>
      <w:bookmarkStart w:id="1119" w:name="_Toc73781937"/>
      <w:r w:rsidRPr="00D61FD5">
        <w:lastRenderedPageBreak/>
        <w:t>6.11.2</w:t>
      </w:r>
      <w:r w:rsidRPr="00D61FD5">
        <w:tab/>
        <w:t>Detailed description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610B541D" w14:textId="77777777" w:rsidR="000A7508" w:rsidRPr="00D61FD5" w:rsidRDefault="000A7508" w:rsidP="000A7508">
      <w:pPr>
        <w:rPr>
          <w:lang w:val="en-IN"/>
        </w:rPr>
      </w:pPr>
      <w:r w:rsidRPr="00D61FD5">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0AA6BB8C" w14:textId="3C5225F0" w:rsidR="000A7508" w:rsidRPr="00D61FD5" w:rsidRDefault="000A7508" w:rsidP="000A7508">
      <w:pPr>
        <w:rPr>
          <w:lang w:val="en-IN"/>
        </w:rPr>
      </w:pPr>
      <w:r w:rsidRPr="00D61FD5">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association and thereby also avoid the need for an additional multiplexer/demultiplexer layer to distribute the SCTP traffic to the correct application.</w:t>
      </w:r>
    </w:p>
    <w:p w14:paraId="3975A9A0" w14:textId="77777777" w:rsidR="000A7508" w:rsidRPr="00D61FD5" w:rsidRDefault="000A7508" w:rsidP="000A7508">
      <w:r w:rsidRPr="00D61FD5">
        <w:t>The SCTP port number can be allocated by 3GPP from the Dynamic/Private Port number range [49152-65535]. However, the Dynamic/Private Port number range is not restricted by IANA and may be used by other applications also, thereby making it an operators' responsibility to configure the network in a way to avoid any other application port clashing with this port.</w:t>
      </w:r>
    </w:p>
    <w:p w14:paraId="71F928B4" w14:textId="77777777" w:rsidR="000A7508" w:rsidRPr="00D61FD5" w:rsidRDefault="000A7508" w:rsidP="000A7508">
      <w:r w:rsidRPr="00D61FD5">
        <w:t>The second alternative (recommended) for the port number allocation is to get a new port number from the User Port number range [1024-49151] assigned by IANA that can be used for all new SCTP based interfaces/applications to be defined by the 3GPP.</w:t>
      </w:r>
    </w:p>
    <w:p w14:paraId="7E9B6976" w14:textId="77777777" w:rsidR="000A7508" w:rsidRPr="00D61FD5" w:rsidRDefault="000A7508" w:rsidP="000A7508">
      <w:r w:rsidRPr="00D61FD5">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B29DF9C" w14:textId="77777777" w:rsidR="000A7508" w:rsidRPr="00D61FD5" w:rsidRDefault="000A7508" w:rsidP="000A7508">
      <w:pPr>
        <w:pStyle w:val="Heading3"/>
      </w:pPr>
      <w:bookmarkStart w:id="1120" w:name="_Toc56624241"/>
      <w:bookmarkStart w:id="1121" w:name="_Toc57018137"/>
      <w:bookmarkStart w:id="1122" w:name="_Toc57272099"/>
      <w:bookmarkStart w:id="1123" w:name="_Toc57272204"/>
      <w:bookmarkStart w:id="1124" w:name="_Toc57272307"/>
      <w:bookmarkStart w:id="1125" w:name="_Toc57272533"/>
      <w:bookmarkStart w:id="1126" w:name="_Toc57285057"/>
      <w:bookmarkStart w:id="1127" w:name="_Toc57983705"/>
      <w:bookmarkStart w:id="1128" w:name="_Toc63666239"/>
      <w:bookmarkStart w:id="1129" w:name="_Toc66105063"/>
      <w:bookmarkStart w:id="1130" w:name="_Toc66106936"/>
      <w:bookmarkStart w:id="1131" w:name="_Toc66462593"/>
      <w:bookmarkStart w:id="1132" w:name="_Toc70927116"/>
      <w:bookmarkStart w:id="1133" w:name="_Toc73781938"/>
      <w:r w:rsidRPr="00D61FD5">
        <w:t>6.11.3</w:t>
      </w:r>
      <w:r w:rsidRPr="00D61FD5">
        <w:tab/>
        <w:t>Impacts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00743460" w14:textId="77777777" w:rsidR="000A7508" w:rsidRPr="00D61FD5" w:rsidRDefault="000A7508" w:rsidP="000A7508">
      <w:r w:rsidRPr="00D61FD5">
        <w:t xml:space="preserve">The solution impacts only newly defined SCTP interfaces (Rel-17 and onwards). </w:t>
      </w:r>
    </w:p>
    <w:p w14:paraId="0509EC0B" w14:textId="77777777" w:rsidR="000A7508" w:rsidRPr="00D61FD5" w:rsidRDefault="000A7508" w:rsidP="000A7508">
      <w:r w:rsidRPr="00D61FD5">
        <w:t>3GPP shall get a new port assigned from IANA (for one last time) to be used as a common well-known port for all newly defined 3GPP interfaces/applications.</w:t>
      </w:r>
    </w:p>
    <w:p w14:paraId="68B11911" w14:textId="77777777" w:rsidR="000A7508" w:rsidRPr="00D61FD5" w:rsidRDefault="000A7508" w:rsidP="000A7508">
      <w:r w:rsidRPr="00D61FD5">
        <w:t>When defining a new SCTP based interface/application, 3GPP shall request IANA for assignment of a new SCTP Payload Protocol Identifier value.</w:t>
      </w:r>
    </w:p>
    <w:p w14:paraId="6D1B99EA" w14:textId="77777777" w:rsidR="000A7508" w:rsidRPr="00D61FD5" w:rsidRDefault="000A7508" w:rsidP="000A7508">
      <w:r w:rsidRPr="00D61FD5">
        <w:t>The solution does not have any impact on legacy applications/interfaces.</w:t>
      </w:r>
    </w:p>
    <w:p w14:paraId="56ECA6CF" w14:textId="77777777" w:rsidR="000A7508" w:rsidRPr="00D61FD5" w:rsidRDefault="000A7508" w:rsidP="000A7508">
      <w:pPr>
        <w:pStyle w:val="Heading3"/>
      </w:pPr>
      <w:bookmarkStart w:id="1134" w:name="_Toc56624242"/>
      <w:bookmarkStart w:id="1135" w:name="_Toc57018138"/>
      <w:bookmarkStart w:id="1136" w:name="_Toc57272100"/>
      <w:bookmarkStart w:id="1137" w:name="_Toc57272205"/>
      <w:bookmarkStart w:id="1138" w:name="_Toc57272308"/>
      <w:bookmarkStart w:id="1139" w:name="_Toc57272534"/>
      <w:bookmarkStart w:id="1140" w:name="_Toc57285058"/>
      <w:bookmarkStart w:id="1141" w:name="_Toc57983706"/>
      <w:bookmarkStart w:id="1142" w:name="_Toc63666240"/>
      <w:bookmarkStart w:id="1143" w:name="_Toc66105064"/>
      <w:bookmarkStart w:id="1144" w:name="_Toc66106937"/>
      <w:bookmarkStart w:id="1145" w:name="_Toc66462594"/>
      <w:bookmarkStart w:id="1146" w:name="_Toc70927117"/>
      <w:bookmarkStart w:id="1147" w:name="_Toc73781939"/>
      <w:r w:rsidRPr="00D61FD5">
        <w:t>6.11.4</w:t>
      </w:r>
      <w:r w:rsidRPr="00D61FD5">
        <w:tab/>
        <w:t>Pros and cons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FC83654" w14:textId="77777777" w:rsidR="000A7508" w:rsidRPr="00D61FD5" w:rsidRDefault="000A7508" w:rsidP="00B00C25">
      <w:r w:rsidRPr="00D61FD5">
        <w:t>Pros:</w:t>
      </w:r>
    </w:p>
    <w:p w14:paraId="4ED91A45" w14:textId="77777777" w:rsidR="000A7508" w:rsidRPr="00D61FD5" w:rsidRDefault="000A7508" w:rsidP="000A7508">
      <w:pPr>
        <w:pStyle w:val="B1"/>
      </w:pPr>
      <w:r w:rsidRPr="00D61FD5">
        <w:t>-</w:t>
      </w:r>
      <w:r w:rsidRPr="00D61FD5">
        <w:tab/>
        <w:t>Only 73 out of 4294967295 PPI values are currently assigned by IANA. 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 Protocol Identifier values from IANA e.g. for interfaces/applications like NGAP, XnAP, F1AP and E1AP etc. Most recently O-RAN alliance has also reserved 3 Payload Protocol Identifier values (70, 71 &amp; 72) for E2 interface [5].</w:t>
      </w:r>
    </w:p>
    <w:p w14:paraId="79D1962A" w14:textId="77777777" w:rsidR="000A7508" w:rsidRPr="00D61FD5" w:rsidRDefault="000A7508" w:rsidP="000A7508">
      <w:pPr>
        <w:pStyle w:val="B1"/>
      </w:pPr>
      <w:r w:rsidRPr="00D61FD5">
        <w:t>-</w:t>
      </w:r>
      <w:r w:rsidRPr="00D61FD5">
        <w:tab/>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787AC5EF" w14:textId="368645A0" w:rsidR="000A7508" w:rsidRPr="00D61FD5" w:rsidRDefault="000A7508" w:rsidP="000A7508">
      <w:pPr>
        <w:pStyle w:val="B1"/>
      </w:pPr>
      <w:r w:rsidRPr="00D61FD5">
        <w:t>-</w:t>
      </w:r>
      <w:r w:rsidRPr="00D61FD5">
        <w:tab/>
        <w:t>Using a standardized Payload Protocol Identifier value for a new SCTP based interface will also address the requirements defined in clause 4.</w:t>
      </w:r>
      <w:r w:rsidR="00B657B7" w:rsidRPr="00D61FD5">
        <w:t>2</w:t>
      </w:r>
      <w:r w:rsidRPr="00D61FD5">
        <w:t xml:space="preserve"> to ensure that either the port or the Payload Protocol Identifier value is standardized.</w:t>
      </w:r>
    </w:p>
    <w:p w14:paraId="19086B9F" w14:textId="77777777" w:rsidR="000A7508" w:rsidRPr="00D61FD5" w:rsidRDefault="000A7508" w:rsidP="000A7508">
      <w:pPr>
        <w:pStyle w:val="B1"/>
      </w:pPr>
      <w:r w:rsidRPr="00D61FD5">
        <w:t>-</w:t>
      </w:r>
      <w:r w:rsidRPr="00D61FD5">
        <w:tab/>
        <w:t>No dependency on IANA for port allocation for any new 3GPP interface/application definition, except for getting a new port assigned for one last time that shall be used for all new 3GPP interfaces/applications.</w:t>
      </w:r>
    </w:p>
    <w:p w14:paraId="731567BC" w14:textId="77777777" w:rsidR="000A7508" w:rsidRPr="00D61FD5" w:rsidRDefault="000A7508" w:rsidP="00B00C25">
      <w:pPr>
        <w:rPr>
          <w:i/>
        </w:rPr>
      </w:pPr>
      <w:r w:rsidRPr="00D61FD5">
        <w:t>Cons:</w:t>
      </w:r>
    </w:p>
    <w:p w14:paraId="17398140" w14:textId="77777777" w:rsidR="000A7508" w:rsidRPr="00D61FD5" w:rsidRDefault="000A7508" w:rsidP="000A7508">
      <w:pPr>
        <w:pStyle w:val="B1"/>
      </w:pPr>
      <w:r w:rsidRPr="00D61FD5">
        <w:lastRenderedPageBreak/>
        <w:t>-</w:t>
      </w:r>
      <w:r w:rsidRPr="00D61FD5">
        <w:tab/>
        <w:t>Many operators currently use a single pair of IP address(es) for all SCTP applications (e.g. X2, Xn, Ng) as each application uses unique port numbers. With this solution the operators will now need unique IP address (or a unique pair of IP addresses if SCTP multi-homing is used) for each application.</w:t>
      </w:r>
    </w:p>
    <w:p w14:paraId="01834322" w14:textId="77777777" w:rsidR="00F250CD" w:rsidRDefault="00F250CD" w:rsidP="00F250CD">
      <w:pPr>
        <w:pStyle w:val="Heading2"/>
      </w:pPr>
      <w:bookmarkStart w:id="1148" w:name="_Toc63666241"/>
      <w:bookmarkStart w:id="1149" w:name="_Toc66105065"/>
      <w:bookmarkStart w:id="1150" w:name="_Toc66106938"/>
      <w:bookmarkStart w:id="1151" w:name="_Toc66462595"/>
      <w:bookmarkStart w:id="1152" w:name="_Toc70927118"/>
      <w:bookmarkStart w:id="1153" w:name="_Toc56624245"/>
      <w:bookmarkStart w:id="1154" w:name="_Toc57018141"/>
      <w:bookmarkStart w:id="1155" w:name="_Toc57272103"/>
      <w:bookmarkStart w:id="1156" w:name="_Toc57272208"/>
      <w:bookmarkStart w:id="1157" w:name="_Toc57272311"/>
      <w:bookmarkStart w:id="1158" w:name="_Toc57272537"/>
      <w:bookmarkStart w:id="1159" w:name="_Toc57285061"/>
      <w:bookmarkStart w:id="1160" w:name="_Toc57983709"/>
      <w:bookmarkStart w:id="1161" w:name="_Toc63666243"/>
      <w:bookmarkStart w:id="1162" w:name="_Toc63666246"/>
      <w:bookmarkStart w:id="1163" w:name="_Toc66105070"/>
      <w:bookmarkStart w:id="1164" w:name="_Toc66106943"/>
      <w:bookmarkStart w:id="1165" w:name="_Toc66462600"/>
      <w:bookmarkStart w:id="1166" w:name="_Toc70927123"/>
      <w:bookmarkStart w:id="1167" w:name="_Toc56624253"/>
      <w:bookmarkStart w:id="1168" w:name="_Toc57018149"/>
      <w:bookmarkStart w:id="1169" w:name="_Toc57272111"/>
      <w:bookmarkStart w:id="1170" w:name="_Toc57272216"/>
      <w:bookmarkStart w:id="1171" w:name="_Toc57272319"/>
      <w:bookmarkStart w:id="1172" w:name="_Toc57272545"/>
      <w:bookmarkStart w:id="1173" w:name="_Toc57285069"/>
      <w:bookmarkStart w:id="1174" w:name="_Toc57983717"/>
      <w:bookmarkStart w:id="1175" w:name="_Toc73781940"/>
      <w:bookmarkEnd w:id="1083"/>
      <w:bookmarkEnd w:id="1084"/>
      <w:bookmarkEnd w:id="1085"/>
      <w:bookmarkEnd w:id="1086"/>
      <w:bookmarkEnd w:id="1087"/>
      <w:bookmarkEnd w:id="1088"/>
      <w:bookmarkEnd w:id="1089"/>
      <w:bookmarkEnd w:id="1090"/>
      <w:r>
        <w:t>6.12</w:t>
      </w:r>
      <w:r>
        <w:tab/>
        <w:t>Solution#11: Form a work group to look at port number requirements from 3GPP</w:t>
      </w:r>
      <w:bookmarkEnd w:id="1148"/>
      <w:r>
        <w:t xml:space="preserve"> and work towards relaxing the IETF port allocation policies</w:t>
      </w:r>
      <w:bookmarkEnd w:id="1149"/>
      <w:bookmarkEnd w:id="1150"/>
      <w:bookmarkEnd w:id="1151"/>
      <w:bookmarkEnd w:id="1152"/>
      <w:bookmarkEnd w:id="1175"/>
    </w:p>
    <w:p w14:paraId="23B3132B" w14:textId="77777777" w:rsidR="00F250CD" w:rsidRDefault="00F250CD" w:rsidP="00F250CD">
      <w:pPr>
        <w:pStyle w:val="Heading3"/>
      </w:pPr>
      <w:bookmarkStart w:id="1176" w:name="_Toc56624244"/>
      <w:bookmarkStart w:id="1177" w:name="_Toc57018140"/>
      <w:bookmarkStart w:id="1178" w:name="_Toc57272102"/>
      <w:bookmarkStart w:id="1179" w:name="_Toc57272207"/>
      <w:bookmarkStart w:id="1180" w:name="_Toc57272310"/>
      <w:bookmarkStart w:id="1181" w:name="_Toc57272536"/>
      <w:bookmarkStart w:id="1182" w:name="_Toc57285060"/>
      <w:bookmarkStart w:id="1183" w:name="_Toc57983708"/>
      <w:bookmarkStart w:id="1184" w:name="_Toc63666242"/>
      <w:bookmarkStart w:id="1185" w:name="_Toc66105066"/>
      <w:bookmarkStart w:id="1186" w:name="_Toc66106939"/>
      <w:bookmarkStart w:id="1187" w:name="_Toc66462596"/>
      <w:bookmarkStart w:id="1188" w:name="_Toc70927119"/>
      <w:bookmarkStart w:id="1189" w:name="_Toc73781941"/>
      <w:r>
        <w:t>6.12.1</w:t>
      </w:r>
      <w:r>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27F32BB8" w14:textId="65E939C2" w:rsidR="00F250CD" w:rsidRDefault="00F250CD" w:rsidP="00F250CD">
      <w:r>
        <w:t xml:space="preserve">It is proposed to form a work group with </w:t>
      </w:r>
      <w:r w:rsidRPr="00D61FD5">
        <w:t>representatives</w:t>
      </w:r>
      <w:r>
        <w:t xml:space="preserve"> </w:t>
      </w:r>
      <w:r>
        <w:rPr>
          <w:lang w:val="en-US"/>
        </w:rPr>
        <w:t xml:space="preserve">from </w:t>
      </w:r>
      <w:r w:rsidRPr="008F0D83">
        <w:rPr>
          <w:lang w:val="en-US"/>
        </w:rPr>
        <w:t xml:space="preserve">telecom industry (ITU-T, </w:t>
      </w:r>
      <w:r w:rsidRPr="006D6DE8">
        <w:t xml:space="preserve">3GPP, </w:t>
      </w:r>
      <w:r w:rsidRPr="00FD04F2">
        <w:rPr>
          <w:lang w:val="en-US"/>
        </w:rPr>
        <w:t>ETSI, TTC, ATIS, etc.)</w:t>
      </w:r>
      <w:r>
        <w:t xml:space="preserve"> and IETF/</w:t>
      </w:r>
      <w:r w:rsidRPr="009849BB">
        <w:rPr>
          <w:lang w:val="en-US"/>
        </w:rPr>
        <w:t>IANA</w:t>
      </w:r>
      <w:r>
        <w:t xml:space="preserve"> to discuss further the port number allocation requirements from telecom network and agree on allocating some minimum number of ports every year (or for every generation of mobile technology) or draft an RFC to relax the rules and policies for IANA port allocation, so that 3GPP can continue using a standardized port for newly defined applications/interfaces.</w:t>
      </w:r>
    </w:p>
    <w:p w14:paraId="36E101AE" w14:textId="77777777" w:rsidR="00F250CD" w:rsidRDefault="00F250CD" w:rsidP="00F250CD">
      <w:pPr>
        <w:pStyle w:val="Heading3"/>
      </w:pPr>
      <w:bookmarkStart w:id="1190" w:name="_Toc66105067"/>
      <w:bookmarkStart w:id="1191" w:name="_Toc66106940"/>
      <w:bookmarkStart w:id="1192" w:name="_Toc66462597"/>
      <w:bookmarkStart w:id="1193" w:name="_Toc70927120"/>
      <w:bookmarkStart w:id="1194" w:name="_Toc73781942"/>
      <w:r>
        <w:t>6.12.2</w:t>
      </w:r>
      <w:r>
        <w:tab/>
        <w:t>Detailed description</w:t>
      </w:r>
      <w:bookmarkEnd w:id="1153"/>
      <w:bookmarkEnd w:id="1154"/>
      <w:bookmarkEnd w:id="1155"/>
      <w:bookmarkEnd w:id="1156"/>
      <w:bookmarkEnd w:id="1157"/>
      <w:bookmarkEnd w:id="1158"/>
      <w:bookmarkEnd w:id="1159"/>
      <w:bookmarkEnd w:id="1160"/>
      <w:bookmarkEnd w:id="1161"/>
      <w:bookmarkEnd w:id="1190"/>
      <w:bookmarkEnd w:id="1191"/>
      <w:bookmarkEnd w:id="1192"/>
      <w:bookmarkEnd w:id="1193"/>
      <w:bookmarkEnd w:id="1194"/>
    </w:p>
    <w:p w14:paraId="710A4B82" w14:textId="77777777" w:rsidR="00F250CD" w:rsidRDefault="00F250CD" w:rsidP="00F250CD">
      <w:r>
        <w:t>According to the data collected on January 2020 from IANA, the current estimation of usage in the allocated zone [0-49151] is about 26%.</w:t>
      </w:r>
    </w:p>
    <w:p w14:paraId="32FFB3E9" w14:textId="77777777" w:rsidR="00F250CD" w:rsidRDefault="00F250CD" w:rsidP="00F250CD">
      <w:pPr>
        <w:pStyle w:val="TH"/>
      </w:pPr>
      <w:r>
        <w:object w:dxaOrig="9780" w:dyaOrig="6375" w14:anchorId="770848D8">
          <v:shape id="_x0000_i1030" type="#_x0000_t75" style="width:489pt;height:319.2pt" o:ole="">
            <v:imagedata r:id="rId18" o:title=""/>
          </v:shape>
          <o:OLEObject Type="Embed" ProgID="PBrush" ShapeID="_x0000_i1030" DrawAspect="Content" ObjectID="_1684394905" r:id="rId19"/>
        </w:object>
      </w:r>
    </w:p>
    <w:p w14:paraId="16A5CAE3" w14:textId="77777777" w:rsidR="00F250CD" w:rsidRDefault="00F250CD" w:rsidP="00F250CD">
      <w:pPr>
        <w:pStyle w:val="TF"/>
      </w:pPr>
      <w:r>
        <w:t>Figure 6.12.2-1: Usage by port number range in the allocated zone (in blocks of 1000)</w:t>
      </w:r>
    </w:p>
    <w:p w14:paraId="716526C0" w14:textId="77777777" w:rsidR="00F250CD" w:rsidRDefault="00F250CD" w:rsidP="00F250CD">
      <w:pPr>
        <w:pStyle w:val="TH"/>
      </w:pPr>
      <w:r>
        <w:object w:dxaOrig="8700" w:dyaOrig="3390" w14:anchorId="13DF8879">
          <v:shape id="_x0000_i1031" type="#_x0000_t75" style="width:435pt;height:169.8pt" o:ole="">
            <v:imagedata r:id="rId20" o:title=""/>
          </v:shape>
          <o:OLEObject Type="Embed" ProgID="PBrush" ShapeID="_x0000_i1031" DrawAspect="Content" ObjectID="_1684394906" r:id="rId21"/>
        </w:object>
      </w:r>
    </w:p>
    <w:p w14:paraId="508C8E1B" w14:textId="77777777" w:rsidR="00F250CD" w:rsidRDefault="00F250CD" w:rsidP="00F250CD">
      <w:pPr>
        <w:pStyle w:val="TF"/>
      </w:pPr>
      <w:r>
        <w:t>Figure 6.12.2-2: Yearly trend of port numbers assignment done by IANA</w:t>
      </w:r>
    </w:p>
    <w:p w14:paraId="3B34937A" w14:textId="77777777" w:rsidR="00F250CD" w:rsidRDefault="00F250CD" w:rsidP="00F250CD">
      <w:pPr>
        <w:rPr>
          <w:lang w:val="en-IN"/>
        </w:rPr>
      </w:pPr>
      <w:r>
        <w:t>Figure 6.12.2-1 above shows a graph (from the data collected in January 2020), with the usage of port numbers in various ranges (blocks of 1000) that are assigned by IANA from the System Ports [0-1023] and User Ports [1024-49151] ranges. Figure 6.12.2-2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6B0A77D9" w14:textId="334B9063" w:rsidR="00F250CD" w:rsidRDefault="00F250CD" w:rsidP="00F250CD">
      <w:bookmarkStart w:id="1195" w:name="_Toc56624248"/>
      <w:bookmarkStart w:id="1196" w:name="_Toc57018144"/>
      <w:bookmarkStart w:id="1197" w:name="_Toc57272106"/>
      <w:bookmarkStart w:id="1198" w:name="_Toc57272211"/>
      <w:bookmarkStart w:id="1199" w:name="_Toc57272314"/>
      <w:bookmarkStart w:id="1200" w:name="_Toc57272540"/>
      <w:bookmarkStart w:id="1201" w:name="_Toc57285064"/>
      <w:bookmarkStart w:id="1202" w:name="_Toc57983712"/>
      <w:r>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One possible way to continue allocating port numbers through IANA for new 3GPP defined interfaces would be e.g. to draft an IETF RFC to relax/change the rules and policies documented in BPC 165 (RFC6335 [2] and RFC7605 [3]). While 3GPP continues to study alternatives for port number allocation, it is proposed to also consider forming a work group with representatives from </w:t>
      </w:r>
      <w:r w:rsidRPr="008F0D83">
        <w:rPr>
          <w:lang w:val="en-US"/>
        </w:rPr>
        <w:t xml:space="preserve">telecom industry (ITU-T, </w:t>
      </w:r>
      <w:r>
        <w:t>3GPP</w:t>
      </w:r>
      <w:r w:rsidRPr="006D6DE8">
        <w:t xml:space="preserve">, </w:t>
      </w:r>
      <w:r w:rsidRPr="008F0D83">
        <w:rPr>
          <w:lang w:val="en-US"/>
        </w:rPr>
        <w:t>ETSI, TTC, ATIS, etc.)</w:t>
      </w:r>
      <w:r>
        <w:t xml:space="preserve"> and IETF/</w:t>
      </w:r>
      <w:r w:rsidRPr="009849BB">
        <w:rPr>
          <w:lang w:val="en-US"/>
        </w:rPr>
        <w:t>IANA</w:t>
      </w:r>
      <w:r>
        <w:t xml:space="preserve"> to look into the various port number allocation requirements from telecom networks and try to reach a common ground that is acceptable and in the best of the interests of both parties, for example: </w:t>
      </w:r>
    </w:p>
    <w:p w14:paraId="0BA4B972" w14:textId="77777777" w:rsidR="00F250CD" w:rsidRDefault="00F250CD" w:rsidP="00F250CD">
      <w:pPr>
        <w:pStyle w:val="B1"/>
      </w:pPr>
      <w:r>
        <w:t>-</w:t>
      </w:r>
      <w:r>
        <w:tab/>
        <w:t>agree on allocating some minimum number of ports every year (or for every generation of mobile technology) so that 3GPP can continue using a standardized port for newly defined applications/interfaces;</w:t>
      </w:r>
    </w:p>
    <w:p w14:paraId="496AF666" w14:textId="77777777" w:rsidR="00F250CD" w:rsidRDefault="00F250CD" w:rsidP="00F250CD">
      <w:pPr>
        <w:pStyle w:val="B1"/>
      </w:pPr>
      <w:r>
        <w:t>-</w:t>
      </w:r>
      <w:r>
        <w:tab/>
        <w:t>agree on reserving a range of port numbers (consisting of ~100 ports) from the User Ports [1024-49151] for 3GPP use;</w:t>
      </w:r>
    </w:p>
    <w:p w14:paraId="277B726F" w14:textId="77777777" w:rsidR="00F250CD" w:rsidRDefault="00F250CD" w:rsidP="00F250CD">
      <w:pPr>
        <w:pStyle w:val="B1"/>
      </w:pPr>
      <w:r>
        <w:t>-</w:t>
      </w:r>
      <w:r>
        <w:tab/>
        <w:t>Work on an RFC to relax/change the rules and policies documented in BPC 165 to simplify the process of port number assignment by IANA for new 3GPP defined interface/applications.</w:t>
      </w:r>
    </w:p>
    <w:p w14:paraId="45E1DBD3" w14:textId="77777777" w:rsidR="00F250CD" w:rsidRDefault="00F250CD" w:rsidP="00F250CD">
      <w:pPr>
        <w:pStyle w:val="Heading3"/>
        <w:rPr>
          <w:lang w:val="en-IN"/>
        </w:rPr>
      </w:pPr>
      <w:bookmarkStart w:id="1203" w:name="_Toc56624246"/>
      <w:bookmarkStart w:id="1204" w:name="_Toc57018142"/>
      <w:bookmarkStart w:id="1205" w:name="_Toc57272104"/>
      <w:bookmarkStart w:id="1206" w:name="_Toc57272209"/>
      <w:bookmarkStart w:id="1207" w:name="_Toc57272312"/>
      <w:bookmarkStart w:id="1208" w:name="_Toc57272538"/>
      <w:bookmarkStart w:id="1209" w:name="_Toc57285062"/>
      <w:bookmarkStart w:id="1210" w:name="_Toc57983710"/>
      <w:bookmarkStart w:id="1211" w:name="_Toc63666244"/>
      <w:bookmarkStart w:id="1212" w:name="_Toc66105068"/>
      <w:bookmarkStart w:id="1213" w:name="_Toc66106941"/>
      <w:bookmarkStart w:id="1214" w:name="_Toc66462598"/>
      <w:bookmarkStart w:id="1215" w:name="_Toc70927121"/>
      <w:bookmarkStart w:id="1216" w:name="_Toc73781943"/>
      <w:r>
        <w:rPr>
          <w:lang w:val="en-IN"/>
        </w:rPr>
        <w:t>6.12.3</w:t>
      </w:r>
      <w:r>
        <w:rPr>
          <w:lang w:val="en-IN"/>
        </w:rPr>
        <w:tab/>
        <w:t>Impacts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4BAFCC8" w14:textId="77777777" w:rsidR="00F250CD" w:rsidRDefault="00F250CD" w:rsidP="00F250CD">
      <w:pPr>
        <w:rPr>
          <w:lang w:val="en-IN"/>
        </w:rPr>
      </w:pPr>
      <w:r>
        <w:rPr>
          <w:lang w:val="en-IN"/>
        </w:rPr>
        <w:t>No impact on applications/interfaces. 3GPP can continue using standardized port numbers for new applications/interfaces.</w:t>
      </w:r>
    </w:p>
    <w:p w14:paraId="148030F1" w14:textId="77777777" w:rsidR="00F250CD" w:rsidRDefault="00F250CD" w:rsidP="00F250CD">
      <w:pPr>
        <w:pStyle w:val="Heading3"/>
        <w:rPr>
          <w:lang w:val="en-IN"/>
        </w:rPr>
      </w:pPr>
      <w:bookmarkStart w:id="1217" w:name="_Toc56624247"/>
      <w:bookmarkStart w:id="1218" w:name="_Toc57018143"/>
      <w:bookmarkStart w:id="1219" w:name="_Toc57272105"/>
      <w:bookmarkStart w:id="1220" w:name="_Toc57272210"/>
      <w:bookmarkStart w:id="1221" w:name="_Toc57272313"/>
      <w:bookmarkStart w:id="1222" w:name="_Toc57272539"/>
      <w:bookmarkStart w:id="1223" w:name="_Toc57285063"/>
      <w:bookmarkStart w:id="1224" w:name="_Toc57983711"/>
      <w:bookmarkStart w:id="1225" w:name="_Toc63666245"/>
      <w:bookmarkStart w:id="1226" w:name="_Toc66105069"/>
      <w:bookmarkStart w:id="1227" w:name="_Toc66106942"/>
      <w:bookmarkStart w:id="1228" w:name="_Toc66462599"/>
      <w:bookmarkStart w:id="1229" w:name="_Toc70927122"/>
      <w:bookmarkStart w:id="1230" w:name="_Toc73781944"/>
      <w:r>
        <w:rPr>
          <w:lang w:val="en-IN"/>
        </w:rPr>
        <w:t>6.12.4</w:t>
      </w:r>
      <w:r>
        <w:rPr>
          <w:lang w:val="en-IN"/>
        </w:rPr>
        <w:tab/>
        <w:t>Pros and Cons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14E24E71" w14:textId="77777777" w:rsidR="00F250CD" w:rsidRDefault="00F250CD" w:rsidP="00F250CD">
      <w:r>
        <w:t>Pros:</w:t>
      </w:r>
    </w:p>
    <w:p w14:paraId="48E80411" w14:textId="77777777" w:rsidR="00F250CD" w:rsidRDefault="00F250CD" w:rsidP="00F250CD">
      <w:pPr>
        <w:pStyle w:val="B1"/>
        <w:rPr>
          <w:lang w:val="en-IN"/>
        </w:rPr>
      </w:pPr>
      <w:r>
        <w:t>-</w:t>
      </w:r>
      <w:r>
        <w:tab/>
        <w:t xml:space="preserve">No impact on applications. </w:t>
      </w:r>
      <w:r>
        <w:rPr>
          <w:lang w:val="en-IN"/>
        </w:rPr>
        <w:t>3GPP can continue using standardized port numbers for new applications/interfaces.</w:t>
      </w:r>
    </w:p>
    <w:p w14:paraId="07F0D0CD" w14:textId="77777777" w:rsidR="00F250CD" w:rsidRDefault="00F250CD" w:rsidP="00F250CD">
      <w:r>
        <w:t>Cons:</w:t>
      </w:r>
    </w:p>
    <w:p w14:paraId="3C870D08" w14:textId="77777777" w:rsidR="00F250CD" w:rsidRDefault="00F250CD" w:rsidP="00F250CD">
      <w:pPr>
        <w:pStyle w:val="B1"/>
        <w:rPr>
          <w:lang w:val="en-US"/>
        </w:rPr>
      </w:pPr>
      <w:r>
        <w:t>-</w:t>
      </w:r>
      <w:r>
        <w:tab/>
        <w:t>The solution requires IETF to agree on allocating a sub-range to 3GPP or agree on allocating some port numbers for every generation of mobile technology or agree on the new IETF RFC submitted by 3GPP.</w:t>
      </w:r>
    </w:p>
    <w:bookmarkEnd w:id="1195"/>
    <w:bookmarkEnd w:id="1196"/>
    <w:bookmarkEnd w:id="1197"/>
    <w:bookmarkEnd w:id="1198"/>
    <w:bookmarkEnd w:id="1199"/>
    <w:bookmarkEnd w:id="1200"/>
    <w:bookmarkEnd w:id="1201"/>
    <w:bookmarkEnd w:id="1202"/>
    <w:p w14:paraId="240BCD77" w14:textId="77777777" w:rsidR="00F250CD" w:rsidRDefault="00F250CD" w:rsidP="00F250CD">
      <w:pPr>
        <w:pStyle w:val="B1"/>
      </w:pPr>
      <w:r>
        <w:t>-</w:t>
      </w:r>
      <w:r>
        <w:tab/>
        <w:t>It is unlikely the solution can reach its objectives within the agreed timeframe for this study. Therefore, finding common ground with IETF/IANA should be pursued as an independent activity.</w:t>
      </w:r>
    </w:p>
    <w:p w14:paraId="514F50A9" w14:textId="77777777" w:rsidR="009B444C" w:rsidRPr="00D61FD5" w:rsidRDefault="009B444C" w:rsidP="009B444C">
      <w:pPr>
        <w:pStyle w:val="Heading2"/>
        <w:rPr>
          <w:lang w:eastAsia="zh-CN"/>
        </w:rPr>
      </w:pPr>
      <w:bookmarkStart w:id="1231" w:name="_Toc73781945"/>
      <w:r w:rsidRPr="00D61FD5">
        <w:rPr>
          <w:lang w:eastAsia="zh-CN"/>
        </w:rPr>
        <w:lastRenderedPageBreak/>
        <w:t>6.13</w:t>
      </w:r>
      <w:r w:rsidRPr="00D61FD5">
        <w:rPr>
          <w:lang w:eastAsia="zh-CN"/>
        </w:rPr>
        <w:tab/>
        <w:t xml:space="preserve">Solution#12: </w:t>
      </w:r>
      <w:r w:rsidRPr="00D61FD5">
        <w:t>Port Registration and Retrieval via NRF</w:t>
      </w:r>
      <w:bookmarkEnd w:id="1162"/>
      <w:bookmarkEnd w:id="1163"/>
      <w:bookmarkEnd w:id="1164"/>
      <w:bookmarkEnd w:id="1165"/>
      <w:bookmarkEnd w:id="1166"/>
      <w:bookmarkEnd w:id="1231"/>
    </w:p>
    <w:p w14:paraId="6AD6360A" w14:textId="77777777" w:rsidR="009B444C" w:rsidRPr="00D61FD5" w:rsidRDefault="009B444C" w:rsidP="009B444C">
      <w:pPr>
        <w:pStyle w:val="Heading3"/>
        <w:rPr>
          <w:lang w:eastAsia="zh-CN"/>
        </w:rPr>
      </w:pPr>
      <w:bookmarkStart w:id="1232" w:name="_Toc56624249"/>
      <w:bookmarkStart w:id="1233" w:name="_Toc57018145"/>
      <w:bookmarkStart w:id="1234" w:name="_Toc57272107"/>
      <w:bookmarkStart w:id="1235" w:name="_Toc57272212"/>
      <w:bookmarkStart w:id="1236" w:name="_Toc57272315"/>
      <w:bookmarkStart w:id="1237" w:name="_Toc57272541"/>
      <w:bookmarkStart w:id="1238" w:name="_Toc57285065"/>
      <w:bookmarkStart w:id="1239" w:name="_Toc57983713"/>
      <w:bookmarkStart w:id="1240" w:name="_Toc63666247"/>
      <w:bookmarkStart w:id="1241" w:name="_Toc66105071"/>
      <w:bookmarkStart w:id="1242" w:name="_Toc66106944"/>
      <w:bookmarkStart w:id="1243" w:name="_Toc66462601"/>
      <w:bookmarkStart w:id="1244" w:name="_Toc70927124"/>
      <w:bookmarkStart w:id="1245" w:name="_Toc73781946"/>
      <w:r w:rsidRPr="00D61FD5">
        <w:rPr>
          <w:lang w:eastAsia="zh-CN"/>
        </w:rPr>
        <w:t>6.13.1</w:t>
      </w:r>
      <w:r w:rsidRPr="00D61FD5">
        <w:rPr>
          <w:lang w:eastAsia="zh-CN"/>
        </w:rPr>
        <w:tab/>
        <w:t>General</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6E404E3" w14:textId="77777777" w:rsidR="009B444C" w:rsidRPr="00D61FD5" w:rsidRDefault="009B444C" w:rsidP="009B444C">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649C37A1" w14:textId="392C94E0" w:rsidR="009B444C" w:rsidRPr="00D61FD5" w:rsidRDefault="009B444C" w:rsidP="009B444C">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580EFA0C" w14:textId="77777777" w:rsidR="009B444C" w:rsidRPr="00D61FD5" w:rsidRDefault="009B444C" w:rsidP="009B444C">
      <w:pPr>
        <w:rPr>
          <w:lang w:eastAsia="zh-CN"/>
        </w:rPr>
      </w:pPr>
      <w:bookmarkStart w:id="1246" w:name="_Toc56624250"/>
      <w:bookmarkStart w:id="1247" w:name="_Toc57018146"/>
      <w:bookmarkStart w:id="1248" w:name="_Toc57272108"/>
      <w:bookmarkStart w:id="1249" w:name="_Toc57272213"/>
      <w:bookmarkStart w:id="1250" w:name="_Toc57272316"/>
      <w:bookmarkStart w:id="1251" w:name="_Toc57272542"/>
      <w:bookmarkStart w:id="1252" w:name="_Toc57285066"/>
      <w:bookmarkStart w:id="1253" w:name="_Toc57983714"/>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519B810A" w14:textId="77777777" w:rsidR="009B444C" w:rsidRPr="00D61FD5" w:rsidRDefault="009B444C" w:rsidP="009B444C">
      <w:pPr>
        <w:pStyle w:val="Heading3"/>
        <w:rPr>
          <w:lang w:eastAsia="zh-CN"/>
        </w:rPr>
      </w:pPr>
      <w:bookmarkStart w:id="1254" w:name="_Toc63666248"/>
      <w:bookmarkStart w:id="1255" w:name="_Toc66105072"/>
      <w:bookmarkStart w:id="1256" w:name="_Toc66106945"/>
      <w:bookmarkStart w:id="1257" w:name="_Toc66462602"/>
      <w:bookmarkStart w:id="1258" w:name="_Toc70927125"/>
      <w:bookmarkStart w:id="1259" w:name="_Toc73781947"/>
      <w:r w:rsidRPr="00D61FD5">
        <w:rPr>
          <w:lang w:eastAsia="zh-CN"/>
        </w:rPr>
        <w:t>6.13.2</w:t>
      </w:r>
      <w:r w:rsidRPr="00D61FD5">
        <w:rPr>
          <w:lang w:eastAsia="zh-CN"/>
        </w:rPr>
        <w:tab/>
        <w:t>Detailed description</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55B23EF0" w14:textId="77777777" w:rsidR="009B444C" w:rsidRPr="00D61FD5" w:rsidRDefault="009B444C" w:rsidP="009B444C">
      <w:r w:rsidRPr="00D61FD5">
        <w:t>Normally, same port number is allocated to a group of NFs hosting the same protocol. However, different port numbers may be allocated for same protocol per NF Types, NF Sets, or even per NF instance.</w:t>
      </w:r>
    </w:p>
    <w:p w14:paraId="32256304" w14:textId="77777777" w:rsidR="009B444C" w:rsidRPr="00D61FD5" w:rsidRDefault="009B444C" w:rsidP="009B444C">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F546485" w14:textId="77777777" w:rsidR="009B444C" w:rsidRPr="00D61FD5" w:rsidRDefault="009B444C" w:rsidP="009B444C">
      <w:pPr>
        <w:rPr>
          <w:lang w:eastAsia="zh-CN"/>
        </w:rPr>
      </w:pPr>
      <w:r w:rsidRPr="00D61FD5">
        <w:rPr>
          <w:lang w:eastAsia="zh-CN"/>
        </w:rPr>
        <w:t>An requesting NF thus can use the NF Discovery service to retrieve the port number of a specific protocol, by indicating the protocol type. Other parameters such as NF type, NF Set ID, or NF Instance ID may also be provided as discovery parameter.</w:t>
      </w:r>
      <w:bookmarkStart w:id="1260" w:name="_Toc56624251"/>
      <w:bookmarkStart w:id="1261" w:name="_Toc57018147"/>
      <w:bookmarkStart w:id="1262" w:name="_Toc57272109"/>
      <w:bookmarkStart w:id="1263" w:name="_Toc57272214"/>
      <w:bookmarkStart w:id="1264" w:name="_Toc57272317"/>
      <w:bookmarkStart w:id="1265" w:name="_Toc57272543"/>
      <w:bookmarkStart w:id="1266" w:name="_Toc57285067"/>
      <w:bookmarkStart w:id="1267" w:name="_Toc57983715"/>
    </w:p>
    <w:p w14:paraId="43A13AE0" w14:textId="77777777" w:rsidR="009B444C" w:rsidRPr="00D61FD5" w:rsidRDefault="009B444C" w:rsidP="009B444C">
      <w:pPr>
        <w:pStyle w:val="Heading3"/>
        <w:rPr>
          <w:lang w:eastAsia="zh-CN"/>
        </w:rPr>
      </w:pPr>
      <w:bookmarkStart w:id="1268" w:name="_Toc63666249"/>
      <w:bookmarkStart w:id="1269" w:name="_Toc66105073"/>
      <w:bookmarkStart w:id="1270" w:name="_Toc66106946"/>
      <w:bookmarkStart w:id="1271" w:name="_Toc66462603"/>
      <w:bookmarkStart w:id="1272" w:name="_Toc70927126"/>
      <w:bookmarkStart w:id="1273" w:name="_Toc73781948"/>
      <w:r w:rsidRPr="00D61FD5">
        <w:rPr>
          <w:lang w:eastAsia="zh-CN"/>
        </w:rPr>
        <w:t>6.13.3</w:t>
      </w:r>
      <w:r w:rsidRPr="00D61FD5">
        <w:rPr>
          <w:lang w:eastAsia="zh-CN"/>
        </w:rPr>
        <w:tab/>
        <w:t>Impacts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1B5C872F" w14:textId="77777777" w:rsidR="009B444C" w:rsidRPr="00D61FD5" w:rsidRDefault="009B444C" w:rsidP="009B444C">
      <w:r w:rsidRPr="00D61FD5">
        <w:t xml:space="preserve">The solution will impact only newly defined (Rel-17 and onwards) interface applications. The solution will have no impact on legacy applications. </w:t>
      </w:r>
    </w:p>
    <w:p w14:paraId="47BAC774" w14:textId="77777777" w:rsidR="009B444C" w:rsidRPr="00D61FD5" w:rsidRDefault="009B444C" w:rsidP="009B444C">
      <w:pPr>
        <w:pStyle w:val="Heading3"/>
        <w:rPr>
          <w:lang w:eastAsia="zh-CN"/>
        </w:rPr>
      </w:pPr>
      <w:bookmarkStart w:id="1274" w:name="_Toc56624252"/>
      <w:bookmarkStart w:id="1275" w:name="_Toc57018148"/>
      <w:bookmarkStart w:id="1276" w:name="_Toc57272110"/>
      <w:bookmarkStart w:id="1277" w:name="_Toc57272215"/>
      <w:bookmarkStart w:id="1278" w:name="_Toc57272318"/>
      <w:bookmarkStart w:id="1279" w:name="_Toc57272544"/>
      <w:bookmarkStart w:id="1280" w:name="_Toc57285068"/>
      <w:bookmarkStart w:id="1281" w:name="_Toc57983716"/>
      <w:bookmarkStart w:id="1282" w:name="_Toc63666250"/>
      <w:bookmarkStart w:id="1283" w:name="_Toc66105074"/>
      <w:bookmarkStart w:id="1284" w:name="_Toc66106947"/>
      <w:bookmarkStart w:id="1285" w:name="_Toc66462604"/>
      <w:bookmarkStart w:id="1286" w:name="_Toc70927127"/>
      <w:bookmarkStart w:id="1287" w:name="_Toc73781949"/>
      <w:r w:rsidRPr="00D61FD5">
        <w:rPr>
          <w:lang w:eastAsia="zh-CN"/>
        </w:rPr>
        <w:t>6.13.4</w:t>
      </w:r>
      <w:r w:rsidRPr="00D61FD5">
        <w:rPr>
          <w:lang w:eastAsia="zh-CN"/>
        </w:rPr>
        <w:tab/>
        <w:t>Pros and cons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63827B84" w14:textId="77777777" w:rsidR="009B444C" w:rsidRPr="00D61FD5" w:rsidRDefault="009B444C" w:rsidP="00B00C25">
      <w:pPr>
        <w:rPr>
          <w:i/>
        </w:rPr>
      </w:pPr>
      <w:r w:rsidRPr="00D61FD5">
        <w:t>Pros:</w:t>
      </w:r>
    </w:p>
    <w:p w14:paraId="1FC950A5" w14:textId="77777777" w:rsidR="009B444C" w:rsidRPr="00D61FD5" w:rsidRDefault="009B444C" w:rsidP="009B444C">
      <w:pPr>
        <w:pStyle w:val="B1"/>
      </w:pPr>
      <w:r w:rsidRPr="00D61FD5">
        <w:t>-</w:t>
      </w:r>
      <w:r w:rsidRPr="00D61FD5">
        <w:tab/>
        <w:t>Reuse NRF mechanism for port configuration and retrieval.</w:t>
      </w:r>
    </w:p>
    <w:p w14:paraId="09278DAE" w14:textId="77777777" w:rsidR="009B444C" w:rsidRPr="00D61FD5" w:rsidRDefault="009B444C" w:rsidP="009B444C">
      <w:pPr>
        <w:pStyle w:val="B1"/>
      </w:pPr>
      <w:r w:rsidRPr="00D61FD5">
        <w:t>-</w:t>
      </w:r>
      <w:r w:rsidRPr="00D61FD5">
        <w:tab/>
        <w:t>Port number for a protocol can be configured at granularity of NF type, NF Set, or individual NF instance.</w:t>
      </w:r>
    </w:p>
    <w:p w14:paraId="4D73077B" w14:textId="77777777" w:rsidR="009B444C" w:rsidRPr="00D61FD5" w:rsidRDefault="009B444C" w:rsidP="00B00C25">
      <w:r w:rsidRPr="00D61FD5">
        <w:t>Cons:</w:t>
      </w:r>
    </w:p>
    <w:p w14:paraId="50F2C729" w14:textId="77777777" w:rsidR="009B444C" w:rsidRPr="00D61FD5" w:rsidRDefault="009B444C" w:rsidP="009B444C">
      <w:pPr>
        <w:pStyle w:val="B1"/>
      </w:pPr>
      <w:r w:rsidRPr="00D61FD5">
        <w:t>-</w:t>
      </w:r>
      <w:r w:rsidRPr="00D61FD5">
        <w:tab/>
        <w:t>This solution relies on NRF mechanism, and is more applicable to non-SBI interfaces hosted by core network NFs.</w:t>
      </w:r>
    </w:p>
    <w:p w14:paraId="0CCF42B2" w14:textId="77777777" w:rsidR="009B444C" w:rsidRPr="00D61FD5" w:rsidRDefault="009B444C" w:rsidP="009B444C">
      <w:pPr>
        <w:pStyle w:val="B1"/>
      </w:pPr>
      <w:r w:rsidRPr="00D61FD5">
        <w:t>-</w:t>
      </w:r>
      <w:r w:rsidRPr="00D61FD5">
        <w:tab/>
        <w:t>If this solution is used for RAN interfaces, the RAN node may need to support SBI interface to a localized NRF.</w:t>
      </w:r>
    </w:p>
    <w:p w14:paraId="063E4F21" w14:textId="4032D164" w:rsidR="009B444C" w:rsidRPr="00D61FD5" w:rsidRDefault="009B444C" w:rsidP="009B444C">
      <w:pPr>
        <w:pStyle w:val="B1"/>
      </w:pPr>
      <w:r w:rsidRPr="00D61FD5">
        <w:t>-</w:t>
      </w:r>
      <w:r w:rsidRPr="00D61FD5">
        <w:tab/>
        <w:t>The use cases for the NRF based solution will be reduced to non-roaming core network interfaces.</w:t>
      </w:r>
    </w:p>
    <w:p w14:paraId="410139D2" w14:textId="77777777" w:rsidR="009B444C" w:rsidRPr="00D61FD5" w:rsidRDefault="009B444C" w:rsidP="009B444C">
      <w:pPr>
        <w:pStyle w:val="Heading2"/>
        <w:rPr>
          <w:lang w:eastAsia="zh-CN"/>
        </w:rPr>
      </w:pPr>
      <w:bookmarkStart w:id="1288" w:name="_Toc63666251"/>
      <w:bookmarkStart w:id="1289" w:name="_Toc66105075"/>
      <w:bookmarkStart w:id="1290" w:name="_Toc66106948"/>
      <w:bookmarkStart w:id="1291" w:name="_Toc66462605"/>
      <w:bookmarkStart w:id="1292" w:name="_Toc70927128"/>
      <w:bookmarkStart w:id="1293" w:name="_Toc49766811"/>
      <w:bookmarkStart w:id="1294" w:name="_Toc51230017"/>
      <w:bookmarkStart w:id="1295" w:name="_Toc56624258"/>
      <w:bookmarkStart w:id="1296" w:name="_Toc57018154"/>
      <w:bookmarkStart w:id="1297" w:name="_Toc57272116"/>
      <w:bookmarkStart w:id="1298" w:name="_Toc57272221"/>
      <w:bookmarkStart w:id="1299" w:name="_Toc57272324"/>
      <w:bookmarkStart w:id="1300" w:name="_Toc57272550"/>
      <w:bookmarkStart w:id="1301" w:name="_Toc57285074"/>
      <w:bookmarkStart w:id="1302" w:name="_Toc57983722"/>
      <w:bookmarkStart w:id="1303" w:name="_Toc39050172"/>
      <w:bookmarkStart w:id="1304" w:name="_Toc49766813"/>
      <w:bookmarkStart w:id="1305" w:name="_Toc51230019"/>
      <w:bookmarkStart w:id="1306" w:name="_Toc56624260"/>
      <w:bookmarkStart w:id="1307" w:name="_Toc57018156"/>
      <w:bookmarkStart w:id="1308" w:name="_Toc57272118"/>
      <w:bookmarkStart w:id="1309" w:name="_Toc57272223"/>
      <w:bookmarkStart w:id="1310" w:name="_Toc57272326"/>
      <w:bookmarkStart w:id="1311" w:name="_Toc57272552"/>
      <w:bookmarkStart w:id="1312" w:name="_Toc57285076"/>
      <w:bookmarkStart w:id="1313" w:name="_Toc57983724"/>
      <w:bookmarkStart w:id="1314" w:name="_Toc73781950"/>
      <w:bookmarkEnd w:id="436"/>
      <w:bookmarkEnd w:id="1167"/>
      <w:bookmarkEnd w:id="1168"/>
      <w:bookmarkEnd w:id="1169"/>
      <w:bookmarkEnd w:id="1170"/>
      <w:bookmarkEnd w:id="1171"/>
      <w:bookmarkEnd w:id="1172"/>
      <w:bookmarkEnd w:id="1173"/>
      <w:bookmarkEnd w:id="1174"/>
      <w:r w:rsidRPr="00D61FD5">
        <w:rPr>
          <w:lang w:eastAsia="zh-CN"/>
        </w:rPr>
        <w:t>6.14</w:t>
      </w:r>
      <w:r w:rsidRPr="00D61FD5">
        <w:rPr>
          <w:lang w:eastAsia="zh-CN"/>
        </w:rPr>
        <w:tab/>
        <w:t xml:space="preserve">Solution#13: </w:t>
      </w:r>
      <w:r w:rsidRPr="00D61FD5">
        <w:t>Port information retrieval directly from an NF</w:t>
      </w:r>
      <w:bookmarkEnd w:id="1288"/>
      <w:bookmarkEnd w:id="1289"/>
      <w:bookmarkEnd w:id="1290"/>
      <w:bookmarkEnd w:id="1291"/>
      <w:bookmarkEnd w:id="1292"/>
      <w:bookmarkEnd w:id="1314"/>
    </w:p>
    <w:p w14:paraId="6713F30C" w14:textId="77777777" w:rsidR="009B444C" w:rsidRPr="00D61FD5" w:rsidRDefault="009B444C" w:rsidP="009B444C">
      <w:pPr>
        <w:pStyle w:val="Heading3"/>
        <w:rPr>
          <w:lang w:eastAsia="zh-CN"/>
        </w:rPr>
      </w:pPr>
      <w:bookmarkStart w:id="1315" w:name="_Toc56624254"/>
      <w:bookmarkStart w:id="1316" w:name="_Toc57018150"/>
      <w:bookmarkStart w:id="1317" w:name="_Toc57272112"/>
      <w:bookmarkStart w:id="1318" w:name="_Toc57272217"/>
      <w:bookmarkStart w:id="1319" w:name="_Toc57272320"/>
      <w:bookmarkStart w:id="1320" w:name="_Toc57272546"/>
      <w:bookmarkStart w:id="1321" w:name="_Toc57285070"/>
      <w:bookmarkStart w:id="1322" w:name="_Toc63666252"/>
      <w:bookmarkStart w:id="1323" w:name="_Toc66105076"/>
      <w:bookmarkStart w:id="1324" w:name="_Toc66106949"/>
      <w:bookmarkStart w:id="1325" w:name="_Toc66462606"/>
      <w:bookmarkStart w:id="1326" w:name="_Toc70927129"/>
      <w:bookmarkStart w:id="1327" w:name="_Toc73781951"/>
      <w:r w:rsidRPr="00D61FD5">
        <w:rPr>
          <w:lang w:eastAsia="zh-CN"/>
        </w:rPr>
        <w:t>6.14.1</w:t>
      </w:r>
      <w:r w:rsidRPr="00D61FD5">
        <w:rPr>
          <w:lang w:eastAsia="zh-CN"/>
        </w:rPr>
        <w:tab/>
        <w:t>General</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035FF153" w14:textId="77777777" w:rsidR="009B444C" w:rsidRPr="00D61FD5" w:rsidRDefault="009B444C" w:rsidP="009B444C">
      <w:r w:rsidRPr="00D61FD5">
        <w:t>This is an alternative solution which allows a requesting NF retrieves port information directly from an NF acting as the server of a specific protocol.</w:t>
      </w:r>
    </w:p>
    <w:p w14:paraId="12B9A817" w14:textId="77777777" w:rsidR="009B444C" w:rsidRPr="00D61FD5" w:rsidRDefault="009B444C" w:rsidP="009B444C">
      <w:r w:rsidRPr="00D61FD5">
        <w:lastRenderedPageBreak/>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777230E6" w14:textId="77777777" w:rsidR="009B444C" w:rsidRPr="00D61FD5" w:rsidRDefault="009B444C" w:rsidP="009B444C">
      <w:pPr>
        <w:rPr>
          <w:lang w:eastAsia="zh-CN"/>
        </w:rPr>
      </w:pPr>
      <w:r w:rsidRPr="00D61FD5">
        <w:rPr>
          <w:lang w:eastAsia="zh-CN"/>
        </w:rPr>
        <w:t>This solution is mostly used to configure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 xml:space="preserve">Dynamic/Private Port range </w:t>
      </w:r>
      <w:r w:rsidRPr="00D61FD5">
        <w:rPr>
          <w:lang w:eastAsia="zh-CN"/>
        </w:rPr>
        <w:t>[49152 - 65535]</w:t>
      </w:r>
      <w:r w:rsidRPr="00D61FD5">
        <w:rPr>
          <w:rFonts w:hint="eastAsia"/>
          <w:lang w:eastAsia="zh-CN"/>
        </w:rPr>
        <w:t xml:space="preserve">. </w:t>
      </w:r>
    </w:p>
    <w:p w14:paraId="72CAF0BF" w14:textId="77777777" w:rsidR="009B444C" w:rsidRPr="00D61FD5" w:rsidRDefault="009B444C" w:rsidP="009B444C">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configured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6E82BFB4" w14:textId="77777777" w:rsidR="009B444C" w:rsidRPr="00D61FD5" w:rsidRDefault="009B444C" w:rsidP="009B444C">
      <w:pPr>
        <w:pStyle w:val="Heading3"/>
        <w:rPr>
          <w:lang w:eastAsia="zh-CN"/>
        </w:rPr>
      </w:pPr>
      <w:bookmarkStart w:id="1328" w:name="_Toc56624255"/>
      <w:bookmarkStart w:id="1329" w:name="_Toc57018151"/>
      <w:bookmarkStart w:id="1330" w:name="_Toc57272113"/>
      <w:bookmarkStart w:id="1331" w:name="_Toc57272218"/>
      <w:bookmarkStart w:id="1332" w:name="_Toc57272321"/>
      <w:bookmarkStart w:id="1333" w:name="_Toc57272547"/>
      <w:bookmarkStart w:id="1334" w:name="_Toc57285071"/>
      <w:bookmarkStart w:id="1335" w:name="_Toc63666253"/>
      <w:bookmarkStart w:id="1336" w:name="_Toc66105077"/>
      <w:bookmarkStart w:id="1337" w:name="_Toc66106950"/>
      <w:bookmarkStart w:id="1338" w:name="_Toc66462607"/>
      <w:bookmarkStart w:id="1339" w:name="_Toc70927130"/>
      <w:bookmarkStart w:id="1340" w:name="_Toc73781952"/>
      <w:r w:rsidRPr="00D61FD5">
        <w:rPr>
          <w:lang w:eastAsia="zh-CN"/>
        </w:rPr>
        <w:t>6.14.2</w:t>
      </w:r>
      <w:r w:rsidRPr="00D61FD5">
        <w:rPr>
          <w:lang w:eastAsia="zh-CN"/>
        </w:rPr>
        <w:tab/>
        <w:t>Detailed description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29014105" w14:textId="77777777" w:rsidR="009B444C" w:rsidRPr="00D61FD5" w:rsidRDefault="009B444C" w:rsidP="009B444C">
      <w:r w:rsidRPr="00D61FD5">
        <w:t>The proposed solution is based on the following assumptions:</w:t>
      </w:r>
    </w:p>
    <w:p w14:paraId="3028348F" w14:textId="77777777" w:rsidR="009B444C" w:rsidRPr="00D61FD5" w:rsidRDefault="009B444C" w:rsidP="009B444C">
      <w:pPr>
        <w:pStyle w:val="B1"/>
        <w:rPr>
          <w:lang w:val="en-US" w:eastAsia="zh-CN"/>
        </w:rPr>
      </w:pPr>
      <w:r w:rsidRPr="00D61FD5">
        <w:rPr>
          <w:lang w:val="en-US" w:eastAsia="zh-CN"/>
        </w:rPr>
        <w:t>1)</w:t>
      </w:r>
      <w:r w:rsidRPr="00D61FD5">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sidRPr="00D61FD5">
        <w:rPr>
          <w:rFonts w:hint="eastAsia"/>
          <w:lang w:val="en-US" w:eastAsia="zh-CN"/>
        </w:rPr>
        <w:t xml:space="preserve"> be</w:t>
      </w:r>
      <w:r w:rsidRPr="00D61FD5">
        <w:rPr>
          <w:lang w:val="en-US" w:eastAsia="zh-CN"/>
        </w:rPr>
        <w:t xml:space="preserve"> defined for port information exposure, e.g. </w:t>
      </w:r>
      <w:r w:rsidRPr="00D61FD5">
        <w:t>http://{ip-of-target-nf}/PortInfo</w:t>
      </w:r>
      <w:r w:rsidRPr="00D61FD5">
        <w:rPr>
          <w:lang w:val="en-US" w:eastAsia="zh-CN"/>
        </w:rPr>
        <w:t>.</w:t>
      </w:r>
    </w:p>
    <w:p w14:paraId="11752054" w14:textId="77777777" w:rsidR="009B444C" w:rsidRPr="00D61FD5" w:rsidRDefault="009B444C" w:rsidP="009B444C">
      <w:pPr>
        <w:pStyle w:val="B1"/>
        <w:rPr>
          <w:lang w:val="en-US"/>
        </w:rPr>
      </w:pPr>
      <w:r w:rsidRPr="00D61FD5">
        <w:rPr>
          <w:lang w:val="en-US" w:eastAsia="zh-CN"/>
        </w:rPr>
        <w:t>2)</w:t>
      </w:r>
      <w:r w:rsidRPr="00D61FD5">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sidRPr="00D61FD5">
        <w:rPr>
          <w:lang w:val="en-US"/>
        </w:rPr>
        <w:t>. For example:</w:t>
      </w:r>
    </w:p>
    <w:p w14:paraId="5565E9D7" w14:textId="77777777" w:rsidR="009B444C" w:rsidRPr="00D61FD5" w:rsidRDefault="000D5E40" w:rsidP="009B444C">
      <w:pPr>
        <w:pStyle w:val="B2"/>
        <w:ind w:left="567" w:firstLine="0"/>
        <w:rPr>
          <w:lang w:val="en-US"/>
        </w:rPr>
      </w:pPr>
      <w:hyperlink r:id="rId22" w:history="1">
        <w:r w:rsidR="009B444C" w:rsidRPr="00D61FD5">
          <w:rPr>
            <w:rStyle w:val="Hyperlink"/>
            <w:lang w:val="en-US"/>
          </w:rPr>
          <w:t>http://{ip-of-target-nf}/PortInfo?protocol-type={protocol-type}</w:t>
        </w:r>
      </w:hyperlink>
    </w:p>
    <w:p w14:paraId="41C8C734" w14:textId="77777777" w:rsidR="009B444C" w:rsidRPr="00D61FD5" w:rsidRDefault="009B444C" w:rsidP="009B444C">
      <w:pPr>
        <w:pStyle w:val="B2"/>
        <w:ind w:left="567" w:firstLine="0"/>
        <w:rPr>
          <w:lang w:val="en-US"/>
        </w:rPr>
      </w:pPr>
      <w:r w:rsidRPr="00D61FD5">
        <w:rPr>
          <w:lang w:val="en-US"/>
        </w:rPr>
        <w:t>Upon receiving the HTTP GET request, the message receiving NF (i.e. target NF) shall return the port information of the indicated protocol, which may be present in a record of &lt;protocol type, port number&gt;.</w:t>
      </w:r>
    </w:p>
    <w:p w14:paraId="4E8EF786" w14:textId="77777777" w:rsidR="009B444C" w:rsidRPr="00D61FD5" w:rsidRDefault="009B444C" w:rsidP="009B444C">
      <w:pPr>
        <w:pStyle w:val="B1"/>
        <w:rPr>
          <w:lang w:val="en-US"/>
        </w:rPr>
      </w:pPr>
      <w:r w:rsidRPr="00D61FD5">
        <w:rPr>
          <w:lang w:val="en-US" w:eastAsia="zh-CN"/>
        </w:rPr>
        <w:t>3)</w:t>
      </w:r>
      <w:r w:rsidRPr="00D61FD5">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5DBA9D27" w14:textId="77777777" w:rsidR="009B444C" w:rsidRPr="00D61FD5" w:rsidRDefault="009B444C" w:rsidP="009B444C">
      <w:pPr>
        <w:pStyle w:val="Heading3"/>
        <w:rPr>
          <w:lang w:eastAsia="zh-CN"/>
        </w:rPr>
      </w:pPr>
      <w:bookmarkStart w:id="1341" w:name="_Toc56624256"/>
      <w:bookmarkStart w:id="1342" w:name="_Toc57018152"/>
      <w:bookmarkStart w:id="1343" w:name="_Toc57272114"/>
      <w:bookmarkStart w:id="1344" w:name="_Toc57272219"/>
      <w:bookmarkStart w:id="1345" w:name="_Toc57272322"/>
      <w:bookmarkStart w:id="1346" w:name="_Toc57272548"/>
      <w:bookmarkStart w:id="1347" w:name="_Toc57285072"/>
      <w:bookmarkStart w:id="1348" w:name="_Toc63666254"/>
      <w:bookmarkStart w:id="1349" w:name="_Toc66105078"/>
      <w:bookmarkStart w:id="1350" w:name="_Toc66106951"/>
      <w:bookmarkStart w:id="1351" w:name="_Toc66462608"/>
      <w:bookmarkStart w:id="1352" w:name="_Toc70927131"/>
      <w:bookmarkStart w:id="1353" w:name="_Toc73781953"/>
      <w:r w:rsidRPr="00D61FD5">
        <w:rPr>
          <w:lang w:eastAsia="zh-CN"/>
        </w:rPr>
        <w:t>6.14.3</w:t>
      </w:r>
      <w:r w:rsidRPr="00D61FD5">
        <w:rPr>
          <w:lang w:eastAsia="zh-CN"/>
        </w:rPr>
        <w:tab/>
        <w:t>Impacts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5B2BDA53" w14:textId="77777777" w:rsidR="009B444C" w:rsidRPr="00D61FD5" w:rsidRDefault="009B444C" w:rsidP="009B444C">
      <w:r w:rsidRPr="00D61FD5">
        <w:t>The solution will impact only newly defined (Rel-17 and onwards) interface applications. The solution will have no impact on legacy applications.</w:t>
      </w:r>
    </w:p>
    <w:p w14:paraId="3C639757" w14:textId="77777777" w:rsidR="009B444C" w:rsidRPr="00D61FD5" w:rsidRDefault="009B444C" w:rsidP="009B444C">
      <w:pPr>
        <w:pStyle w:val="Heading3"/>
        <w:rPr>
          <w:lang w:eastAsia="zh-CN"/>
        </w:rPr>
      </w:pPr>
      <w:bookmarkStart w:id="1354" w:name="_Toc56624257"/>
      <w:bookmarkStart w:id="1355" w:name="_Toc57018153"/>
      <w:bookmarkStart w:id="1356" w:name="_Toc57272115"/>
      <w:bookmarkStart w:id="1357" w:name="_Toc57272220"/>
      <w:bookmarkStart w:id="1358" w:name="_Toc57272323"/>
      <w:bookmarkStart w:id="1359" w:name="_Toc57272549"/>
      <w:bookmarkStart w:id="1360" w:name="_Toc57285073"/>
      <w:bookmarkStart w:id="1361" w:name="_Toc63666255"/>
      <w:bookmarkStart w:id="1362" w:name="_Toc66105079"/>
      <w:bookmarkStart w:id="1363" w:name="_Toc66106952"/>
      <w:bookmarkStart w:id="1364" w:name="_Toc66462609"/>
      <w:bookmarkStart w:id="1365" w:name="_Toc70927132"/>
      <w:bookmarkStart w:id="1366" w:name="_Toc73781954"/>
      <w:r w:rsidRPr="00D61FD5">
        <w:rPr>
          <w:lang w:eastAsia="zh-CN"/>
        </w:rPr>
        <w:t>6.14.4</w:t>
      </w:r>
      <w:r w:rsidRPr="00D61FD5">
        <w:rPr>
          <w:lang w:eastAsia="zh-CN"/>
        </w:rPr>
        <w:tab/>
        <w:t>Pros and cons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3B1C1BE" w14:textId="77777777" w:rsidR="009B444C" w:rsidRPr="00D61FD5" w:rsidRDefault="009B444C" w:rsidP="00B00C25">
      <w:pPr>
        <w:rPr>
          <w:i/>
        </w:rPr>
      </w:pPr>
      <w:r w:rsidRPr="00D61FD5">
        <w:t>Pros:</w:t>
      </w:r>
    </w:p>
    <w:p w14:paraId="65626765" w14:textId="77777777" w:rsidR="009B444C" w:rsidRPr="00D61FD5" w:rsidRDefault="009B444C" w:rsidP="009B444C">
      <w:pPr>
        <w:pStyle w:val="B1"/>
      </w:pPr>
      <w:r w:rsidRPr="00D61FD5">
        <w:t>-</w:t>
      </w:r>
      <w:r w:rsidRPr="00D61FD5">
        <w:tab/>
        <w:t>A requesting NF can directly retrieve port number from the target NF acting as message server utilizing a specific protocol.</w:t>
      </w:r>
    </w:p>
    <w:p w14:paraId="0B257193" w14:textId="77777777" w:rsidR="009B444C" w:rsidRPr="00D61FD5" w:rsidRDefault="009B444C" w:rsidP="00B00C25">
      <w:r w:rsidRPr="00D61FD5">
        <w:t>Cons:</w:t>
      </w:r>
    </w:p>
    <w:p w14:paraId="3682CCC0" w14:textId="77777777" w:rsidR="009B444C" w:rsidRPr="00D61FD5" w:rsidRDefault="009B444C" w:rsidP="009B444C">
      <w:pPr>
        <w:pStyle w:val="B1"/>
      </w:pPr>
      <w:r w:rsidRPr="00D61FD5">
        <w:t>-</w:t>
      </w:r>
      <w:r w:rsidRPr="00D61FD5">
        <w:tab/>
        <w:t>An NF has to implement integrated HTTP service to expose the protocol information (e.g. protocol type, associated port number).</w:t>
      </w:r>
    </w:p>
    <w:p w14:paraId="20DFF29A" w14:textId="2C6B461D" w:rsidR="00F13A4A" w:rsidRPr="00D61FD5" w:rsidRDefault="00F13A4A" w:rsidP="00F13A4A">
      <w:pPr>
        <w:pStyle w:val="Heading2"/>
        <w:rPr>
          <w:lang w:val="en-US"/>
        </w:rPr>
      </w:pPr>
      <w:bookmarkStart w:id="1367" w:name="_Toc66105080"/>
      <w:bookmarkStart w:id="1368" w:name="_Toc66106953"/>
      <w:bookmarkStart w:id="1369" w:name="_Toc66462610"/>
      <w:bookmarkStart w:id="1370" w:name="_Toc70927133"/>
      <w:bookmarkStart w:id="1371" w:name="_Toc73781955"/>
      <w:r w:rsidRPr="00D61FD5">
        <w:rPr>
          <w:lang w:val="en-US"/>
        </w:rPr>
        <w:t>6.15</w:t>
      </w:r>
      <w:r w:rsidRPr="00D61FD5">
        <w:rPr>
          <w:lang w:val="en-US"/>
        </w:rPr>
        <w:tab/>
      </w:r>
      <w:r w:rsidR="00733565" w:rsidRPr="00D61FD5">
        <w:rPr>
          <w:lang w:val="en-US"/>
        </w:rPr>
        <w:t>Solution#</w:t>
      </w:r>
      <w:r w:rsidRPr="00D61FD5">
        <w:rPr>
          <w:lang w:val="en-US"/>
        </w:rPr>
        <w:t>1</w:t>
      </w:r>
      <w:r w:rsidR="00733565" w:rsidRPr="00D61FD5">
        <w:rPr>
          <w:lang w:val="en-US"/>
        </w:rPr>
        <w:t>4</w:t>
      </w:r>
      <w:r w:rsidRPr="00D61FD5">
        <w:rPr>
          <w:lang w:val="en-US"/>
        </w:rPr>
        <w:t>: application-layer protocol negotiation over (D)TLS</w:t>
      </w:r>
      <w:bookmarkEnd w:id="1367"/>
      <w:bookmarkEnd w:id="1368"/>
      <w:bookmarkEnd w:id="1369"/>
      <w:bookmarkEnd w:id="1370"/>
      <w:bookmarkEnd w:id="1371"/>
    </w:p>
    <w:p w14:paraId="4A6ABC36" w14:textId="3499CA74" w:rsidR="00F13A4A" w:rsidRPr="00D61FD5" w:rsidRDefault="00F13A4A" w:rsidP="00F13A4A">
      <w:pPr>
        <w:pStyle w:val="Heading3"/>
        <w:rPr>
          <w:lang w:val="en-US"/>
        </w:rPr>
      </w:pPr>
      <w:bookmarkStart w:id="1372" w:name="_Toc66105081"/>
      <w:bookmarkStart w:id="1373" w:name="_Toc66106954"/>
      <w:bookmarkStart w:id="1374" w:name="_Toc66462611"/>
      <w:bookmarkStart w:id="1375" w:name="_Toc70927134"/>
      <w:bookmarkStart w:id="1376" w:name="_Toc73781956"/>
      <w:r w:rsidRPr="00D61FD5">
        <w:rPr>
          <w:lang w:val="en-US"/>
        </w:rPr>
        <w:t>6.15.1</w:t>
      </w:r>
      <w:r w:rsidRPr="00D61FD5">
        <w:rPr>
          <w:lang w:val="en-US"/>
        </w:rPr>
        <w:tab/>
        <w:t>General</w:t>
      </w:r>
      <w:bookmarkEnd w:id="1372"/>
      <w:bookmarkEnd w:id="1373"/>
      <w:bookmarkEnd w:id="1374"/>
      <w:bookmarkEnd w:id="1375"/>
      <w:bookmarkEnd w:id="1376"/>
    </w:p>
    <w:p w14:paraId="7BC33B48" w14:textId="3DDCD714" w:rsidR="00F13A4A" w:rsidRPr="00D61FD5" w:rsidRDefault="00F13A4A" w:rsidP="00F13A4A">
      <w:pPr>
        <w:rPr>
          <w:lang w:val="en-US"/>
        </w:rPr>
      </w:pPr>
      <w:r w:rsidRPr="00D61FD5">
        <w:rPr>
          <w:lang w:val="en-US"/>
        </w:rPr>
        <w:t xml:space="preserve">The IETF RFC 7301 [15] </w:t>
      </w:r>
      <w:r w:rsidR="00E40F09">
        <w:rPr>
          <w:lang w:val="en-US"/>
        </w:rPr>
        <w:t>specifies an extension to</w:t>
      </w:r>
      <w:r w:rsidRPr="00D61FD5">
        <w:rPr>
          <w:lang w:val="en-US"/>
        </w:rPr>
        <w:t xml:space="preserve"> Transport Layer Security (TLS</w:t>
      </w:r>
      <w:r w:rsidR="00E40F09">
        <w:rPr>
          <w:lang w:val="en-US"/>
        </w:rPr>
        <w:t>, see</w:t>
      </w:r>
      <w:r w:rsidR="003919D7">
        <w:rPr>
          <w:lang w:val="en-US"/>
        </w:rPr>
        <w:t> </w:t>
      </w:r>
      <w:r w:rsidR="00E40F09">
        <w:rPr>
          <w:lang w:val="en-US"/>
        </w:rPr>
        <w:t>IETF</w:t>
      </w:r>
      <w:r w:rsidR="003919D7">
        <w:rPr>
          <w:lang w:val="en-US"/>
        </w:rPr>
        <w:t> </w:t>
      </w:r>
      <w:r w:rsidR="00E40F09">
        <w:rPr>
          <w:lang w:val="en-US"/>
        </w:rPr>
        <w:t>RFC</w:t>
      </w:r>
      <w:r w:rsidR="003919D7">
        <w:rPr>
          <w:lang w:val="en-US"/>
        </w:rPr>
        <w:t> </w:t>
      </w:r>
      <w:r w:rsidR="00E40F09">
        <w:rPr>
          <w:lang w:val="en-US"/>
        </w:rPr>
        <w:t>8446</w:t>
      </w:r>
      <w:r w:rsidRPr="00D61FD5">
        <w:rPr>
          <w:lang w:val="en-US"/>
        </w:rPr>
        <w:t> [16]</w:t>
      </w:r>
      <w:r w:rsidR="00E40F09">
        <w:rPr>
          <w:lang w:val="en-US"/>
        </w:rPr>
        <w:t>)</w:t>
      </w:r>
      <w:r w:rsidRPr="00D61FD5">
        <w:rPr>
          <w:lang w:val="en-US"/>
        </w:rPr>
        <w:t xml:space="preserve"> for application-layer protocol negotiation within the TLS handshake when multiple application protocols can be supported on a single server-side port number, such as port 443 for HTTPS. This relies on the application-layer protocol negotiation (ALPN) labels exchanged between the client and the server to select the application protocol to be used over </w:t>
      </w:r>
      <w:r w:rsidRPr="00D61FD5">
        <w:rPr>
          <w:lang w:val="en-US"/>
        </w:rPr>
        <w:lastRenderedPageBreak/>
        <w:t>the secure connection. The application protocol negotiation can thus be accomplished within the TLS handshake, without additional network round-trips, and allows the server to associate a different certificate with each application protocol, if desired.</w:t>
      </w:r>
    </w:p>
    <w:p w14:paraId="0BC626EE" w14:textId="77777777" w:rsidR="00F13A4A" w:rsidRPr="00D61FD5" w:rsidRDefault="00F13A4A" w:rsidP="00F13A4A">
      <w:pPr>
        <w:rPr>
          <w:lang w:val="en-US"/>
        </w:rPr>
      </w:pPr>
      <w:r w:rsidRPr="00D61FD5">
        <w:rPr>
          <w:lang w:val="en-US"/>
        </w:rPr>
        <w:t>Reusing the same handshake messages and flows as TLS, this application-layer protocol negotiation is intrinsically supported in DTLS.</w:t>
      </w:r>
    </w:p>
    <w:p w14:paraId="4BD02FFB" w14:textId="77777777" w:rsidR="00F13A4A" w:rsidRPr="00D61FD5" w:rsidRDefault="00F13A4A" w:rsidP="00F13A4A">
      <w:pPr>
        <w:rPr>
          <w:lang w:val="en-US"/>
        </w:rPr>
      </w:pPr>
      <w:r w:rsidRPr="00D61FD5">
        <w:rPr>
          <w:lang w:val="en-US"/>
        </w:rPr>
        <w:t>With ALPN, a new extension type "application_layer_protocol_negotiation(16)" is defined that can be used in TLS Client/Server Hello message. The "extension_data" field of ALPN extension contains a "ProtocolNameList" value, the ALPN protocol IDs being byte strings that could be the UTF-8 encoding of the protocol name.</w:t>
      </w:r>
    </w:p>
    <w:p w14:paraId="0CCDA0E1" w14:textId="77777777" w:rsidR="00F13A4A" w:rsidRPr="00D61FD5" w:rsidRDefault="00F13A4A" w:rsidP="00F13A4A">
      <w:pPr>
        <w:rPr>
          <w:lang w:val="en-US"/>
        </w:rPr>
      </w:pPr>
      <w:r w:rsidRPr="00D61FD5">
        <w:rPr>
          <w:lang w:val="en-US"/>
        </w:rPr>
        <w:t>In the TLS ClientHello message sent to the server, the "ProtocolNameList" value provides the list of ALPN protocol IDs advertised by the client, in descending order of preference. This list can be limited to one preferred protocol when initiated the (D)TLS connection.</w:t>
      </w:r>
    </w:p>
    <w:p w14:paraId="47A19268" w14:textId="77777777" w:rsidR="00F13A4A" w:rsidRPr="00D61FD5" w:rsidRDefault="00F13A4A" w:rsidP="00F13A4A">
      <w:pPr>
        <w:rPr>
          <w:lang w:val="en-US"/>
        </w:rPr>
      </w:pPr>
      <w:r w:rsidRPr="00D61FD5">
        <w:rPr>
          <w:lang w:val="en-US"/>
        </w:rPr>
        <w:t>In the TLS ServerHello message sent back to the client, the "ProtocolNameList" value indicates the ALPN protocol ID selected by the server. If the server does not support any of the protocols advertised by the client the server responds respond with a "no_application_protocol" alert that aborts the handshake.</w:t>
      </w:r>
    </w:p>
    <w:p w14:paraId="1C7A823D" w14:textId="3437AC0D" w:rsidR="00F13A4A" w:rsidRPr="00D61FD5" w:rsidRDefault="00F13A4A" w:rsidP="00F13A4A">
      <w:pPr>
        <w:rPr>
          <w:lang w:val="en-US"/>
        </w:rPr>
      </w:pPr>
      <w:r w:rsidRPr="00D61FD5">
        <w:rPr>
          <w:lang w:val="en-US"/>
        </w:rPr>
        <w:t xml:space="preserve">ALPN protocol IDs can be registered through IANA under the "Expert Review" policy as defined in IETF RFC 8126 [9]. A reference to a permanent and readily available specification is requested but this documentation does not have to be an IETF RFC and could be a specification provided by an external organization. </w:t>
      </w:r>
    </w:p>
    <w:p w14:paraId="22E32B90" w14:textId="77777777" w:rsidR="00F13A4A" w:rsidRPr="00D61FD5" w:rsidRDefault="00F13A4A" w:rsidP="00F13A4A">
      <w:pPr>
        <w:rPr>
          <w:lang w:val="en-US"/>
        </w:rPr>
      </w:pPr>
      <w:r w:rsidRPr="00D61FD5">
        <w:rPr>
          <w:lang w:val="en-US"/>
        </w:rPr>
        <w:t>If the protocol is only used inside a given organization, global interoperability is not required and there is no need for IANA-registered ALPN protocol IDs. Private ALPN protocol IDs can be created by the organization. It is only required that the servers and clients are correctly configured to ensure that any ALPN protocol ID advertised by clients is part of the ALPN policy maintained by the servers.</w:t>
      </w:r>
    </w:p>
    <w:p w14:paraId="000AFF25" w14:textId="77777777" w:rsidR="00F13A4A" w:rsidRPr="00D61FD5" w:rsidRDefault="00F13A4A" w:rsidP="00F13A4A">
      <w:pPr>
        <w:rPr>
          <w:lang w:val="en-US"/>
        </w:rPr>
      </w:pPr>
      <w:r w:rsidRPr="00D61FD5">
        <w:rPr>
          <w:lang w:val="en-US"/>
        </w:rPr>
        <w:t xml:space="preserve">With ALPN, it is assumed that multiple application protocols are supported on a single server-side port number. A specific port can be used </w:t>
      </w:r>
      <w:r w:rsidRPr="00D61FD5">
        <w:t xml:space="preserve">as a protocol demultiplexer for multiple application protocols. </w:t>
      </w:r>
      <w:r w:rsidRPr="00D61FD5">
        <w:rPr>
          <w:lang w:val="en-US"/>
        </w:rPr>
        <w:t>A typical use case would be to allow serving multiple non-HTTP based services on port 443 while still serving HTTPS on that port. If required, another port can be selected to support application protocol multiplexing over (D)TLS. This port can be fixed for the entire system, selected par application type, specific per node, etc.</w:t>
      </w:r>
    </w:p>
    <w:p w14:paraId="40EADB06" w14:textId="765F04CE" w:rsidR="00F13A4A" w:rsidRPr="00D61FD5" w:rsidRDefault="00F13A4A" w:rsidP="00F13A4A">
      <w:pPr>
        <w:rPr>
          <w:lang w:val="en-US"/>
        </w:rPr>
      </w:pPr>
      <w:r w:rsidRPr="00D61FD5">
        <w:rPr>
          <w:lang w:val="en-US"/>
        </w:rPr>
        <w:t>This solution can used in addition to the solution#</w:t>
      </w:r>
      <w:r w:rsidR="00733565" w:rsidRPr="00D61FD5">
        <w:rPr>
          <w:lang w:val="en-US"/>
        </w:rPr>
        <w:t>16.</w:t>
      </w:r>
    </w:p>
    <w:p w14:paraId="0CE151F2" w14:textId="29B3DB85" w:rsidR="00F13A4A" w:rsidRPr="00D61FD5" w:rsidRDefault="00F13A4A" w:rsidP="00F13A4A">
      <w:pPr>
        <w:pStyle w:val="Heading3"/>
        <w:rPr>
          <w:lang w:val="en-US"/>
        </w:rPr>
      </w:pPr>
      <w:bookmarkStart w:id="1377" w:name="_Toc66105082"/>
      <w:bookmarkStart w:id="1378" w:name="_Toc66106955"/>
      <w:bookmarkStart w:id="1379" w:name="_Toc66462612"/>
      <w:bookmarkStart w:id="1380" w:name="_Toc70927135"/>
      <w:bookmarkStart w:id="1381" w:name="_Toc73781957"/>
      <w:r w:rsidRPr="00D61FD5">
        <w:rPr>
          <w:lang w:val="en-US"/>
        </w:rPr>
        <w:t>6.15.2</w:t>
      </w:r>
      <w:r w:rsidRPr="00D61FD5">
        <w:rPr>
          <w:lang w:val="en-US"/>
        </w:rPr>
        <w:tab/>
      </w:r>
      <w:r w:rsidRPr="00D61FD5">
        <w:rPr>
          <w:lang w:eastAsia="zh-CN"/>
        </w:rPr>
        <w:t>Detailed description</w:t>
      </w:r>
      <w:bookmarkEnd w:id="1377"/>
      <w:bookmarkEnd w:id="1378"/>
      <w:bookmarkEnd w:id="1379"/>
      <w:bookmarkEnd w:id="1380"/>
      <w:bookmarkEnd w:id="1381"/>
    </w:p>
    <w:p w14:paraId="3B116D15" w14:textId="77777777" w:rsidR="00F13A4A" w:rsidRPr="00D61FD5" w:rsidRDefault="00F13A4A" w:rsidP="00F13A4A">
      <w:pPr>
        <w:rPr>
          <w:lang w:val="en-US"/>
        </w:rPr>
      </w:pPr>
      <w:r w:rsidRPr="00D61FD5">
        <w:t>The proposed solution is based on the following assumptions:</w:t>
      </w:r>
    </w:p>
    <w:p w14:paraId="26929300" w14:textId="77777777" w:rsidR="00F13A4A" w:rsidRPr="00D61FD5" w:rsidRDefault="00F13A4A" w:rsidP="00F13A4A">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 single </w:t>
      </w:r>
      <w:r w:rsidRPr="00D61FD5">
        <w:rPr>
          <w:lang w:val="en-US"/>
        </w:rPr>
        <w:t>ALPN protocol ID</w:t>
      </w:r>
      <w:r w:rsidRPr="00D61FD5">
        <w:rPr>
          <w:rFonts w:eastAsia="SimSun"/>
          <w:lang w:val="en-US" w:eastAsia="zh-CN"/>
        </w:rPr>
        <w:t xml:space="preserve"> to be used for the application X (e.g. "ALPNx")</w:t>
      </w:r>
      <w:r w:rsidRPr="00D61FD5">
        <w:rPr>
          <w:lang w:val="en-US"/>
        </w:rPr>
        <w:t>. The IP address of the server supporting the application X is either configured in the client or discovered using DNS. The destination port is by default the port 443.</w:t>
      </w:r>
    </w:p>
    <w:p w14:paraId="601E2EB4" w14:textId="77777777" w:rsidR="00F13A4A" w:rsidRPr="00D61FD5" w:rsidRDefault="00F13A4A" w:rsidP="00F13A4A">
      <w:pPr>
        <w:pStyle w:val="B1"/>
        <w:rPr>
          <w:rFonts w:eastAsia="SimSun"/>
          <w:lang w:val="en-US" w:eastAsia="zh-CN"/>
        </w:rPr>
      </w:pPr>
      <w:r w:rsidRPr="00D61FD5">
        <w:rPr>
          <w:rFonts w:eastAsia="SimSun"/>
          <w:lang w:val="en-US" w:eastAsia="zh-CN"/>
        </w:rPr>
        <w:t>2-</w:t>
      </w:r>
      <w:r w:rsidRPr="00D61FD5">
        <w:rPr>
          <w:rFonts w:eastAsia="SimSun"/>
          <w:lang w:val="en-US" w:eastAsia="zh-CN"/>
        </w:rPr>
        <w:tab/>
        <w:t>The server is configured to listen to port 443 and the ALPN policy is configured with the value "ALPNx". It may also accept traffic related to other application if need.</w:t>
      </w:r>
    </w:p>
    <w:p w14:paraId="00F2A914" w14:textId="77777777" w:rsidR="00F13A4A" w:rsidRPr="00D61FD5" w:rsidRDefault="00F13A4A" w:rsidP="00F13A4A">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ALPN protocol ID</w:t>
      </w:r>
      <w:r w:rsidRPr="00D61FD5">
        <w:rPr>
          <w:rFonts w:eastAsia="SimSun"/>
          <w:lang w:val="en-US" w:eastAsia="zh-CN"/>
        </w:rPr>
        <w:t xml:space="preserve"> "ALPNx" in the </w:t>
      </w:r>
      <w:r w:rsidRPr="00D61FD5">
        <w:rPr>
          <w:lang w:val="en-US"/>
        </w:rPr>
        <w:t>TLS ClientHello message sent to the server.</w:t>
      </w:r>
    </w:p>
    <w:p w14:paraId="784D1724" w14:textId="77777777" w:rsidR="00F13A4A" w:rsidRPr="00D61FD5" w:rsidRDefault="00F13A4A" w:rsidP="00B8451D">
      <w:pPr>
        <w:pStyle w:val="B1"/>
        <w:rPr>
          <w:lang w:val="en-US"/>
        </w:rPr>
      </w:pPr>
      <w:r w:rsidRPr="00D61FD5">
        <w:rPr>
          <w:lang w:val="en-US"/>
        </w:rPr>
        <w:t>4-</w:t>
      </w:r>
      <w:r w:rsidRPr="00D61FD5">
        <w:rPr>
          <w:lang w:val="en-US"/>
        </w:rPr>
        <w:tab/>
        <w:t xml:space="preserve">In the TLS ServerHello message sent back to the client, the server indicates the ALPN protocol ID </w:t>
      </w:r>
      <w:r w:rsidRPr="00D61FD5">
        <w:rPr>
          <w:rFonts w:eastAsia="SimSun"/>
          <w:lang w:val="en-US" w:eastAsia="zh-CN"/>
        </w:rPr>
        <w:t>"ALPNx"</w:t>
      </w:r>
      <w:r w:rsidRPr="00D61FD5">
        <w:rPr>
          <w:lang w:val="en-US"/>
        </w:rPr>
        <w:t xml:space="preserve"> to confirmed that the application X is supported.</w:t>
      </w:r>
    </w:p>
    <w:p w14:paraId="407DA6BB" w14:textId="77777777" w:rsidR="00F13A4A" w:rsidRPr="00D61FD5" w:rsidRDefault="00F13A4A" w:rsidP="00B8451D">
      <w:pPr>
        <w:pStyle w:val="B1"/>
        <w:rPr>
          <w:lang w:val="en-US"/>
        </w:rPr>
      </w:pPr>
      <w:r w:rsidRPr="00D61FD5">
        <w:rPr>
          <w:lang w:val="en-US"/>
        </w:rPr>
        <w:t>5-</w:t>
      </w:r>
      <w:r w:rsidRPr="00D61FD5">
        <w:rPr>
          <w:lang w:val="en-US"/>
        </w:rPr>
        <w:tab/>
        <w:t>The TLS handshake is completed, the connection is established and the first application data can be exchanged between the client and the server</w:t>
      </w:r>
    </w:p>
    <w:p w14:paraId="2F723378" w14:textId="72A7E33E" w:rsidR="00F13A4A" w:rsidRPr="00D61FD5" w:rsidRDefault="00F13A4A" w:rsidP="00F13A4A">
      <w:pPr>
        <w:pStyle w:val="Heading3"/>
        <w:rPr>
          <w:lang w:val="en-US"/>
        </w:rPr>
      </w:pPr>
      <w:bookmarkStart w:id="1382" w:name="_Toc66105083"/>
      <w:bookmarkStart w:id="1383" w:name="_Toc66106956"/>
      <w:bookmarkStart w:id="1384" w:name="_Toc66462613"/>
      <w:bookmarkStart w:id="1385" w:name="_Toc70927136"/>
      <w:bookmarkStart w:id="1386" w:name="_Toc73781958"/>
      <w:r w:rsidRPr="00D61FD5">
        <w:t>6.</w:t>
      </w:r>
      <w:r w:rsidR="00733565" w:rsidRPr="00D61FD5">
        <w:rPr>
          <w:lang w:val="en-US"/>
        </w:rPr>
        <w:t>15</w:t>
      </w:r>
      <w:r w:rsidRPr="00D61FD5">
        <w:rPr>
          <w:lang w:val="en-US"/>
        </w:rPr>
        <w:t>.3</w:t>
      </w:r>
      <w:r w:rsidRPr="00D61FD5">
        <w:rPr>
          <w:lang w:val="en-US"/>
        </w:rPr>
        <w:tab/>
        <w:t>Impacts</w:t>
      </w:r>
      <w:bookmarkEnd w:id="1382"/>
      <w:bookmarkEnd w:id="1383"/>
      <w:bookmarkEnd w:id="1384"/>
      <w:bookmarkEnd w:id="1385"/>
      <w:bookmarkEnd w:id="1386"/>
    </w:p>
    <w:p w14:paraId="4B2D4CC6" w14:textId="77777777" w:rsidR="00F13A4A" w:rsidRPr="00D61FD5" w:rsidRDefault="00F13A4A" w:rsidP="00F13A4A">
      <w:r w:rsidRPr="00D61FD5">
        <w:t>The solution will impact only newly defined (Rel-17 and onwards) interface applications. The solution will have no impact on legacy applications</w:t>
      </w:r>
      <w:r w:rsidRPr="00D61FD5">
        <w:rPr>
          <w:lang w:val="en-US"/>
        </w:rPr>
        <w:t>.</w:t>
      </w:r>
    </w:p>
    <w:p w14:paraId="23E71B07" w14:textId="7230960D" w:rsidR="00F13A4A" w:rsidRPr="00D61FD5" w:rsidRDefault="00F13A4A" w:rsidP="00F13A4A">
      <w:pPr>
        <w:pStyle w:val="Heading3"/>
        <w:rPr>
          <w:lang w:val="en-US"/>
        </w:rPr>
      </w:pPr>
      <w:bookmarkStart w:id="1387" w:name="_Toc66105084"/>
      <w:bookmarkStart w:id="1388" w:name="_Toc66106957"/>
      <w:bookmarkStart w:id="1389" w:name="_Toc66462614"/>
      <w:bookmarkStart w:id="1390" w:name="_Toc70927137"/>
      <w:bookmarkStart w:id="1391" w:name="_Toc73781959"/>
      <w:r w:rsidRPr="00D61FD5">
        <w:rPr>
          <w:lang w:val="en-US"/>
        </w:rPr>
        <w:lastRenderedPageBreak/>
        <w:t>6.15.4</w:t>
      </w:r>
      <w:r w:rsidRPr="00D61FD5">
        <w:rPr>
          <w:lang w:val="en-US"/>
        </w:rPr>
        <w:tab/>
        <w:t>Pros and cons</w:t>
      </w:r>
      <w:bookmarkEnd w:id="1387"/>
      <w:bookmarkEnd w:id="1388"/>
      <w:bookmarkEnd w:id="1389"/>
      <w:bookmarkEnd w:id="1390"/>
      <w:bookmarkEnd w:id="1391"/>
    </w:p>
    <w:p w14:paraId="74049FE0" w14:textId="77777777" w:rsidR="00F13A4A" w:rsidRPr="00D61FD5" w:rsidRDefault="00F13A4A" w:rsidP="00B8451D">
      <w:r w:rsidRPr="00D61FD5">
        <w:t>Pros:</w:t>
      </w:r>
    </w:p>
    <w:p w14:paraId="70764763" w14:textId="77777777" w:rsidR="00F13A4A" w:rsidRPr="00D61FD5" w:rsidRDefault="00F13A4A" w:rsidP="00F13A4A">
      <w:pPr>
        <w:pStyle w:val="B1"/>
      </w:pPr>
      <w:r w:rsidRPr="00D61FD5">
        <w:t>-</w:t>
      </w:r>
      <w:r w:rsidRPr="00D61FD5">
        <w:tab/>
        <w:t>Multiple applications can be run on the same port.</w:t>
      </w:r>
    </w:p>
    <w:p w14:paraId="049D9A47" w14:textId="77777777" w:rsidR="00F13A4A" w:rsidRPr="00D61FD5" w:rsidRDefault="00F13A4A" w:rsidP="00F13A4A">
      <w:pPr>
        <w:pStyle w:val="B1"/>
      </w:pPr>
      <w:r w:rsidRPr="00D61FD5">
        <w:t>-</w:t>
      </w:r>
      <w:r w:rsidRPr="00D61FD5">
        <w:tab/>
        <w:t>Minimal administration or configuration to set the nodes up.</w:t>
      </w:r>
    </w:p>
    <w:p w14:paraId="2D344C44" w14:textId="77777777" w:rsidR="00F13A4A" w:rsidRPr="00D61FD5" w:rsidRDefault="00F13A4A" w:rsidP="00F13A4A">
      <w:pPr>
        <w:pStyle w:val="B1"/>
      </w:pPr>
      <w:r w:rsidRPr="00D61FD5">
        <w:t>-</w:t>
      </w:r>
      <w:r w:rsidRPr="00D61FD5">
        <w:tab/>
        <w:t>Does not rely on DNS infrastructure.</w:t>
      </w:r>
    </w:p>
    <w:p w14:paraId="4A5EA891" w14:textId="77777777" w:rsidR="00F13A4A" w:rsidRPr="00D61FD5" w:rsidRDefault="00F13A4A" w:rsidP="00F13A4A">
      <w:r w:rsidRPr="00D61FD5">
        <w:t>Cons:</w:t>
      </w:r>
    </w:p>
    <w:p w14:paraId="2C7590AD" w14:textId="77777777" w:rsidR="00F13A4A" w:rsidRPr="00D61FD5" w:rsidRDefault="00F13A4A" w:rsidP="00F13A4A">
      <w:pPr>
        <w:pStyle w:val="B1"/>
      </w:pPr>
      <w:r w:rsidRPr="00D61FD5">
        <w:t>-</w:t>
      </w:r>
      <w:r w:rsidRPr="00D61FD5">
        <w:tab/>
        <w:t>Only works for protocols/applications running over (D)TLS.</w:t>
      </w:r>
    </w:p>
    <w:p w14:paraId="353C1A0F" w14:textId="77777777" w:rsidR="00F13A4A" w:rsidRPr="00D61FD5" w:rsidRDefault="00F13A4A" w:rsidP="00F13A4A">
      <w:pPr>
        <w:pStyle w:val="B1"/>
      </w:pPr>
      <w:r w:rsidRPr="00D61FD5">
        <w:t>-</w:t>
      </w:r>
      <w:r w:rsidRPr="00D61FD5">
        <w:tab/>
        <w:t>An ALPN multiplexer process needs to be implemented in servers.</w:t>
      </w:r>
    </w:p>
    <w:p w14:paraId="5DC089CA" w14:textId="77777777" w:rsidR="00F13A4A" w:rsidRPr="00D61FD5" w:rsidRDefault="00F13A4A" w:rsidP="00F13A4A">
      <w:pPr>
        <w:pStyle w:val="B1"/>
      </w:pPr>
      <w:r w:rsidRPr="00D61FD5">
        <w:t>-</w:t>
      </w:r>
      <w:r w:rsidRPr="00D61FD5">
        <w:tab/>
        <w:t>Need for IANA registration if standard ALPN protocol IDs are required</w:t>
      </w:r>
    </w:p>
    <w:p w14:paraId="3E72EA24" w14:textId="77777777" w:rsidR="00F13A4A" w:rsidRPr="00D61FD5" w:rsidRDefault="00F13A4A" w:rsidP="00F13A4A">
      <w:pPr>
        <w:pStyle w:val="B1"/>
      </w:pPr>
      <w:r w:rsidRPr="00D61FD5">
        <w:t>-</w:t>
      </w:r>
      <w:r w:rsidRPr="00D61FD5">
        <w:tab/>
        <w:t>Not possible to use the port number to distinguish multiple applications used over (D)TLS.</w:t>
      </w:r>
    </w:p>
    <w:p w14:paraId="69397B86" w14:textId="2DFE5D4C" w:rsidR="00821E26" w:rsidRPr="00D61FD5" w:rsidRDefault="00821E26" w:rsidP="00821E26">
      <w:pPr>
        <w:pStyle w:val="Heading2"/>
        <w:rPr>
          <w:lang w:val="en-US"/>
        </w:rPr>
      </w:pPr>
      <w:bookmarkStart w:id="1392" w:name="_Toc66105085"/>
      <w:bookmarkStart w:id="1393" w:name="_Toc66106958"/>
      <w:bookmarkStart w:id="1394" w:name="_Toc66462615"/>
      <w:bookmarkStart w:id="1395" w:name="_Toc70927138"/>
      <w:bookmarkStart w:id="1396" w:name="_Toc73781960"/>
      <w:r w:rsidRPr="00D61FD5">
        <w:rPr>
          <w:lang w:val="en-US"/>
        </w:rPr>
        <w:t>6.16</w:t>
      </w:r>
      <w:r w:rsidRPr="00D61FD5">
        <w:rPr>
          <w:lang w:val="en-US"/>
        </w:rPr>
        <w:tab/>
        <w:t>Solution#15: Multiplexing based on Service Name Indication</w:t>
      </w:r>
      <w:bookmarkEnd w:id="1392"/>
      <w:bookmarkEnd w:id="1393"/>
      <w:bookmarkEnd w:id="1394"/>
      <w:bookmarkEnd w:id="1395"/>
      <w:bookmarkEnd w:id="1396"/>
    </w:p>
    <w:p w14:paraId="5D44AF46" w14:textId="392E56C7" w:rsidR="00821E26" w:rsidRPr="00D61FD5" w:rsidRDefault="00821E26" w:rsidP="00821E26">
      <w:pPr>
        <w:pStyle w:val="Heading3"/>
        <w:rPr>
          <w:lang w:val="en-US"/>
        </w:rPr>
      </w:pPr>
      <w:bookmarkStart w:id="1397" w:name="_Toc66105086"/>
      <w:bookmarkStart w:id="1398" w:name="_Toc66106959"/>
      <w:bookmarkStart w:id="1399" w:name="_Toc66462616"/>
      <w:bookmarkStart w:id="1400" w:name="_Toc70927139"/>
      <w:bookmarkStart w:id="1401" w:name="_Toc73781961"/>
      <w:r w:rsidRPr="00D61FD5">
        <w:rPr>
          <w:lang w:val="en-US"/>
        </w:rPr>
        <w:t>6.16.1</w:t>
      </w:r>
      <w:r w:rsidRPr="00D61FD5">
        <w:rPr>
          <w:lang w:val="en-US"/>
        </w:rPr>
        <w:tab/>
        <w:t>General</w:t>
      </w:r>
      <w:bookmarkEnd w:id="1397"/>
      <w:bookmarkEnd w:id="1398"/>
      <w:bookmarkEnd w:id="1399"/>
      <w:bookmarkEnd w:id="1400"/>
      <w:bookmarkEnd w:id="1401"/>
    </w:p>
    <w:p w14:paraId="2F050A57" w14:textId="09B646D0" w:rsidR="00821E26" w:rsidRPr="00D61FD5" w:rsidRDefault="00821E26" w:rsidP="00821E26">
      <w:pPr>
        <w:rPr>
          <w:lang w:val="en-US"/>
        </w:rPr>
      </w:pPr>
      <w:r w:rsidRPr="00D61FD5">
        <w:rPr>
          <w:lang w:val="en-US"/>
        </w:rPr>
        <w:t>The IETF RFC 6066 [1</w:t>
      </w:r>
      <w:r w:rsidR="00B919C0" w:rsidRPr="00D61FD5">
        <w:rPr>
          <w:lang w:val="en-US"/>
        </w:rPr>
        <w:t>8</w:t>
      </w:r>
      <w:r w:rsidRPr="00D61FD5">
        <w:rPr>
          <w:lang w:val="en-US"/>
        </w:rPr>
        <w:t xml:space="preserve">] </w:t>
      </w:r>
      <w:r w:rsidR="00E40F09">
        <w:rPr>
          <w:lang w:val="en-US"/>
        </w:rPr>
        <w:t xml:space="preserve">specifies an extension to </w:t>
      </w:r>
      <w:r w:rsidRPr="00D61FD5">
        <w:rPr>
          <w:lang w:val="en-US"/>
        </w:rPr>
        <w:t>Transport Layer Security (TLS</w:t>
      </w:r>
      <w:r w:rsidR="00E40F09">
        <w:rPr>
          <w:lang w:val="en-US"/>
        </w:rPr>
        <w:t>, see IETF</w:t>
      </w:r>
      <w:r w:rsidR="003919D7">
        <w:rPr>
          <w:lang w:val="en-US"/>
        </w:rPr>
        <w:t> </w:t>
      </w:r>
      <w:r w:rsidR="00E40F09">
        <w:rPr>
          <w:lang w:val="en-US"/>
        </w:rPr>
        <w:t>RFC</w:t>
      </w:r>
      <w:r w:rsidR="003919D7">
        <w:rPr>
          <w:lang w:val="en-US"/>
        </w:rPr>
        <w:t> </w:t>
      </w:r>
      <w:r w:rsidR="00E40F09">
        <w:rPr>
          <w:lang w:val="en-US"/>
        </w:rPr>
        <w:t>8446</w:t>
      </w:r>
      <w:r w:rsidRPr="00D61FD5">
        <w:rPr>
          <w:lang w:val="en-US"/>
        </w:rPr>
        <w:t> [</w:t>
      </w:r>
      <w:r w:rsidR="00B919C0" w:rsidRPr="00D61FD5">
        <w:rPr>
          <w:lang w:val="en-US"/>
        </w:rPr>
        <w:t>16</w:t>
      </w:r>
      <w:r w:rsidRPr="00D61FD5">
        <w:rPr>
          <w:lang w:val="en-US"/>
        </w:rPr>
        <w:t>]</w:t>
      </w:r>
      <w:r w:rsidR="00E40F09">
        <w:rPr>
          <w:lang w:val="en-US"/>
        </w:rPr>
        <w:t>)</w:t>
      </w:r>
      <w:r w:rsidRPr="00D61FD5">
        <w:rPr>
          <w:lang w:val="en-US"/>
        </w:rPr>
        <w:t xml:space="preserve"> for server name negotiation within the TLS handshake when multiple servers run on the same IP address/port number.</w:t>
      </w:r>
    </w:p>
    <w:p w14:paraId="6F6A7362" w14:textId="77777777" w:rsidR="00821E26" w:rsidRPr="00D61FD5" w:rsidRDefault="00821E26" w:rsidP="00821E26">
      <w:pPr>
        <w:rPr>
          <w:lang w:val="en-US"/>
        </w:rPr>
      </w:pPr>
      <w:r w:rsidRPr="00D61FD5">
        <w:rPr>
          <w:lang w:val="en-US"/>
        </w:rPr>
        <w:t>Reusing the same handshake messages and flows as TLS, this server name negotiation is intrinsically supported in DTLS.</w:t>
      </w:r>
    </w:p>
    <w:p w14:paraId="61D97740" w14:textId="77777777" w:rsidR="00821E26" w:rsidRPr="00D61FD5" w:rsidRDefault="00821E26" w:rsidP="00821E26">
      <w:pPr>
        <w:rPr>
          <w:lang w:val="en-US"/>
        </w:rPr>
      </w:pPr>
      <w:r w:rsidRPr="00D61FD5">
        <w:rPr>
          <w:lang w:val="en-US"/>
        </w:rPr>
        <w:t>The clients can include an extension of type "server_name" in the TLS ClientHello message sent to the server. The "extension_data" field of this extension contains "ServerNameList" that includes the fully qualified DNS hostname of the server that the client would like to contact.</w:t>
      </w:r>
    </w:p>
    <w:p w14:paraId="6EC0CDCE" w14:textId="77777777" w:rsidR="00821E26" w:rsidRPr="00D61FD5" w:rsidRDefault="00821E26" w:rsidP="00B8451D">
      <w:pPr>
        <w:pStyle w:val="NO"/>
        <w:rPr>
          <w:lang w:val="en-US"/>
        </w:rPr>
      </w:pPr>
      <w:r w:rsidRPr="00D61FD5">
        <w:rPr>
          <w:lang w:val="en-US"/>
        </w:rPr>
        <w:t>NOTE 1:</w:t>
      </w:r>
      <w:r w:rsidRPr="00D61FD5">
        <w:rPr>
          <w:lang w:val="en-US"/>
        </w:rPr>
        <w:tab/>
        <w:t>Currently, the only server name types supported are DNS hostnames; however, this does not imply any dependency of TLS on DNS.</w:t>
      </w:r>
    </w:p>
    <w:p w14:paraId="75A445D4" w14:textId="77777777" w:rsidR="00821E26" w:rsidRPr="00D61FD5" w:rsidRDefault="00821E26" w:rsidP="00B8451D">
      <w:pPr>
        <w:pStyle w:val="NO"/>
        <w:rPr>
          <w:lang w:val="en-US"/>
        </w:rPr>
      </w:pPr>
      <w:r w:rsidRPr="00D61FD5">
        <w:rPr>
          <w:lang w:val="en-US"/>
        </w:rPr>
        <w:t>NOTE 2:</w:t>
      </w:r>
      <w:r w:rsidRPr="00D61FD5">
        <w:rPr>
          <w:lang w:val="en-US"/>
        </w:rPr>
        <w:tab/>
        <w:t>The notion of list given by "ServerNameList" is due to the fact that earlier versions of the RFC permitted multiple hostnames. Multiple hostnames are now prohibited</w:t>
      </w:r>
    </w:p>
    <w:p w14:paraId="3A17C8BB" w14:textId="77777777" w:rsidR="00821E26" w:rsidRPr="00D61FD5" w:rsidRDefault="00821E26" w:rsidP="00821E26">
      <w:pPr>
        <w:rPr>
          <w:lang w:val="en-US"/>
        </w:rPr>
      </w:pPr>
      <w:r w:rsidRPr="00D61FD5">
        <w:rPr>
          <w:lang w:val="en-US"/>
        </w:rPr>
        <w:t>Initially developed to guide in the selection of the appropriate certificate to return to the client (and/or other aspects of security policy) when multiple web servers are supported on the same IP address, this mechanism also allows multiplexing incoming connections by inspecting the SNI extension data and appropriately forwarding the connection to the appropriate upstream server. And this multiplexing can be done for any protocol running on top of (D)TLS.</w:t>
      </w:r>
    </w:p>
    <w:p w14:paraId="3D7C8B5F" w14:textId="77777777" w:rsidR="00821E26" w:rsidRPr="00D61FD5" w:rsidRDefault="00821E26" w:rsidP="00821E26">
      <w:pPr>
        <w:rPr>
          <w:lang w:val="en-US"/>
        </w:rPr>
      </w:pPr>
      <w:r w:rsidRPr="00D61FD5">
        <w:rPr>
          <w:lang w:val="en-US"/>
        </w:rPr>
        <w:t>With SNI, it is assumed that multiple servers/applications can be reached using a single server-side port number</w:t>
      </w:r>
      <w:r w:rsidRPr="00D61FD5">
        <w:t xml:space="preserve">. </w:t>
      </w:r>
      <w:r w:rsidRPr="00D61FD5">
        <w:rPr>
          <w:lang w:val="en-US"/>
        </w:rPr>
        <w:t>A typical use case would be to allow hosting multiple non-HTTP based services on port 443 while still serving HTTPS on that port. If required, another port can be selected and this port can be fixed for the entire system, selected par application type, specific per node, etc.</w:t>
      </w:r>
    </w:p>
    <w:p w14:paraId="6DFB8264" w14:textId="312C6538" w:rsidR="00821E26" w:rsidRPr="00D61FD5" w:rsidRDefault="00821E26" w:rsidP="00821E26">
      <w:pPr>
        <w:rPr>
          <w:lang w:val="en-US"/>
        </w:rPr>
      </w:pPr>
      <w:r w:rsidRPr="00D61FD5">
        <w:rPr>
          <w:lang w:val="en-US"/>
        </w:rPr>
        <w:t>This solution can used in addition to the solution#14.</w:t>
      </w:r>
    </w:p>
    <w:p w14:paraId="64C63016" w14:textId="75E07B91" w:rsidR="00821E26" w:rsidRPr="00D61FD5" w:rsidRDefault="00821E26" w:rsidP="00821E26">
      <w:pPr>
        <w:pStyle w:val="Heading3"/>
        <w:rPr>
          <w:lang w:val="en-US"/>
        </w:rPr>
      </w:pPr>
      <w:bookmarkStart w:id="1402" w:name="_Toc66105087"/>
      <w:bookmarkStart w:id="1403" w:name="_Toc66106960"/>
      <w:bookmarkStart w:id="1404" w:name="_Toc66462617"/>
      <w:bookmarkStart w:id="1405" w:name="_Toc70927140"/>
      <w:bookmarkStart w:id="1406" w:name="_Toc73781962"/>
      <w:r w:rsidRPr="00D61FD5">
        <w:rPr>
          <w:lang w:val="en-US"/>
        </w:rPr>
        <w:t>6.16.2</w:t>
      </w:r>
      <w:r w:rsidRPr="00D61FD5">
        <w:rPr>
          <w:lang w:val="en-US"/>
        </w:rPr>
        <w:tab/>
      </w:r>
      <w:r w:rsidRPr="00D61FD5">
        <w:rPr>
          <w:lang w:eastAsia="zh-CN"/>
        </w:rPr>
        <w:t>Detailed description</w:t>
      </w:r>
      <w:bookmarkEnd w:id="1402"/>
      <w:bookmarkEnd w:id="1403"/>
      <w:bookmarkEnd w:id="1404"/>
      <w:bookmarkEnd w:id="1405"/>
      <w:bookmarkEnd w:id="1406"/>
    </w:p>
    <w:p w14:paraId="222F9C47" w14:textId="77777777" w:rsidR="00821E26" w:rsidRPr="00D61FD5" w:rsidRDefault="00821E26" w:rsidP="00821E26">
      <w:pPr>
        <w:rPr>
          <w:lang w:val="en-US"/>
        </w:rPr>
      </w:pPr>
      <w:r w:rsidRPr="00D61FD5">
        <w:t>The proposed solution is based on the following assumptions:</w:t>
      </w:r>
    </w:p>
    <w:p w14:paraId="178B12EE" w14:textId="77777777" w:rsidR="00821E26" w:rsidRPr="00D61FD5" w:rsidRDefault="00821E26" w:rsidP="00821E26">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the hostname of the server to contact for a specific application X e.g. "applicationx.3gppnetwork.org". </w:t>
      </w:r>
      <w:r w:rsidRPr="00D61FD5">
        <w:rPr>
          <w:lang w:val="en-US"/>
        </w:rPr>
        <w:t>The IP address of the server supporting the application X is either configured in the client or discovered using DNS. The destination port is by default the port 443.</w:t>
      </w:r>
    </w:p>
    <w:p w14:paraId="4D6204B5" w14:textId="77777777" w:rsidR="00821E26" w:rsidRPr="00D61FD5" w:rsidRDefault="00821E26" w:rsidP="00821E26">
      <w:pPr>
        <w:pStyle w:val="B1"/>
        <w:rPr>
          <w:rFonts w:eastAsia="SimSun"/>
          <w:lang w:val="en-US" w:eastAsia="zh-CN"/>
        </w:rPr>
      </w:pPr>
      <w:r w:rsidRPr="00D61FD5">
        <w:rPr>
          <w:rFonts w:eastAsia="SimSun"/>
          <w:lang w:val="en-US" w:eastAsia="zh-CN"/>
        </w:rPr>
        <w:lastRenderedPageBreak/>
        <w:t>2-</w:t>
      </w:r>
      <w:r w:rsidRPr="00D61FD5">
        <w:rPr>
          <w:rFonts w:eastAsia="SimSun"/>
          <w:lang w:val="en-US" w:eastAsia="zh-CN"/>
        </w:rPr>
        <w:tab/>
        <w:t>The server is configured to be able to compare the server name in the SNI received from the client to the allowed host names configured in the local traffic policy and decide which requests to allow. Incoming traffic is listened to to port 443.</w:t>
      </w:r>
    </w:p>
    <w:p w14:paraId="445B8233" w14:textId="77777777" w:rsidR="00821E26" w:rsidRPr="00D61FD5" w:rsidRDefault="00821E26" w:rsidP="00821E26">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SNI</w:t>
      </w:r>
      <w:r w:rsidRPr="00D61FD5">
        <w:rPr>
          <w:rFonts w:eastAsia="SimSun"/>
          <w:lang w:val="en-US" w:eastAsia="zh-CN"/>
        </w:rPr>
        <w:t xml:space="preserve"> "applicationx.3gppnetwork.org" in the </w:t>
      </w:r>
      <w:r w:rsidRPr="00D61FD5">
        <w:rPr>
          <w:lang w:val="en-US"/>
        </w:rPr>
        <w:t>TLS ClientHello message sent to the server.</w:t>
      </w:r>
    </w:p>
    <w:p w14:paraId="059EAE54" w14:textId="77777777" w:rsidR="00821E26" w:rsidRPr="00D61FD5" w:rsidRDefault="00821E26" w:rsidP="00B8451D">
      <w:pPr>
        <w:pStyle w:val="B1"/>
        <w:rPr>
          <w:lang w:val="en-US"/>
        </w:rPr>
      </w:pPr>
      <w:r w:rsidRPr="00D61FD5">
        <w:rPr>
          <w:lang w:val="en-US"/>
        </w:rPr>
        <w:t>4-</w:t>
      </w:r>
      <w:r w:rsidRPr="00D61FD5">
        <w:rPr>
          <w:lang w:val="en-US"/>
        </w:rPr>
        <w:tab/>
      </w:r>
      <w:r w:rsidRPr="00D61FD5">
        <w:t>If the hostname is allowed, the server selects the appropriate TLS certificate and completes the TLS handshake.</w:t>
      </w:r>
      <w:r w:rsidRPr="00D61FD5">
        <w:rPr>
          <w:lang w:val="en-US"/>
        </w:rPr>
        <w:t>.</w:t>
      </w:r>
    </w:p>
    <w:p w14:paraId="33929127" w14:textId="77777777" w:rsidR="00821E26" w:rsidRPr="00D61FD5" w:rsidRDefault="00821E26" w:rsidP="00B8451D">
      <w:pPr>
        <w:pStyle w:val="B1"/>
        <w:rPr>
          <w:lang w:val="en-US"/>
        </w:rPr>
      </w:pPr>
      <w:r w:rsidRPr="00D61FD5">
        <w:rPr>
          <w:lang w:val="en-US"/>
        </w:rPr>
        <w:t>5-</w:t>
      </w:r>
      <w:r w:rsidRPr="00D61FD5">
        <w:rPr>
          <w:lang w:val="en-US"/>
        </w:rPr>
        <w:tab/>
        <w:t>The connection is established and the first application data can be exchanged between the client and the server</w:t>
      </w:r>
    </w:p>
    <w:p w14:paraId="18D74755" w14:textId="1375730C" w:rsidR="00821E26" w:rsidRPr="00D61FD5" w:rsidRDefault="00821E26" w:rsidP="00821E26">
      <w:pPr>
        <w:pStyle w:val="Heading3"/>
        <w:rPr>
          <w:lang w:val="en-US"/>
        </w:rPr>
      </w:pPr>
      <w:bookmarkStart w:id="1407" w:name="_Toc66105088"/>
      <w:bookmarkStart w:id="1408" w:name="_Toc66106961"/>
      <w:bookmarkStart w:id="1409" w:name="_Toc66462618"/>
      <w:bookmarkStart w:id="1410" w:name="_Toc70927141"/>
      <w:bookmarkStart w:id="1411" w:name="_Toc73781963"/>
      <w:r w:rsidRPr="00D61FD5">
        <w:t>6.</w:t>
      </w:r>
      <w:r w:rsidRPr="00D61FD5">
        <w:rPr>
          <w:lang w:val="en-US"/>
        </w:rPr>
        <w:t>16.3</w:t>
      </w:r>
      <w:r w:rsidRPr="00D61FD5">
        <w:rPr>
          <w:lang w:val="en-US"/>
        </w:rPr>
        <w:tab/>
        <w:t>Impacts</w:t>
      </w:r>
      <w:bookmarkEnd w:id="1407"/>
      <w:bookmarkEnd w:id="1408"/>
      <w:bookmarkEnd w:id="1409"/>
      <w:bookmarkEnd w:id="1410"/>
      <w:bookmarkEnd w:id="1411"/>
    </w:p>
    <w:p w14:paraId="15D84A45" w14:textId="77777777" w:rsidR="00821E26" w:rsidRPr="00D61FD5" w:rsidRDefault="00821E26" w:rsidP="00821E26">
      <w:r w:rsidRPr="00D61FD5">
        <w:t>The solution will impact only newly defined (Rel-17 and onwards) interface applications. The solution will have no impact on legacy applications</w:t>
      </w:r>
      <w:r w:rsidRPr="00D61FD5">
        <w:rPr>
          <w:lang w:val="en-US"/>
        </w:rPr>
        <w:t>.</w:t>
      </w:r>
    </w:p>
    <w:p w14:paraId="25A5E9FF" w14:textId="64C8AE7B" w:rsidR="00821E26" w:rsidRPr="00D61FD5" w:rsidRDefault="00821E26" w:rsidP="00821E26">
      <w:pPr>
        <w:pStyle w:val="Heading3"/>
        <w:rPr>
          <w:lang w:val="en-US"/>
        </w:rPr>
      </w:pPr>
      <w:bookmarkStart w:id="1412" w:name="_Toc66105089"/>
      <w:bookmarkStart w:id="1413" w:name="_Toc66106962"/>
      <w:bookmarkStart w:id="1414" w:name="_Toc66462619"/>
      <w:bookmarkStart w:id="1415" w:name="_Toc70927142"/>
      <w:bookmarkStart w:id="1416" w:name="_Toc73781964"/>
      <w:r w:rsidRPr="00D61FD5">
        <w:rPr>
          <w:lang w:val="en-US"/>
        </w:rPr>
        <w:t>6.16.4</w:t>
      </w:r>
      <w:r w:rsidRPr="00D61FD5">
        <w:rPr>
          <w:lang w:val="en-US"/>
        </w:rPr>
        <w:tab/>
        <w:t>Pros and cons</w:t>
      </w:r>
      <w:bookmarkEnd w:id="1412"/>
      <w:bookmarkEnd w:id="1413"/>
      <w:bookmarkEnd w:id="1414"/>
      <w:bookmarkEnd w:id="1415"/>
      <w:bookmarkEnd w:id="1416"/>
    </w:p>
    <w:p w14:paraId="690EA690" w14:textId="77777777" w:rsidR="00821E26" w:rsidRPr="00D61FD5" w:rsidRDefault="00821E26" w:rsidP="00B8451D">
      <w:r w:rsidRPr="00D61FD5">
        <w:t>Pros:</w:t>
      </w:r>
    </w:p>
    <w:p w14:paraId="7218D4BA" w14:textId="77777777" w:rsidR="00821E26" w:rsidRPr="00D61FD5" w:rsidRDefault="00821E26" w:rsidP="00821E26">
      <w:pPr>
        <w:pStyle w:val="B1"/>
      </w:pPr>
      <w:r w:rsidRPr="00D61FD5">
        <w:t>-</w:t>
      </w:r>
      <w:r w:rsidRPr="00D61FD5">
        <w:tab/>
        <w:t>Multiple applications can be run on the same port.</w:t>
      </w:r>
    </w:p>
    <w:p w14:paraId="3DA5CB6C" w14:textId="77777777" w:rsidR="00821E26" w:rsidRPr="00D61FD5" w:rsidRDefault="00821E26" w:rsidP="00821E26">
      <w:pPr>
        <w:pStyle w:val="B1"/>
      </w:pPr>
      <w:r w:rsidRPr="00D61FD5">
        <w:t>-</w:t>
      </w:r>
      <w:r w:rsidRPr="00D61FD5">
        <w:tab/>
        <w:t>Minimal administration or configuration to set the nodes up.</w:t>
      </w:r>
    </w:p>
    <w:p w14:paraId="1C79BEC9" w14:textId="77777777" w:rsidR="00821E26" w:rsidRPr="00D61FD5" w:rsidRDefault="00821E26" w:rsidP="00821E26">
      <w:pPr>
        <w:pStyle w:val="B1"/>
      </w:pPr>
      <w:r w:rsidRPr="00D61FD5">
        <w:t>-</w:t>
      </w:r>
      <w:r w:rsidRPr="00D61FD5">
        <w:tab/>
        <w:t>Does not rely on DNS infrastructure.</w:t>
      </w:r>
    </w:p>
    <w:p w14:paraId="0598E29D" w14:textId="77777777" w:rsidR="00821E26" w:rsidRPr="00D61FD5" w:rsidRDefault="00821E26" w:rsidP="00821E26">
      <w:pPr>
        <w:pStyle w:val="B1"/>
      </w:pPr>
      <w:r w:rsidRPr="00D61FD5">
        <w:t>-</w:t>
      </w:r>
      <w:r w:rsidRPr="00D61FD5">
        <w:tab/>
        <w:t>No need for any IANA assignment procedure</w:t>
      </w:r>
    </w:p>
    <w:p w14:paraId="553A6059" w14:textId="77777777" w:rsidR="00821E26" w:rsidRPr="00D61FD5" w:rsidRDefault="00821E26" w:rsidP="00821E26">
      <w:r w:rsidRPr="00D61FD5">
        <w:t>Cons:</w:t>
      </w:r>
    </w:p>
    <w:p w14:paraId="3B8F22D4" w14:textId="77777777" w:rsidR="00821E26" w:rsidRPr="00D61FD5" w:rsidRDefault="00821E26" w:rsidP="00821E26">
      <w:pPr>
        <w:pStyle w:val="B1"/>
      </w:pPr>
      <w:r w:rsidRPr="00D61FD5">
        <w:t>-</w:t>
      </w:r>
      <w:r w:rsidRPr="00D61FD5">
        <w:tab/>
        <w:t>Only works for protocols/applications running over (D)TLS.</w:t>
      </w:r>
    </w:p>
    <w:p w14:paraId="7D37F973" w14:textId="77777777" w:rsidR="00821E26" w:rsidRPr="00D61FD5" w:rsidRDefault="00821E26" w:rsidP="00821E26">
      <w:pPr>
        <w:pStyle w:val="B1"/>
      </w:pPr>
      <w:r w:rsidRPr="00D61FD5">
        <w:t>-</w:t>
      </w:r>
      <w:r w:rsidRPr="00D61FD5">
        <w:tab/>
        <w:t>An SNI multiplexer process needs to be implemented in servers.</w:t>
      </w:r>
    </w:p>
    <w:p w14:paraId="6769BA32" w14:textId="77777777" w:rsidR="00821E26" w:rsidRPr="00D61FD5" w:rsidRDefault="00821E26" w:rsidP="00821E26">
      <w:pPr>
        <w:pStyle w:val="B1"/>
      </w:pPr>
      <w:r w:rsidRPr="00D61FD5">
        <w:t>-</w:t>
      </w:r>
      <w:r w:rsidRPr="00D61FD5">
        <w:tab/>
        <w:t>Not possible to use the port number to distinguish multiple applications used over (D)TLS.</w:t>
      </w:r>
    </w:p>
    <w:p w14:paraId="2C0C4301" w14:textId="77777777" w:rsidR="008F55C0" w:rsidRPr="00D61FD5" w:rsidRDefault="008F55C0" w:rsidP="008F55C0">
      <w:pPr>
        <w:pStyle w:val="Heading1"/>
        <w:rPr>
          <w:lang w:eastAsia="zh-CN"/>
        </w:rPr>
      </w:pPr>
      <w:bookmarkStart w:id="1417" w:name="_Toc63666256"/>
      <w:bookmarkStart w:id="1418" w:name="_Toc66105090"/>
      <w:bookmarkStart w:id="1419" w:name="_Toc66106963"/>
      <w:bookmarkStart w:id="1420" w:name="_Toc66462620"/>
      <w:bookmarkStart w:id="1421" w:name="_Toc70927143"/>
      <w:bookmarkStart w:id="1422" w:name="_Toc73781965"/>
      <w:r w:rsidRPr="00D61FD5">
        <w:rPr>
          <w:lang w:eastAsia="zh-CN"/>
        </w:rPr>
        <w:t>7</w:t>
      </w:r>
      <w:r w:rsidRPr="00D61FD5">
        <w:rPr>
          <w:lang w:eastAsia="zh-CN"/>
        </w:rPr>
        <w:tab/>
        <w:t>Comparison, Evaluations and Conclusions</w:t>
      </w:r>
      <w:bookmarkEnd w:id="1293"/>
      <w:bookmarkEnd w:id="1294"/>
      <w:bookmarkEnd w:id="1295"/>
      <w:bookmarkEnd w:id="1296"/>
      <w:bookmarkEnd w:id="1297"/>
      <w:bookmarkEnd w:id="1298"/>
      <w:bookmarkEnd w:id="1299"/>
      <w:bookmarkEnd w:id="1300"/>
      <w:bookmarkEnd w:id="1301"/>
      <w:bookmarkEnd w:id="1302"/>
      <w:bookmarkEnd w:id="1417"/>
      <w:bookmarkEnd w:id="1418"/>
      <w:bookmarkEnd w:id="1419"/>
      <w:bookmarkEnd w:id="1420"/>
      <w:bookmarkEnd w:id="1421"/>
      <w:bookmarkEnd w:id="1422"/>
    </w:p>
    <w:p w14:paraId="6D7342F8" w14:textId="77777777" w:rsidR="008F55C0" w:rsidRPr="00D61FD5" w:rsidRDefault="008F55C0" w:rsidP="008F55C0">
      <w:pPr>
        <w:pStyle w:val="Heading2"/>
        <w:rPr>
          <w:lang w:eastAsia="zh-CN"/>
        </w:rPr>
      </w:pPr>
      <w:bookmarkStart w:id="1423" w:name="_Toc49766812"/>
      <w:bookmarkStart w:id="1424" w:name="_Toc51230018"/>
      <w:bookmarkStart w:id="1425" w:name="_Toc56624259"/>
      <w:bookmarkStart w:id="1426" w:name="_Toc57018155"/>
      <w:bookmarkStart w:id="1427" w:name="_Toc57272117"/>
      <w:bookmarkStart w:id="1428" w:name="_Toc57272222"/>
      <w:bookmarkStart w:id="1429" w:name="_Toc57272325"/>
      <w:bookmarkStart w:id="1430" w:name="_Toc57272551"/>
      <w:bookmarkStart w:id="1431" w:name="_Toc57285075"/>
      <w:bookmarkStart w:id="1432" w:name="_Toc57983723"/>
      <w:bookmarkStart w:id="1433" w:name="_Toc63666257"/>
      <w:bookmarkStart w:id="1434" w:name="_Toc66105091"/>
      <w:bookmarkStart w:id="1435" w:name="_Toc66106964"/>
      <w:bookmarkStart w:id="1436" w:name="_Toc66462621"/>
      <w:bookmarkStart w:id="1437" w:name="_Toc70927144"/>
      <w:bookmarkStart w:id="1438" w:name="_Toc73781966"/>
      <w:r w:rsidRPr="00D61FD5">
        <w:rPr>
          <w:lang w:eastAsia="zh-CN"/>
        </w:rPr>
        <w:t>7.1</w:t>
      </w:r>
      <w:r w:rsidRPr="00D61FD5">
        <w:rPr>
          <w:lang w:eastAsia="zh-CN"/>
        </w:rPr>
        <w:tab/>
        <w:t>General</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324DBA39" w14:textId="7897CCFB" w:rsidR="008F55C0" w:rsidRPr="00D61FD5" w:rsidRDefault="008F55C0" w:rsidP="00230B8D">
      <w:pPr>
        <w:rPr>
          <w:lang w:eastAsia="zh-CN"/>
        </w:rPr>
      </w:pPr>
      <w:r w:rsidRPr="00D61FD5">
        <w:t>Th</w:t>
      </w:r>
      <w:r w:rsidRPr="00D61FD5">
        <w:rPr>
          <w:lang w:eastAsia="zh-CN"/>
        </w:rPr>
        <w:t>is clause evaluates the potential solutions described in clause 6 and provides conclusions. Each clause will evaluate the solutions for one key issue, and concludes on the solution for that key issue.</w:t>
      </w:r>
    </w:p>
    <w:p w14:paraId="7999F0B9" w14:textId="28BB8315" w:rsidR="007C7E2A" w:rsidRPr="00D61FD5" w:rsidRDefault="007C7E2A" w:rsidP="007C7E2A">
      <w:r w:rsidRPr="00D61FD5">
        <w:t xml:space="preserve">Some of the proposed solutions may address only one key issue, while some may address more than one key issues. The evaluation and conclusion is further grouped by each key issues in the following </w:t>
      </w:r>
      <w:r w:rsidR="00B00C25" w:rsidRPr="00D61FD5">
        <w:t>clause</w:t>
      </w:r>
      <w:r w:rsidRPr="00D61FD5">
        <w:t>s. For conclusion all the solutions that are addressing a particular key issue are compared based on the pros and cons documented in each solution.</w:t>
      </w:r>
    </w:p>
    <w:p w14:paraId="6AEDF8F1" w14:textId="77777777" w:rsidR="008F55C0" w:rsidRPr="00D61FD5" w:rsidRDefault="008F55C0" w:rsidP="008F55C0">
      <w:pPr>
        <w:pStyle w:val="NO"/>
      </w:pPr>
      <w:r w:rsidRPr="00D61FD5">
        <w:t>NOTE:</w:t>
      </w:r>
      <w:r w:rsidRPr="00D61FD5">
        <w:tab/>
        <w:t>It may be possible that a 3GPP working group specifies a new intra-domain interface/application, the scope of which may be further extended to inter-domain interface. While defining a new interface/application 3GPP WGs shall take extra care to study if there is such possibility of extending the scope of an interface from intra-domain to inter-domain, and based on that select the relevant solution from this TR in order to avoid any issues due to such scope extension.</w:t>
      </w:r>
    </w:p>
    <w:p w14:paraId="208750AC" w14:textId="106C3466" w:rsidR="00956D02" w:rsidRPr="00D61FD5" w:rsidRDefault="00956D02" w:rsidP="00956D02">
      <w:pPr>
        <w:pStyle w:val="Heading2"/>
        <w:rPr>
          <w:lang w:eastAsia="zh-CN"/>
        </w:rPr>
      </w:pPr>
      <w:bookmarkStart w:id="1439" w:name="_Toc63666258"/>
      <w:bookmarkStart w:id="1440" w:name="_Toc66105092"/>
      <w:bookmarkStart w:id="1441" w:name="_Toc66106965"/>
      <w:bookmarkStart w:id="1442" w:name="_Toc66462622"/>
      <w:bookmarkStart w:id="1443" w:name="_Toc70927145"/>
      <w:bookmarkStart w:id="1444" w:name="_Toc39050173"/>
      <w:bookmarkStart w:id="1445" w:name="_Toc49766814"/>
      <w:bookmarkStart w:id="1446" w:name="_Toc51230020"/>
      <w:bookmarkStart w:id="1447" w:name="_Toc56624261"/>
      <w:bookmarkStart w:id="1448" w:name="_Toc57018157"/>
      <w:bookmarkStart w:id="1449" w:name="_Toc57272119"/>
      <w:bookmarkStart w:id="1450" w:name="_Toc57272224"/>
      <w:bookmarkStart w:id="1451" w:name="_Toc57272327"/>
      <w:bookmarkStart w:id="1452" w:name="_Toc57272553"/>
      <w:bookmarkStart w:id="1453" w:name="_Toc57285077"/>
      <w:bookmarkStart w:id="1454" w:name="_Toc57983725"/>
      <w:bookmarkStart w:id="1455" w:name="_Toc73781967"/>
      <w:bookmarkEnd w:id="1303"/>
      <w:bookmarkEnd w:id="1304"/>
      <w:bookmarkEnd w:id="1305"/>
      <w:bookmarkEnd w:id="1306"/>
      <w:bookmarkEnd w:id="1307"/>
      <w:bookmarkEnd w:id="1308"/>
      <w:bookmarkEnd w:id="1309"/>
      <w:bookmarkEnd w:id="1310"/>
      <w:bookmarkEnd w:id="1311"/>
      <w:bookmarkEnd w:id="1312"/>
      <w:bookmarkEnd w:id="1313"/>
      <w:r w:rsidRPr="00D61FD5">
        <w:rPr>
          <w:lang w:eastAsia="zh-CN"/>
        </w:rPr>
        <w:lastRenderedPageBreak/>
        <w:t>7.2</w:t>
      </w:r>
      <w:r w:rsidRPr="00D61FD5">
        <w:rPr>
          <w:lang w:eastAsia="zh-CN"/>
        </w:rPr>
        <w:tab/>
        <w:t>Evaluation of Solutions for Key Issue</w:t>
      </w:r>
      <w:r w:rsidR="00BA537D" w:rsidRPr="00D61FD5">
        <w:rPr>
          <w:lang w:eastAsia="zh-CN"/>
        </w:rPr>
        <w:t xml:space="preserve"> </w:t>
      </w:r>
      <w:r w:rsidRPr="00D61FD5">
        <w:rPr>
          <w:lang w:eastAsia="zh-CN"/>
        </w:rPr>
        <w:t xml:space="preserve">#1 </w:t>
      </w:r>
      <w:r w:rsidR="002F27C9" w:rsidRPr="00D61FD5">
        <w:rPr>
          <w:lang w:eastAsia="zh-CN"/>
        </w:rPr>
        <w:t xml:space="preserve">(inter-PLMN or inter-domain) </w:t>
      </w:r>
      <w:r w:rsidRPr="00D61FD5">
        <w:rPr>
          <w:lang w:eastAsia="zh-CN"/>
        </w:rPr>
        <w:t>and Conclusions</w:t>
      </w:r>
      <w:bookmarkEnd w:id="1439"/>
      <w:bookmarkEnd w:id="1440"/>
      <w:bookmarkEnd w:id="1441"/>
      <w:bookmarkEnd w:id="1442"/>
      <w:bookmarkEnd w:id="1443"/>
      <w:bookmarkEnd w:id="1455"/>
    </w:p>
    <w:p w14:paraId="4E94D25B" w14:textId="77777777" w:rsidR="00956D02" w:rsidRPr="00D61FD5" w:rsidRDefault="00956D02" w:rsidP="00230B8D">
      <w:pPr>
        <w:pStyle w:val="Heading3"/>
        <w:rPr>
          <w:lang w:eastAsia="zh-CN"/>
        </w:rPr>
      </w:pPr>
      <w:bookmarkStart w:id="1456" w:name="_Toc63666259"/>
      <w:bookmarkStart w:id="1457" w:name="_Toc66105093"/>
      <w:bookmarkStart w:id="1458" w:name="_Toc66106966"/>
      <w:bookmarkStart w:id="1459" w:name="_Toc66462623"/>
      <w:bookmarkStart w:id="1460" w:name="_Toc70927146"/>
      <w:bookmarkStart w:id="1461" w:name="_Toc73781968"/>
      <w:r w:rsidRPr="00D61FD5">
        <w:rPr>
          <w:lang w:eastAsia="zh-CN"/>
        </w:rPr>
        <w:t>7.2.1</w:t>
      </w:r>
      <w:r w:rsidRPr="00D61FD5">
        <w:rPr>
          <w:lang w:eastAsia="zh-CN"/>
        </w:rPr>
        <w:tab/>
        <w:t>Evaluation</w:t>
      </w:r>
      <w:bookmarkEnd w:id="1456"/>
      <w:bookmarkEnd w:id="1457"/>
      <w:bookmarkEnd w:id="1458"/>
      <w:bookmarkEnd w:id="1459"/>
      <w:bookmarkEnd w:id="1460"/>
      <w:bookmarkEnd w:id="1461"/>
    </w:p>
    <w:p w14:paraId="3E56DD9B" w14:textId="77777777" w:rsidR="00956D02" w:rsidRPr="00D61FD5" w:rsidRDefault="00956D02" w:rsidP="00956D02">
      <w:r w:rsidRPr="00D61FD5">
        <w:t>Key Issue #1 addresses inter-domain scenarios.</w:t>
      </w:r>
    </w:p>
    <w:p w14:paraId="2580470C" w14:textId="09E10837" w:rsidR="00956D02" w:rsidRPr="00D61FD5" w:rsidRDefault="00956D02" w:rsidP="00956D02">
      <w:pPr>
        <w:pStyle w:val="Heading3"/>
        <w:rPr>
          <w:lang w:eastAsia="zh-CN"/>
        </w:rPr>
      </w:pPr>
      <w:bookmarkStart w:id="1462" w:name="_Toc63666260"/>
      <w:bookmarkStart w:id="1463" w:name="_Toc66105094"/>
      <w:bookmarkStart w:id="1464" w:name="_Toc66106967"/>
      <w:bookmarkStart w:id="1465" w:name="_Toc66462624"/>
      <w:bookmarkStart w:id="1466" w:name="_Toc70927147"/>
      <w:bookmarkStart w:id="1467" w:name="_Toc73781969"/>
      <w:r w:rsidRPr="00D61FD5">
        <w:rPr>
          <w:lang w:eastAsia="zh-CN"/>
        </w:rPr>
        <w:t>7.2.2</w:t>
      </w:r>
      <w:r w:rsidRPr="00D61FD5">
        <w:rPr>
          <w:lang w:eastAsia="zh-CN"/>
        </w:rPr>
        <w:tab/>
        <w:t>Conclusion</w:t>
      </w:r>
      <w:bookmarkEnd w:id="1462"/>
      <w:r w:rsidR="002F27C9" w:rsidRPr="00D61FD5">
        <w:rPr>
          <w:lang w:eastAsia="zh-CN"/>
        </w:rPr>
        <w:t>s for Key Issue #1 solutions (inter-domain)</w:t>
      </w:r>
      <w:bookmarkEnd w:id="1463"/>
      <w:bookmarkEnd w:id="1464"/>
      <w:bookmarkEnd w:id="1465"/>
      <w:bookmarkEnd w:id="1466"/>
      <w:bookmarkEnd w:id="1467"/>
    </w:p>
    <w:p w14:paraId="453252A1" w14:textId="77777777" w:rsidR="00956D02" w:rsidRPr="00D61FD5" w:rsidRDefault="00956D02" w:rsidP="00956D02">
      <w:r w:rsidRPr="00D61FD5">
        <w:t>The inter-domain scenarios cover the below interfaces:</w:t>
      </w:r>
    </w:p>
    <w:p w14:paraId="3698B7F7" w14:textId="77777777" w:rsidR="00956D02" w:rsidRPr="00D61FD5" w:rsidRDefault="00956D02" w:rsidP="00956D02">
      <w:pPr>
        <w:pStyle w:val="B1"/>
      </w:pPr>
      <w:r w:rsidRPr="00D61FD5">
        <w:t>-</w:t>
      </w:r>
      <w:r w:rsidRPr="00D61FD5">
        <w:tab/>
        <w:t>Roaming interfaces</w:t>
      </w:r>
    </w:p>
    <w:p w14:paraId="1BD65187" w14:textId="77777777" w:rsidR="00956D02" w:rsidRPr="00D61FD5" w:rsidRDefault="00956D02" w:rsidP="00956D02">
      <w:pPr>
        <w:pStyle w:val="B1"/>
      </w:pPr>
      <w:r w:rsidRPr="00D61FD5">
        <w:t>-</w:t>
      </w:r>
      <w:r w:rsidRPr="00D61FD5">
        <w:tab/>
        <w:t>Any Inter PLMN interface</w:t>
      </w:r>
    </w:p>
    <w:p w14:paraId="080276DF" w14:textId="77777777" w:rsidR="00956D02" w:rsidRPr="00D61FD5" w:rsidRDefault="00956D02" w:rsidP="00956D02">
      <w:pPr>
        <w:pStyle w:val="B1"/>
      </w:pPr>
      <w:r w:rsidRPr="00D61FD5">
        <w:t>-</w:t>
      </w:r>
      <w:r w:rsidRPr="00D61FD5">
        <w:tab/>
        <w:t xml:space="preserve">RAN to CN interfaces, as for supporting RAN sharing use cases (single RAN shared by multiple PLMN's CN), the RAN to CN interface also falls into the category of inter-domain scenario. </w:t>
      </w:r>
    </w:p>
    <w:p w14:paraId="6196FFC8" w14:textId="77777777" w:rsidR="00956D02" w:rsidRPr="00D61FD5" w:rsidRDefault="00956D02" w:rsidP="00956D02">
      <w:r w:rsidRPr="00D61FD5">
        <w:t>Server port type requirements may wary across the spectrum of 3GPP interface applications, which cross operator domain boundaries. Some of these applications may utilize dynamic port allocation and discovery, while others will require static port allocation.</w:t>
      </w:r>
    </w:p>
    <w:p w14:paraId="56B7A2BB" w14:textId="5E2D6427" w:rsidR="002F27C9" w:rsidRPr="00D61FD5" w:rsidRDefault="002F27C9" w:rsidP="002F27C9">
      <w:pPr>
        <w:rPr>
          <w:lang w:val="en-US"/>
        </w:rPr>
      </w:pPr>
      <w:r w:rsidRPr="00D61FD5">
        <w:rPr>
          <w:lang w:eastAsia="zh-CN"/>
        </w:rPr>
        <w:t>Table </w:t>
      </w:r>
      <w:r w:rsidR="00654B3B" w:rsidRPr="00D61FD5">
        <w:rPr>
          <w:lang w:eastAsia="zh-CN"/>
        </w:rPr>
        <w:t>7.4</w:t>
      </w:r>
      <w:r w:rsidRPr="00D61FD5">
        <w:rPr>
          <w:lang w:eastAsia="zh-CN"/>
        </w:rPr>
        <w:noBreakHyphen/>
        <w:t>1 summarizes all the conclusions in the TR 29.835 with additional comments on each solution.</w:t>
      </w:r>
    </w:p>
    <w:p w14:paraId="27765F44" w14:textId="6C2EA67D" w:rsidR="003F291B" w:rsidRPr="00D61FD5" w:rsidRDefault="003F291B" w:rsidP="003F291B">
      <w:pPr>
        <w:pStyle w:val="Heading2"/>
        <w:rPr>
          <w:lang w:eastAsia="zh-CN"/>
        </w:rPr>
      </w:pPr>
      <w:bookmarkStart w:id="1468" w:name="_Toc63666261"/>
      <w:bookmarkStart w:id="1469" w:name="_Toc66105095"/>
      <w:bookmarkStart w:id="1470" w:name="_Toc66106968"/>
      <w:bookmarkStart w:id="1471" w:name="_Toc66462625"/>
      <w:bookmarkStart w:id="1472" w:name="_Toc70927148"/>
      <w:bookmarkStart w:id="1473" w:name="_Toc73781970"/>
      <w:bookmarkEnd w:id="1444"/>
      <w:bookmarkEnd w:id="1445"/>
      <w:bookmarkEnd w:id="1446"/>
      <w:bookmarkEnd w:id="1447"/>
      <w:bookmarkEnd w:id="1448"/>
      <w:bookmarkEnd w:id="1449"/>
      <w:bookmarkEnd w:id="1450"/>
      <w:bookmarkEnd w:id="1451"/>
      <w:bookmarkEnd w:id="1452"/>
      <w:bookmarkEnd w:id="1453"/>
      <w:bookmarkEnd w:id="1454"/>
      <w:r w:rsidRPr="00D61FD5">
        <w:rPr>
          <w:lang w:eastAsia="zh-CN"/>
        </w:rPr>
        <w:t>7.3</w:t>
      </w:r>
      <w:r w:rsidRPr="00D61FD5">
        <w:rPr>
          <w:lang w:eastAsia="zh-CN"/>
        </w:rPr>
        <w:tab/>
        <w:t>Evaluation of Solutions for Key Issue</w:t>
      </w:r>
      <w:r w:rsidR="00BA537D" w:rsidRPr="00D61FD5">
        <w:rPr>
          <w:lang w:eastAsia="zh-CN"/>
        </w:rPr>
        <w:t xml:space="preserve"> </w:t>
      </w:r>
      <w:r w:rsidRPr="00D61FD5">
        <w:rPr>
          <w:lang w:eastAsia="zh-CN"/>
        </w:rPr>
        <w:t>#2 (Intra-PLMN or Intra-domain) and Conclusions</w:t>
      </w:r>
      <w:bookmarkEnd w:id="1468"/>
      <w:bookmarkEnd w:id="1469"/>
      <w:bookmarkEnd w:id="1470"/>
      <w:bookmarkEnd w:id="1471"/>
      <w:bookmarkEnd w:id="1472"/>
      <w:bookmarkEnd w:id="1473"/>
    </w:p>
    <w:p w14:paraId="1AB1B17A" w14:textId="56941291" w:rsidR="003F291B" w:rsidRPr="00D61FD5" w:rsidRDefault="003F291B" w:rsidP="003F291B">
      <w:pPr>
        <w:pStyle w:val="Heading3"/>
        <w:rPr>
          <w:lang w:eastAsia="zh-CN"/>
        </w:rPr>
      </w:pPr>
      <w:bookmarkStart w:id="1474" w:name="_Toc63666262"/>
      <w:bookmarkStart w:id="1475" w:name="_Toc66105096"/>
      <w:bookmarkStart w:id="1476" w:name="_Toc66106969"/>
      <w:bookmarkStart w:id="1477" w:name="_Toc66462626"/>
      <w:bookmarkStart w:id="1478" w:name="_Toc70927149"/>
      <w:bookmarkStart w:id="1479" w:name="_Toc73781971"/>
      <w:r w:rsidRPr="00D61FD5">
        <w:rPr>
          <w:lang w:eastAsia="zh-CN"/>
        </w:rPr>
        <w:t>7.3.1</w:t>
      </w:r>
      <w:r w:rsidRPr="00D61FD5">
        <w:rPr>
          <w:lang w:eastAsia="zh-CN"/>
        </w:rPr>
        <w:tab/>
        <w:t>Evaluation</w:t>
      </w:r>
      <w:bookmarkEnd w:id="1474"/>
      <w:bookmarkEnd w:id="1475"/>
      <w:bookmarkEnd w:id="1476"/>
      <w:bookmarkEnd w:id="1477"/>
      <w:bookmarkEnd w:id="1478"/>
      <w:bookmarkEnd w:id="1479"/>
    </w:p>
    <w:p w14:paraId="0C796A2D" w14:textId="77777777" w:rsidR="00F250CD" w:rsidRPr="00D61FD5" w:rsidRDefault="00F250CD" w:rsidP="00F250CD">
      <w:pPr>
        <w:pStyle w:val="Heading4"/>
        <w:rPr>
          <w:lang w:eastAsia="zh-CN"/>
        </w:rPr>
      </w:pPr>
      <w:bookmarkStart w:id="1480" w:name="_Toc63666263"/>
      <w:bookmarkStart w:id="1481" w:name="_Toc66105097"/>
      <w:bookmarkStart w:id="1482" w:name="_Toc66106970"/>
      <w:bookmarkStart w:id="1483" w:name="_Toc66462627"/>
      <w:bookmarkStart w:id="1484" w:name="_Toc70927150"/>
      <w:bookmarkStart w:id="1485" w:name="_Toc63666264"/>
      <w:bookmarkStart w:id="1486" w:name="_Toc66105098"/>
      <w:bookmarkStart w:id="1487" w:name="_Toc66106971"/>
      <w:bookmarkStart w:id="1488" w:name="_Toc66462628"/>
      <w:bookmarkStart w:id="1489" w:name="_Toc70927151"/>
      <w:bookmarkStart w:id="1490" w:name="_Toc73781972"/>
      <w:r w:rsidRPr="00D61FD5">
        <w:rPr>
          <w:lang w:eastAsia="zh-CN"/>
        </w:rPr>
        <w:t>7.3.1.1</w:t>
      </w:r>
      <w:r w:rsidRPr="00D61FD5">
        <w:rPr>
          <w:lang w:eastAsia="zh-CN"/>
        </w:rPr>
        <w:tab/>
        <w:t>Solutions Overview</w:t>
      </w:r>
      <w:bookmarkEnd w:id="1480"/>
      <w:bookmarkEnd w:id="1481"/>
      <w:bookmarkEnd w:id="1482"/>
      <w:bookmarkEnd w:id="1483"/>
      <w:bookmarkEnd w:id="1484"/>
      <w:bookmarkEnd w:id="1490"/>
    </w:p>
    <w:p w14:paraId="28EAF2DA" w14:textId="77777777" w:rsidR="00F250CD" w:rsidRPr="00D61FD5" w:rsidRDefault="00F250CD" w:rsidP="00F250CD">
      <w:pPr>
        <w:rPr>
          <w:lang w:eastAsia="zh-CN"/>
        </w:rPr>
      </w:pPr>
      <w:r w:rsidRPr="00D61FD5">
        <w:rPr>
          <w:lang w:eastAsia="zh-CN"/>
        </w:rPr>
        <w:t>There are different solutions proposed for addressing Key Issue #2. The solutions can be largely grouped into following categories:</w:t>
      </w:r>
    </w:p>
    <w:p w14:paraId="58735901" w14:textId="77777777" w:rsidR="00F250CD" w:rsidRPr="00D61FD5" w:rsidRDefault="00F250CD" w:rsidP="00F250CD">
      <w:pPr>
        <w:pStyle w:val="B1"/>
        <w:rPr>
          <w:lang w:eastAsia="zh-CN"/>
        </w:rPr>
      </w:pPr>
      <w:r w:rsidRPr="00D61FD5">
        <w:rPr>
          <w:lang w:eastAsia="zh-CN"/>
        </w:rPr>
        <w:t>-</w:t>
      </w:r>
      <w:r w:rsidRPr="00D61FD5">
        <w:rPr>
          <w:lang w:eastAsia="zh-CN"/>
        </w:rPr>
        <w:tab/>
        <w:t xml:space="preserve">3GPP Standardizes port number from dynamic/private range </w:t>
      </w:r>
      <w:r w:rsidRPr="00D61FD5">
        <w:t>[49152 - 65535].</w:t>
      </w:r>
    </w:p>
    <w:p w14:paraId="5C2A63F6" w14:textId="77777777" w:rsidR="00F250CD" w:rsidRPr="00D61FD5" w:rsidRDefault="00F250CD" w:rsidP="00F250CD">
      <w:pPr>
        <w:pStyle w:val="B1"/>
        <w:rPr>
          <w:lang w:eastAsia="zh-CN"/>
        </w:rPr>
      </w:pPr>
      <w:r w:rsidRPr="00D61FD5">
        <w:rPr>
          <w:lang w:eastAsia="zh-CN"/>
        </w:rPr>
        <w:t>-</w:t>
      </w:r>
      <w:r w:rsidRPr="00D61FD5">
        <w:rPr>
          <w:lang w:eastAsia="zh-CN"/>
        </w:rPr>
        <w:tab/>
        <w:t>OAM based port allocation, by operator</w:t>
      </w:r>
    </w:p>
    <w:p w14:paraId="6149C415" w14:textId="77777777" w:rsidR="00F250CD" w:rsidRPr="00D61FD5" w:rsidRDefault="00F250CD" w:rsidP="00F250CD">
      <w:pPr>
        <w:pStyle w:val="B1"/>
        <w:rPr>
          <w:lang w:eastAsia="zh-CN"/>
        </w:rPr>
      </w:pPr>
      <w:r w:rsidRPr="00D61FD5">
        <w:rPr>
          <w:lang w:eastAsia="zh-CN"/>
        </w:rPr>
        <w:t>-</w:t>
      </w:r>
      <w:r w:rsidRPr="00D61FD5">
        <w:rPr>
          <w:lang w:eastAsia="zh-CN"/>
        </w:rPr>
        <w:tab/>
        <w:t>DNS based resolution of port number</w:t>
      </w:r>
    </w:p>
    <w:p w14:paraId="65F45329" w14:textId="77777777" w:rsidR="00F250CD" w:rsidRPr="00D61FD5" w:rsidRDefault="00F250CD" w:rsidP="00F250CD">
      <w:pPr>
        <w:pStyle w:val="B1"/>
        <w:rPr>
          <w:lang w:eastAsia="zh-CN"/>
        </w:rPr>
      </w:pPr>
      <w:r w:rsidRPr="00D61FD5">
        <w:rPr>
          <w:lang w:eastAsia="zh-CN"/>
        </w:rPr>
        <w:t>-</w:t>
      </w:r>
      <w:r w:rsidRPr="00D61FD5">
        <w:rPr>
          <w:lang w:eastAsia="zh-CN"/>
        </w:rPr>
        <w:tab/>
        <w:t>Multiplexer based solution</w:t>
      </w:r>
    </w:p>
    <w:p w14:paraId="69273D8F" w14:textId="77777777" w:rsidR="00F250CD" w:rsidRPr="00D61FD5" w:rsidRDefault="00F250CD" w:rsidP="00F250CD">
      <w:pPr>
        <w:pStyle w:val="B1"/>
        <w:rPr>
          <w:lang w:eastAsia="zh-CN"/>
        </w:rPr>
      </w:pPr>
      <w:r w:rsidRPr="00D61FD5">
        <w:rPr>
          <w:lang w:eastAsia="zh-CN"/>
        </w:rPr>
        <w:t>-</w:t>
      </w:r>
      <w:r w:rsidRPr="00D61FD5">
        <w:rPr>
          <w:lang w:eastAsia="zh-CN"/>
        </w:rPr>
        <w:tab/>
        <w:t>Standardized SCTP PPID without Multiplexer</w:t>
      </w:r>
    </w:p>
    <w:p w14:paraId="217185D8" w14:textId="1CAAF828" w:rsidR="00F250CD" w:rsidRPr="00D61FD5" w:rsidRDefault="00F250CD" w:rsidP="00F250CD">
      <w:pPr>
        <w:pStyle w:val="B1"/>
        <w:rPr>
          <w:lang w:eastAsia="zh-CN"/>
        </w:rPr>
      </w:pPr>
      <w:r w:rsidRPr="00D61FD5">
        <w:rPr>
          <w:lang w:eastAsia="zh-CN"/>
        </w:rPr>
        <w:t>-</w:t>
      </w:r>
      <w:r w:rsidRPr="00D61FD5">
        <w:rPr>
          <w:lang w:eastAsia="zh-CN"/>
        </w:rPr>
        <w:tab/>
        <w:t xml:space="preserve">Form work group </w:t>
      </w:r>
      <w:r>
        <w:rPr>
          <w:lang w:val="en-US"/>
        </w:rPr>
        <w:t>with members from telecom</w:t>
      </w:r>
      <w:r w:rsidRPr="008F0D83">
        <w:rPr>
          <w:lang w:val="en-US"/>
        </w:rPr>
        <w:t xml:space="preserve"> industry (ITU-T, </w:t>
      </w:r>
      <w:r w:rsidRPr="00D61FD5">
        <w:rPr>
          <w:lang w:eastAsia="zh-CN"/>
        </w:rPr>
        <w:t>3GPP</w:t>
      </w:r>
      <w:r>
        <w:rPr>
          <w:lang w:eastAsia="zh-CN"/>
        </w:rPr>
        <w:t>,</w:t>
      </w:r>
      <w:r w:rsidRPr="008F0D83">
        <w:rPr>
          <w:lang w:val="en-US"/>
        </w:rPr>
        <w:t>ETSI, TTC, ATIS, etc.)</w:t>
      </w:r>
      <w:r>
        <w:t xml:space="preserve"> </w:t>
      </w:r>
      <w:r w:rsidRPr="00D61FD5">
        <w:rPr>
          <w:lang w:eastAsia="zh-CN"/>
        </w:rPr>
        <w:t>and IETF</w:t>
      </w:r>
      <w:r>
        <w:t>/</w:t>
      </w:r>
      <w:r w:rsidRPr="009849BB">
        <w:rPr>
          <w:lang w:val="en-US"/>
        </w:rPr>
        <w:t>IANA</w:t>
      </w:r>
      <w:r w:rsidRPr="00D61FD5">
        <w:rPr>
          <w:lang w:eastAsia="zh-CN"/>
        </w:rPr>
        <w:t xml:space="preserve"> to look into the port number requirement</w:t>
      </w:r>
    </w:p>
    <w:p w14:paraId="1B2882B7" w14:textId="77777777" w:rsidR="00F250CD" w:rsidRPr="00D61FD5" w:rsidRDefault="00F250CD" w:rsidP="00F250CD">
      <w:pPr>
        <w:pStyle w:val="B1"/>
        <w:rPr>
          <w:lang w:eastAsia="zh-CN"/>
        </w:rPr>
      </w:pPr>
      <w:r w:rsidRPr="00D61FD5">
        <w:rPr>
          <w:lang w:eastAsia="zh-CN"/>
        </w:rPr>
        <w:t>-</w:t>
      </w:r>
      <w:r w:rsidRPr="00D61FD5">
        <w:rPr>
          <w:lang w:eastAsia="zh-CN"/>
        </w:rPr>
        <w:tab/>
        <w:t>HTTP(s) web server query for port discovery</w:t>
      </w:r>
    </w:p>
    <w:p w14:paraId="7C2B78C0" w14:textId="77777777" w:rsidR="00F250CD" w:rsidRPr="00D61FD5" w:rsidRDefault="00F250CD" w:rsidP="00F250CD">
      <w:pPr>
        <w:pStyle w:val="TH"/>
        <w:rPr>
          <w:lang w:eastAsia="zh-CN"/>
        </w:rPr>
      </w:pPr>
      <w:r w:rsidRPr="00D61FD5">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388"/>
        <w:gridCol w:w="1493"/>
        <w:gridCol w:w="1493"/>
      </w:tblGrid>
      <w:tr w:rsidR="00F250CD" w:rsidRPr="00D61FD5" w14:paraId="408DE392" w14:textId="77777777" w:rsidTr="00781CD5">
        <w:tc>
          <w:tcPr>
            <w:tcW w:w="653" w:type="pct"/>
            <w:shd w:val="clear" w:color="auto" w:fill="auto"/>
          </w:tcPr>
          <w:p w14:paraId="2AC44886" w14:textId="77777777" w:rsidR="00F250CD" w:rsidRPr="00D61FD5" w:rsidRDefault="00F250CD" w:rsidP="00781CD5">
            <w:pPr>
              <w:pStyle w:val="TAH"/>
            </w:pPr>
            <w:r w:rsidRPr="00D61FD5">
              <w:lastRenderedPageBreak/>
              <w:t>Solution</w:t>
            </w:r>
          </w:p>
        </w:tc>
        <w:tc>
          <w:tcPr>
            <w:tcW w:w="2796" w:type="pct"/>
            <w:shd w:val="clear" w:color="auto" w:fill="auto"/>
          </w:tcPr>
          <w:p w14:paraId="471F1060" w14:textId="77777777" w:rsidR="00F250CD" w:rsidRPr="00D61FD5" w:rsidRDefault="00F250CD" w:rsidP="00781CD5">
            <w:pPr>
              <w:pStyle w:val="TAH"/>
            </w:pPr>
            <w:r w:rsidRPr="00D61FD5">
              <w:t>Overview</w:t>
            </w:r>
          </w:p>
        </w:tc>
        <w:tc>
          <w:tcPr>
            <w:tcW w:w="775" w:type="pct"/>
            <w:shd w:val="clear" w:color="auto" w:fill="auto"/>
          </w:tcPr>
          <w:p w14:paraId="0DC40899" w14:textId="77777777" w:rsidR="00F250CD" w:rsidRPr="00D61FD5" w:rsidRDefault="00F250CD" w:rsidP="00781CD5">
            <w:pPr>
              <w:pStyle w:val="TAH"/>
            </w:pPr>
            <w:r w:rsidRPr="00D61FD5">
              <w:t xml:space="preserve">Type/category </w:t>
            </w:r>
          </w:p>
        </w:tc>
        <w:tc>
          <w:tcPr>
            <w:tcW w:w="775" w:type="pct"/>
          </w:tcPr>
          <w:p w14:paraId="348A8144" w14:textId="77777777" w:rsidR="00F250CD" w:rsidRPr="00D61FD5" w:rsidRDefault="00F250CD" w:rsidP="00781CD5">
            <w:pPr>
              <w:pStyle w:val="TAH"/>
            </w:pPr>
            <w:r w:rsidRPr="00D61FD5">
              <w:t>Transport protocol(s) supported</w:t>
            </w:r>
          </w:p>
        </w:tc>
      </w:tr>
      <w:tr w:rsidR="00F250CD" w:rsidRPr="00D61FD5" w14:paraId="125EEEEE" w14:textId="77777777" w:rsidTr="00781CD5">
        <w:tc>
          <w:tcPr>
            <w:tcW w:w="653" w:type="pct"/>
            <w:shd w:val="clear" w:color="auto" w:fill="auto"/>
          </w:tcPr>
          <w:p w14:paraId="1E603806" w14:textId="77777777" w:rsidR="00F250CD" w:rsidRPr="00D61FD5" w:rsidRDefault="00F250CD" w:rsidP="00781CD5">
            <w:pPr>
              <w:pStyle w:val="TAL"/>
            </w:pPr>
            <w:r w:rsidRPr="00D61FD5">
              <w:t>Solution#1</w:t>
            </w:r>
          </w:p>
        </w:tc>
        <w:tc>
          <w:tcPr>
            <w:tcW w:w="2796" w:type="pct"/>
            <w:shd w:val="clear" w:color="auto" w:fill="auto"/>
          </w:tcPr>
          <w:p w14:paraId="6C520BCE" w14:textId="77777777" w:rsidR="00F250CD" w:rsidRPr="00D61FD5" w:rsidRDefault="00F250CD" w:rsidP="00781CD5">
            <w:pPr>
              <w:pStyle w:val="TAL"/>
            </w:pPr>
            <w:r w:rsidRPr="00D61FD5">
              <w:t>Proposes to standardize port number for new interface/application from a sub-range reserved by 3GPP from the dynamic/private port number range [49152 - 65535].</w:t>
            </w:r>
          </w:p>
          <w:p w14:paraId="229BBE92" w14:textId="77777777" w:rsidR="00F250CD" w:rsidRPr="00D61FD5" w:rsidRDefault="00F250CD" w:rsidP="00781CD5">
            <w:pPr>
              <w:pStyle w:val="TAL"/>
              <w:rPr>
                <w:lang w:val="en-US"/>
              </w:rPr>
            </w:pPr>
          </w:p>
          <w:p w14:paraId="4BEAADB2" w14:textId="77777777" w:rsidR="00F250CD" w:rsidRPr="00D61FD5" w:rsidRDefault="00F250CD" w:rsidP="00781CD5">
            <w:pPr>
              <w:pStyle w:val="TAL"/>
            </w:pPr>
            <w:r w:rsidRPr="00D61FD5">
              <w:rPr>
                <w:lang w:val="en-US"/>
              </w:rPr>
              <w:t xml:space="preserve">IANA does not assign any port number from the dynamic/private range </w:t>
            </w:r>
            <w:r w:rsidRPr="00D61FD5">
              <w:t xml:space="preserve">[49152 - 65535]. </w:t>
            </w:r>
            <w:r w:rsidRPr="00D61FD5">
              <w:rPr>
                <w:lang w:val="en-US"/>
              </w:rPr>
              <w:t xml:space="preserve">3GPP reserving/standardizing port number from dynamic/private range </w:t>
            </w:r>
            <w:r w:rsidRPr="00D61FD5">
              <w:t>[49152 - 65535] may cause port number clash during deployment.</w:t>
            </w:r>
          </w:p>
          <w:p w14:paraId="05166A85" w14:textId="77777777" w:rsidR="00F250CD" w:rsidRPr="00D61FD5" w:rsidRDefault="00F250CD" w:rsidP="00781CD5">
            <w:pPr>
              <w:pStyle w:val="TAL"/>
            </w:pPr>
          </w:p>
        </w:tc>
        <w:tc>
          <w:tcPr>
            <w:tcW w:w="775" w:type="pct"/>
            <w:shd w:val="clear" w:color="auto" w:fill="auto"/>
          </w:tcPr>
          <w:p w14:paraId="48013686" w14:textId="77777777" w:rsidR="00F250CD" w:rsidRPr="00D61FD5" w:rsidRDefault="00F250CD" w:rsidP="00781CD5">
            <w:pPr>
              <w:pStyle w:val="TAL"/>
            </w:pPr>
            <w:r w:rsidRPr="00D61FD5">
              <w:t>3GPP Standardize port number from dynamic range.</w:t>
            </w:r>
          </w:p>
        </w:tc>
        <w:tc>
          <w:tcPr>
            <w:tcW w:w="775" w:type="pct"/>
          </w:tcPr>
          <w:p w14:paraId="71959415" w14:textId="77777777" w:rsidR="00F250CD" w:rsidRPr="00D61FD5" w:rsidRDefault="00F250CD" w:rsidP="00781CD5">
            <w:pPr>
              <w:pStyle w:val="TAL"/>
            </w:pPr>
            <w:r w:rsidRPr="00D61FD5">
              <w:t>UDP, TCP, SCTP</w:t>
            </w:r>
          </w:p>
        </w:tc>
      </w:tr>
      <w:tr w:rsidR="00F250CD" w:rsidRPr="00D61FD5" w14:paraId="58837834" w14:textId="77777777" w:rsidTr="00781CD5">
        <w:tc>
          <w:tcPr>
            <w:tcW w:w="653" w:type="pct"/>
            <w:shd w:val="clear" w:color="auto" w:fill="auto"/>
          </w:tcPr>
          <w:p w14:paraId="5F00D954" w14:textId="77777777" w:rsidR="00F250CD" w:rsidRPr="00D61FD5" w:rsidRDefault="00F250CD" w:rsidP="00781CD5">
            <w:pPr>
              <w:pStyle w:val="TAL"/>
            </w:pPr>
            <w:r w:rsidRPr="00D61FD5">
              <w:t>Solution#2</w:t>
            </w:r>
          </w:p>
        </w:tc>
        <w:tc>
          <w:tcPr>
            <w:tcW w:w="2796" w:type="pct"/>
            <w:shd w:val="clear" w:color="auto" w:fill="auto"/>
          </w:tcPr>
          <w:p w14:paraId="3E9E668C" w14:textId="77777777" w:rsidR="00F250CD" w:rsidRPr="00D61FD5" w:rsidRDefault="00F250CD" w:rsidP="00781CD5">
            <w:pPr>
              <w:pStyle w:val="TAL"/>
            </w:pPr>
            <w:r w:rsidRPr="00D61FD5">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
          <w:p w14:paraId="5DD0EC70" w14:textId="77777777" w:rsidR="00F250CD" w:rsidRPr="00D61FD5" w:rsidRDefault="00F250CD" w:rsidP="00781CD5">
            <w:pPr>
              <w:pStyle w:val="TAL"/>
            </w:pPr>
            <w:r w:rsidRPr="00D61FD5">
              <w:t>OAM based port allocation</w:t>
            </w:r>
          </w:p>
        </w:tc>
        <w:tc>
          <w:tcPr>
            <w:tcW w:w="775" w:type="pct"/>
          </w:tcPr>
          <w:p w14:paraId="330B6DE3" w14:textId="77777777" w:rsidR="00F250CD" w:rsidRPr="00D61FD5" w:rsidRDefault="00F250CD" w:rsidP="00781CD5">
            <w:pPr>
              <w:pStyle w:val="TAL"/>
            </w:pPr>
            <w:r w:rsidRPr="00D61FD5">
              <w:t>UDP, TCP, SCTP</w:t>
            </w:r>
          </w:p>
        </w:tc>
      </w:tr>
      <w:tr w:rsidR="00F250CD" w:rsidRPr="00D61FD5" w14:paraId="247DD32B" w14:textId="77777777" w:rsidTr="00781CD5">
        <w:tc>
          <w:tcPr>
            <w:tcW w:w="653" w:type="pct"/>
            <w:shd w:val="clear" w:color="auto" w:fill="auto"/>
          </w:tcPr>
          <w:p w14:paraId="46A73B75" w14:textId="77777777" w:rsidR="00F250CD" w:rsidRPr="00D61FD5" w:rsidRDefault="00F250CD" w:rsidP="00781CD5">
            <w:pPr>
              <w:pStyle w:val="TAL"/>
            </w:pPr>
            <w:r w:rsidRPr="00D61FD5">
              <w:t>Solution#3</w:t>
            </w:r>
          </w:p>
        </w:tc>
        <w:tc>
          <w:tcPr>
            <w:tcW w:w="2796" w:type="pct"/>
            <w:shd w:val="clear" w:color="auto" w:fill="auto"/>
          </w:tcPr>
          <w:p w14:paraId="18A0C5CF" w14:textId="77777777" w:rsidR="00F250CD" w:rsidRPr="00D61FD5" w:rsidRDefault="00F250CD" w:rsidP="00781CD5">
            <w:pPr>
              <w:pStyle w:val="TAL"/>
            </w:pPr>
            <w:r w:rsidRPr="00D61FD5">
              <w:t xml:space="preserve">The port number can be selected dynamically/locally by the interface/application node. A DNS server is available in the deployment and is updated with the records </w:t>
            </w:r>
            <w:r w:rsidRPr="00D61FD5">
              <w:rPr>
                <w:rFonts w:eastAsia="SimSun"/>
                <w:lang w:val="en-US" w:eastAsia="zh-CN"/>
              </w:rPr>
              <w:t>like hostnames, IP addresses, locally assigned port numbers, service names supported, etc. for application clients to discover using DNS PTR query</w:t>
            </w:r>
          </w:p>
        </w:tc>
        <w:tc>
          <w:tcPr>
            <w:tcW w:w="775" w:type="pct"/>
            <w:vMerge w:val="restart"/>
            <w:shd w:val="clear" w:color="auto" w:fill="auto"/>
          </w:tcPr>
          <w:p w14:paraId="6AD1428E" w14:textId="77777777" w:rsidR="00F250CD" w:rsidRPr="00D61FD5" w:rsidRDefault="00F250CD" w:rsidP="00781CD5">
            <w:pPr>
              <w:pStyle w:val="TAL"/>
            </w:pPr>
            <w:r w:rsidRPr="00D61FD5">
              <w:t>DNS infrastructure-based solution.</w:t>
            </w:r>
          </w:p>
        </w:tc>
        <w:tc>
          <w:tcPr>
            <w:tcW w:w="775" w:type="pct"/>
          </w:tcPr>
          <w:p w14:paraId="78F32FCD" w14:textId="77777777" w:rsidR="00F250CD" w:rsidRPr="00D61FD5" w:rsidRDefault="00F250CD" w:rsidP="00781CD5">
            <w:pPr>
              <w:pStyle w:val="TAL"/>
            </w:pPr>
            <w:r w:rsidRPr="00D61FD5">
              <w:t>UDP, TCP, SCTP</w:t>
            </w:r>
          </w:p>
        </w:tc>
      </w:tr>
      <w:tr w:rsidR="00F250CD" w:rsidRPr="00D61FD5" w14:paraId="328D8A2E" w14:textId="77777777" w:rsidTr="00781CD5">
        <w:tc>
          <w:tcPr>
            <w:tcW w:w="653" w:type="pct"/>
            <w:shd w:val="clear" w:color="auto" w:fill="auto"/>
          </w:tcPr>
          <w:p w14:paraId="0A1AF0AA" w14:textId="77777777" w:rsidR="00F250CD" w:rsidRPr="00D61FD5" w:rsidRDefault="00F250CD" w:rsidP="00781CD5">
            <w:pPr>
              <w:pStyle w:val="TAL"/>
            </w:pPr>
            <w:r w:rsidRPr="00D61FD5">
              <w:t>Solution#4</w:t>
            </w:r>
          </w:p>
        </w:tc>
        <w:tc>
          <w:tcPr>
            <w:tcW w:w="2796" w:type="pct"/>
            <w:shd w:val="clear" w:color="auto" w:fill="auto"/>
          </w:tcPr>
          <w:p w14:paraId="468F6DA5" w14:textId="77777777" w:rsidR="00F250CD" w:rsidRPr="00D61FD5" w:rsidRDefault="00F250CD" w:rsidP="00781CD5">
            <w:pPr>
              <w:pStyle w:val="TAL"/>
            </w:pPr>
            <w:r w:rsidRPr="00D61FD5">
              <w:rPr>
                <w:lang w:val="en-US"/>
              </w:rPr>
              <w:t xml:space="preserve">This is an alternative to solution#3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sidRPr="00D61FD5">
              <w:rPr>
                <w:rFonts w:eastAsia="SimSun"/>
                <w:lang w:val="en-US" w:eastAsia="zh-CN"/>
              </w:rPr>
              <w:t>Application clients to discover the server end point details using DNS SRV query.</w:t>
            </w:r>
          </w:p>
        </w:tc>
        <w:tc>
          <w:tcPr>
            <w:tcW w:w="775" w:type="pct"/>
            <w:vMerge/>
            <w:shd w:val="clear" w:color="auto" w:fill="auto"/>
          </w:tcPr>
          <w:p w14:paraId="076E1C26" w14:textId="77777777" w:rsidR="00F250CD" w:rsidRPr="00D61FD5" w:rsidRDefault="00F250CD" w:rsidP="00781CD5">
            <w:pPr>
              <w:pStyle w:val="TAL"/>
            </w:pPr>
          </w:p>
        </w:tc>
        <w:tc>
          <w:tcPr>
            <w:tcW w:w="775" w:type="pct"/>
          </w:tcPr>
          <w:p w14:paraId="263AA30A" w14:textId="77777777" w:rsidR="00F250CD" w:rsidRPr="00D61FD5" w:rsidRDefault="00F250CD" w:rsidP="00781CD5">
            <w:pPr>
              <w:pStyle w:val="TAL"/>
            </w:pPr>
            <w:r w:rsidRPr="00D61FD5">
              <w:t>UDP, TCP, SCTP</w:t>
            </w:r>
          </w:p>
        </w:tc>
      </w:tr>
      <w:tr w:rsidR="00F250CD" w:rsidRPr="00D61FD5" w14:paraId="387A1DC7" w14:textId="77777777" w:rsidTr="00781CD5">
        <w:tc>
          <w:tcPr>
            <w:tcW w:w="653" w:type="pct"/>
            <w:shd w:val="clear" w:color="auto" w:fill="auto"/>
          </w:tcPr>
          <w:p w14:paraId="7AFACE7D" w14:textId="77777777" w:rsidR="00F250CD" w:rsidRPr="00D61FD5" w:rsidRDefault="00F250CD" w:rsidP="00781CD5">
            <w:pPr>
              <w:pStyle w:val="TAL"/>
            </w:pPr>
            <w:r w:rsidRPr="00D61FD5">
              <w:t>Solution#5</w:t>
            </w:r>
          </w:p>
        </w:tc>
        <w:tc>
          <w:tcPr>
            <w:tcW w:w="2796" w:type="pct"/>
            <w:shd w:val="clear" w:color="auto" w:fill="auto"/>
          </w:tcPr>
          <w:p w14:paraId="02D09211" w14:textId="77777777" w:rsidR="00F250CD" w:rsidRPr="00D61FD5" w:rsidRDefault="00F250CD" w:rsidP="00781CD5">
            <w:pPr>
              <w:pStyle w:val="TAL"/>
            </w:pPr>
            <w:r w:rsidRPr="00D61FD5">
              <w:t xml:space="preserve">This is also DNS based solution. But instead of sending the DNS query to a unicast DNS server, it is sent to a </w:t>
            </w:r>
            <w:r w:rsidRPr="00D61FD5">
              <w:rPr>
                <w:noProof/>
                <w:lang w:val="en-US"/>
              </w:rPr>
              <w:t>link-local multicast address. The nodes are implemented with mDNS resolver and responder. The node supporting the service responds to the mDNS query.</w:t>
            </w:r>
          </w:p>
        </w:tc>
        <w:tc>
          <w:tcPr>
            <w:tcW w:w="775" w:type="pct"/>
            <w:vMerge w:val="restart"/>
            <w:shd w:val="clear" w:color="auto" w:fill="auto"/>
          </w:tcPr>
          <w:p w14:paraId="16804502" w14:textId="77777777" w:rsidR="00F250CD" w:rsidRPr="00D61FD5" w:rsidRDefault="00F250CD" w:rsidP="00781CD5">
            <w:pPr>
              <w:pStyle w:val="TAL"/>
            </w:pPr>
            <w:r w:rsidRPr="00D61FD5">
              <w:t>Multicast DNS</w:t>
            </w:r>
          </w:p>
        </w:tc>
        <w:tc>
          <w:tcPr>
            <w:tcW w:w="775" w:type="pct"/>
          </w:tcPr>
          <w:p w14:paraId="51E4255C" w14:textId="77777777" w:rsidR="00F250CD" w:rsidRPr="00D61FD5" w:rsidRDefault="00F250CD" w:rsidP="00781CD5">
            <w:pPr>
              <w:pStyle w:val="TAL"/>
            </w:pPr>
            <w:r w:rsidRPr="00D61FD5">
              <w:t>UDP, TCP, SCTP</w:t>
            </w:r>
          </w:p>
        </w:tc>
      </w:tr>
      <w:tr w:rsidR="00F250CD" w:rsidRPr="00D61FD5" w14:paraId="0089FC06" w14:textId="77777777" w:rsidTr="00781CD5">
        <w:tc>
          <w:tcPr>
            <w:tcW w:w="653" w:type="pct"/>
            <w:shd w:val="clear" w:color="auto" w:fill="auto"/>
          </w:tcPr>
          <w:p w14:paraId="3FD52F96" w14:textId="77777777" w:rsidR="00F250CD" w:rsidRPr="00D61FD5" w:rsidRDefault="00F250CD" w:rsidP="00781CD5">
            <w:pPr>
              <w:pStyle w:val="TAL"/>
            </w:pPr>
            <w:r w:rsidRPr="00D61FD5">
              <w:t>Solution#6</w:t>
            </w:r>
          </w:p>
        </w:tc>
        <w:tc>
          <w:tcPr>
            <w:tcW w:w="2796" w:type="pct"/>
            <w:shd w:val="clear" w:color="auto" w:fill="auto"/>
          </w:tcPr>
          <w:p w14:paraId="708F7497" w14:textId="77777777" w:rsidR="00F250CD" w:rsidRPr="00D61FD5" w:rsidRDefault="00F250CD" w:rsidP="00781CD5">
            <w:pPr>
              <w:pStyle w:val="TAL"/>
            </w:pPr>
            <w:r w:rsidRPr="00D61FD5">
              <w:t>Solution#6 is similar to Solution#5 with only difference that the mDNS query is sent to a pre-configured IP address instead of the link-local multicast address.</w:t>
            </w:r>
          </w:p>
        </w:tc>
        <w:tc>
          <w:tcPr>
            <w:tcW w:w="775" w:type="pct"/>
            <w:vMerge/>
            <w:shd w:val="clear" w:color="auto" w:fill="auto"/>
          </w:tcPr>
          <w:p w14:paraId="4A78C2A9" w14:textId="77777777" w:rsidR="00F250CD" w:rsidRPr="00D61FD5" w:rsidRDefault="00F250CD" w:rsidP="00781CD5">
            <w:pPr>
              <w:pStyle w:val="TAL"/>
            </w:pPr>
          </w:p>
        </w:tc>
        <w:tc>
          <w:tcPr>
            <w:tcW w:w="775" w:type="pct"/>
          </w:tcPr>
          <w:p w14:paraId="15D0A656" w14:textId="77777777" w:rsidR="00F250CD" w:rsidRPr="00D61FD5" w:rsidRDefault="00F250CD" w:rsidP="00781CD5">
            <w:pPr>
              <w:pStyle w:val="TAL"/>
            </w:pPr>
            <w:r w:rsidRPr="00D61FD5">
              <w:t>UDP, TCP, SCTP</w:t>
            </w:r>
          </w:p>
        </w:tc>
      </w:tr>
      <w:tr w:rsidR="00F250CD" w:rsidRPr="00D61FD5" w14:paraId="6D00830A" w14:textId="77777777" w:rsidTr="00781CD5">
        <w:tc>
          <w:tcPr>
            <w:tcW w:w="653" w:type="pct"/>
            <w:shd w:val="clear" w:color="auto" w:fill="auto"/>
          </w:tcPr>
          <w:p w14:paraId="4896304C" w14:textId="77777777" w:rsidR="00F250CD" w:rsidRPr="00D61FD5" w:rsidRDefault="00F250CD" w:rsidP="00781CD5">
            <w:pPr>
              <w:pStyle w:val="TAL"/>
            </w:pPr>
            <w:r w:rsidRPr="00D61FD5">
              <w:t>Solution#7</w:t>
            </w:r>
          </w:p>
        </w:tc>
        <w:tc>
          <w:tcPr>
            <w:tcW w:w="2796" w:type="pct"/>
            <w:shd w:val="clear" w:color="auto" w:fill="auto"/>
          </w:tcPr>
          <w:p w14:paraId="44C79D57" w14:textId="77777777" w:rsidR="00F250CD" w:rsidRPr="00D61FD5" w:rsidRDefault="00F250CD" w:rsidP="00781CD5">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c>
          <w:tcPr>
            <w:tcW w:w="775" w:type="pct"/>
            <w:vMerge w:val="restart"/>
            <w:shd w:val="clear" w:color="auto" w:fill="auto"/>
          </w:tcPr>
          <w:p w14:paraId="38EBEDB8" w14:textId="77777777" w:rsidR="00F250CD" w:rsidRPr="00D61FD5" w:rsidRDefault="00F250CD" w:rsidP="00781CD5">
            <w:pPr>
              <w:pStyle w:val="TAL"/>
            </w:pPr>
            <w:r w:rsidRPr="00D61FD5">
              <w:t>MUX based solution</w:t>
            </w:r>
          </w:p>
          <w:p w14:paraId="4E0B80E3" w14:textId="77777777" w:rsidR="00F250CD" w:rsidRPr="00D61FD5" w:rsidRDefault="00F250CD" w:rsidP="00781CD5">
            <w:pPr>
              <w:pStyle w:val="TAL"/>
            </w:pPr>
          </w:p>
          <w:p w14:paraId="2A5C6486" w14:textId="77777777" w:rsidR="00F250CD" w:rsidRPr="00D61FD5" w:rsidRDefault="00F250CD" w:rsidP="00781CD5">
            <w:pPr>
              <w:pStyle w:val="TAL"/>
            </w:pPr>
            <w:r w:rsidRPr="00D61FD5">
              <w:t>(For SCTP use standardized PPID)</w:t>
            </w:r>
          </w:p>
        </w:tc>
        <w:tc>
          <w:tcPr>
            <w:tcW w:w="775" w:type="pct"/>
          </w:tcPr>
          <w:p w14:paraId="35893D46" w14:textId="77777777" w:rsidR="00F250CD" w:rsidRPr="00D61FD5" w:rsidRDefault="00F250CD" w:rsidP="00781CD5">
            <w:pPr>
              <w:pStyle w:val="TAL"/>
            </w:pPr>
            <w:r w:rsidRPr="00D61FD5">
              <w:t>SCTP</w:t>
            </w:r>
          </w:p>
        </w:tc>
      </w:tr>
      <w:tr w:rsidR="00F250CD" w:rsidRPr="00D61FD5" w14:paraId="52FF5CA0" w14:textId="77777777" w:rsidTr="00781CD5">
        <w:tc>
          <w:tcPr>
            <w:tcW w:w="653" w:type="pct"/>
            <w:shd w:val="clear" w:color="auto" w:fill="auto"/>
          </w:tcPr>
          <w:p w14:paraId="47B003F4" w14:textId="77777777" w:rsidR="00F250CD" w:rsidRPr="00D61FD5" w:rsidRDefault="00F250CD" w:rsidP="00781CD5">
            <w:pPr>
              <w:pStyle w:val="TAL"/>
            </w:pPr>
            <w:r w:rsidRPr="00D61FD5">
              <w:t>Solution#8</w:t>
            </w:r>
          </w:p>
        </w:tc>
        <w:tc>
          <w:tcPr>
            <w:tcW w:w="2796" w:type="pct"/>
            <w:shd w:val="clear" w:color="auto" w:fill="auto"/>
          </w:tcPr>
          <w:p w14:paraId="46948214" w14:textId="77777777" w:rsidR="00F250CD" w:rsidRPr="00D61FD5" w:rsidRDefault="00F250CD" w:rsidP="00781CD5">
            <w:pPr>
              <w:pStyle w:val="TAL"/>
            </w:pPr>
            <w:r w:rsidRPr="00D61FD5">
              <w:t>All new interfaces/applications use a common standardized port number and unique standardized SCTP Payload Protocol Identifier (PPID). The server side implements an SCTP application layer multiplexer solution,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
          <w:p w14:paraId="4A4F1C52" w14:textId="77777777" w:rsidR="00F250CD" w:rsidRPr="00D61FD5" w:rsidRDefault="00F250CD" w:rsidP="00781CD5">
            <w:pPr>
              <w:pStyle w:val="TAL"/>
            </w:pPr>
          </w:p>
        </w:tc>
        <w:tc>
          <w:tcPr>
            <w:tcW w:w="775" w:type="pct"/>
          </w:tcPr>
          <w:p w14:paraId="57FE5492" w14:textId="77777777" w:rsidR="00F250CD" w:rsidRPr="00D61FD5" w:rsidRDefault="00F250CD" w:rsidP="00781CD5">
            <w:pPr>
              <w:pStyle w:val="TAL"/>
            </w:pPr>
            <w:r w:rsidRPr="00D61FD5">
              <w:t>SCTP</w:t>
            </w:r>
          </w:p>
        </w:tc>
      </w:tr>
      <w:tr w:rsidR="00F250CD" w:rsidRPr="00D61FD5" w14:paraId="4A5A2929" w14:textId="77777777" w:rsidTr="00781CD5">
        <w:tc>
          <w:tcPr>
            <w:tcW w:w="653" w:type="pct"/>
            <w:shd w:val="clear" w:color="auto" w:fill="auto"/>
          </w:tcPr>
          <w:p w14:paraId="29913C12" w14:textId="77777777" w:rsidR="00F250CD" w:rsidRPr="00D61FD5" w:rsidRDefault="00F250CD" w:rsidP="00781CD5">
            <w:pPr>
              <w:pStyle w:val="TAL"/>
            </w:pPr>
            <w:r w:rsidRPr="00D61FD5">
              <w:t>Solution#9</w:t>
            </w:r>
          </w:p>
        </w:tc>
        <w:tc>
          <w:tcPr>
            <w:tcW w:w="2796" w:type="pct"/>
            <w:shd w:val="clear" w:color="auto" w:fill="auto"/>
          </w:tcPr>
          <w:p w14:paraId="43BA3F21" w14:textId="77777777" w:rsidR="00F250CD" w:rsidRPr="00D61FD5" w:rsidRDefault="00F250CD" w:rsidP="00781CD5">
            <w:pPr>
              <w:pStyle w:val="TAL"/>
            </w:pPr>
            <w:r w:rsidRPr="00D61FD5">
              <w:t xml:space="preserve">This solution is proposed for TCP based applications. The proposal is to use </w:t>
            </w:r>
            <w:r w:rsidRPr="00D61FD5">
              <w:rPr>
                <w:lang w:val="en-US"/>
              </w:rPr>
              <w:t>TCP Port Service Multiplexer (TCPMUX) as defined in IETF RFC 1078 [10], that is already deprecated by IETF RFC 7805 [4]</w:t>
            </w:r>
          </w:p>
        </w:tc>
        <w:tc>
          <w:tcPr>
            <w:tcW w:w="775" w:type="pct"/>
            <w:vMerge/>
            <w:shd w:val="clear" w:color="auto" w:fill="auto"/>
          </w:tcPr>
          <w:p w14:paraId="5B149E7E" w14:textId="77777777" w:rsidR="00F250CD" w:rsidRPr="00D61FD5" w:rsidRDefault="00F250CD" w:rsidP="00781CD5">
            <w:pPr>
              <w:pStyle w:val="TAL"/>
            </w:pPr>
          </w:p>
        </w:tc>
        <w:tc>
          <w:tcPr>
            <w:tcW w:w="775" w:type="pct"/>
          </w:tcPr>
          <w:p w14:paraId="411128E1" w14:textId="77777777" w:rsidR="00F250CD" w:rsidRPr="00D61FD5" w:rsidRDefault="00F250CD" w:rsidP="00781CD5">
            <w:pPr>
              <w:pStyle w:val="TAL"/>
            </w:pPr>
            <w:r w:rsidRPr="00D61FD5">
              <w:t>TCP</w:t>
            </w:r>
          </w:p>
        </w:tc>
      </w:tr>
      <w:tr w:rsidR="00F250CD" w:rsidRPr="00D61FD5" w14:paraId="15831974" w14:textId="77777777" w:rsidTr="00781CD5">
        <w:tc>
          <w:tcPr>
            <w:tcW w:w="653" w:type="pct"/>
            <w:shd w:val="clear" w:color="auto" w:fill="auto"/>
          </w:tcPr>
          <w:p w14:paraId="7FE9F989" w14:textId="77777777" w:rsidR="00F250CD" w:rsidRPr="00D61FD5" w:rsidRDefault="00F250CD" w:rsidP="00781CD5">
            <w:pPr>
              <w:pStyle w:val="TAL"/>
            </w:pPr>
            <w:r w:rsidRPr="00D61FD5">
              <w:t>Solution#10</w:t>
            </w:r>
          </w:p>
        </w:tc>
        <w:tc>
          <w:tcPr>
            <w:tcW w:w="2796" w:type="pct"/>
            <w:shd w:val="clear" w:color="auto" w:fill="auto"/>
          </w:tcPr>
          <w:p w14:paraId="4E16EF56" w14:textId="77777777" w:rsidR="00F250CD" w:rsidRPr="00D61FD5" w:rsidRDefault="00F250CD" w:rsidP="00781CD5">
            <w:pPr>
              <w:pStyle w:val="TAL"/>
            </w:pPr>
            <w:r w:rsidRPr="00D61FD5">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
          <w:p w14:paraId="60E885BD" w14:textId="77777777" w:rsidR="00F250CD" w:rsidRPr="00D61FD5" w:rsidRDefault="00F250CD" w:rsidP="00781CD5">
            <w:pPr>
              <w:pStyle w:val="TAL"/>
            </w:pPr>
            <w:r w:rsidRPr="00D61FD5">
              <w:t>Standardized SCTP PPID without MUX</w:t>
            </w:r>
          </w:p>
        </w:tc>
        <w:tc>
          <w:tcPr>
            <w:tcW w:w="775" w:type="pct"/>
          </w:tcPr>
          <w:p w14:paraId="535F9926" w14:textId="77777777" w:rsidR="00F250CD" w:rsidRPr="00D61FD5" w:rsidRDefault="00F250CD" w:rsidP="00781CD5">
            <w:pPr>
              <w:pStyle w:val="TAL"/>
            </w:pPr>
            <w:r w:rsidRPr="00D61FD5">
              <w:t>SCTP</w:t>
            </w:r>
          </w:p>
        </w:tc>
      </w:tr>
      <w:tr w:rsidR="00F250CD" w:rsidRPr="00D61FD5" w14:paraId="2E63ED54" w14:textId="77777777" w:rsidTr="00781CD5">
        <w:tc>
          <w:tcPr>
            <w:tcW w:w="653" w:type="pct"/>
            <w:shd w:val="clear" w:color="auto" w:fill="auto"/>
          </w:tcPr>
          <w:p w14:paraId="61743807" w14:textId="77777777" w:rsidR="00F250CD" w:rsidRPr="00D61FD5" w:rsidRDefault="00F250CD" w:rsidP="00781CD5">
            <w:pPr>
              <w:pStyle w:val="TAL"/>
            </w:pPr>
            <w:r w:rsidRPr="00D61FD5">
              <w:t>Solution#11</w:t>
            </w:r>
          </w:p>
        </w:tc>
        <w:tc>
          <w:tcPr>
            <w:tcW w:w="2796" w:type="pct"/>
            <w:shd w:val="clear" w:color="auto" w:fill="auto"/>
          </w:tcPr>
          <w:p w14:paraId="429649EC" w14:textId="4AD222E4" w:rsidR="00F250CD" w:rsidRPr="00D61FD5" w:rsidRDefault="00F250CD" w:rsidP="00781CD5">
            <w:pPr>
              <w:pStyle w:val="TAL"/>
            </w:pPr>
            <w:r w:rsidRPr="00D61FD5">
              <w:t xml:space="preserve">The proposal here is to form a work group with members from </w:t>
            </w:r>
            <w:r w:rsidRPr="008F0D83">
              <w:rPr>
                <w:lang w:val="en-US"/>
              </w:rPr>
              <w:t xml:space="preserve">telecom industry (ITU-T, </w:t>
            </w:r>
            <w:r w:rsidRPr="00D61FD5">
              <w:rPr>
                <w:lang w:eastAsia="zh-CN"/>
              </w:rPr>
              <w:t>3GPP</w:t>
            </w:r>
            <w:r>
              <w:rPr>
                <w:lang w:eastAsia="zh-CN"/>
              </w:rPr>
              <w:t>,</w:t>
            </w:r>
            <w:r w:rsidRPr="008F0D83">
              <w:rPr>
                <w:lang w:val="en-US"/>
              </w:rPr>
              <w:t>ETSI, TTC, ATIS, etc.)</w:t>
            </w:r>
            <w:r>
              <w:t xml:space="preserve"> </w:t>
            </w:r>
            <w:r w:rsidRPr="00D61FD5">
              <w:rPr>
                <w:lang w:eastAsia="zh-CN"/>
              </w:rPr>
              <w:t>and IETF</w:t>
            </w:r>
            <w:r>
              <w:t>/</w:t>
            </w:r>
            <w:r w:rsidRPr="009849BB">
              <w:rPr>
                <w:lang w:val="en-US"/>
              </w:rPr>
              <w:t>IANA</w:t>
            </w:r>
            <w:r w:rsidRPr="00D61FD5" w:rsidDel="00E9184C">
              <w:t xml:space="preserve"> </w:t>
            </w:r>
            <w:r w:rsidRPr="00D61FD5">
              <w:t xml:space="preserve">to discuss the port number requirement from </w:t>
            </w:r>
            <w:r>
              <w:t>telecom networks</w:t>
            </w:r>
            <w:r w:rsidRPr="00D61FD5">
              <w:t xml:space="preserve">. Looking at the available port numbers, past port allocation history from IANA and number of ports required typically by </w:t>
            </w:r>
            <w:r>
              <w:t>telecom networks</w:t>
            </w:r>
            <w:r w:rsidRPr="00D61FD5">
              <w:t xml:space="preserve">(~1-2 on an average per year), it may be possible to reserve a sub-range from user port number range [1024-49151] for </w:t>
            </w:r>
            <w:r>
              <w:t>standardized telecom industry</w:t>
            </w:r>
            <w:r w:rsidRPr="00D61FD5">
              <w:t xml:space="preserve"> use.</w:t>
            </w:r>
          </w:p>
        </w:tc>
        <w:tc>
          <w:tcPr>
            <w:tcW w:w="775" w:type="pct"/>
            <w:shd w:val="clear" w:color="auto" w:fill="auto"/>
          </w:tcPr>
          <w:p w14:paraId="1A9EB35C" w14:textId="77777777" w:rsidR="00F250CD" w:rsidRPr="00D61FD5" w:rsidRDefault="00F250CD" w:rsidP="00781CD5">
            <w:pPr>
              <w:pStyle w:val="TAL"/>
            </w:pPr>
            <w:r w:rsidRPr="00D61FD5">
              <w:t>Form a Work Group</w:t>
            </w:r>
          </w:p>
          <w:p w14:paraId="555394FB" w14:textId="77777777" w:rsidR="00F250CD" w:rsidRPr="00D61FD5" w:rsidRDefault="00F250CD" w:rsidP="00781CD5">
            <w:pPr>
              <w:pStyle w:val="TAL"/>
            </w:pPr>
          </w:p>
          <w:p w14:paraId="028742BF" w14:textId="77777777" w:rsidR="00F250CD" w:rsidRPr="00D61FD5" w:rsidRDefault="00F250CD" w:rsidP="00781CD5">
            <w:pPr>
              <w:pStyle w:val="TAL"/>
            </w:pPr>
            <w:r w:rsidRPr="00D61FD5">
              <w:t>(Continue using standardized port allocated by IANA)</w:t>
            </w:r>
          </w:p>
        </w:tc>
        <w:tc>
          <w:tcPr>
            <w:tcW w:w="775" w:type="pct"/>
          </w:tcPr>
          <w:p w14:paraId="1A183989" w14:textId="77777777" w:rsidR="00F250CD" w:rsidRPr="00D61FD5" w:rsidRDefault="00F250CD" w:rsidP="00781CD5">
            <w:pPr>
              <w:pStyle w:val="TAL"/>
            </w:pPr>
            <w:r w:rsidRPr="00D61FD5">
              <w:t>UDP, TCP, SCTP</w:t>
            </w:r>
          </w:p>
        </w:tc>
      </w:tr>
      <w:tr w:rsidR="00F250CD" w:rsidRPr="00D61FD5" w14:paraId="696FB842" w14:textId="77777777" w:rsidTr="00781CD5">
        <w:tc>
          <w:tcPr>
            <w:tcW w:w="653" w:type="pct"/>
            <w:shd w:val="clear" w:color="auto" w:fill="auto"/>
          </w:tcPr>
          <w:p w14:paraId="4A946E9B" w14:textId="77777777" w:rsidR="00F250CD" w:rsidRPr="00D61FD5" w:rsidRDefault="00F250CD" w:rsidP="00781CD5">
            <w:pPr>
              <w:pStyle w:val="TAL"/>
            </w:pPr>
            <w:r w:rsidRPr="00D61FD5">
              <w:lastRenderedPageBreak/>
              <w:t>Solution#12</w:t>
            </w:r>
          </w:p>
        </w:tc>
        <w:tc>
          <w:tcPr>
            <w:tcW w:w="2796" w:type="pct"/>
            <w:shd w:val="clear" w:color="auto" w:fill="auto"/>
          </w:tcPr>
          <w:p w14:paraId="3B6407E6" w14:textId="77777777" w:rsidR="00F250CD" w:rsidRPr="00D61FD5" w:rsidRDefault="00F250CD" w:rsidP="00781CD5">
            <w:pPr>
              <w:pStyle w:val="TAL"/>
            </w:pPr>
            <w:r w:rsidRPr="00D61FD5">
              <w:t xml:space="preserve">This solution proposes to enhance NRF to support </w:t>
            </w:r>
            <w:r w:rsidRPr="00D61FD5">
              <w:rPr>
                <w:lang w:val="en-US"/>
              </w:rPr>
              <w:t xml:space="preserve">registration of port number information and retrieval of the port number by an application client. </w:t>
            </w:r>
            <w:r w:rsidRPr="00D61FD5">
              <w:t>An application client can use the NF Discovery service to retrieve the port number of a specific protocol, by indicating the protocol type. After retrieval of the port number the application client goes ahead with the transport layer connection setup.</w:t>
            </w:r>
          </w:p>
        </w:tc>
        <w:tc>
          <w:tcPr>
            <w:tcW w:w="775" w:type="pct"/>
            <w:vMerge w:val="restart"/>
            <w:shd w:val="clear" w:color="auto" w:fill="auto"/>
          </w:tcPr>
          <w:p w14:paraId="078FE95C" w14:textId="77777777" w:rsidR="00F250CD" w:rsidRPr="00D61FD5" w:rsidRDefault="00F250CD" w:rsidP="00781CD5">
            <w:pPr>
              <w:pStyle w:val="TAL"/>
            </w:pPr>
            <w:r w:rsidRPr="00D61FD5">
              <w:t>HTTP(s) web server query for port discovery</w:t>
            </w:r>
          </w:p>
        </w:tc>
        <w:tc>
          <w:tcPr>
            <w:tcW w:w="775" w:type="pct"/>
          </w:tcPr>
          <w:p w14:paraId="36F829FE" w14:textId="77777777" w:rsidR="00F250CD" w:rsidRPr="00D61FD5" w:rsidRDefault="00F250CD" w:rsidP="00781CD5">
            <w:pPr>
              <w:pStyle w:val="TAL"/>
            </w:pPr>
            <w:r w:rsidRPr="00D61FD5">
              <w:t>UDP, TCP, SCTP</w:t>
            </w:r>
          </w:p>
        </w:tc>
      </w:tr>
      <w:tr w:rsidR="00F250CD" w:rsidRPr="00D61FD5" w14:paraId="7FCCFF15" w14:textId="77777777" w:rsidTr="00781CD5">
        <w:tc>
          <w:tcPr>
            <w:tcW w:w="653" w:type="pct"/>
            <w:shd w:val="clear" w:color="auto" w:fill="auto"/>
          </w:tcPr>
          <w:p w14:paraId="7DFCA4A6" w14:textId="77777777" w:rsidR="00F250CD" w:rsidRPr="00D61FD5" w:rsidRDefault="00F250CD" w:rsidP="00781CD5">
            <w:pPr>
              <w:pStyle w:val="TAL"/>
            </w:pPr>
            <w:r w:rsidRPr="00D61FD5">
              <w:t>Solution#13</w:t>
            </w:r>
          </w:p>
        </w:tc>
        <w:tc>
          <w:tcPr>
            <w:tcW w:w="2796" w:type="pct"/>
            <w:shd w:val="clear" w:color="auto" w:fill="auto"/>
          </w:tcPr>
          <w:p w14:paraId="60456AFD" w14:textId="77777777" w:rsidR="00F250CD" w:rsidRPr="00D61FD5" w:rsidRDefault="00F250CD" w:rsidP="00781CD5">
            <w:pPr>
              <w:pStyle w:val="TAL"/>
            </w:pPr>
            <w:r w:rsidRPr="00D61FD5">
              <w:t>Solution#13 is similar to Solution#12, with the following differences:</w:t>
            </w:r>
          </w:p>
          <w:p w14:paraId="62266152" w14:textId="77777777" w:rsidR="00F250CD" w:rsidRPr="00D61FD5" w:rsidRDefault="00F250CD" w:rsidP="00781CD5">
            <w:pPr>
              <w:pStyle w:val="TAL"/>
            </w:pPr>
            <w:r w:rsidRPr="00D61FD5">
              <w:t>-</w:t>
            </w:r>
            <w:r w:rsidRPr="00D61FD5">
              <w:tab/>
              <w:t>The server side implements an HTTP web service and is configured with the IP/Port number of the supported applications.</w:t>
            </w:r>
          </w:p>
          <w:p w14:paraId="757078D4" w14:textId="77777777" w:rsidR="00F250CD" w:rsidRPr="00D61FD5" w:rsidRDefault="00F250CD" w:rsidP="00781CD5">
            <w:pPr>
              <w:pStyle w:val="TAL"/>
            </w:pPr>
            <w:r w:rsidRPr="00D61FD5">
              <w:t>-</w:t>
            </w:r>
            <w:r w:rsidRPr="00D61FD5">
              <w:tab/>
              <w:t>The client side is configured to query the HTTP web server first to fetch the IP/port number details supported by the application.</w:t>
            </w:r>
          </w:p>
          <w:p w14:paraId="76D84863" w14:textId="77777777" w:rsidR="00F250CD" w:rsidRPr="00D61FD5" w:rsidRDefault="00F250CD" w:rsidP="00781CD5">
            <w:pPr>
              <w:pStyle w:val="TAL"/>
            </w:pPr>
          </w:p>
        </w:tc>
        <w:tc>
          <w:tcPr>
            <w:tcW w:w="775" w:type="pct"/>
            <w:vMerge/>
            <w:shd w:val="clear" w:color="auto" w:fill="auto"/>
          </w:tcPr>
          <w:p w14:paraId="625DE30B" w14:textId="77777777" w:rsidR="00F250CD" w:rsidRPr="00D61FD5" w:rsidRDefault="00F250CD" w:rsidP="00781CD5">
            <w:pPr>
              <w:pStyle w:val="TAL"/>
            </w:pPr>
          </w:p>
        </w:tc>
        <w:tc>
          <w:tcPr>
            <w:tcW w:w="775" w:type="pct"/>
          </w:tcPr>
          <w:p w14:paraId="46DBF82F" w14:textId="77777777" w:rsidR="00F250CD" w:rsidRPr="00D61FD5" w:rsidRDefault="00F250CD" w:rsidP="00781CD5">
            <w:pPr>
              <w:pStyle w:val="TAL"/>
            </w:pPr>
            <w:r w:rsidRPr="00D61FD5">
              <w:t>UDP, TCP, SCTP</w:t>
            </w:r>
          </w:p>
        </w:tc>
      </w:tr>
    </w:tbl>
    <w:p w14:paraId="7662CAED" w14:textId="77777777" w:rsidR="00F250CD" w:rsidRPr="00D61FD5" w:rsidRDefault="00F250CD" w:rsidP="00F250CD"/>
    <w:p w14:paraId="470FE181" w14:textId="77777777" w:rsidR="00F250CD" w:rsidRPr="00D61FD5" w:rsidRDefault="00F250CD" w:rsidP="00F250CD">
      <w:r w:rsidRPr="00D61FD5">
        <w:rPr>
          <w:lang w:eastAsia="zh-CN"/>
        </w:rPr>
        <w:t>The Table 7.3.1.1</w:t>
      </w:r>
      <w:r w:rsidRPr="00D61FD5">
        <w:rPr>
          <w:lang w:eastAsia="zh-CN"/>
        </w:rPr>
        <w:noBreakHyphen/>
        <w:t>1 above summarizes all the solutions incorporated in the TR 29.835 and groups the solutions into different type of solutions along with the transport protocols supported by the solutions. The following clauses provide detailed evaluation on each type of solutions.</w:t>
      </w:r>
    </w:p>
    <w:p w14:paraId="126CA918" w14:textId="2E15F4B9" w:rsidR="00DB051E" w:rsidRPr="00D61FD5" w:rsidRDefault="00DB051E" w:rsidP="00DB051E">
      <w:pPr>
        <w:pStyle w:val="Heading4"/>
        <w:rPr>
          <w:lang w:eastAsia="zh-CN"/>
        </w:rPr>
      </w:pPr>
      <w:bookmarkStart w:id="1491" w:name="_Toc73781973"/>
      <w:r w:rsidRPr="00D61FD5">
        <w:rPr>
          <w:lang w:eastAsia="zh-CN"/>
        </w:rPr>
        <w:t>7.3.1.2</w:t>
      </w:r>
      <w:r w:rsidR="00CC40AB" w:rsidRPr="00D61FD5">
        <w:rPr>
          <w:lang w:eastAsia="zh-CN"/>
        </w:rPr>
        <w:tab/>
      </w:r>
      <w:r w:rsidRPr="00D61FD5">
        <w:rPr>
          <w:lang w:eastAsia="zh-CN"/>
        </w:rPr>
        <w:t>Evaluation of 3GPP standardizing port from dynamic range (</w:t>
      </w:r>
      <w:r w:rsidR="000B0B2B" w:rsidRPr="00D61FD5">
        <w:rPr>
          <w:lang w:eastAsia="zh-CN"/>
        </w:rPr>
        <w:t>Solution#</w:t>
      </w:r>
      <w:r w:rsidRPr="00D61FD5">
        <w:rPr>
          <w:lang w:eastAsia="zh-CN"/>
        </w:rPr>
        <w:t>1)</w:t>
      </w:r>
      <w:bookmarkEnd w:id="1485"/>
      <w:bookmarkEnd w:id="1486"/>
      <w:bookmarkEnd w:id="1487"/>
      <w:bookmarkEnd w:id="1488"/>
      <w:bookmarkEnd w:id="1489"/>
      <w:bookmarkEnd w:id="1491"/>
    </w:p>
    <w:p w14:paraId="6D9FC067" w14:textId="70FC692D" w:rsidR="00DB051E" w:rsidRPr="00D61FD5" w:rsidRDefault="000B0B2B" w:rsidP="00DB051E">
      <w:r w:rsidRPr="00D61FD5">
        <w:rPr>
          <w:lang w:eastAsia="zh-CN"/>
        </w:rPr>
        <w:t>Solution#</w:t>
      </w:r>
      <w:r w:rsidR="00DB051E" w:rsidRPr="00D61FD5">
        <w:rPr>
          <w:lang w:eastAsia="zh-CN"/>
        </w:rPr>
        <w:t xml:space="preserve">1 proposes that 3GPP shall reserve a sub-range of port numbers from the dynamic/private range </w:t>
      </w:r>
      <w:r w:rsidR="00DB051E" w:rsidRPr="00D61FD5">
        <w:t xml:space="preserve">[49152 - 65535]. 3GPP will standardize a port number from this sub-range for every new interface/application defined by it going forward. The dynamic range </w:t>
      </w:r>
      <w:r w:rsidR="00DB051E" w:rsidRPr="00D61FD5">
        <w:rPr>
          <w:lang w:val="en-US"/>
        </w:rPr>
        <w:t xml:space="preserve">[49152 – 65535] </w:t>
      </w:r>
      <w:r w:rsidR="00DB051E" w:rsidRPr="00D61FD5">
        <w:t>is not assigned by IANA as this range has been specifically set aside for local and dynamic use case. So, even if we (3GPP) reserve a sub-range from the dynamic/private port number range, it is unlikely that IETF will agree on recommending to internet community to avoid such port range reserved by 3GPP. This will leave a finite possibility of a port number clash as described in the solution in clause 6.2.2. However, since this solution will be used only for intra-domain uses cases (because IETF/IANA will continue port number allocation for 3GPP inter-domain interfaces) within a 3GPP network, the possibility of a port clash with other application client would be very less and it should be possible to easily avoid/overcome any such port number clash scenarios.</w:t>
      </w:r>
    </w:p>
    <w:p w14:paraId="24A52296" w14:textId="5CC4769E" w:rsidR="00DB051E" w:rsidRPr="00D61FD5" w:rsidRDefault="00DB051E" w:rsidP="00DB051E">
      <w:pPr>
        <w:pStyle w:val="Heading4"/>
        <w:rPr>
          <w:lang w:eastAsia="zh-CN"/>
        </w:rPr>
      </w:pPr>
      <w:bookmarkStart w:id="1492" w:name="_Toc63666265"/>
      <w:bookmarkStart w:id="1493" w:name="_Toc66105099"/>
      <w:bookmarkStart w:id="1494" w:name="_Toc66106972"/>
      <w:bookmarkStart w:id="1495" w:name="_Toc66462629"/>
      <w:bookmarkStart w:id="1496" w:name="_Toc70927152"/>
      <w:bookmarkStart w:id="1497" w:name="_Toc73781974"/>
      <w:r w:rsidRPr="00D61FD5">
        <w:rPr>
          <w:lang w:eastAsia="zh-CN"/>
        </w:rPr>
        <w:t>7.3.1.3</w:t>
      </w:r>
      <w:r w:rsidR="00CC40AB" w:rsidRPr="00D61FD5">
        <w:rPr>
          <w:lang w:eastAsia="zh-CN"/>
        </w:rPr>
        <w:tab/>
      </w:r>
      <w:r w:rsidRPr="00D61FD5">
        <w:rPr>
          <w:lang w:eastAsia="zh-CN"/>
        </w:rPr>
        <w:t>Evaluation of OAM based solution (</w:t>
      </w:r>
      <w:r w:rsidR="000B0B2B" w:rsidRPr="00D61FD5">
        <w:rPr>
          <w:lang w:eastAsia="zh-CN"/>
        </w:rPr>
        <w:t>Solution#</w:t>
      </w:r>
      <w:r w:rsidRPr="00D61FD5">
        <w:rPr>
          <w:lang w:eastAsia="zh-CN"/>
        </w:rPr>
        <w:t>2)</w:t>
      </w:r>
      <w:bookmarkEnd w:id="1492"/>
      <w:bookmarkEnd w:id="1493"/>
      <w:bookmarkEnd w:id="1494"/>
      <w:bookmarkEnd w:id="1495"/>
      <w:bookmarkEnd w:id="1496"/>
      <w:bookmarkEnd w:id="1497"/>
    </w:p>
    <w:p w14:paraId="6E2C8F02" w14:textId="0C0FECD4" w:rsidR="00DB051E" w:rsidRPr="00D61FD5" w:rsidRDefault="000B0B2B" w:rsidP="00DB051E">
      <w:r w:rsidRPr="00D61FD5">
        <w:t>Solution#</w:t>
      </w:r>
      <w:r w:rsidR="00DB051E" w:rsidRPr="00D61FD5">
        <w:t xml:space="preserve">2 on the other hand proposes that the port number is not standardized by 3GPP. Instead each operator becomes responsible for assigning a port number for each new interface/application. Such port number can be assigned either from the user port number range [1024-49151] or from the Dynamic/Private Port number range [49152 - 65535]. The operator also becomes responsible for avoiding any port number clash. Not using a standardized port number will introduce other problems as described in clause 4.2.1. So, when defining a new SCTP based interface/application, if </w:t>
      </w:r>
      <w:r w:rsidRPr="00D61FD5">
        <w:t>Solution#</w:t>
      </w:r>
      <w:r w:rsidR="00DB051E" w:rsidRPr="00D61FD5">
        <w:t xml:space="preserve">2 is used, an SCTP Payload Protocol Identifier (PPID) shall also be defined/standardized for the new application. Generally, the application clients use port numbers from the dynamic/private port number range [49152 - 65535] as the source port while initiating a connection. Many applications use the dynamic/private port number range [49152 - 65535] for internal communications as well. Since in </w:t>
      </w:r>
      <w:r w:rsidRPr="00D61FD5">
        <w:t>Solution#</w:t>
      </w:r>
      <w:r w:rsidR="00DB051E" w:rsidRPr="00D61FD5">
        <w:t xml:space="preserve">2, the operator 's OAM allocates the port number, the operator is aware of port numbers from the user port number range [1024-49151] being used in the network. So, it may be beneficial if for </w:t>
      </w:r>
      <w:r w:rsidRPr="00D61FD5">
        <w:t>Solution#</w:t>
      </w:r>
      <w:r w:rsidR="00DB051E" w:rsidRPr="00D61FD5">
        <w:t>2 the operator allocates free ports from the user port number range [1024-49151] for the new 3GPP interfaces/applications.</w:t>
      </w:r>
    </w:p>
    <w:p w14:paraId="36F93B82" w14:textId="1E425193" w:rsidR="00DB051E" w:rsidRPr="00D61FD5" w:rsidRDefault="00DB051E" w:rsidP="00DB051E">
      <w:r w:rsidRPr="00D61FD5">
        <w:t xml:space="preserve">Both </w:t>
      </w:r>
      <w:r w:rsidR="000B0B2B" w:rsidRPr="00D61FD5">
        <w:t>Solution#</w:t>
      </w:r>
      <w:r w:rsidRPr="00D61FD5">
        <w:t xml:space="preserve">1 and </w:t>
      </w:r>
      <w:r w:rsidR="000B0B2B" w:rsidRPr="00D61FD5">
        <w:t>Solution#</w:t>
      </w:r>
      <w:r w:rsidRPr="00D61FD5">
        <w:t xml:space="preserve">2 avoids larger impacts on the infrastructure (e.g. introducing/managing DNS) and keeps the impact on the application side also to a minimum e.g. no need for implementing support for DNS, mDNS, HTTP based Web server/client or multiplexer etc. Both </w:t>
      </w:r>
      <w:r w:rsidR="000B0B2B" w:rsidRPr="00D61FD5">
        <w:t>Solution#</w:t>
      </w:r>
      <w:r w:rsidRPr="00D61FD5">
        <w:t xml:space="preserve">1 and </w:t>
      </w:r>
      <w:r w:rsidR="000B0B2B" w:rsidRPr="00D61FD5">
        <w:t>Solution#</w:t>
      </w:r>
      <w:r w:rsidRPr="00D61FD5">
        <w:t xml:space="preserve">2 have a finite risk of running into port number clash. However, </w:t>
      </w:r>
      <w:r w:rsidR="000B0B2B" w:rsidRPr="00D61FD5">
        <w:t>Solution#</w:t>
      </w:r>
      <w:r w:rsidRPr="00D61FD5">
        <w:t xml:space="preserve">2 has an advantage over </w:t>
      </w:r>
      <w:r w:rsidR="000B0B2B" w:rsidRPr="00D61FD5">
        <w:t>Solution#</w:t>
      </w:r>
      <w:r w:rsidRPr="00D61FD5">
        <w:t xml:space="preserve">1, that the port number is not standardized (or fixed) and is managed by the operator's OAM. </w:t>
      </w:r>
      <w:r w:rsidR="000B0B2B" w:rsidRPr="00D61FD5">
        <w:t>Solution#</w:t>
      </w:r>
      <w:r w:rsidRPr="00D61FD5">
        <w:t>2 provides a further flexibility to the operator to also use free ports from the user port number range [1024-49151] which will ensure that there will be no port number clash with any other application clients (both 3GPP and non-3GPP) as the application clients will use port numbers from the dynamic range [49152 - 65535] as a source port.</w:t>
      </w:r>
    </w:p>
    <w:p w14:paraId="03866FFD" w14:textId="3792FF33" w:rsidR="00694895" w:rsidRPr="00D61FD5" w:rsidRDefault="00694895" w:rsidP="00694895">
      <w:pPr>
        <w:pStyle w:val="Heading4"/>
        <w:rPr>
          <w:lang w:eastAsia="zh-CN"/>
        </w:rPr>
      </w:pPr>
      <w:bookmarkStart w:id="1498" w:name="_Toc63666266"/>
      <w:bookmarkStart w:id="1499" w:name="_Toc66105100"/>
      <w:bookmarkStart w:id="1500" w:name="_Toc66106973"/>
      <w:bookmarkStart w:id="1501" w:name="_Toc66462630"/>
      <w:bookmarkStart w:id="1502" w:name="_Toc70927153"/>
      <w:bookmarkStart w:id="1503" w:name="_Toc73781975"/>
      <w:r w:rsidRPr="00D61FD5">
        <w:rPr>
          <w:lang w:eastAsia="zh-CN"/>
        </w:rPr>
        <w:t>7.3.1.4</w:t>
      </w:r>
      <w:r w:rsidR="00CC40AB" w:rsidRPr="00D61FD5">
        <w:rPr>
          <w:lang w:eastAsia="zh-CN"/>
        </w:rPr>
        <w:tab/>
      </w:r>
      <w:r w:rsidRPr="00D61FD5">
        <w:rPr>
          <w:lang w:eastAsia="zh-CN"/>
        </w:rPr>
        <w:t>Evaluation of DNS based solutions (solutions #3, #4, #5, #6)</w:t>
      </w:r>
      <w:bookmarkEnd w:id="1498"/>
      <w:bookmarkEnd w:id="1499"/>
      <w:bookmarkEnd w:id="1500"/>
      <w:bookmarkEnd w:id="1501"/>
      <w:bookmarkEnd w:id="1502"/>
      <w:bookmarkEnd w:id="1503"/>
    </w:p>
    <w:p w14:paraId="5782FA47" w14:textId="0209AB99" w:rsidR="00694895" w:rsidRPr="00D61FD5" w:rsidRDefault="000B0B2B" w:rsidP="00694895">
      <w:r w:rsidRPr="00D61FD5">
        <w:t>Solution#</w:t>
      </w:r>
      <w:r w:rsidR="00694895" w:rsidRPr="00D61FD5">
        <w:t xml:space="preserve">3 and </w:t>
      </w:r>
      <w:r w:rsidRPr="00D61FD5">
        <w:t>Solution#</w:t>
      </w:r>
      <w:r w:rsidR="00694895" w:rsidRPr="00D61FD5">
        <w:t xml:space="preserve">4 makes use of the proven DNS infrastructure, which is a very matured technology, for discovering the port number by the application clients. On the application server side, the port number could be </w:t>
      </w:r>
      <w:r w:rsidR="00694895" w:rsidRPr="00D61FD5">
        <w:lastRenderedPageBreak/>
        <w:t>locally/dynamically assigned. These 2 solutions limit the need for manual configuration on the application client side as the clients only need to be configured with the DNS server IP address, through which it can discover the IP address and port numbers to be used for setting up connections to a specific interface/application. However, these 2 solutions also come with a number of other challenges. All 3GPP nodes must implement a DNS resolver to discover the interface end point IP address and port numbers. This discovery mechanism additionally implies more signalling before the connection is setup between 2 nodes. On the server side, if the port number assigned to the application is changed, the DNS server needs to be updated. This DNS server update can be done manually or dynamically using Dynamic DNS (DDNS) kind of solutions for updating DNS records on the run. Although DDNS eliminates considerable time required to manually update the DNS records in the DNS server when network configuration changes, it will not enable to automatically update the clients with this information: on the client side the DNS resolver generally caches the response received from the DNS server for a certain duration (Time-To-Live or TTL). Now, if the DNS records is updated in the DNS server before the expiration of the TTL in the DNS resolver cache, the client remains unaware of the change until the timer is expired and it does a fresh DNS query (assuming here that the DNS records are updated). However, experiencing connection attempt failures due to the outdated DNS information, the client can force a refresh of the DNS cache (DNS flush) and then retrieve the updated DNS records from the authoritative DNS server. Another way to improve the DNS update propagation in the network would be to use TTL of few minutes instead of hours. From an operator's point of view, these solutions also introduce additional costs and complexity of deploying and maintaining the DNS infrastructure and timely update of DNS records. This also introduces dependency on DNS infrastructure for availability.</w:t>
      </w:r>
    </w:p>
    <w:p w14:paraId="56C85D8F" w14:textId="088CFF04" w:rsidR="00694895" w:rsidRPr="00D61FD5" w:rsidRDefault="000B0B2B" w:rsidP="00694895">
      <w:r w:rsidRPr="00D61FD5">
        <w:t>Solution#</w:t>
      </w:r>
      <w:r w:rsidR="00694895" w:rsidRPr="00D61FD5">
        <w:t xml:space="preserve">5 and </w:t>
      </w:r>
      <w:r w:rsidRPr="00D61FD5">
        <w:t>Solution#</w:t>
      </w:r>
      <w:r w:rsidR="00694895" w:rsidRPr="00D61FD5">
        <w:t xml:space="preserve">6 also uses DNS based discovery of the server IP address and port, however, instead of using a DNS infrastructure it relies on the concept of multicast DNS (mDNS) for discovery. Both </w:t>
      </w:r>
      <w:r w:rsidRPr="00D61FD5">
        <w:t>Solution#</w:t>
      </w:r>
      <w:r w:rsidR="00694895" w:rsidRPr="00D61FD5">
        <w:t xml:space="preserve">5 and </w:t>
      </w:r>
      <w:r w:rsidRPr="00D61FD5">
        <w:t>Solution#</w:t>
      </w:r>
      <w:r w:rsidR="00694895" w:rsidRPr="00D61FD5">
        <w:t xml:space="preserve">6 needs the application nodes to implement an DNS resolver (mDNS or legacy DNS) on the client side and mDNS responder on the server side. They can work without any DNS infrastructure and avoids all the challenges highlighted above w.r.t. </w:t>
      </w:r>
      <w:r w:rsidRPr="00D61FD5">
        <w:t>Solution#</w:t>
      </w:r>
      <w:r w:rsidR="00694895" w:rsidRPr="00D61FD5">
        <w:t xml:space="preserve">3 and </w:t>
      </w:r>
      <w:r w:rsidRPr="00D61FD5">
        <w:t>Solution#</w:t>
      </w:r>
      <w:r w:rsidR="00694895" w:rsidRPr="00D61FD5">
        <w:t xml:space="preserve">4. There are however some differences between </w:t>
      </w:r>
      <w:r w:rsidRPr="00D61FD5">
        <w:t>Solution#</w:t>
      </w:r>
      <w:r w:rsidR="00694895" w:rsidRPr="00D61FD5">
        <w:t xml:space="preserve">5 and </w:t>
      </w:r>
      <w:r w:rsidRPr="00D61FD5">
        <w:t>Solution#</w:t>
      </w:r>
      <w:r w:rsidR="00694895" w:rsidRPr="00D61FD5">
        <w:t xml:space="preserve">6. For example: in the former case the DNS query is sent to a link-local multicast address whereas in the latter one the DNS query is sent to a pre-configured IP address of the node hosting the server side of the application. Which means </w:t>
      </w:r>
      <w:r w:rsidRPr="00D61FD5">
        <w:t>Solution#</w:t>
      </w:r>
      <w:r w:rsidR="00694895" w:rsidRPr="00D61FD5">
        <w:t xml:space="preserve">5 can only be used if both the application client and server are located in the same logical network, whereas </w:t>
      </w:r>
      <w:r w:rsidRPr="00D61FD5">
        <w:t>Solution#</w:t>
      </w:r>
      <w:r w:rsidR="00694895" w:rsidRPr="00D61FD5">
        <w:t xml:space="preserve">6 is not restricted by such logical network boundaries. On the other hand, </w:t>
      </w:r>
      <w:r w:rsidR="00694895" w:rsidRPr="00D61FD5">
        <w:rPr>
          <w:lang w:val="en-US"/>
        </w:rPr>
        <w:t>multicast updates sent on the local link can be received by all the node on that network; therefore, all the nodes in the local link network can be always up-to-date whenever there is a port change, which is not possible with unicast based solution.</w:t>
      </w:r>
    </w:p>
    <w:p w14:paraId="3292C53E" w14:textId="72C7D28D" w:rsidR="00694895" w:rsidRPr="00D61FD5" w:rsidRDefault="00694895" w:rsidP="00694895">
      <w:pPr>
        <w:pStyle w:val="Heading4"/>
        <w:rPr>
          <w:lang w:eastAsia="zh-CN"/>
        </w:rPr>
      </w:pPr>
      <w:bookmarkStart w:id="1504" w:name="_Toc63666267"/>
      <w:bookmarkStart w:id="1505" w:name="_Toc66105101"/>
      <w:bookmarkStart w:id="1506" w:name="_Toc66106974"/>
      <w:bookmarkStart w:id="1507" w:name="_Toc66462631"/>
      <w:bookmarkStart w:id="1508" w:name="_Toc70927154"/>
      <w:bookmarkStart w:id="1509" w:name="_Toc73781976"/>
      <w:r w:rsidRPr="00D61FD5">
        <w:rPr>
          <w:lang w:eastAsia="zh-CN"/>
        </w:rPr>
        <w:t>7.3.1.5</w:t>
      </w:r>
      <w:r w:rsidR="00CC40AB" w:rsidRPr="00D61FD5">
        <w:rPr>
          <w:lang w:eastAsia="zh-CN"/>
        </w:rPr>
        <w:tab/>
      </w:r>
      <w:r w:rsidRPr="00D61FD5">
        <w:rPr>
          <w:lang w:eastAsia="zh-CN"/>
        </w:rPr>
        <w:t xml:space="preserve">Evaluation of Multiplexer based solutions </w:t>
      </w:r>
      <w:r w:rsidRPr="00D61FD5">
        <w:rPr>
          <w:lang w:val="en-US" w:eastAsia="zh-CN"/>
        </w:rPr>
        <w:t>(solutions #7, #8 and #9)</w:t>
      </w:r>
      <w:bookmarkEnd w:id="1504"/>
      <w:bookmarkEnd w:id="1505"/>
      <w:bookmarkEnd w:id="1506"/>
      <w:bookmarkEnd w:id="1507"/>
      <w:bookmarkEnd w:id="1508"/>
      <w:bookmarkEnd w:id="1509"/>
    </w:p>
    <w:p w14:paraId="7729275A" w14:textId="77777777" w:rsidR="007B39C2" w:rsidRPr="00D61FD5" w:rsidRDefault="00694895" w:rsidP="00B8451D">
      <w:r w:rsidRPr="00D61FD5">
        <w:rPr>
          <w:lang w:eastAsia="zh-CN"/>
        </w:rPr>
        <w:t xml:space="preserve">Both </w:t>
      </w:r>
      <w:r w:rsidR="000B0B2B" w:rsidRPr="00D61FD5">
        <w:rPr>
          <w:lang w:eastAsia="zh-CN"/>
        </w:rPr>
        <w:t>Solution#</w:t>
      </w:r>
      <w:r w:rsidRPr="00D61FD5">
        <w:rPr>
          <w:lang w:eastAsia="zh-CN"/>
        </w:rPr>
        <w:t xml:space="preserve">7 &amp; </w:t>
      </w:r>
      <w:r w:rsidR="000B0B2B" w:rsidRPr="00D61FD5">
        <w:rPr>
          <w:lang w:eastAsia="zh-CN"/>
        </w:rPr>
        <w:t>Solution#</w:t>
      </w:r>
      <w:r w:rsidRPr="00D61FD5">
        <w:rPr>
          <w:lang w:eastAsia="zh-CN"/>
        </w:rPr>
        <w:t xml:space="preserve">8 allow to run multiple applications on the same SCTP connection (i.e. same IP address and port number) and also avoid impacts on the network and infrastructure </w:t>
      </w:r>
      <w:r w:rsidRPr="00D61FD5">
        <w:t>(e.g. introducing/managing DNS).</w:t>
      </w:r>
    </w:p>
    <w:p w14:paraId="560E94FA" w14:textId="0BFB1435"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0876187C" w14:textId="3A42DA7E"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9 is proposed for TCP based applications and uses an already deprecated solution. Some of the reasons for deprecation as mentioned in the IETF RFC 7805 [12] that are relevant for 3GPP applications are listed below:</w:t>
      </w:r>
    </w:p>
    <w:p w14:paraId="35960279"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requires all new connections to be received on a single port, which limits the number of connections between two machines.</w:t>
      </w:r>
    </w:p>
    <w:p w14:paraId="56E9A2FD"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complicates firewall implementation and management because all services share the same port number.</w:t>
      </w:r>
    </w:p>
    <w:p w14:paraId="5C1EA53E" w14:textId="77777777" w:rsidR="00694895" w:rsidRPr="00D61FD5" w:rsidRDefault="00694895" w:rsidP="00694895">
      <w:pPr>
        <w:rPr>
          <w:lang w:eastAsia="zh-CN"/>
        </w:rPr>
      </w:pPr>
      <w:r w:rsidRPr="00D61FD5">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3DBB6CE9" w14:textId="45F9A86A" w:rsidR="003978B6" w:rsidRPr="00D61FD5" w:rsidRDefault="003978B6" w:rsidP="003978B6">
      <w:pPr>
        <w:pStyle w:val="Heading4"/>
        <w:rPr>
          <w:lang w:eastAsia="zh-CN"/>
        </w:rPr>
      </w:pPr>
      <w:bookmarkStart w:id="1510" w:name="_Toc63666268"/>
      <w:bookmarkStart w:id="1511" w:name="_Toc66105102"/>
      <w:bookmarkStart w:id="1512" w:name="_Toc66106975"/>
      <w:bookmarkStart w:id="1513" w:name="_Toc66462632"/>
      <w:bookmarkStart w:id="1514" w:name="_Toc70927155"/>
      <w:bookmarkStart w:id="1515" w:name="_Toc73781977"/>
      <w:r w:rsidRPr="00D61FD5">
        <w:rPr>
          <w:lang w:eastAsia="zh-CN"/>
        </w:rPr>
        <w:t>7.3.1.6</w:t>
      </w:r>
      <w:r w:rsidR="00CC40AB" w:rsidRPr="00D61FD5">
        <w:rPr>
          <w:lang w:eastAsia="zh-CN"/>
        </w:rPr>
        <w:tab/>
      </w:r>
      <w:r w:rsidRPr="00D61FD5">
        <w:rPr>
          <w:lang w:eastAsia="zh-CN"/>
        </w:rPr>
        <w:t>Evaluation of solution with Standardized PPID without multiplexer (</w:t>
      </w:r>
      <w:r w:rsidR="000B0B2B" w:rsidRPr="00D61FD5">
        <w:rPr>
          <w:lang w:eastAsia="zh-CN"/>
        </w:rPr>
        <w:t>solution#</w:t>
      </w:r>
      <w:r w:rsidRPr="00D61FD5">
        <w:rPr>
          <w:lang w:eastAsia="zh-CN"/>
        </w:rPr>
        <w:t>10)</w:t>
      </w:r>
      <w:bookmarkEnd w:id="1510"/>
      <w:bookmarkEnd w:id="1511"/>
      <w:bookmarkEnd w:id="1512"/>
      <w:bookmarkEnd w:id="1513"/>
      <w:bookmarkEnd w:id="1514"/>
      <w:bookmarkEnd w:id="1515"/>
    </w:p>
    <w:p w14:paraId="7EBD17F9" w14:textId="7DECC377" w:rsidR="003978B6" w:rsidRPr="00D61FD5" w:rsidRDefault="003978B6" w:rsidP="003978B6">
      <w:pPr>
        <w:rPr>
          <w:lang w:eastAsia="zh-CN"/>
        </w:rPr>
      </w:pPr>
      <w:r w:rsidRPr="00D61FD5">
        <w:rPr>
          <w:lang w:eastAsia="zh-CN"/>
        </w:rPr>
        <w:t xml:space="preserve">There are 3 solutions that propose to use a common SCTP port for all newly defined 3GPP interfaces/applications that use SCTP as the transport layer, namely </w:t>
      </w:r>
      <w:r w:rsidR="000B0B2B" w:rsidRPr="00D61FD5">
        <w:rPr>
          <w:lang w:eastAsia="zh-CN"/>
        </w:rPr>
        <w:t>Solution#</w:t>
      </w:r>
      <w:r w:rsidRPr="00D61FD5">
        <w:rPr>
          <w:lang w:eastAsia="zh-CN"/>
        </w:rPr>
        <w:t>7, #8 and #10.</w:t>
      </w:r>
      <w:r w:rsidRPr="00D61FD5">
        <w:t xml:space="preserve">Both solutions #7 and #8 allow multiple application servers to run on a common SCTP connection (i.e. same IP address and port number) with traffic distributed based on </w:t>
      </w:r>
      <w:r w:rsidRPr="00D61FD5">
        <w:lastRenderedPageBreak/>
        <w:t xml:space="preserve">PPID. </w:t>
      </w:r>
      <w:r w:rsidR="000B0B2B" w:rsidRPr="00D61FD5">
        <w:rPr>
          <w:lang w:eastAsia="zh-CN"/>
        </w:rPr>
        <w:t>Solution#</w:t>
      </w:r>
      <w:r w:rsidRPr="00D61FD5">
        <w:rPr>
          <w:lang w:eastAsia="zh-CN"/>
        </w:rPr>
        <w:t xml:space="preserve">10 on the other hand proposes to use separate IP address for each application, if there are multiple applications running on a single node. </w:t>
      </w:r>
    </w:p>
    <w:p w14:paraId="374DA1C5" w14:textId="1BA9B752" w:rsidR="003978B6" w:rsidRPr="00D61FD5" w:rsidRDefault="000B0B2B" w:rsidP="003978B6">
      <w:pPr>
        <w:rPr>
          <w:lang w:eastAsia="zh-CN"/>
        </w:rPr>
      </w:pPr>
      <w:r w:rsidRPr="00D61FD5">
        <w:rPr>
          <w:lang w:eastAsia="zh-CN"/>
        </w:rPr>
        <w:t>Solution#</w:t>
      </w:r>
      <w:r w:rsidR="003978B6" w:rsidRPr="00D61FD5">
        <w:rPr>
          <w:lang w:eastAsia="zh-CN"/>
        </w:rPr>
        <w:t xml:space="preserve">10 avoids all impacts on the SCTP stack layer or on the application layer (see evaluation of </w:t>
      </w:r>
      <w:r w:rsidRPr="00D61FD5">
        <w:rPr>
          <w:lang w:eastAsia="zh-CN"/>
        </w:rPr>
        <w:t>Solution#</w:t>
      </w:r>
      <w:r w:rsidR="003978B6" w:rsidRPr="00D61FD5">
        <w:rPr>
          <w:lang w:eastAsia="zh-CN"/>
        </w:rPr>
        <w:t xml:space="preserve">7 &amp; #8 in clause 7.3.1.5). But the disadvantage is that it needs more number of IP addresses when compared with solutions #7 and #8. If SCTP multi-homing is used, with </w:t>
      </w:r>
      <w:r w:rsidRPr="00D61FD5">
        <w:rPr>
          <w:lang w:eastAsia="zh-CN"/>
        </w:rPr>
        <w:t>solution#</w:t>
      </w:r>
      <w:r w:rsidR="003978B6" w:rsidRPr="00D61FD5">
        <w:rPr>
          <w:lang w:eastAsia="zh-CN"/>
        </w:rPr>
        <w:t>10 we would need 1 pair of unique IP addresses for each (newly defined) application running on a node.</w:t>
      </w:r>
    </w:p>
    <w:p w14:paraId="3843D537" w14:textId="77777777" w:rsidR="003978B6" w:rsidRPr="00D61FD5" w:rsidRDefault="003978B6" w:rsidP="003978B6">
      <w:r w:rsidRPr="00D61FD5">
        <w:t>One common disadvantage or challenge with all these 3 solutions is that it needs IANA to allocate a port number for one final time. If IANA does not allocate the common port to be used by all newly defined 3GPP interfaces/applications, then 3GPP has to manage and reserve one port in some other way (e.g. using an existing application port, which means impacts on that particular existing application).</w:t>
      </w:r>
    </w:p>
    <w:p w14:paraId="04ADDE37" w14:textId="6F6D6000" w:rsidR="008632DF" w:rsidRPr="00D61FD5" w:rsidRDefault="008632DF" w:rsidP="008632DF">
      <w:pPr>
        <w:pStyle w:val="Heading4"/>
        <w:rPr>
          <w:lang w:eastAsia="zh-CN"/>
        </w:rPr>
      </w:pPr>
      <w:bookmarkStart w:id="1516" w:name="_Toc63666269"/>
      <w:bookmarkStart w:id="1517" w:name="_Toc66105103"/>
      <w:bookmarkStart w:id="1518" w:name="_Toc66106976"/>
      <w:bookmarkStart w:id="1519" w:name="_Toc66462633"/>
      <w:bookmarkStart w:id="1520" w:name="_Toc70927156"/>
      <w:bookmarkStart w:id="1521" w:name="_Toc73781978"/>
      <w:r w:rsidRPr="00D61FD5">
        <w:rPr>
          <w:lang w:eastAsia="zh-CN"/>
        </w:rPr>
        <w:t>7.3.1.7</w:t>
      </w:r>
      <w:r w:rsidR="00CC40AB" w:rsidRPr="00D61FD5">
        <w:rPr>
          <w:lang w:eastAsia="zh-CN"/>
        </w:rPr>
        <w:tab/>
      </w:r>
      <w:r w:rsidRPr="00D61FD5">
        <w:rPr>
          <w:lang w:eastAsia="zh-CN"/>
        </w:rPr>
        <w:t xml:space="preserve">Evaluation of solution to form </w:t>
      </w:r>
      <w:r w:rsidRPr="00D61FD5">
        <w:t>work group (</w:t>
      </w:r>
      <w:r w:rsidR="000B0B2B" w:rsidRPr="00D61FD5">
        <w:t>Solution#</w:t>
      </w:r>
      <w:r w:rsidRPr="00D61FD5">
        <w:t>11)</w:t>
      </w:r>
      <w:bookmarkEnd w:id="1516"/>
      <w:bookmarkEnd w:id="1517"/>
      <w:bookmarkEnd w:id="1518"/>
      <w:bookmarkEnd w:id="1519"/>
      <w:bookmarkEnd w:id="1520"/>
      <w:bookmarkEnd w:id="1521"/>
    </w:p>
    <w:p w14:paraId="1D32845A" w14:textId="77777777" w:rsidR="008632DF" w:rsidRPr="00D61FD5" w:rsidRDefault="008632DF" w:rsidP="008632DF">
      <w:r w:rsidRPr="00D61FD5">
        <w:t>The proposal in this solution is that, 3GPP continues to use standardized port number, assigned by IANA, for all newly defined interfaces/applications. The solution provides arguments on why the decision from IETF to not allocate any new port number for 3GPP use is considered as overly conservative, by pointing to historical data on port allocation done by IETF in last 20 years, the number of ports available currently and the number of ports required by 3GPP on an average per year.</w:t>
      </w:r>
    </w:p>
    <w:p w14:paraId="360C3628" w14:textId="77777777" w:rsidR="008632DF" w:rsidRPr="00D61FD5" w:rsidRDefault="008632DF" w:rsidP="008632DF">
      <w:r w:rsidRPr="00D61FD5">
        <w:t>By forming a working group it may be possible to convince IETF or influence their decision and continue allocating port numbers for new 3GPP defined interfaces or can agree on reserving a sub-range from the User port number range [1024-49151] for 3GPP use, that would be the most preferred solution from 3GPP point of view. There will be no impact on any existing or newly defined interfaces. 3GPP can continue assigning/standardizing port numbers while defining new interfaces/applications.</w:t>
      </w:r>
    </w:p>
    <w:p w14:paraId="0D865E9F" w14:textId="5AE17E8B" w:rsidR="008632DF" w:rsidRPr="00D61FD5" w:rsidRDefault="008632DF" w:rsidP="008632DF">
      <w:r w:rsidRPr="00D61FD5">
        <w:t>The work group has to be formed before concluding on the TR 29.835. If the outcome of the work group is positive, i.e. IETF decides to continue allocating port number or reserve a range of port numbers from user port number range for 3GPP, then there is no need for any other solution and also the TR 29.941</w:t>
      </w:r>
      <w:r w:rsidR="00BE0309" w:rsidRPr="00D61FD5">
        <w:t> [11]</w:t>
      </w:r>
      <w:r w:rsidRPr="00D61FD5">
        <w:t xml:space="preserve"> is not needed.</w:t>
      </w:r>
    </w:p>
    <w:p w14:paraId="63A0AAFB" w14:textId="68E9ED20" w:rsidR="00C62450" w:rsidRPr="00D61FD5" w:rsidRDefault="00C62450" w:rsidP="00C62450">
      <w:pPr>
        <w:pStyle w:val="Heading4"/>
        <w:rPr>
          <w:lang w:eastAsia="zh-CN"/>
        </w:rPr>
      </w:pPr>
      <w:bookmarkStart w:id="1522" w:name="_Toc63666270"/>
      <w:bookmarkStart w:id="1523" w:name="_Toc66105104"/>
      <w:bookmarkStart w:id="1524" w:name="_Toc66106977"/>
      <w:bookmarkStart w:id="1525" w:name="_Toc66462634"/>
      <w:bookmarkStart w:id="1526" w:name="_Toc70927157"/>
      <w:bookmarkStart w:id="1527" w:name="_Toc73781979"/>
      <w:r w:rsidRPr="00D61FD5">
        <w:rPr>
          <w:lang w:eastAsia="zh-CN"/>
        </w:rPr>
        <w:t>7.3.1.8</w:t>
      </w:r>
      <w:r w:rsidR="00CC40AB" w:rsidRPr="00D61FD5">
        <w:rPr>
          <w:lang w:eastAsia="zh-CN"/>
        </w:rPr>
        <w:tab/>
      </w:r>
      <w:r w:rsidRPr="00D61FD5">
        <w:t>HTTP(s) web server query for port discovery (solutions #12 and #13)</w:t>
      </w:r>
      <w:bookmarkEnd w:id="1522"/>
      <w:bookmarkEnd w:id="1523"/>
      <w:bookmarkEnd w:id="1524"/>
      <w:bookmarkEnd w:id="1525"/>
      <w:bookmarkEnd w:id="1526"/>
      <w:bookmarkEnd w:id="1527"/>
    </w:p>
    <w:p w14:paraId="25CC4876" w14:textId="77777777" w:rsidR="00C62450" w:rsidRPr="00D61FD5" w:rsidRDefault="00C62450" w:rsidP="00C62450">
      <w:pPr>
        <w:rPr>
          <w:lang w:eastAsia="zh-CN"/>
        </w:rPr>
      </w:pPr>
      <w:r w:rsidRPr="00D61FD5">
        <w:rPr>
          <w:lang w:eastAsia="zh-CN"/>
        </w:rPr>
        <w:t xml:space="preserve">Both Solutions #12 and #13 need HTTP(s) based web server/client implementations on the application nodes. This will complicate the application design, specifically from RAN point of view. </w:t>
      </w:r>
      <w:r w:rsidRPr="00D61FD5">
        <w:t xml:space="preserve">Additional (HTTP) signalling is also needed before the application connection is setup. </w:t>
      </w:r>
      <w:r w:rsidRPr="00D61FD5">
        <w:rPr>
          <w:lang w:eastAsia="zh-CN"/>
        </w:rPr>
        <w:t>Both these solutions are more suitable for core network NFs that are using SBI based interface and already have HTTP(s) based implementations available.</w:t>
      </w:r>
    </w:p>
    <w:p w14:paraId="29049236" w14:textId="55B84440" w:rsidR="00C62450" w:rsidRPr="00D61FD5" w:rsidRDefault="000B0B2B" w:rsidP="00C62450">
      <w:r w:rsidRPr="00D61FD5">
        <w:t>Solution#</w:t>
      </w:r>
      <w:r w:rsidR="00C62450" w:rsidRPr="00D61FD5">
        <w:t xml:space="preserve">12 requires </w:t>
      </w:r>
      <w:r w:rsidR="00C62450" w:rsidRPr="00D61FD5">
        <w:rPr>
          <w:lang w:val="en-US"/>
        </w:rPr>
        <w:t>applications using the non-SBI interfaces to support NRF APIs to discover the port number of a non-SBI interface. This would cause NRF impacts (new NF profile properties, new query parameters), and more importantly impacts to the clients (especially those not implementing SBI).</w:t>
      </w:r>
    </w:p>
    <w:p w14:paraId="2F69F610" w14:textId="77777777" w:rsidR="00C62450" w:rsidRPr="00D61FD5" w:rsidRDefault="00C62450" w:rsidP="00C62450">
      <w:r w:rsidRPr="00D61FD5">
        <w:t>The solutions require network entity / network function to have HTTP query capability. It can be applied to non-SBI core network interfaces and RAN interfaces only if they introduce HTTP capability. For core network SBI interfaces this is not needed since the service discovery procedure in NRF already supports SBI service consumers to discover the Host/IP address and port number of the SBI service producer.</w:t>
      </w:r>
    </w:p>
    <w:p w14:paraId="5B6FAB21" w14:textId="28080140" w:rsidR="00AC2213" w:rsidRPr="00D61FD5" w:rsidRDefault="00AC2213" w:rsidP="00AC2213">
      <w:pPr>
        <w:pStyle w:val="Heading3"/>
        <w:rPr>
          <w:lang w:eastAsia="zh-CN"/>
        </w:rPr>
      </w:pPr>
      <w:bookmarkStart w:id="1528" w:name="_Toc63666271"/>
      <w:bookmarkStart w:id="1529" w:name="_Toc66105105"/>
      <w:bookmarkStart w:id="1530" w:name="_Toc66106978"/>
      <w:bookmarkStart w:id="1531" w:name="_Toc66462635"/>
      <w:bookmarkStart w:id="1532" w:name="_Toc70927158"/>
      <w:bookmarkStart w:id="1533" w:name="_Toc73781980"/>
      <w:r w:rsidRPr="00D61FD5">
        <w:rPr>
          <w:lang w:eastAsia="zh-CN"/>
        </w:rPr>
        <w:t>7.3.2</w:t>
      </w:r>
      <w:r w:rsidR="00CC40AB" w:rsidRPr="00D61FD5">
        <w:rPr>
          <w:lang w:eastAsia="zh-CN"/>
        </w:rPr>
        <w:tab/>
      </w:r>
      <w:r w:rsidRPr="00D61FD5">
        <w:rPr>
          <w:lang w:eastAsia="zh-CN"/>
        </w:rPr>
        <w:t>Conclusions</w:t>
      </w:r>
      <w:bookmarkEnd w:id="1528"/>
      <w:r w:rsidRPr="00D61FD5">
        <w:t xml:space="preserve"> </w:t>
      </w:r>
      <w:r w:rsidR="002F27C9" w:rsidRPr="00D61FD5">
        <w:t>for Key Issue #2 solutions (intra-domain)</w:t>
      </w:r>
      <w:bookmarkEnd w:id="1529"/>
      <w:bookmarkEnd w:id="1530"/>
      <w:bookmarkEnd w:id="1531"/>
      <w:bookmarkEnd w:id="1532"/>
      <w:bookmarkEnd w:id="1533"/>
    </w:p>
    <w:p w14:paraId="6604F278" w14:textId="77777777" w:rsidR="00AC2213" w:rsidRPr="00D61FD5" w:rsidRDefault="00AC2213" w:rsidP="00AC2213">
      <w:pPr>
        <w:rPr>
          <w:lang w:eastAsia="zh-CN"/>
        </w:rPr>
      </w:pPr>
      <w:r w:rsidRPr="00D61FD5">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66D6CB7F" w14:textId="4B42094B" w:rsidR="00AC2213" w:rsidRPr="00D61FD5" w:rsidRDefault="00AC2213" w:rsidP="00AC2213">
      <w:pPr>
        <w:rPr>
          <w:lang w:eastAsia="zh-CN"/>
        </w:rPr>
      </w:pPr>
      <w:r w:rsidRPr="00D61FD5">
        <w:rPr>
          <w:lang w:eastAsia="zh-CN"/>
        </w:rPr>
        <w:t>The study will only provide recommendation on solutions for port allocation</w:t>
      </w:r>
      <w:r w:rsidR="002F27C9" w:rsidRPr="00D61FD5">
        <w:rPr>
          <w:lang w:eastAsia="zh-CN"/>
        </w:rPr>
        <w:t xml:space="preserve"> in TR 29.941 [11]</w:t>
      </w:r>
      <w:r w:rsidRPr="00D61FD5">
        <w:rPr>
          <w:lang w:eastAsia="zh-CN"/>
        </w:rPr>
        <w:t>. It is then up to each 3GPP WG to decide which solution is used for a new interface defined by that WG.</w:t>
      </w:r>
    </w:p>
    <w:p w14:paraId="5949A22C" w14:textId="77777777" w:rsidR="00AC2213" w:rsidRPr="00D61FD5" w:rsidRDefault="00AC2213" w:rsidP="00AC2213">
      <w:r w:rsidRPr="00D61FD5">
        <w:t>If a port number is not standardized by IANA for the new interface/application defined by a 3GPP WG (i.e. the port is either statically assigned through OAM or dynamically selected by the node or 3GPP assigns a port from the dynamic range), an SCTP Payload Protocol Identifier (PPID) value shall be standardized for any new SCTP interface/application. This is applicable to all solutions incorporated into the TR 29.941 for interface/application using SCTP transport.</w:t>
      </w:r>
    </w:p>
    <w:p w14:paraId="1027A994" w14:textId="4F5D555C" w:rsidR="002F27C9" w:rsidRPr="00D61FD5" w:rsidRDefault="00654B3B" w:rsidP="00AC2213">
      <w:r w:rsidRPr="00D61FD5">
        <w:rPr>
          <w:lang w:eastAsia="zh-CN"/>
        </w:rPr>
        <w:lastRenderedPageBreak/>
        <w:t>Table 7.4</w:t>
      </w:r>
      <w:r w:rsidR="002F27C9" w:rsidRPr="00D61FD5">
        <w:rPr>
          <w:lang w:eastAsia="zh-CN"/>
        </w:rPr>
        <w:noBreakHyphen/>
        <w:t>1 summarizes all the conclusions on Key Issue #2 that are incorporated in the TR 29.835 and with additional comments on each solution.</w:t>
      </w:r>
    </w:p>
    <w:p w14:paraId="08120FB4" w14:textId="4853A58B" w:rsidR="00654B3B" w:rsidRPr="00D61FD5" w:rsidRDefault="00654B3B" w:rsidP="00654B3B">
      <w:pPr>
        <w:pStyle w:val="Heading2"/>
        <w:rPr>
          <w:lang w:eastAsia="zh-CN"/>
        </w:rPr>
      </w:pPr>
      <w:bookmarkStart w:id="1534" w:name="clause4"/>
      <w:bookmarkStart w:id="1535" w:name="_Toc66105106"/>
      <w:bookmarkStart w:id="1536" w:name="_Toc66106979"/>
      <w:bookmarkStart w:id="1537" w:name="_Toc66462636"/>
      <w:bookmarkStart w:id="1538" w:name="_Toc70927159"/>
      <w:bookmarkStart w:id="1539" w:name="_Toc56624263"/>
      <w:bookmarkStart w:id="1540" w:name="_Toc57018159"/>
      <w:bookmarkStart w:id="1541" w:name="_Toc57272121"/>
      <w:bookmarkStart w:id="1542" w:name="_Toc57272226"/>
      <w:bookmarkStart w:id="1543" w:name="_Toc57272329"/>
      <w:bookmarkStart w:id="1544" w:name="_Toc57272555"/>
      <w:bookmarkStart w:id="1545" w:name="_Toc57285079"/>
      <w:bookmarkStart w:id="1546" w:name="_Toc57983727"/>
      <w:bookmarkStart w:id="1547" w:name="_Toc49766816"/>
      <w:bookmarkStart w:id="1548" w:name="_Toc51230022"/>
      <w:bookmarkStart w:id="1549" w:name="_Toc73781981"/>
      <w:bookmarkEnd w:id="1534"/>
      <w:r w:rsidRPr="00D61FD5">
        <w:rPr>
          <w:lang w:eastAsia="zh-CN"/>
        </w:rPr>
        <w:t>7.4</w:t>
      </w:r>
      <w:r w:rsidRPr="00D61FD5">
        <w:rPr>
          <w:lang w:eastAsia="zh-CN"/>
        </w:rPr>
        <w:tab/>
        <w:t>Conclusion summary</w:t>
      </w:r>
      <w:bookmarkEnd w:id="1535"/>
      <w:bookmarkEnd w:id="1536"/>
      <w:bookmarkEnd w:id="1537"/>
      <w:bookmarkEnd w:id="1538"/>
      <w:bookmarkEnd w:id="1549"/>
    </w:p>
    <w:p w14:paraId="37F11A79" w14:textId="1D598463" w:rsidR="00654B3B" w:rsidRPr="00D61FD5" w:rsidRDefault="00654B3B" w:rsidP="00654B3B">
      <w:r w:rsidRPr="00D61FD5">
        <w:t xml:space="preserve">This clause summarizes conclusions for all Key Issues by listing the candidate solutions that need be incorporated into TR 29.941 [11]. </w:t>
      </w:r>
      <w:r w:rsidRPr="00D61FD5">
        <w:rPr>
          <w:lang w:eastAsia="zh-CN"/>
        </w:rPr>
        <w:t xml:space="preserve">Table 7.4-1 summarizes </w:t>
      </w:r>
      <w:r w:rsidRPr="00D61FD5">
        <w:t>for each of the proposed solutions, its port allocation method, for which transport protocols the solution can be used and with additional remarks on its applicability to each Key Issue.</w:t>
      </w:r>
    </w:p>
    <w:p w14:paraId="379162A2" w14:textId="4B3306A0" w:rsidR="00654B3B" w:rsidRPr="00D61FD5" w:rsidRDefault="00654B3B" w:rsidP="00654B3B">
      <w:pPr>
        <w:pStyle w:val="TH"/>
        <w:rPr>
          <w:lang w:eastAsia="zh-CN"/>
        </w:rPr>
      </w:pPr>
      <w:r w:rsidRPr="00D61FD5">
        <w:lastRenderedPageBreak/>
        <w:t>Table 7.4-1: Summary of conclusions</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238"/>
        <w:gridCol w:w="1134"/>
        <w:gridCol w:w="1275"/>
        <w:gridCol w:w="1275"/>
        <w:gridCol w:w="3686"/>
      </w:tblGrid>
      <w:tr w:rsidR="00654B3B" w:rsidRPr="00D61FD5" w14:paraId="3A24AA27" w14:textId="77777777" w:rsidTr="00B8451D">
        <w:trPr>
          <w:trHeight w:val="416"/>
        </w:trPr>
        <w:tc>
          <w:tcPr>
            <w:tcW w:w="598" w:type="pct"/>
            <w:vMerge w:val="restart"/>
            <w:tcBorders>
              <w:top w:val="single" w:sz="4" w:space="0" w:color="auto"/>
              <w:left w:val="single" w:sz="4" w:space="0" w:color="auto"/>
              <w:right w:val="single" w:sz="4" w:space="0" w:color="auto"/>
            </w:tcBorders>
            <w:hideMark/>
          </w:tcPr>
          <w:p w14:paraId="5F81B00D" w14:textId="77777777" w:rsidR="00654B3B" w:rsidRPr="00D61FD5" w:rsidRDefault="00654B3B" w:rsidP="00B919C0">
            <w:pPr>
              <w:pStyle w:val="TAH"/>
            </w:pPr>
            <w:r w:rsidRPr="00D61FD5">
              <w:lastRenderedPageBreak/>
              <w:t>Solution</w:t>
            </w:r>
          </w:p>
        </w:tc>
        <w:tc>
          <w:tcPr>
            <w:tcW w:w="633" w:type="pct"/>
            <w:vMerge w:val="restart"/>
            <w:tcBorders>
              <w:top w:val="single" w:sz="4" w:space="0" w:color="auto"/>
              <w:left w:val="single" w:sz="4" w:space="0" w:color="auto"/>
              <w:right w:val="single" w:sz="4" w:space="0" w:color="auto"/>
            </w:tcBorders>
            <w:hideMark/>
          </w:tcPr>
          <w:p w14:paraId="0D4BBC57" w14:textId="77777777" w:rsidR="00654B3B" w:rsidRPr="00D61FD5" w:rsidRDefault="00654B3B" w:rsidP="00B919C0">
            <w:pPr>
              <w:pStyle w:val="TAH"/>
            </w:pPr>
            <w:r w:rsidRPr="00D61FD5">
              <w:t>Port allocation method</w:t>
            </w:r>
          </w:p>
        </w:tc>
        <w:tc>
          <w:tcPr>
            <w:tcW w:w="580" w:type="pct"/>
            <w:vMerge w:val="restart"/>
            <w:tcBorders>
              <w:top w:val="single" w:sz="4" w:space="0" w:color="auto"/>
              <w:left w:val="single" w:sz="4" w:space="0" w:color="auto"/>
              <w:right w:val="single" w:sz="4" w:space="0" w:color="auto"/>
            </w:tcBorders>
            <w:hideMark/>
          </w:tcPr>
          <w:p w14:paraId="2D851260" w14:textId="77777777" w:rsidR="00654B3B" w:rsidRPr="00D61FD5" w:rsidRDefault="00654B3B" w:rsidP="00B919C0">
            <w:pPr>
              <w:pStyle w:val="TAH"/>
            </w:pPr>
            <w:r w:rsidRPr="00D61FD5">
              <w:t>Applicable transport layer protocol</w:t>
            </w:r>
          </w:p>
        </w:tc>
        <w:tc>
          <w:tcPr>
            <w:tcW w:w="1304" w:type="pct"/>
            <w:gridSpan w:val="2"/>
            <w:tcBorders>
              <w:top w:val="single" w:sz="4" w:space="0" w:color="auto"/>
              <w:left w:val="single" w:sz="4" w:space="0" w:color="auto"/>
              <w:right w:val="single" w:sz="4" w:space="0" w:color="auto"/>
            </w:tcBorders>
          </w:tcPr>
          <w:p w14:paraId="651EAC43" w14:textId="77777777" w:rsidR="00654B3B" w:rsidRPr="00D61FD5" w:rsidRDefault="00654B3B" w:rsidP="00B919C0">
            <w:pPr>
              <w:pStyle w:val="TAH"/>
            </w:pPr>
            <w:r w:rsidRPr="00D61FD5">
              <w:t>Applicable for</w:t>
            </w:r>
          </w:p>
        </w:tc>
        <w:tc>
          <w:tcPr>
            <w:tcW w:w="1885" w:type="pct"/>
            <w:vMerge w:val="restart"/>
            <w:tcBorders>
              <w:top w:val="single" w:sz="4" w:space="0" w:color="auto"/>
              <w:left w:val="single" w:sz="4" w:space="0" w:color="auto"/>
              <w:right w:val="single" w:sz="4" w:space="0" w:color="auto"/>
            </w:tcBorders>
            <w:hideMark/>
          </w:tcPr>
          <w:p w14:paraId="64C379CD" w14:textId="77777777" w:rsidR="00654B3B" w:rsidRPr="00D61FD5" w:rsidRDefault="00654B3B" w:rsidP="00B919C0">
            <w:pPr>
              <w:pStyle w:val="TAH"/>
            </w:pPr>
            <w:r w:rsidRPr="00D61FD5">
              <w:t>Conclusion &amp; additional comments</w:t>
            </w:r>
          </w:p>
        </w:tc>
      </w:tr>
      <w:tr w:rsidR="00654B3B" w:rsidRPr="00D61FD5" w14:paraId="342A1036" w14:textId="77777777" w:rsidTr="00B8451D">
        <w:tc>
          <w:tcPr>
            <w:tcW w:w="598" w:type="pct"/>
            <w:vMerge/>
            <w:tcBorders>
              <w:left w:val="single" w:sz="4" w:space="0" w:color="auto"/>
              <w:bottom w:val="single" w:sz="4" w:space="0" w:color="auto"/>
              <w:right w:val="single" w:sz="4" w:space="0" w:color="auto"/>
            </w:tcBorders>
          </w:tcPr>
          <w:p w14:paraId="2BA07D99" w14:textId="77777777" w:rsidR="00654B3B" w:rsidRPr="00D61FD5" w:rsidRDefault="00654B3B" w:rsidP="00B919C0">
            <w:pPr>
              <w:pStyle w:val="TAH"/>
            </w:pPr>
          </w:p>
        </w:tc>
        <w:tc>
          <w:tcPr>
            <w:tcW w:w="633" w:type="pct"/>
            <w:vMerge/>
            <w:tcBorders>
              <w:left w:val="single" w:sz="4" w:space="0" w:color="auto"/>
              <w:bottom w:val="single" w:sz="4" w:space="0" w:color="auto"/>
              <w:right w:val="single" w:sz="4" w:space="0" w:color="auto"/>
            </w:tcBorders>
          </w:tcPr>
          <w:p w14:paraId="46FF31D8" w14:textId="77777777" w:rsidR="00654B3B" w:rsidRPr="00D61FD5" w:rsidRDefault="00654B3B" w:rsidP="00B919C0">
            <w:pPr>
              <w:pStyle w:val="TAH"/>
            </w:pPr>
          </w:p>
        </w:tc>
        <w:tc>
          <w:tcPr>
            <w:tcW w:w="580" w:type="pct"/>
            <w:vMerge/>
            <w:tcBorders>
              <w:left w:val="single" w:sz="4" w:space="0" w:color="auto"/>
              <w:bottom w:val="single" w:sz="4" w:space="0" w:color="auto"/>
              <w:right w:val="single" w:sz="4" w:space="0" w:color="auto"/>
            </w:tcBorders>
          </w:tcPr>
          <w:p w14:paraId="47280E73" w14:textId="77777777" w:rsidR="00654B3B" w:rsidRPr="00D61FD5" w:rsidRDefault="00654B3B" w:rsidP="00B919C0">
            <w:pPr>
              <w:pStyle w:val="TAH"/>
            </w:pPr>
          </w:p>
        </w:tc>
        <w:tc>
          <w:tcPr>
            <w:tcW w:w="652" w:type="pct"/>
            <w:tcBorders>
              <w:left w:val="single" w:sz="4" w:space="0" w:color="auto"/>
              <w:bottom w:val="single" w:sz="4" w:space="0" w:color="auto"/>
              <w:right w:val="single" w:sz="4" w:space="0" w:color="auto"/>
            </w:tcBorders>
          </w:tcPr>
          <w:p w14:paraId="66BF2997" w14:textId="77777777" w:rsidR="00654B3B" w:rsidRPr="00D61FD5" w:rsidRDefault="00654B3B" w:rsidP="00B919C0">
            <w:pPr>
              <w:pStyle w:val="TAH"/>
            </w:pPr>
            <w:r w:rsidRPr="00D61FD5">
              <w:t>KI#1 (Inter-domain) (NOTE 2)</w:t>
            </w:r>
          </w:p>
        </w:tc>
        <w:tc>
          <w:tcPr>
            <w:tcW w:w="652" w:type="pct"/>
            <w:tcBorders>
              <w:top w:val="single" w:sz="4" w:space="0" w:color="auto"/>
              <w:left w:val="single" w:sz="4" w:space="0" w:color="auto"/>
              <w:bottom w:val="single" w:sz="4" w:space="0" w:color="auto"/>
              <w:right w:val="single" w:sz="4" w:space="0" w:color="auto"/>
            </w:tcBorders>
          </w:tcPr>
          <w:p w14:paraId="4EAB8190" w14:textId="77777777" w:rsidR="00654B3B" w:rsidRPr="00D61FD5" w:rsidRDefault="00654B3B" w:rsidP="00B919C0">
            <w:pPr>
              <w:pStyle w:val="TAH"/>
            </w:pPr>
            <w:r w:rsidRPr="00D61FD5">
              <w:t>KI#2 (intra-domain)</w:t>
            </w:r>
          </w:p>
        </w:tc>
        <w:tc>
          <w:tcPr>
            <w:tcW w:w="1885" w:type="pct"/>
            <w:vMerge/>
            <w:tcBorders>
              <w:left w:val="single" w:sz="4" w:space="0" w:color="auto"/>
              <w:bottom w:val="single" w:sz="4" w:space="0" w:color="auto"/>
              <w:right w:val="single" w:sz="4" w:space="0" w:color="auto"/>
            </w:tcBorders>
          </w:tcPr>
          <w:p w14:paraId="249646E2" w14:textId="77777777" w:rsidR="00654B3B" w:rsidRPr="00D61FD5" w:rsidRDefault="00654B3B" w:rsidP="00B919C0">
            <w:pPr>
              <w:pStyle w:val="TAH"/>
            </w:pPr>
          </w:p>
        </w:tc>
      </w:tr>
      <w:tr w:rsidR="00654B3B" w:rsidRPr="00D61FD5" w14:paraId="0481F3B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CBCC5BA" w14:textId="77777777" w:rsidR="00654B3B" w:rsidRPr="00D61FD5" w:rsidRDefault="00654B3B" w:rsidP="00B919C0">
            <w:pPr>
              <w:pStyle w:val="TAC"/>
            </w:pPr>
            <w:r w:rsidRPr="00D61FD5">
              <w:t>Solution#1</w:t>
            </w:r>
          </w:p>
        </w:tc>
        <w:tc>
          <w:tcPr>
            <w:tcW w:w="633" w:type="pct"/>
            <w:tcBorders>
              <w:top w:val="single" w:sz="4" w:space="0" w:color="auto"/>
              <w:left w:val="single" w:sz="4" w:space="0" w:color="auto"/>
              <w:bottom w:val="single" w:sz="4" w:space="0" w:color="auto"/>
              <w:right w:val="single" w:sz="4" w:space="0" w:color="auto"/>
            </w:tcBorders>
            <w:hideMark/>
          </w:tcPr>
          <w:p w14:paraId="00FA4FCF"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1DD4668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86D467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451C1"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9311C2C"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4C12B3A1" w14:textId="77777777" w:rsidR="00654B3B" w:rsidRPr="00D61FD5" w:rsidRDefault="00654B3B" w:rsidP="00B919C0">
            <w:pPr>
              <w:pStyle w:val="TAL"/>
            </w:pPr>
            <w:r w:rsidRPr="00D61FD5">
              <w:t>This solution is suitable for KI#2 and with some limitation for KI#1.</w:t>
            </w:r>
          </w:p>
        </w:tc>
      </w:tr>
      <w:tr w:rsidR="00654B3B" w:rsidRPr="00D61FD5" w14:paraId="45151B0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86E9CBA" w14:textId="77777777" w:rsidR="00654B3B" w:rsidRPr="00D61FD5" w:rsidRDefault="00654B3B" w:rsidP="00B919C0">
            <w:pPr>
              <w:pStyle w:val="TAC"/>
            </w:pPr>
            <w:r w:rsidRPr="00D61FD5">
              <w:t>Solution#2</w:t>
            </w:r>
          </w:p>
        </w:tc>
        <w:tc>
          <w:tcPr>
            <w:tcW w:w="633" w:type="pct"/>
            <w:tcBorders>
              <w:top w:val="single" w:sz="4" w:space="0" w:color="auto"/>
              <w:left w:val="single" w:sz="4" w:space="0" w:color="auto"/>
              <w:bottom w:val="single" w:sz="4" w:space="0" w:color="auto"/>
              <w:right w:val="single" w:sz="4" w:space="0" w:color="auto"/>
            </w:tcBorders>
            <w:hideMark/>
          </w:tcPr>
          <w:p w14:paraId="167F53BB"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2DBBDD57"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B27131F"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5154ECC"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D7CCD56"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7DE454B" w14:textId="77777777" w:rsidR="00654B3B" w:rsidRPr="00D61FD5" w:rsidRDefault="00654B3B" w:rsidP="00B919C0">
            <w:pPr>
              <w:pStyle w:val="TAL"/>
            </w:pPr>
            <w:r w:rsidRPr="00D61FD5">
              <w:t xml:space="preserve">This solution is suitable for only KI#2 (intra-domain) but not suitable for KI#1 (inter-domain). </w:t>
            </w:r>
          </w:p>
        </w:tc>
      </w:tr>
      <w:tr w:rsidR="00654B3B" w:rsidRPr="00D61FD5" w14:paraId="37936697"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5BB7C2A" w14:textId="77777777" w:rsidR="00654B3B" w:rsidRPr="00D61FD5" w:rsidRDefault="00654B3B" w:rsidP="00B919C0">
            <w:pPr>
              <w:pStyle w:val="TAC"/>
            </w:pPr>
            <w:r w:rsidRPr="00D61FD5">
              <w:t>Solution#3</w:t>
            </w:r>
          </w:p>
        </w:tc>
        <w:tc>
          <w:tcPr>
            <w:tcW w:w="633" w:type="pct"/>
            <w:tcBorders>
              <w:top w:val="single" w:sz="4" w:space="0" w:color="auto"/>
              <w:left w:val="single" w:sz="4" w:space="0" w:color="auto"/>
              <w:bottom w:val="single" w:sz="4" w:space="0" w:color="auto"/>
              <w:right w:val="single" w:sz="4" w:space="0" w:color="auto"/>
            </w:tcBorders>
            <w:hideMark/>
          </w:tcPr>
          <w:p w14:paraId="14974B2D"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0B2BB0C1"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6288075"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AD4BFA6"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EC93785"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863B8AB" w14:textId="77777777" w:rsidR="00654B3B" w:rsidRPr="00D61FD5" w:rsidRDefault="00654B3B" w:rsidP="00B919C0">
            <w:pPr>
              <w:pStyle w:val="TAL"/>
            </w:pPr>
            <w:r w:rsidRPr="00D61FD5">
              <w:t>This solution is suitable for KI#2 (intra-domain).</w:t>
            </w:r>
          </w:p>
          <w:p w14:paraId="44B0394F" w14:textId="77777777" w:rsidR="00654B3B" w:rsidRPr="00D61FD5" w:rsidRDefault="00654B3B" w:rsidP="00B919C0">
            <w:pPr>
              <w:pStyle w:val="TAL"/>
            </w:pPr>
            <w:r w:rsidRPr="00D61FD5">
              <w:t>Further study is needed to assess if this is suitable for KI#1 (Inter-domain) also. If both domains rely on the DNS infrastructure and the targeted domain name under 3gppnetwork.org can be discovered using configuration or based on other information (e.g. SUPI, IMSI), this solution may be considered for KI#1. But if the traffic related to the discovered application/interface needs to be controlled, this will not work as the destination port is unknown for security gateway/firewall.</w:t>
            </w:r>
          </w:p>
        </w:tc>
      </w:tr>
      <w:tr w:rsidR="00654B3B" w:rsidRPr="00D61FD5" w14:paraId="1778A1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CD36EFF" w14:textId="77777777" w:rsidR="00654B3B" w:rsidRPr="00D61FD5" w:rsidRDefault="00654B3B" w:rsidP="00B919C0">
            <w:pPr>
              <w:pStyle w:val="TAC"/>
            </w:pPr>
            <w:r w:rsidRPr="00D61FD5">
              <w:t>Solution#4</w:t>
            </w:r>
          </w:p>
        </w:tc>
        <w:tc>
          <w:tcPr>
            <w:tcW w:w="633" w:type="pct"/>
            <w:tcBorders>
              <w:top w:val="single" w:sz="4" w:space="0" w:color="auto"/>
              <w:left w:val="single" w:sz="4" w:space="0" w:color="auto"/>
              <w:bottom w:val="single" w:sz="4" w:space="0" w:color="auto"/>
              <w:right w:val="single" w:sz="4" w:space="0" w:color="auto"/>
            </w:tcBorders>
            <w:hideMark/>
          </w:tcPr>
          <w:p w14:paraId="4655F2B2"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A4C6A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0908188"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2C5F67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F8C94E2"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F388CA6" w14:textId="77777777" w:rsidR="00654B3B" w:rsidRPr="00D61FD5" w:rsidRDefault="00654B3B" w:rsidP="00B919C0">
            <w:pPr>
              <w:pStyle w:val="TAL"/>
            </w:pPr>
            <w:r w:rsidRPr="00D61FD5">
              <w:t>See comments for Solution#3.</w:t>
            </w:r>
          </w:p>
        </w:tc>
      </w:tr>
      <w:tr w:rsidR="00654B3B" w:rsidRPr="00D61FD5" w14:paraId="556EC976"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9D407B8" w14:textId="77777777" w:rsidR="00654B3B" w:rsidRPr="00D61FD5" w:rsidRDefault="00654B3B" w:rsidP="00B919C0">
            <w:pPr>
              <w:pStyle w:val="TAC"/>
            </w:pPr>
            <w:r w:rsidRPr="00D61FD5">
              <w:t>Solution#5</w:t>
            </w:r>
          </w:p>
        </w:tc>
        <w:tc>
          <w:tcPr>
            <w:tcW w:w="633" w:type="pct"/>
            <w:tcBorders>
              <w:top w:val="single" w:sz="4" w:space="0" w:color="auto"/>
              <w:left w:val="single" w:sz="4" w:space="0" w:color="auto"/>
              <w:bottom w:val="single" w:sz="4" w:space="0" w:color="auto"/>
              <w:right w:val="single" w:sz="4" w:space="0" w:color="auto"/>
            </w:tcBorders>
            <w:hideMark/>
          </w:tcPr>
          <w:p w14:paraId="2638CC87"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C0B10B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F8DF74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453554E"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FC38FA"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662285AA" w14:textId="77777777" w:rsidR="00654B3B" w:rsidRPr="00D61FD5" w:rsidRDefault="00654B3B" w:rsidP="00B919C0">
            <w:pPr>
              <w:pStyle w:val="TAL"/>
            </w:pPr>
            <w:r w:rsidRPr="00D61FD5">
              <w:t>This solution is suitable for KI#2 (intra-domain) but not suitable for KI#1 (inter-domain), because multicast is restricted to local link.</w:t>
            </w:r>
          </w:p>
        </w:tc>
      </w:tr>
      <w:tr w:rsidR="00654B3B" w:rsidRPr="00D61FD5" w14:paraId="5DC9179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63393A1" w14:textId="77777777" w:rsidR="00654B3B" w:rsidRPr="00D61FD5" w:rsidRDefault="00654B3B" w:rsidP="00B919C0">
            <w:pPr>
              <w:pStyle w:val="TAC"/>
            </w:pPr>
            <w:r w:rsidRPr="00D61FD5">
              <w:t>Solution#6</w:t>
            </w:r>
          </w:p>
        </w:tc>
        <w:tc>
          <w:tcPr>
            <w:tcW w:w="633" w:type="pct"/>
            <w:tcBorders>
              <w:top w:val="single" w:sz="4" w:space="0" w:color="auto"/>
              <w:left w:val="single" w:sz="4" w:space="0" w:color="auto"/>
              <w:bottom w:val="single" w:sz="4" w:space="0" w:color="auto"/>
              <w:right w:val="single" w:sz="4" w:space="0" w:color="auto"/>
            </w:tcBorders>
            <w:hideMark/>
          </w:tcPr>
          <w:p w14:paraId="53B34035"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1EB31E5A"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8A02827"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1489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4BBB72E"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06F3B20" w14:textId="77777777" w:rsidR="00654B3B" w:rsidRPr="00D61FD5" w:rsidRDefault="00654B3B" w:rsidP="00B919C0">
            <w:pPr>
              <w:pStyle w:val="TAL"/>
            </w:pPr>
            <w:r w:rsidRPr="00D61FD5">
              <w:t>This solution is suitable for KI#2 (intra-domain).</w:t>
            </w:r>
          </w:p>
          <w:p w14:paraId="163C052E" w14:textId="77777777" w:rsidR="00654B3B" w:rsidRPr="00D61FD5" w:rsidRDefault="00654B3B" w:rsidP="00B919C0">
            <w:pPr>
              <w:pStyle w:val="TAL"/>
            </w:pPr>
            <w:r w:rsidRPr="00D61FD5">
              <w:t>If the IP address can be dynamically resolved, e.g. using an FQDN to retrieve an IP from the DNS and inter-domain interface is secured it can be used for KI#1 (inter-domain). But if DNS has to be used, this solution has less value than the Solution#3 and the Solution#4.</w:t>
            </w:r>
          </w:p>
          <w:p w14:paraId="179F854A" w14:textId="77777777" w:rsidR="00654B3B" w:rsidRPr="00D61FD5" w:rsidRDefault="00654B3B" w:rsidP="00B919C0">
            <w:pPr>
              <w:pStyle w:val="TAL"/>
            </w:pPr>
            <w:r w:rsidRPr="00D61FD5">
              <w:t>Also see comments on Solution#3 for KI#1.</w:t>
            </w:r>
          </w:p>
        </w:tc>
      </w:tr>
      <w:tr w:rsidR="00654B3B" w:rsidRPr="00D61FD5" w14:paraId="2478B13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69BB090" w14:textId="77777777" w:rsidR="00654B3B" w:rsidRPr="00D61FD5" w:rsidRDefault="00654B3B" w:rsidP="00B919C0">
            <w:pPr>
              <w:pStyle w:val="TAC"/>
            </w:pPr>
            <w:r w:rsidRPr="00D61FD5">
              <w:t>Solution#7</w:t>
            </w:r>
          </w:p>
        </w:tc>
        <w:tc>
          <w:tcPr>
            <w:tcW w:w="633" w:type="pct"/>
            <w:tcBorders>
              <w:top w:val="single" w:sz="4" w:space="0" w:color="auto"/>
              <w:left w:val="single" w:sz="4" w:space="0" w:color="auto"/>
              <w:bottom w:val="single" w:sz="4" w:space="0" w:color="auto"/>
              <w:right w:val="single" w:sz="4" w:space="0" w:color="auto"/>
            </w:tcBorders>
            <w:hideMark/>
          </w:tcPr>
          <w:p w14:paraId="1DD14594"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066FA43"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99B985C"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130C7D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376FFAE3"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DF894FE" w14:textId="77777777" w:rsidR="00654B3B" w:rsidRPr="00D61FD5" w:rsidRDefault="00654B3B" w:rsidP="00B919C0">
            <w:pPr>
              <w:pStyle w:val="TAL"/>
            </w:pPr>
            <w:r w:rsidRPr="00D61FD5">
              <w:t>This solution is suitable for both KI#1 (if the port number is assigned by IANA or 3GPP) and KI#2 for SCTP interfaces.</w:t>
            </w:r>
          </w:p>
        </w:tc>
      </w:tr>
      <w:tr w:rsidR="00654B3B" w:rsidRPr="00D61FD5" w14:paraId="4E941AA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5323AE8" w14:textId="77777777" w:rsidR="00654B3B" w:rsidRPr="00D61FD5" w:rsidRDefault="00654B3B" w:rsidP="00B919C0">
            <w:pPr>
              <w:pStyle w:val="TAC"/>
            </w:pPr>
            <w:r w:rsidRPr="00D61FD5">
              <w:t>Solution#8</w:t>
            </w:r>
          </w:p>
        </w:tc>
        <w:tc>
          <w:tcPr>
            <w:tcW w:w="633" w:type="pct"/>
            <w:tcBorders>
              <w:top w:val="single" w:sz="4" w:space="0" w:color="auto"/>
              <w:left w:val="single" w:sz="4" w:space="0" w:color="auto"/>
              <w:bottom w:val="single" w:sz="4" w:space="0" w:color="auto"/>
              <w:right w:val="single" w:sz="4" w:space="0" w:color="auto"/>
            </w:tcBorders>
          </w:tcPr>
          <w:p w14:paraId="330AA02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39AF227B"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ECA9D8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0E09290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0775F6A" w14:textId="77777777" w:rsidR="00654B3B" w:rsidRPr="00D61FD5" w:rsidRDefault="00654B3B" w:rsidP="00B919C0">
            <w:pPr>
              <w:pStyle w:val="TAL"/>
            </w:pPr>
            <w:r w:rsidRPr="00D61FD5">
              <w:t>This solution is not pursued further due to the impact on application nodes as explained in 7.3.1.5</w:t>
            </w:r>
          </w:p>
        </w:tc>
      </w:tr>
      <w:tr w:rsidR="00654B3B" w:rsidRPr="00D61FD5" w14:paraId="4D24DA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2CE8A60" w14:textId="77777777" w:rsidR="00654B3B" w:rsidRPr="00D61FD5" w:rsidRDefault="00654B3B" w:rsidP="00B919C0">
            <w:pPr>
              <w:pStyle w:val="TAC"/>
            </w:pPr>
            <w:r w:rsidRPr="00D61FD5">
              <w:t>Solution#9</w:t>
            </w:r>
          </w:p>
        </w:tc>
        <w:tc>
          <w:tcPr>
            <w:tcW w:w="633" w:type="pct"/>
            <w:tcBorders>
              <w:top w:val="single" w:sz="4" w:space="0" w:color="auto"/>
              <w:left w:val="single" w:sz="4" w:space="0" w:color="auto"/>
              <w:bottom w:val="single" w:sz="4" w:space="0" w:color="auto"/>
              <w:right w:val="single" w:sz="4" w:space="0" w:color="auto"/>
            </w:tcBorders>
            <w:hideMark/>
          </w:tcPr>
          <w:p w14:paraId="689F5053"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42D97CFC"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2C9C9A8D"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EE1E63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4ABC42" w14:textId="77777777" w:rsidR="00654B3B" w:rsidRPr="00D61FD5" w:rsidRDefault="00654B3B" w:rsidP="00B919C0">
            <w:pPr>
              <w:pStyle w:val="TAL"/>
            </w:pPr>
            <w:r w:rsidRPr="00D61FD5">
              <w:t>This solution is not pursued further as TCPMUX is already deprecated by IETF.</w:t>
            </w:r>
          </w:p>
        </w:tc>
      </w:tr>
      <w:tr w:rsidR="00654B3B" w:rsidRPr="00D61FD5" w14:paraId="6A7DAEB9"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9DADA77" w14:textId="77777777" w:rsidR="00654B3B" w:rsidRPr="00D61FD5" w:rsidRDefault="00654B3B" w:rsidP="00B919C0">
            <w:pPr>
              <w:pStyle w:val="TAC"/>
            </w:pPr>
            <w:r w:rsidRPr="00D61FD5">
              <w:t>Solution#10</w:t>
            </w:r>
          </w:p>
        </w:tc>
        <w:tc>
          <w:tcPr>
            <w:tcW w:w="633" w:type="pct"/>
            <w:tcBorders>
              <w:top w:val="single" w:sz="4" w:space="0" w:color="auto"/>
              <w:left w:val="single" w:sz="4" w:space="0" w:color="auto"/>
              <w:bottom w:val="single" w:sz="4" w:space="0" w:color="auto"/>
              <w:right w:val="single" w:sz="4" w:space="0" w:color="auto"/>
            </w:tcBorders>
            <w:hideMark/>
          </w:tcPr>
          <w:p w14:paraId="7BFBBA2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3226456"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596FE0D3"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410F797"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9F72CC8" w14:textId="77777777" w:rsidR="00654B3B" w:rsidRPr="00D61FD5" w:rsidRDefault="00654B3B" w:rsidP="00B919C0">
            <w:pPr>
              <w:pStyle w:val="TAL"/>
            </w:pPr>
            <w:r w:rsidRPr="00D61FD5">
              <w:t>This solution is not pursued further. Generally, operators prefer to use single pair of IP addresses for multiple SCTP applications running on a single node (e.g. Xn, X2, Ng etc). Solution#10 has additional IP address requirement (one pair for each application/interface running on a node).</w:t>
            </w:r>
          </w:p>
        </w:tc>
      </w:tr>
      <w:tr w:rsidR="00654B3B" w:rsidRPr="00D61FD5" w14:paraId="271B32B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72A4E6A4" w14:textId="77777777" w:rsidR="00654B3B" w:rsidRPr="00D61FD5" w:rsidRDefault="00654B3B" w:rsidP="00B919C0">
            <w:pPr>
              <w:pStyle w:val="TAC"/>
            </w:pPr>
            <w:r w:rsidRPr="00D61FD5">
              <w:lastRenderedPageBreak/>
              <w:t>Solution#11</w:t>
            </w:r>
          </w:p>
        </w:tc>
        <w:tc>
          <w:tcPr>
            <w:tcW w:w="633" w:type="pct"/>
            <w:tcBorders>
              <w:top w:val="single" w:sz="4" w:space="0" w:color="auto"/>
              <w:left w:val="single" w:sz="4" w:space="0" w:color="auto"/>
              <w:bottom w:val="single" w:sz="4" w:space="0" w:color="auto"/>
              <w:right w:val="single" w:sz="4" w:space="0" w:color="auto"/>
            </w:tcBorders>
          </w:tcPr>
          <w:p w14:paraId="3B310FF3" w14:textId="77777777" w:rsidR="00654B3B" w:rsidRPr="00D61FD5" w:rsidRDefault="00654B3B" w:rsidP="00B919C0">
            <w:pPr>
              <w:pStyle w:val="TAC"/>
            </w:pPr>
          </w:p>
        </w:tc>
        <w:tc>
          <w:tcPr>
            <w:tcW w:w="580" w:type="pct"/>
            <w:tcBorders>
              <w:top w:val="single" w:sz="4" w:space="0" w:color="auto"/>
              <w:left w:val="single" w:sz="4" w:space="0" w:color="auto"/>
              <w:bottom w:val="single" w:sz="4" w:space="0" w:color="auto"/>
              <w:right w:val="single" w:sz="4" w:space="0" w:color="auto"/>
            </w:tcBorders>
            <w:hideMark/>
          </w:tcPr>
          <w:p w14:paraId="643DA62E"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C1D28CD"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5B2FE23"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ECC715C" w14:textId="77777777" w:rsidR="00654B3B" w:rsidRPr="00D61FD5" w:rsidRDefault="00654B3B" w:rsidP="00B919C0">
            <w:pPr>
              <w:pStyle w:val="TAL"/>
            </w:pPr>
            <w:r w:rsidRPr="00D61FD5">
              <w:t>Suitable for both KI#1 and KI#2, but this solution requires regular IETF endorsement. This solution is out of direct 3GPP control and therefore should be pursued as an independent activity.</w:t>
            </w:r>
          </w:p>
          <w:p w14:paraId="3425BEF3" w14:textId="77777777" w:rsidR="00654B3B" w:rsidRPr="00D61FD5" w:rsidRDefault="00654B3B" w:rsidP="00B919C0">
            <w:pPr>
              <w:pStyle w:val="TAL"/>
            </w:pPr>
            <w:r w:rsidRPr="00D61FD5">
              <w:t>The principle of drafting an IETF RFC to modify the rules and policies of IETF port allocation is agreeable, however it needs further study on the exact changes that 3GPP should propose in the RFC.</w:t>
            </w:r>
          </w:p>
        </w:tc>
      </w:tr>
      <w:tr w:rsidR="00654B3B" w:rsidRPr="00D61FD5" w14:paraId="41F3A05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9765AEB" w14:textId="77777777" w:rsidR="00654B3B" w:rsidRPr="00D61FD5" w:rsidRDefault="00654B3B" w:rsidP="00B919C0">
            <w:pPr>
              <w:pStyle w:val="TAC"/>
            </w:pPr>
            <w:r w:rsidRPr="00D61FD5">
              <w:t>Solution#12</w:t>
            </w:r>
          </w:p>
        </w:tc>
        <w:tc>
          <w:tcPr>
            <w:tcW w:w="633" w:type="pct"/>
            <w:tcBorders>
              <w:top w:val="single" w:sz="4" w:space="0" w:color="auto"/>
              <w:left w:val="single" w:sz="4" w:space="0" w:color="auto"/>
              <w:bottom w:val="single" w:sz="4" w:space="0" w:color="auto"/>
              <w:right w:val="single" w:sz="4" w:space="0" w:color="auto"/>
            </w:tcBorders>
            <w:hideMark/>
          </w:tcPr>
          <w:p w14:paraId="2C8AD68B"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5555EE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727681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5DD00FF8"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20174FD"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CF1C3DB" w14:textId="77777777" w:rsidR="00654B3B" w:rsidRPr="00D61FD5" w:rsidRDefault="00654B3B" w:rsidP="00B919C0">
            <w:pPr>
              <w:pStyle w:val="TAL"/>
            </w:pPr>
            <w:r w:rsidRPr="00D61FD5">
              <w:t>This solution requires support of SBI if not supported already, for port number registration and discovery. Also, this solution will have impact on NRF to support port number registration and discovery of different non SBI interfaces/applications. If the traffic related to the discovered application/interface needs to be controlled, this will not work as the destination port is unknown for security gateway/firewall.</w:t>
            </w:r>
          </w:p>
        </w:tc>
      </w:tr>
      <w:tr w:rsidR="00654B3B" w:rsidRPr="00D61FD5" w14:paraId="39A58B04"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3A5C20FF" w14:textId="77777777" w:rsidR="00654B3B" w:rsidRPr="00D61FD5" w:rsidRDefault="00654B3B" w:rsidP="00B919C0">
            <w:pPr>
              <w:pStyle w:val="TAC"/>
            </w:pPr>
            <w:r w:rsidRPr="00D61FD5">
              <w:t>Solution#13</w:t>
            </w:r>
          </w:p>
        </w:tc>
        <w:tc>
          <w:tcPr>
            <w:tcW w:w="633" w:type="pct"/>
            <w:tcBorders>
              <w:top w:val="single" w:sz="4" w:space="0" w:color="auto"/>
              <w:left w:val="single" w:sz="4" w:space="0" w:color="auto"/>
              <w:bottom w:val="single" w:sz="4" w:space="0" w:color="auto"/>
              <w:right w:val="single" w:sz="4" w:space="0" w:color="auto"/>
            </w:tcBorders>
            <w:hideMark/>
          </w:tcPr>
          <w:p w14:paraId="7B6AB13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471DC8B3"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CA9519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66AB2002"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DF7E1FD" w14:textId="77777777" w:rsidR="00654B3B" w:rsidRPr="00D61FD5" w:rsidRDefault="00654B3B" w:rsidP="00B919C0">
            <w:pPr>
              <w:pStyle w:val="TAL"/>
            </w:pPr>
            <w:r w:rsidRPr="00D61FD5">
              <w:t>This solution is not pursued further as it is not suitable for RAN NEs. For core NEs SBA can be used instead of the HTTP(s) web server/client implementation proposed in this solution.</w:t>
            </w:r>
          </w:p>
        </w:tc>
      </w:tr>
      <w:tr w:rsidR="00654B3B" w:rsidRPr="00D61FD5" w14:paraId="6039B77A"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ED2E5B5" w14:textId="77777777" w:rsidR="00654B3B" w:rsidRPr="00D61FD5" w:rsidRDefault="00654B3B" w:rsidP="00B919C0">
            <w:pPr>
              <w:pStyle w:val="TAC"/>
            </w:pPr>
            <w:r w:rsidRPr="00D61FD5">
              <w:t>Solution#14</w:t>
            </w:r>
          </w:p>
        </w:tc>
        <w:tc>
          <w:tcPr>
            <w:tcW w:w="633" w:type="pct"/>
            <w:tcBorders>
              <w:top w:val="single" w:sz="4" w:space="0" w:color="auto"/>
              <w:left w:val="single" w:sz="4" w:space="0" w:color="auto"/>
              <w:bottom w:val="single" w:sz="4" w:space="0" w:color="auto"/>
              <w:right w:val="single" w:sz="4" w:space="0" w:color="auto"/>
            </w:tcBorders>
          </w:tcPr>
          <w:p w14:paraId="1BC30EA6"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2515AB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4B52ED0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75AF4F0"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07737029" w14:textId="77777777" w:rsidR="00654B3B" w:rsidRPr="00D61FD5" w:rsidRDefault="00654B3B" w:rsidP="00B919C0">
            <w:pPr>
              <w:pStyle w:val="TAL"/>
            </w:pPr>
            <w:r w:rsidRPr="00D61FD5">
              <w:t xml:space="preserve">This solution is not pursued further. </w:t>
            </w:r>
          </w:p>
          <w:p w14:paraId="72A2879E"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0C32565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1409F8F" w14:textId="77777777" w:rsidR="00654B3B" w:rsidRPr="00D61FD5" w:rsidRDefault="00654B3B" w:rsidP="00B919C0">
            <w:pPr>
              <w:pStyle w:val="TAC"/>
            </w:pPr>
            <w:r w:rsidRPr="00D61FD5">
              <w:t>Solution#15</w:t>
            </w:r>
          </w:p>
        </w:tc>
        <w:tc>
          <w:tcPr>
            <w:tcW w:w="633" w:type="pct"/>
            <w:tcBorders>
              <w:top w:val="single" w:sz="4" w:space="0" w:color="auto"/>
              <w:left w:val="single" w:sz="4" w:space="0" w:color="auto"/>
              <w:bottom w:val="single" w:sz="4" w:space="0" w:color="auto"/>
              <w:right w:val="single" w:sz="4" w:space="0" w:color="auto"/>
            </w:tcBorders>
          </w:tcPr>
          <w:p w14:paraId="4735FB6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7CFB7390"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58D5BE3"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2B0B07F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613DECF7" w14:textId="77777777" w:rsidR="00654B3B" w:rsidRPr="00D61FD5" w:rsidRDefault="00654B3B" w:rsidP="00B919C0">
            <w:pPr>
              <w:pStyle w:val="TAL"/>
            </w:pPr>
            <w:r w:rsidRPr="00D61FD5">
              <w:t>This solution is not pursued further.</w:t>
            </w:r>
          </w:p>
          <w:p w14:paraId="1FB8B632"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5B14CBDA" w14:textId="77777777" w:rsidTr="00B919C0">
        <w:tc>
          <w:tcPr>
            <w:tcW w:w="5000" w:type="pct"/>
            <w:gridSpan w:val="6"/>
            <w:tcBorders>
              <w:top w:val="single" w:sz="4" w:space="0" w:color="auto"/>
              <w:left w:val="single" w:sz="4" w:space="0" w:color="auto"/>
              <w:bottom w:val="single" w:sz="4" w:space="0" w:color="auto"/>
              <w:right w:val="single" w:sz="4" w:space="0" w:color="auto"/>
            </w:tcBorders>
          </w:tcPr>
          <w:p w14:paraId="0225ECBE" w14:textId="77777777" w:rsidR="00654B3B" w:rsidRPr="00D61FD5" w:rsidRDefault="00654B3B" w:rsidP="00B919C0">
            <w:pPr>
              <w:pStyle w:val="TAN"/>
            </w:pPr>
            <w:r w:rsidRPr="00D61FD5">
              <w:t>NOTE 1:</w:t>
            </w:r>
            <w:r w:rsidRPr="00D61FD5">
              <w:tab/>
              <w:t>The solution is applicable to TCP, UDP, SCTP and DCCP transport layer protocols (currently 3GPP apps do not use DCCP).</w:t>
            </w:r>
          </w:p>
          <w:p w14:paraId="03F7F8EA" w14:textId="77777777" w:rsidR="00654B3B" w:rsidRPr="00D61FD5" w:rsidRDefault="00654B3B" w:rsidP="00B919C0">
            <w:pPr>
              <w:pStyle w:val="TAN"/>
            </w:pPr>
            <w:r w:rsidRPr="00D61FD5">
              <w:t>NOTE 2:</w:t>
            </w:r>
            <w:r w:rsidRPr="00D61FD5">
              <w:tab/>
              <w:t>Solutions that are marked as applicable for inter-domain interfaces may not necessarily imply that it is suitable for any new inter-domain interface defined by 3GPP, due to limitations and additional constraints/requirements identified during the interface design.</w:t>
            </w:r>
          </w:p>
        </w:tc>
      </w:tr>
    </w:tbl>
    <w:p w14:paraId="4883F841" w14:textId="77777777" w:rsidR="00654B3B" w:rsidRPr="00D61FD5" w:rsidRDefault="00654B3B" w:rsidP="00654B3B">
      <w:pPr>
        <w:rPr>
          <w:lang w:eastAsia="zh-CN"/>
        </w:rPr>
      </w:pPr>
    </w:p>
    <w:p w14:paraId="1EAE5A89" w14:textId="2FED2622" w:rsidR="00BE65FB" w:rsidRPr="00D61FD5" w:rsidRDefault="00BE65FB" w:rsidP="00D61FD5">
      <w:pPr>
        <w:pStyle w:val="Heading9"/>
      </w:pPr>
      <w:bookmarkStart w:id="1550" w:name="_Toc63666273"/>
      <w:bookmarkStart w:id="1551" w:name="_Toc66105107"/>
      <w:bookmarkStart w:id="1552" w:name="_Toc66106980"/>
      <w:bookmarkStart w:id="1553" w:name="_Toc66462637"/>
      <w:bookmarkStart w:id="1554" w:name="_Toc70927160"/>
      <w:bookmarkStart w:id="1555" w:name="_Toc73781982"/>
      <w:r w:rsidRPr="00D61FD5">
        <w:t xml:space="preserve">Annex </w:t>
      </w:r>
      <w:r w:rsidR="007F543E" w:rsidRPr="00D61FD5">
        <w:t>A</w:t>
      </w:r>
      <w:r w:rsidRPr="00D61FD5">
        <w:t>:</w:t>
      </w:r>
      <w:r w:rsidR="002B3270" w:rsidRPr="00D61FD5">
        <w:br/>
      </w:r>
      <w:r w:rsidRPr="00D61FD5">
        <w:t>IANA port allocation policy</w:t>
      </w:r>
      <w:bookmarkEnd w:id="1539"/>
      <w:bookmarkEnd w:id="1540"/>
      <w:bookmarkEnd w:id="1541"/>
      <w:bookmarkEnd w:id="1542"/>
      <w:bookmarkEnd w:id="1543"/>
      <w:bookmarkEnd w:id="1544"/>
      <w:bookmarkEnd w:id="1545"/>
      <w:bookmarkEnd w:id="1546"/>
      <w:bookmarkEnd w:id="1550"/>
      <w:bookmarkEnd w:id="1551"/>
      <w:bookmarkEnd w:id="1552"/>
      <w:bookmarkEnd w:id="1553"/>
      <w:bookmarkEnd w:id="1554"/>
      <w:bookmarkEnd w:id="1555"/>
    </w:p>
    <w:p w14:paraId="21D406B9" w14:textId="77777777" w:rsidR="00BE65FB" w:rsidRPr="00D61FD5" w:rsidRDefault="00BE65FB" w:rsidP="00BE65FB">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E12AF96" w14:textId="77777777" w:rsidR="00BE65FB" w:rsidRPr="00D61FD5" w:rsidRDefault="00BE65FB" w:rsidP="00BE65FB">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Pr="00D61FD5" w:rsidRDefault="00BE65FB" w:rsidP="00BE65FB">
      <w:pPr>
        <w:pStyle w:val="B1"/>
      </w:pPr>
      <w:r w:rsidRPr="00D61FD5">
        <w:t>-</w:t>
      </w:r>
      <w:r w:rsidRPr="00D61FD5">
        <w:tab/>
        <w:t>Port numbers are assigned in various ways, based on three ranges: System Ports [0-1023], User Ports [1024-49151], and the Dynamic and/or Private Ports [49152 - 65535].</w:t>
      </w:r>
    </w:p>
    <w:p w14:paraId="70F19AC5" w14:textId="3D2F6F99" w:rsidR="00BE65FB" w:rsidRPr="00D61FD5" w:rsidRDefault="00BE65FB" w:rsidP="00BE65FB">
      <w:r w:rsidRPr="00D61FD5">
        <w:t xml:space="preserve">According to </w:t>
      </w:r>
      <w:r w:rsidR="006B6B30" w:rsidRPr="00D61FD5">
        <w:t>Clause</w:t>
      </w:r>
      <w:r w:rsidRPr="00D61FD5">
        <w:t xml:space="preserve"> 8.1.2 of IEFT RFC 6335 [2], IANA follows one the following procedures for port number value allocation defined in IEFT RFC 8126 [9]:</w:t>
      </w:r>
    </w:p>
    <w:p w14:paraId="7FCB6196" w14:textId="77777777" w:rsidR="00BE65FB" w:rsidRPr="00D61FD5" w:rsidRDefault="00BE65FB" w:rsidP="00BE65FB">
      <w:pPr>
        <w:pStyle w:val="B1"/>
        <w:ind w:left="569" w:hanging="285"/>
        <w:rPr>
          <w:lang w:val="en-IN"/>
        </w:rPr>
      </w:pPr>
      <w:r w:rsidRPr="00D61FD5">
        <w:t>-</w:t>
      </w:r>
      <w:r w:rsidRPr="00D61FD5">
        <w:tab/>
        <w:t>IETF Review</w:t>
      </w:r>
      <w:r w:rsidRPr="00D61FD5">
        <w:rPr>
          <w:lang w:val="en-IN"/>
        </w:rPr>
        <w:t xml:space="preserve">: </w:t>
      </w:r>
    </w:p>
    <w:p w14:paraId="386BB898" w14:textId="77777777" w:rsidR="00BE65FB" w:rsidRPr="00D61FD5" w:rsidRDefault="00BE65FB" w:rsidP="00BE65FB">
      <w:pPr>
        <w:pStyle w:val="B2"/>
        <w:rPr>
          <w:lang w:val="en-IN"/>
        </w:rPr>
      </w:pPr>
      <w:r w:rsidRPr="00D61FD5">
        <w:rPr>
          <w:lang w:val="en-IN"/>
        </w:rPr>
        <w:lastRenderedPageBreak/>
        <w:tab/>
        <w:t>New values are assigned only through IETF RFCs in the IETF Stream, i.e., documents that has been approved by the IESG as having IETF consensus.</w:t>
      </w:r>
    </w:p>
    <w:p w14:paraId="179577DD" w14:textId="77777777" w:rsidR="00BE65FB" w:rsidRPr="00D61FD5" w:rsidRDefault="00BE65FB" w:rsidP="00BE65FB">
      <w:pPr>
        <w:pStyle w:val="B1"/>
        <w:rPr>
          <w:lang w:val="en-IN"/>
        </w:rPr>
      </w:pPr>
      <w:r w:rsidRPr="00D61FD5">
        <w:rPr>
          <w:lang w:val="en-IN"/>
        </w:rPr>
        <w:t>-</w:t>
      </w:r>
      <w:r w:rsidRPr="00D61FD5">
        <w:rPr>
          <w:lang w:val="en-IN"/>
        </w:rPr>
        <w:tab/>
        <w:t>IESG Approval:</w:t>
      </w:r>
    </w:p>
    <w:p w14:paraId="5C240830" w14:textId="77777777" w:rsidR="00BE65FB" w:rsidRPr="00D61FD5" w:rsidRDefault="00BE65FB" w:rsidP="00BE65FB">
      <w:pPr>
        <w:pStyle w:val="B2"/>
        <w:rPr>
          <w:lang w:val="en-IN"/>
        </w:rPr>
      </w:pPr>
      <w:r w:rsidRPr="00D61FD5">
        <w:rPr>
          <w:lang w:val="en-IN"/>
        </w:rPr>
        <w:tab/>
        <w:t>New value assignment is directly approved by the IESG without the need for approved IETF RFCs.</w:t>
      </w:r>
    </w:p>
    <w:p w14:paraId="6D5B0E66" w14:textId="77777777" w:rsidR="00BE65FB" w:rsidRPr="00D61FD5" w:rsidRDefault="00BE65FB" w:rsidP="00BE65FB">
      <w:pPr>
        <w:pStyle w:val="B1"/>
      </w:pPr>
      <w:r w:rsidRPr="00D61FD5">
        <w:t>-</w:t>
      </w:r>
      <w:r w:rsidRPr="00D61FD5">
        <w:tab/>
        <w:t>Expert Review:</w:t>
      </w:r>
    </w:p>
    <w:p w14:paraId="59444DA6" w14:textId="77777777" w:rsidR="00BE65FB" w:rsidRPr="00D61FD5" w:rsidRDefault="00BE65FB" w:rsidP="00BE65FB">
      <w:pPr>
        <w:pStyle w:val="B2"/>
      </w:pPr>
      <w:r w:rsidRPr="00D61FD5">
        <w:tab/>
        <w:t>New values are assigned after review and approval by a designated expert. An approved IETF RFC is not required but information needs to be provided with the request for the designated expert to evaluate.</w:t>
      </w:r>
    </w:p>
    <w:p w14:paraId="2C63B70B" w14:textId="77777777" w:rsidR="00BE65FB" w:rsidRPr="00D61FD5" w:rsidRDefault="00BE65FB" w:rsidP="00BE65FB">
      <w:r w:rsidRPr="00D61FD5">
        <w:t xml:space="preserve">System Ports are assigned by IANA using the "IETF Review" or "IESG Approval" procedures. </w:t>
      </w:r>
    </w:p>
    <w:p w14:paraId="0871DD64" w14:textId="77777777" w:rsidR="00BE65FB" w:rsidRPr="00D61FD5" w:rsidRDefault="00BE65FB" w:rsidP="00BE65FB">
      <w:r w:rsidRPr="00D61FD5">
        <w:t xml:space="preserve">User Ports are assigned by IANA using the "IETF Review" process or the "IESG Approval" process or the "Expert Review" process. </w:t>
      </w:r>
    </w:p>
    <w:p w14:paraId="1347083E" w14:textId="77777777" w:rsidR="00BE65FB" w:rsidRPr="00D61FD5" w:rsidRDefault="00BE65FB" w:rsidP="00BE65FB">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2713EDDE" w14:textId="77777777" w:rsidR="00BE65FB" w:rsidRPr="00D61FD5" w:rsidRDefault="00BE65FB" w:rsidP="00BE65FB">
      <w:r w:rsidRPr="00D61FD5">
        <w:t>System and User ports should not be used without or prior to IANA registration. The registration procedures for service names and port numbers are described in IEFT RFC 6335 [2].</w:t>
      </w:r>
    </w:p>
    <w:p w14:paraId="42993218" w14:textId="37DCA5D1" w:rsidR="00BE65FB" w:rsidRPr="00D61FD5" w:rsidRDefault="00BE65FB" w:rsidP="00BE65FB">
      <w:pPr>
        <w:rPr>
          <w:color w:val="1F497D"/>
          <w:lang w:eastAsia="en-IN"/>
        </w:rPr>
      </w:pPr>
      <w:r w:rsidRPr="00D61FD5">
        <w:t xml:space="preserve">Recently, however, IANA became more restrictive to reserving new port numbers to private networks. IANA experts are now following the recommendations given in </w:t>
      </w:r>
      <w:r w:rsidR="006B6B30" w:rsidRPr="00D61FD5">
        <w:t>Clause</w:t>
      </w:r>
      <w:r w:rsidRPr="00D61FD5">
        <w:t> 6 of IETF RFC 7605 [</w:t>
      </w:r>
      <w:r w:rsidR="001C777A" w:rsidRPr="00D61FD5">
        <w:t>3</w:t>
      </w:r>
      <w:r w:rsidRPr="00D61FD5">
        <w:t>].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23F957F3" w14:textId="0F17FD30" w:rsidR="008C3E5D" w:rsidRPr="00D61FD5" w:rsidRDefault="008C3E5D" w:rsidP="00D61FD5">
      <w:pPr>
        <w:pStyle w:val="Heading9"/>
      </w:pPr>
      <w:bookmarkStart w:id="1556" w:name="_Toc63666274"/>
      <w:bookmarkStart w:id="1557" w:name="_Toc66105108"/>
      <w:bookmarkStart w:id="1558" w:name="_Toc66106981"/>
      <w:bookmarkStart w:id="1559" w:name="_Toc66462638"/>
      <w:bookmarkStart w:id="1560" w:name="_Toc70927161"/>
      <w:bookmarkStart w:id="1561" w:name="_Toc56624264"/>
      <w:bookmarkStart w:id="1562" w:name="_Toc57018160"/>
      <w:bookmarkStart w:id="1563" w:name="_Toc57272122"/>
      <w:bookmarkStart w:id="1564" w:name="_Toc57272227"/>
      <w:bookmarkStart w:id="1565" w:name="_Toc57272330"/>
      <w:bookmarkStart w:id="1566" w:name="_Toc57272556"/>
      <w:bookmarkStart w:id="1567" w:name="_Toc57285080"/>
      <w:bookmarkStart w:id="1568" w:name="_Toc57983728"/>
      <w:bookmarkStart w:id="1569" w:name="_Toc73781983"/>
      <w:r w:rsidRPr="00D61FD5">
        <w:t>Annex B:</w:t>
      </w:r>
      <w:r w:rsidR="002B3270" w:rsidRPr="00D61FD5">
        <w:br/>
      </w:r>
      <w:r w:rsidR="007D38BC" w:rsidRPr="00D61FD5">
        <w:rPr>
          <w:lang w:val="en-US"/>
        </w:rPr>
        <w:t>Port number use</w:t>
      </w:r>
      <w:bookmarkEnd w:id="1556"/>
      <w:bookmarkEnd w:id="1557"/>
      <w:bookmarkEnd w:id="1558"/>
      <w:bookmarkEnd w:id="1559"/>
      <w:bookmarkEnd w:id="1560"/>
      <w:bookmarkEnd w:id="1569"/>
    </w:p>
    <w:p w14:paraId="1B647C51" w14:textId="788E88F1" w:rsidR="007D38BC" w:rsidRPr="00D61FD5" w:rsidRDefault="007D38BC" w:rsidP="007D38BC">
      <w:pPr>
        <w:pStyle w:val="Heading2"/>
        <w:rPr>
          <w:lang w:val="en-US"/>
        </w:rPr>
      </w:pPr>
      <w:bookmarkStart w:id="1570" w:name="_Toc63666275"/>
      <w:bookmarkStart w:id="1571" w:name="_Toc66105109"/>
      <w:bookmarkStart w:id="1572" w:name="_Toc66106982"/>
      <w:bookmarkStart w:id="1573" w:name="_Toc66462639"/>
      <w:bookmarkStart w:id="1574" w:name="_Toc70927162"/>
      <w:bookmarkStart w:id="1575" w:name="_Toc73781984"/>
      <w:r w:rsidRPr="00D61FD5">
        <w:rPr>
          <w:lang w:val="en-US"/>
        </w:rPr>
        <w:t>B.1</w:t>
      </w:r>
      <w:r w:rsidRPr="00D61FD5">
        <w:rPr>
          <w:lang w:val="en-US"/>
        </w:rPr>
        <w:tab/>
        <w:t>General</w:t>
      </w:r>
      <w:bookmarkEnd w:id="1570"/>
      <w:bookmarkEnd w:id="1571"/>
      <w:bookmarkEnd w:id="1572"/>
      <w:bookmarkEnd w:id="1573"/>
      <w:bookmarkEnd w:id="1574"/>
      <w:bookmarkEnd w:id="1575"/>
    </w:p>
    <w:p w14:paraId="7901E91E" w14:textId="77777777" w:rsidR="007D38BC" w:rsidRPr="00D61FD5" w:rsidRDefault="007D38BC" w:rsidP="007D38BC">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9591EDB" w14:textId="46616C6C" w:rsidR="007D38BC" w:rsidRPr="00D61FD5" w:rsidRDefault="007D38BC" w:rsidP="007D38BC">
      <w:pPr>
        <w:rPr>
          <w:lang w:val="en-US"/>
        </w:rPr>
      </w:pPr>
      <w:r w:rsidRPr="00D61FD5">
        <w:rPr>
          <w:lang w:val="en-US"/>
        </w:rPr>
        <w:t>The current use of ports was clearly established in the Transmission Control Protocol [</w:t>
      </w:r>
      <w:r w:rsidR="008B1D3B" w:rsidRPr="00D61FD5">
        <w:rPr>
          <w:lang w:val="en-US"/>
        </w:rPr>
        <w:t>13</w:t>
      </w:r>
      <w:r w:rsidRPr="00D61FD5">
        <w:rPr>
          <w:lang w:val="en-US"/>
        </w:rPr>
        <w:t>]</w:t>
      </w:r>
    </w:p>
    <w:p w14:paraId="4B01943F" w14:textId="77777777" w:rsidR="007D38BC" w:rsidRPr="00D61FD5" w:rsidRDefault="007D38BC" w:rsidP="007D38BC">
      <w:pPr>
        <w:pStyle w:val="B1"/>
        <w:rPr>
          <w:lang w:val="en-US"/>
        </w:rPr>
      </w:pPr>
      <w:r w:rsidRPr="00D61FD5">
        <w:rPr>
          <w:lang w:val="en-US"/>
        </w:rPr>
        <w:t>Multiplexing:</w:t>
      </w:r>
    </w:p>
    <w:p w14:paraId="16A102D1" w14:textId="77777777" w:rsidR="007D38BC" w:rsidRPr="00D61FD5" w:rsidRDefault="007D38BC" w:rsidP="007D38BC">
      <w:pPr>
        <w:pStyle w:val="B2"/>
        <w:rPr>
          <w:lang w:val="en-US"/>
        </w:rPr>
      </w:pP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39F5BBCE" w14:textId="77777777" w:rsidR="007D38BC" w:rsidRPr="00D61FD5" w:rsidRDefault="007D38BC" w:rsidP="007D38BC">
      <w:pPr>
        <w:pStyle w:val="B2"/>
        <w:rPr>
          <w:lang w:val="en-US"/>
        </w:rPr>
      </w:pPr>
      <w:r w:rsidRPr="00D61FD5">
        <w:rPr>
          <w:lang w:val="en-US"/>
        </w:rPr>
        <w:tab/>
        <w:t>That is, a socket may be simultaneously used in multiple connections.</w:t>
      </w:r>
    </w:p>
    <w:p w14:paraId="2332AA4D" w14:textId="77777777" w:rsidR="007D38BC" w:rsidRPr="00D61FD5" w:rsidRDefault="007D38BC" w:rsidP="007D38BC">
      <w:pPr>
        <w:pStyle w:val="B2"/>
        <w:rPr>
          <w:lang w:val="en-US"/>
        </w:rPr>
      </w:pP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69BC04FE" w14:textId="77777777" w:rsidR="007D38BC" w:rsidRPr="00D61FD5" w:rsidRDefault="007D38BC" w:rsidP="007D38BC">
      <w:pPr>
        <w:rPr>
          <w:lang w:val="en-US"/>
        </w:rPr>
      </w:pPr>
      <w:r w:rsidRPr="00D61FD5">
        <w:rPr>
          <w:lang w:val="en-US"/>
        </w:rPr>
        <w:t>The port number is a 16-bit unsigned number, ranging then from 0 to 65535.</w:t>
      </w:r>
    </w:p>
    <w:p w14:paraId="4AA1CCEF" w14:textId="2658CBD1" w:rsidR="007E072B" w:rsidRPr="00D61FD5" w:rsidRDefault="007E072B" w:rsidP="007E072B">
      <w:pPr>
        <w:rPr>
          <w:lang w:val="en-US"/>
        </w:rPr>
      </w:pPr>
      <w:r w:rsidRPr="00D61FD5">
        <w:rPr>
          <w:lang w:val="en-US"/>
        </w:rPr>
        <w:t>As indicated in the IETF RFC 6335 </w:t>
      </w:r>
      <w:r w:rsidR="001F77FC" w:rsidRPr="00D61FD5">
        <w:rPr>
          <w:lang w:val="en-US"/>
        </w:rPr>
        <w:t>[2]</w:t>
      </w:r>
      <w:r w:rsidRPr="00D61FD5">
        <w:rPr>
          <w:lang w:val="en-US"/>
        </w:rPr>
        <w:t>, this range [0-65535] is subdivided as follows:</w:t>
      </w:r>
    </w:p>
    <w:p w14:paraId="5C2FA113" w14:textId="77777777" w:rsidR="007D38BC" w:rsidRPr="00D61FD5" w:rsidRDefault="007D38BC" w:rsidP="007D38BC">
      <w:pPr>
        <w:pStyle w:val="B1"/>
        <w:rPr>
          <w:lang w:val="en-US"/>
        </w:rPr>
      </w:pPr>
      <w:r w:rsidRPr="00D61FD5">
        <w:rPr>
          <w:lang w:val="en-US"/>
        </w:rPr>
        <w:t>-</w:t>
      </w:r>
      <w:r w:rsidRPr="00D61FD5">
        <w:rPr>
          <w:lang w:val="en-US"/>
        </w:rPr>
        <w:tab/>
        <w:t>0-1023: the System Ports, also known as the Well Known Ports, assigned by IANA</w:t>
      </w:r>
    </w:p>
    <w:p w14:paraId="2A433FED" w14:textId="77777777" w:rsidR="007D38BC" w:rsidRPr="00D61FD5" w:rsidRDefault="007D38BC" w:rsidP="007D38BC">
      <w:pPr>
        <w:pStyle w:val="B1"/>
        <w:rPr>
          <w:lang w:val="en-US"/>
        </w:rPr>
      </w:pPr>
      <w:r w:rsidRPr="00D61FD5">
        <w:rPr>
          <w:lang w:val="en-US"/>
        </w:rPr>
        <w:t>-</w:t>
      </w:r>
      <w:r w:rsidRPr="00D61FD5">
        <w:rPr>
          <w:lang w:val="en-US"/>
        </w:rPr>
        <w:tab/>
        <w:t>1024-49151: the User Ports, also known as the Registered Ports, assigned by IANA</w:t>
      </w:r>
    </w:p>
    <w:p w14:paraId="70F841C2" w14:textId="77777777" w:rsidR="007D38BC" w:rsidRPr="00D61FD5" w:rsidRDefault="007D38BC" w:rsidP="007D38BC">
      <w:pPr>
        <w:pStyle w:val="B1"/>
        <w:rPr>
          <w:lang w:val="en-US"/>
        </w:rPr>
      </w:pPr>
      <w:r w:rsidRPr="00D61FD5">
        <w:rPr>
          <w:lang w:val="en-US"/>
        </w:rPr>
        <w:lastRenderedPageBreak/>
        <w:t>-</w:t>
      </w:r>
      <w:r w:rsidRPr="00D61FD5">
        <w:rPr>
          <w:lang w:val="en-US"/>
        </w:rPr>
        <w:tab/>
        <w:t>49152-65535: the Dynamic Ports, also known as the Private or Ephemeral Ports, not assigned, controlled, nor registered.</w:t>
      </w:r>
    </w:p>
    <w:p w14:paraId="7EFFA76F" w14:textId="01C5EDA4" w:rsidR="007D38BC" w:rsidRPr="00D61FD5" w:rsidRDefault="007D38BC" w:rsidP="007D38BC">
      <w:pPr>
        <w:pStyle w:val="Heading3"/>
        <w:rPr>
          <w:lang w:val="en-US"/>
        </w:rPr>
      </w:pPr>
      <w:bookmarkStart w:id="1576" w:name="_Toc63666276"/>
      <w:bookmarkStart w:id="1577" w:name="_Toc66105110"/>
      <w:bookmarkStart w:id="1578" w:name="_Toc66106983"/>
      <w:bookmarkStart w:id="1579" w:name="_Toc66462640"/>
      <w:bookmarkStart w:id="1580" w:name="_Toc70927163"/>
      <w:bookmarkStart w:id="1581" w:name="_Toc73781985"/>
      <w:r w:rsidRPr="00D61FD5">
        <w:rPr>
          <w:lang w:val="en-US"/>
        </w:rPr>
        <w:t>B.2</w:t>
      </w:r>
      <w:r w:rsidRPr="00D61FD5">
        <w:rPr>
          <w:lang w:val="en-US"/>
        </w:rPr>
        <w:tab/>
        <w:t>Port number ranges</w:t>
      </w:r>
      <w:bookmarkEnd w:id="1576"/>
      <w:bookmarkEnd w:id="1577"/>
      <w:bookmarkEnd w:id="1578"/>
      <w:bookmarkEnd w:id="1579"/>
      <w:bookmarkEnd w:id="1580"/>
      <w:bookmarkEnd w:id="1581"/>
    </w:p>
    <w:p w14:paraId="61D4D5CA" w14:textId="398380E1" w:rsidR="007E072B" w:rsidRPr="00D61FD5" w:rsidRDefault="007E072B" w:rsidP="007E072B">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w:t>
      </w:r>
      <w:r w:rsidR="00B00C25" w:rsidRPr="00D61FD5">
        <w:rPr>
          <w:lang w:val="en-US"/>
        </w:rPr>
        <w:t>'</w:t>
      </w:r>
      <w:r w:rsidRPr="00D61FD5">
        <w:rPr>
          <w:lang w:val="en-US"/>
        </w:rPr>
        <w:t>s transport layer and are used by the client as destination port number in message requests sent to the server applications. Clients know that servers will be listening for their requests at these reserved port numbers.</w:t>
      </w:r>
    </w:p>
    <w:p w14:paraId="3D1AA324" w14:textId="77777777" w:rsidR="007E072B" w:rsidRPr="00D61FD5" w:rsidRDefault="007E072B" w:rsidP="00B00C25">
      <w:pPr>
        <w:pStyle w:val="TH"/>
      </w:pPr>
      <w:r w:rsidRPr="00D61FD5">
        <w:object w:dxaOrig="6660" w:dyaOrig="8851" w14:anchorId="4E38C8F4">
          <v:shape id="_x0000_i1032" type="#_x0000_t75" style="width:97.2pt;height:129.6pt" o:ole="">
            <v:imagedata r:id="rId23" o:title=""/>
          </v:shape>
          <o:OLEObject Type="Embed" ProgID="Visio.Drawing.15" ShapeID="_x0000_i1032" DrawAspect="Content" ObjectID="_1684394907" r:id="rId24"/>
        </w:object>
      </w:r>
    </w:p>
    <w:p w14:paraId="41F1601D" w14:textId="5C2F6F17" w:rsidR="007E072B" w:rsidRPr="00D61FD5" w:rsidRDefault="007E072B" w:rsidP="007E072B">
      <w:pPr>
        <w:pStyle w:val="TF"/>
        <w:rPr>
          <w:lang w:val="en-US"/>
        </w:rPr>
      </w:pPr>
      <w:r w:rsidRPr="00D61FD5">
        <w:rPr>
          <w:lang w:val="en-US"/>
        </w:rPr>
        <w:t xml:space="preserve">B.2-1: Example of </w:t>
      </w:r>
      <w:r w:rsidRPr="00D61FD5">
        <w:t>Well-Known port numbers used by servers.</w:t>
      </w:r>
    </w:p>
    <w:p w14:paraId="64010FAD" w14:textId="77777777" w:rsidR="007E072B" w:rsidRPr="00D61FD5" w:rsidRDefault="007E072B" w:rsidP="007E072B">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17C34335" w14:textId="77777777" w:rsidR="007E072B" w:rsidRPr="00D61FD5" w:rsidRDefault="007E072B" w:rsidP="007E072B">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8F5F630" w14:textId="77777777" w:rsidR="007E072B" w:rsidRPr="00D61FD5" w:rsidRDefault="007E072B" w:rsidP="007E072B">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4EF2502D" w14:textId="77777777" w:rsidR="007E072B" w:rsidRPr="00D61FD5" w:rsidRDefault="007E072B" w:rsidP="00B00C25">
      <w:pPr>
        <w:pStyle w:val="TH"/>
      </w:pPr>
      <w:r w:rsidRPr="00D61FD5">
        <w:object w:dxaOrig="7245" w:dyaOrig="10305" w14:anchorId="73821E64">
          <v:shape id="_x0000_i1033" type="#_x0000_t75" style="width:99.6pt;height:141.6pt" o:ole="">
            <v:imagedata r:id="rId25" o:title=""/>
          </v:shape>
          <o:OLEObject Type="Embed" ProgID="Visio.Drawing.15" ShapeID="_x0000_i1033" DrawAspect="Content" ObjectID="_1684394908" r:id="rId26"/>
        </w:object>
      </w:r>
    </w:p>
    <w:p w14:paraId="40FAA5CA" w14:textId="6D7FEEDC" w:rsidR="007E072B" w:rsidRPr="00D61FD5" w:rsidRDefault="007E072B" w:rsidP="007E072B">
      <w:pPr>
        <w:pStyle w:val="TF"/>
      </w:pPr>
      <w:r w:rsidRPr="00D61FD5">
        <w:rPr>
          <w:lang w:val="en-US"/>
        </w:rPr>
        <w:t>B2-2: Dynamic</w:t>
      </w:r>
      <w:r w:rsidRPr="00D61FD5">
        <w:t xml:space="preserve"> port numbers used by clients.</w:t>
      </w:r>
    </w:p>
    <w:p w14:paraId="6AB70F3F" w14:textId="77777777" w:rsidR="007E072B" w:rsidRPr="00D61FD5" w:rsidRDefault="007E072B" w:rsidP="007E072B">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BD0CE10" w14:textId="77777777" w:rsidR="007E072B" w:rsidRPr="00D61FD5" w:rsidRDefault="007E072B" w:rsidP="007E072B">
      <w:pPr>
        <w:pStyle w:val="B1"/>
        <w:rPr>
          <w:lang w:val="en-US"/>
        </w:rPr>
      </w:pPr>
      <w:r w:rsidRPr="00D61FD5">
        <w:rPr>
          <w:lang w:val="en-US"/>
        </w:rPr>
        <w:t>-</w:t>
      </w:r>
      <w:r w:rsidRPr="00D61FD5">
        <w:rPr>
          <w:lang w:val="en-US"/>
        </w:rPr>
        <w:tab/>
        <w:t>The client has a mean to discover the port allocated to the server at run-time.</w:t>
      </w:r>
    </w:p>
    <w:p w14:paraId="647DFE0C" w14:textId="77777777" w:rsidR="007E072B" w:rsidRPr="00D61FD5" w:rsidRDefault="007E072B" w:rsidP="00230B8D">
      <w:pPr>
        <w:pStyle w:val="B1"/>
        <w:rPr>
          <w:lang w:val="en-US"/>
        </w:rPr>
      </w:pPr>
      <w:r w:rsidRPr="00D61FD5">
        <w:rPr>
          <w:lang w:val="en-US"/>
        </w:rPr>
        <w:lastRenderedPageBreak/>
        <w:t>-</w:t>
      </w:r>
      <w:r w:rsidRPr="00D61FD5">
        <w:rPr>
          <w:lang w:val="en-US"/>
        </w:rPr>
        <w:tab/>
        <w:t>The dynamic port assigned to the service cannot be reused by a client program in the same node as long as the port needs to be used as listening port by the service.</w:t>
      </w:r>
    </w:p>
    <w:p w14:paraId="50880214" w14:textId="58C30C8B" w:rsidR="007E072B" w:rsidRPr="00D61FD5" w:rsidRDefault="007E072B" w:rsidP="00230B8D">
      <w:pPr>
        <w:pStyle w:val="Heading2"/>
        <w:rPr>
          <w:lang w:val="en-US"/>
        </w:rPr>
      </w:pPr>
      <w:bookmarkStart w:id="1582" w:name="_Toc63666277"/>
      <w:bookmarkStart w:id="1583" w:name="_Toc66105111"/>
      <w:bookmarkStart w:id="1584" w:name="_Toc66106984"/>
      <w:bookmarkStart w:id="1585" w:name="_Toc66462641"/>
      <w:bookmarkStart w:id="1586" w:name="_Toc70927164"/>
      <w:bookmarkStart w:id="1587" w:name="_Toc73781986"/>
      <w:r w:rsidRPr="00D61FD5">
        <w:rPr>
          <w:lang w:val="en-US"/>
        </w:rPr>
        <w:t>B.3</w:t>
      </w:r>
      <w:r w:rsidRPr="00D61FD5">
        <w:rPr>
          <w:lang w:val="en-US"/>
        </w:rPr>
        <w:tab/>
        <w:t>Service identified by port number not assigned by IANA</w:t>
      </w:r>
      <w:bookmarkEnd w:id="1582"/>
      <w:bookmarkEnd w:id="1583"/>
      <w:bookmarkEnd w:id="1584"/>
      <w:bookmarkEnd w:id="1585"/>
      <w:bookmarkEnd w:id="1586"/>
      <w:bookmarkEnd w:id="1587"/>
    </w:p>
    <w:p w14:paraId="0CC48C71" w14:textId="77777777" w:rsidR="007E072B" w:rsidRPr="00D61FD5" w:rsidRDefault="007E072B" w:rsidP="007E072B">
      <w:pPr>
        <w:rPr>
          <w:lang w:val="en-US"/>
        </w:rPr>
      </w:pPr>
      <w:r w:rsidRPr="00D61FD5">
        <w:rPr>
          <w:lang w:val="en-US"/>
        </w:rPr>
        <w:t>Not all the services need assigned port numbers. Any service can use:</w:t>
      </w:r>
    </w:p>
    <w:p w14:paraId="6B4C6FFD" w14:textId="77777777" w:rsidR="007E072B" w:rsidRPr="00D61FD5" w:rsidRDefault="007E072B" w:rsidP="007E072B">
      <w:pPr>
        <w:pStyle w:val="B1"/>
        <w:rPr>
          <w:lang w:val="en-US"/>
        </w:rPr>
      </w:pPr>
      <w:r w:rsidRPr="00D61FD5">
        <w:rPr>
          <w:lang w:val="en-US"/>
        </w:rPr>
        <w:t>-</w:t>
      </w:r>
      <w:r w:rsidRPr="00D61FD5">
        <w:rPr>
          <w:lang w:val="en-US"/>
        </w:rPr>
        <w:tab/>
        <w:t>any unassigned port in the System and User port ranges</w:t>
      </w:r>
    </w:p>
    <w:p w14:paraId="6E712BCD" w14:textId="77777777" w:rsidR="007E072B" w:rsidRPr="00D61FD5" w:rsidRDefault="007E072B" w:rsidP="007E072B">
      <w:pPr>
        <w:pStyle w:val="B1"/>
        <w:rPr>
          <w:lang w:val="en-US"/>
        </w:rPr>
      </w:pPr>
      <w:r w:rsidRPr="00D61FD5">
        <w:rPr>
          <w:lang w:val="en-US"/>
        </w:rPr>
        <w:t>-</w:t>
      </w:r>
      <w:r w:rsidRPr="00D61FD5">
        <w:rPr>
          <w:lang w:val="en-US"/>
        </w:rPr>
        <w:tab/>
        <w:t>any port number from the Dynamic port range.</w:t>
      </w:r>
    </w:p>
    <w:p w14:paraId="06AA5116" w14:textId="77777777" w:rsidR="007E072B" w:rsidRPr="00D61FD5" w:rsidRDefault="007E072B" w:rsidP="00230B8D">
      <w:pPr>
        <w:pStyle w:val="B1"/>
        <w:rPr>
          <w:lang w:val="en-US"/>
        </w:rPr>
      </w:pPr>
      <w:r w:rsidRPr="00D61FD5">
        <w:rPr>
          <w:lang w:val="en-US"/>
        </w:rPr>
        <w:t>-</w:t>
      </w:r>
      <w:r w:rsidRPr="00D61FD5">
        <w:rPr>
          <w:lang w:val="en-US"/>
        </w:rPr>
        <w:tab/>
        <w:t>port numbers assigned to another protocol if this protocol is not used e.g. ports assigned to the Service Location Protocol (SLP) can be reused by any service if this service is not deployed in a private network and there is then no risk of conflict.</w:t>
      </w:r>
    </w:p>
    <w:p w14:paraId="4EF564F9" w14:textId="77777777" w:rsidR="007E072B" w:rsidRPr="00D61FD5" w:rsidRDefault="007E072B" w:rsidP="007E072B">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372F9633" w14:textId="77777777" w:rsidR="007E072B" w:rsidRPr="00D61FD5" w:rsidRDefault="007E072B" w:rsidP="007E072B">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37A1F207" w14:textId="77777777" w:rsidR="007E072B" w:rsidRPr="00D61FD5" w:rsidRDefault="007E072B" w:rsidP="007E072B">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5ACEC5AA" w14:textId="77777777" w:rsidR="007E072B" w:rsidRPr="00D61FD5" w:rsidRDefault="007E072B" w:rsidP="007E072B">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498203C4" w14:textId="378FDF4D" w:rsidR="007E072B" w:rsidRPr="00D61FD5" w:rsidRDefault="007E072B" w:rsidP="007E072B">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1BD75D75" w14:textId="77777777" w:rsidR="007E072B" w:rsidRPr="00D61FD5" w:rsidRDefault="007E072B" w:rsidP="007E072B">
      <w:pPr>
        <w:pStyle w:val="B1"/>
        <w:rPr>
          <w:lang w:val="en-US"/>
        </w:rPr>
      </w:pPr>
      <w:r w:rsidRPr="00D61FD5">
        <w:rPr>
          <w:lang w:val="en-US"/>
        </w:rPr>
        <w:t>-</w:t>
      </w:r>
      <w:r w:rsidRPr="00D61FD5">
        <w:rPr>
          <w:lang w:val="en-US"/>
        </w:rPr>
        <w:tab/>
        <w:t>Explicit configuration of both endpoints;</w:t>
      </w:r>
    </w:p>
    <w:p w14:paraId="30291085" w14:textId="77777777" w:rsidR="007E072B" w:rsidRPr="00D61FD5" w:rsidRDefault="007E072B" w:rsidP="007E072B">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326B8EF1" w14:textId="77777777" w:rsidR="007E072B" w:rsidRPr="00D61FD5" w:rsidRDefault="007E072B" w:rsidP="007E072B">
      <w:pPr>
        <w:pStyle w:val="B1"/>
        <w:rPr>
          <w:lang w:val="en-US"/>
        </w:rPr>
      </w:pPr>
      <w:r w:rsidRPr="00D61FD5">
        <w:rPr>
          <w:lang w:val="en-US"/>
        </w:rPr>
        <w:t>-</w:t>
      </w:r>
      <w:r w:rsidRPr="00D61FD5">
        <w:rPr>
          <w:lang w:val="en-US"/>
        </w:rPr>
        <w:tab/>
        <w:t>Information provided by another service e.g. FTP, SIP, etc.;</w:t>
      </w:r>
    </w:p>
    <w:p w14:paraId="6357781C" w14:textId="77777777" w:rsidR="007E072B" w:rsidRPr="00D61FD5" w:rsidRDefault="007E072B" w:rsidP="007E072B">
      <w:pPr>
        <w:pStyle w:val="B1"/>
        <w:rPr>
          <w:lang w:val="en-US"/>
        </w:rPr>
      </w:pPr>
      <w:r w:rsidRPr="00D61FD5">
        <w:rPr>
          <w:lang w:val="en-US"/>
        </w:rPr>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04B125E2" w14:textId="4A4D4B7E" w:rsidR="008C3E5D" w:rsidRPr="00D61FD5" w:rsidRDefault="008C3E5D" w:rsidP="00D61FD5">
      <w:pPr>
        <w:pStyle w:val="Heading9"/>
      </w:pPr>
      <w:bookmarkStart w:id="1588" w:name="_Toc63666278"/>
      <w:bookmarkStart w:id="1589" w:name="_Toc66105112"/>
      <w:bookmarkStart w:id="1590" w:name="_Toc66106985"/>
      <w:bookmarkStart w:id="1591" w:name="_Toc66462642"/>
      <w:bookmarkStart w:id="1592" w:name="_Toc70927165"/>
      <w:bookmarkStart w:id="1593" w:name="_Toc73781987"/>
      <w:r w:rsidRPr="00D61FD5">
        <w:t>Annex C:</w:t>
      </w:r>
      <w:r w:rsidR="002B3270" w:rsidRPr="00D61FD5">
        <w:br/>
      </w:r>
      <w:r w:rsidR="00EF49DA" w:rsidRPr="00D61FD5">
        <w:t>IANA procedures for Service Name and Port Number registry management</w:t>
      </w:r>
      <w:bookmarkEnd w:id="1588"/>
      <w:bookmarkEnd w:id="1589"/>
      <w:bookmarkEnd w:id="1590"/>
      <w:bookmarkEnd w:id="1591"/>
      <w:bookmarkEnd w:id="1592"/>
      <w:bookmarkEnd w:id="1593"/>
    </w:p>
    <w:p w14:paraId="3B1ECCFF" w14:textId="6D1CEC14" w:rsidR="00EF49DA" w:rsidRPr="00D61FD5" w:rsidRDefault="00EF49DA" w:rsidP="00230B8D">
      <w:pPr>
        <w:pStyle w:val="Heading2"/>
      </w:pPr>
      <w:bookmarkStart w:id="1594" w:name="_Toc63666279"/>
      <w:bookmarkStart w:id="1595" w:name="_Toc66105113"/>
      <w:bookmarkStart w:id="1596" w:name="_Toc66106986"/>
      <w:bookmarkStart w:id="1597" w:name="_Toc66462643"/>
      <w:bookmarkStart w:id="1598" w:name="_Toc70927166"/>
      <w:bookmarkStart w:id="1599" w:name="_Toc73781988"/>
      <w:r w:rsidRPr="00D61FD5">
        <w:t>C.1</w:t>
      </w:r>
      <w:r w:rsidRPr="00D61FD5">
        <w:tab/>
        <w:t>General principles</w:t>
      </w:r>
      <w:bookmarkEnd w:id="1594"/>
      <w:bookmarkEnd w:id="1595"/>
      <w:bookmarkEnd w:id="1596"/>
      <w:bookmarkEnd w:id="1597"/>
      <w:bookmarkEnd w:id="1598"/>
      <w:bookmarkEnd w:id="1599"/>
    </w:p>
    <w:p w14:paraId="27AB2C07" w14:textId="77777777" w:rsidR="00EF49DA" w:rsidRPr="00D61FD5" w:rsidRDefault="00EF49DA" w:rsidP="00230B8D">
      <w:r w:rsidRPr="00D61FD5">
        <w:t xml:space="preserve">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w:t>
      </w:r>
      <w:r w:rsidRPr="00D61FD5">
        <w:lastRenderedPageBreak/>
        <w:t>configuration of both endpoints, the use of service names and dynamic ports along with service discovery mechanism, in-band port negotiation and/or application layer service multiplexing.</w:t>
      </w:r>
    </w:p>
    <w:p w14:paraId="6CC4D6C4" w14:textId="77777777" w:rsidR="00EF49DA" w:rsidRPr="00D61FD5" w:rsidRDefault="00EF49DA" w:rsidP="00230B8D">
      <w:r w:rsidRPr="00D61FD5">
        <w:t>Another priority is to allocate port primarily to applications used on the Internet.</w:t>
      </w:r>
    </w:p>
    <w:p w14:paraId="2F21F72A" w14:textId="51DEF1EA" w:rsidR="00EF49DA" w:rsidRPr="00D61FD5" w:rsidRDefault="00EF49DA" w:rsidP="00230B8D">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1FFA501" w14:textId="139451E7" w:rsidR="00EF49DA" w:rsidRPr="00D61FD5" w:rsidRDefault="00EF49DA" w:rsidP="00230B8D">
      <w:pPr>
        <w:pStyle w:val="Heading2"/>
      </w:pPr>
      <w:bookmarkStart w:id="1600" w:name="_Toc63666280"/>
      <w:bookmarkStart w:id="1601" w:name="_Toc66105114"/>
      <w:bookmarkStart w:id="1602" w:name="_Toc66106987"/>
      <w:bookmarkStart w:id="1603" w:name="_Toc66462644"/>
      <w:bookmarkStart w:id="1604" w:name="_Toc70927167"/>
      <w:bookmarkStart w:id="1605" w:name="_Toc73781989"/>
      <w:r w:rsidRPr="00D61FD5">
        <w:t>C.2</w:t>
      </w:r>
      <w:r w:rsidRPr="00D61FD5">
        <w:tab/>
        <w:t>Assignment Procedure</w:t>
      </w:r>
      <w:bookmarkEnd w:id="1600"/>
      <w:bookmarkEnd w:id="1601"/>
      <w:bookmarkEnd w:id="1602"/>
      <w:bookmarkEnd w:id="1603"/>
      <w:bookmarkEnd w:id="1604"/>
      <w:bookmarkEnd w:id="1605"/>
    </w:p>
    <w:p w14:paraId="6769D9AC" w14:textId="0E1A3FC7" w:rsidR="00EF49DA" w:rsidRPr="00D61FD5" w:rsidRDefault="00EF49DA" w:rsidP="00230B8D">
      <w:r w:rsidRPr="00D61FD5">
        <w:t>As described in the IETFC RFC 6335 </w:t>
      </w:r>
      <w:r w:rsidR="001F77FC" w:rsidRPr="00D61FD5">
        <w:t>[2]</w:t>
      </w:r>
      <w:r w:rsidRPr="00D61FD5">
        <w:t>, a service name or port number assignment request sent to IANA contains the following information:</w:t>
      </w:r>
    </w:p>
    <w:p w14:paraId="62D0922B" w14:textId="77583839" w:rsidR="00EF49DA" w:rsidRPr="00D61FD5" w:rsidRDefault="00EF49DA" w:rsidP="00230B8D">
      <w:pPr>
        <w:pStyle w:val="TH"/>
      </w:pPr>
      <w:r w:rsidRPr="00D61FD5">
        <w:t xml:space="preserve">Table </w:t>
      </w:r>
      <w:r w:rsidR="001576D0" w:rsidRPr="00D61FD5">
        <w:t>C.2-</w:t>
      </w:r>
      <w:r w:rsidRPr="00D61FD5">
        <w:t>1: Service Name/port number assignment request form</w:t>
      </w:r>
    </w:p>
    <w:tbl>
      <w:tblPr>
        <w:tblStyle w:val="TableGrid"/>
        <w:tblW w:w="0" w:type="auto"/>
        <w:tblLayout w:type="fixed"/>
        <w:tblLook w:val="04A0" w:firstRow="1" w:lastRow="0" w:firstColumn="1" w:lastColumn="0" w:noHBand="0" w:noVBand="1"/>
      </w:tblPr>
      <w:tblGrid>
        <w:gridCol w:w="2405"/>
        <w:gridCol w:w="1134"/>
        <w:gridCol w:w="6090"/>
      </w:tblGrid>
      <w:tr w:rsidR="00EF49DA" w:rsidRPr="00D61FD5" w14:paraId="3F822144" w14:textId="77777777" w:rsidTr="00230B8D">
        <w:tc>
          <w:tcPr>
            <w:tcW w:w="2405" w:type="dxa"/>
          </w:tcPr>
          <w:p w14:paraId="76847108" w14:textId="77777777" w:rsidR="00EF49DA" w:rsidRPr="00D61FD5" w:rsidRDefault="00EF49DA" w:rsidP="00230B8D">
            <w:pPr>
              <w:pStyle w:val="TAH"/>
            </w:pPr>
            <w:r w:rsidRPr="00D61FD5">
              <w:t>Field</w:t>
            </w:r>
          </w:p>
        </w:tc>
        <w:tc>
          <w:tcPr>
            <w:tcW w:w="1134" w:type="dxa"/>
          </w:tcPr>
          <w:p w14:paraId="51F131F2" w14:textId="77777777" w:rsidR="00EF49DA" w:rsidRPr="00D61FD5" w:rsidRDefault="00EF49DA" w:rsidP="00230B8D">
            <w:pPr>
              <w:pStyle w:val="TAH"/>
            </w:pPr>
            <w:r w:rsidRPr="00D61FD5">
              <w:t>Required/optional</w:t>
            </w:r>
          </w:p>
        </w:tc>
        <w:tc>
          <w:tcPr>
            <w:tcW w:w="6090" w:type="dxa"/>
          </w:tcPr>
          <w:p w14:paraId="2D15FC70" w14:textId="77777777" w:rsidR="00EF49DA" w:rsidRPr="00D61FD5" w:rsidRDefault="00EF49DA" w:rsidP="00230B8D">
            <w:pPr>
              <w:pStyle w:val="TAH"/>
            </w:pPr>
            <w:r w:rsidRPr="00D61FD5">
              <w:t>Description</w:t>
            </w:r>
          </w:p>
        </w:tc>
      </w:tr>
      <w:tr w:rsidR="00EF49DA" w:rsidRPr="00D61FD5" w14:paraId="017FB39B" w14:textId="77777777" w:rsidTr="00230B8D">
        <w:tc>
          <w:tcPr>
            <w:tcW w:w="2405" w:type="dxa"/>
          </w:tcPr>
          <w:p w14:paraId="7E42F99A" w14:textId="77777777" w:rsidR="00EF49DA" w:rsidRPr="00D61FD5" w:rsidRDefault="00EF49DA" w:rsidP="00230B8D">
            <w:pPr>
              <w:pStyle w:val="TAL"/>
              <w:rPr>
                <w:rFonts w:cs="Arial"/>
              </w:rPr>
            </w:pPr>
            <w:r w:rsidRPr="00D61FD5">
              <w:rPr>
                <w:rFonts w:cs="Arial"/>
              </w:rPr>
              <w:t>Service Name</w:t>
            </w:r>
          </w:p>
        </w:tc>
        <w:tc>
          <w:tcPr>
            <w:tcW w:w="1134" w:type="dxa"/>
          </w:tcPr>
          <w:p w14:paraId="6A6E8938" w14:textId="77777777" w:rsidR="00EF49DA" w:rsidRPr="00D61FD5" w:rsidRDefault="00EF49DA" w:rsidP="00230B8D">
            <w:pPr>
              <w:pStyle w:val="TAL"/>
              <w:rPr>
                <w:rFonts w:cs="Arial"/>
              </w:rPr>
            </w:pPr>
            <w:r w:rsidRPr="00D61FD5">
              <w:rPr>
                <w:rFonts w:cs="Arial"/>
              </w:rPr>
              <w:t>Required</w:t>
            </w:r>
          </w:p>
        </w:tc>
        <w:tc>
          <w:tcPr>
            <w:tcW w:w="6090" w:type="dxa"/>
          </w:tcPr>
          <w:p w14:paraId="2D932859" w14:textId="184172A0" w:rsidR="00EF49DA" w:rsidRPr="00D61FD5" w:rsidRDefault="00EF49DA" w:rsidP="00230B8D">
            <w:pPr>
              <w:pStyle w:val="TAL"/>
              <w:rPr>
                <w:rFonts w:cs="Arial"/>
              </w:rPr>
            </w:pPr>
            <w:r w:rsidRPr="00D61FD5">
              <w:rPr>
                <w:rFonts w:cs="Arial"/>
              </w:rPr>
              <w:t xml:space="preserve">Unique service name for the service associated with the assignment request. The name MUST be compliant with the syntax defined in </w:t>
            </w:r>
            <w:r w:rsidR="00B00C25" w:rsidRPr="00D61FD5">
              <w:rPr>
                <w:rFonts w:cs="Arial"/>
              </w:rPr>
              <w:t>clause</w:t>
            </w:r>
            <w:r w:rsidRPr="00D61FD5">
              <w:rPr>
                <w:rFonts w:cs="Arial"/>
              </w:rPr>
              <w:t xml:space="preserve"> 5.1 of IETF RFC 6335 </w:t>
            </w:r>
            <w:r w:rsidR="001F77FC" w:rsidRPr="00D61FD5">
              <w:rPr>
                <w:rFonts w:cs="Arial"/>
              </w:rPr>
              <w:t>[2]</w:t>
            </w:r>
            <w:r w:rsidRPr="00D61FD5">
              <w:rPr>
                <w:rFonts w:cs="Arial"/>
              </w:rPr>
              <w:t xml:space="preserve"> (NOTE)</w:t>
            </w:r>
          </w:p>
        </w:tc>
      </w:tr>
      <w:tr w:rsidR="00EF49DA" w:rsidRPr="00D61FD5" w14:paraId="6599494C" w14:textId="77777777" w:rsidTr="00230B8D">
        <w:tc>
          <w:tcPr>
            <w:tcW w:w="2405" w:type="dxa"/>
          </w:tcPr>
          <w:p w14:paraId="1B19E98C" w14:textId="77777777" w:rsidR="00EF49DA" w:rsidRPr="00D61FD5" w:rsidRDefault="00EF49DA" w:rsidP="00230B8D">
            <w:pPr>
              <w:pStyle w:val="TAL"/>
              <w:rPr>
                <w:rFonts w:cs="Arial"/>
              </w:rPr>
            </w:pPr>
            <w:r w:rsidRPr="00D61FD5">
              <w:rPr>
                <w:rFonts w:cs="Arial"/>
              </w:rPr>
              <w:t>Transport Protocol(s)</w:t>
            </w:r>
          </w:p>
        </w:tc>
        <w:tc>
          <w:tcPr>
            <w:tcW w:w="1134" w:type="dxa"/>
          </w:tcPr>
          <w:p w14:paraId="4C216817" w14:textId="77777777" w:rsidR="00EF49DA" w:rsidRPr="00D61FD5" w:rsidRDefault="00EF49DA" w:rsidP="00230B8D">
            <w:pPr>
              <w:pStyle w:val="TAL"/>
              <w:rPr>
                <w:rFonts w:cs="Arial"/>
              </w:rPr>
            </w:pPr>
            <w:r w:rsidRPr="00D61FD5">
              <w:rPr>
                <w:rFonts w:cs="Arial"/>
              </w:rPr>
              <w:t>Required</w:t>
            </w:r>
          </w:p>
        </w:tc>
        <w:tc>
          <w:tcPr>
            <w:tcW w:w="6090" w:type="dxa"/>
          </w:tcPr>
          <w:p w14:paraId="38A32398" w14:textId="77777777" w:rsidR="00EF49DA" w:rsidRPr="00D61FD5" w:rsidRDefault="00EF49DA" w:rsidP="00230B8D">
            <w:pPr>
              <w:pStyle w:val="TAL"/>
              <w:rPr>
                <w:rFonts w:cs="Arial"/>
              </w:rPr>
            </w:pPr>
            <w:r w:rsidRPr="00D61FD5">
              <w:t>TCP, UDP, SCTP, and/or DCCP. It is required even if the request is only for service name assignment</w:t>
            </w:r>
          </w:p>
        </w:tc>
      </w:tr>
      <w:tr w:rsidR="00EF49DA" w:rsidRPr="00D61FD5" w14:paraId="1C8D8054" w14:textId="77777777" w:rsidTr="00230B8D">
        <w:tc>
          <w:tcPr>
            <w:tcW w:w="2405" w:type="dxa"/>
          </w:tcPr>
          <w:p w14:paraId="449DC299" w14:textId="77777777" w:rsidR="00EF49DA" w:rsidRPr="00D61FD5" w:rsidRDefault="00EF49DA" w:rsidP="00230B8D">
            <w:pPr>
              <w:pStyle w:val="TAL"/>
              <w:rPr>
                <w:rFonts w:cs="Arial"/>
              </w:rPr>
            </w:pPr>
            <w:r w:rsidRPr="00D61FD5">
              <w:rPr>
                <w:rFonts w:cs="Arial"/>
              </w:rPr>
              <w:t>Assignee</w:t>
            </w:r>
          </w:p>
        </w:tc>
        <w:tc>
          <w:tcPr>
            <w:tcW w:w="1134" w:type="dxa"/>
          </w:tcPr>
          <w:p w14:paraId="733F4730" w14:textId="77777777" w:rsidR="00EF49DA" w:rsidRPr="00D61FD5" w:rsidRDefault="00EF49DA" w:rsidP="00230B8D">
            <w:pPr>
              <w:pStyle w:val="TAL"/>
              <w:rPr>
                <w:rFonts w:cs="Arial"/>
              </w:rPr>
            </w:pPr>
            <w:r w:rsidRPr="00D61FD5">
              <w:rPr>
                <w:rFonts w:cs="Arial"/>
              </w:rPr>
              <w:t>Required</w:t>
            </w:r>
          </w:p>
        </w:tc>
        <w:tc>
          <w:tcPr>
            <w:tcW w:w="6090" w:type="dxa"/>
          </w:tcPr>
          <w:p w14:paraId="5D9AF3F2" w14:textId="77777777" w:rsidR="00EF49DA" w:rsidRPr="00D61FD5" w:rsidRDefault="00EF49DA" w:rsidP="00230B8D">
            <w:pPr>
              <w:pStyle w:val="TAL"/>
              <w:rPr>
                <w:rFonts w:cs="Arial"/>
              </w:rPr>
            </w:pPr>
            <w:r w:rsidRPr="00D61FD5">
              <w:t>Name and email address of the organization, company or individual person responsible for the initial assignment.</w:t>
            </w:r>
          </w:p>
        </w:tc>
      </w:tr>
      <w:tr w:rsidR="00EF49DA" w:rsidRPr="00D61FD5" w14:paraId="6B25AEEC" w14:textId="77777777" w:rsidTr="00230B8D">
        <w:tc>
          <w:tcPr>
            <w:tcW w:w="2405" w:type="dxa"/>
          </w:tcPr>
          <w:p w14:paraId="7B80E231" w14:textId="77777777" w:rsidR="00EF49DA" w:rsidRPr="00D61FD5" w:rsidRDefault="00EF49DA" w:rsidP="00230B8D">
            <w:pPr>
              <w:pStyle w:val="TAL"/>
              <w:rPr>
                <w:rFonts w:cs="Arial"/>
              </w:rPr>
            </w:pPr>
            <w:r w:rsidRPr="00D61FD5">
              <w:rPr>
                <w:rFonts w:cs="Arial"/>
              </w:rPr>
              <w:t>Contact</w:t>
            </w:r>
          </w:p>
        </w:tc>
        <w:tc>
          <w:tcPr>
            <w:tcW w:w="1134" w:type="dxa"/>
          </w:tcPr>
          <w:p w14:paraId="1A725D2D" w14:textId="77777777" w:rsidR="00EF49DA" w:rsidRPr="00D61FD5" w:rsidRDefault="00EF49DA" w:rsidP="00230B8D">
            <w:pPr>
              <w:pStyle w:val="TAL"/>
              <w:rPr>
                <w:rFonts w:cs="Arial"/>
              </w:rPr>
            </w:pPr>
            <w:r w:rsidRPr="00D61FD5">
              <w:rPr>
                <w:rFonts w:cs="Arial"/>
              </w:rPr>
              <w:t>Required</w:t>
            </w:r>
          </w:p>
        </w:tc>
        <w:tc>
          <w:tcPr>
            <w:tcW w:w="6090" w:type="dxa"/>
          </w:tcPr>
          <w:p w14:paraId="306D4610" w14:textId="77777777" w:rsidR="00EF49DA" w:rsidRPr="00D61FD5" w:rsidRDefault="00EF49DA" w:rsidP="00230B8D">
            <w:pPr>
              <w:pStyle w:val="TAL"/>
              <w:rPr>
                <w:rFonts w:cs="Arial"/>
              </w:rPr>
            </w:pPr>
            <w:r w:rsidRPr="00D61FD5">
              <w:t>Name and email address of the Contact person for the assignment</w:t>
            </w:r>
          </w:p>
        </w:tc>
      </w:tr>
      <w:tr w:rsidR="00EF49DA" w:rsidRPr="00D61FD5" w14:paraId="5249FC5A" w14:textId="77777777" w:rsidTr="00230B8D">
        <w:tc>
          <w:tcPr>
            <w:tcW w:w="2405" w:type="dxa"/>
          </w:tcPr>
          <w:p w14:paraId="1FB48F25" w14:textId="77777777" w:rsidR="00EF49DA" w:rsidRPr="00D61FD5" w:rsidRDefault="00EF49DA" w:rsidP="00230B8D">
            <w:pPr>
              <w:pStyle w:val="TAL"/>
              <w:rPr>
                <w:rFonts w:cs="Arial"/>
              </w:rPr>
            </w:pPr>
            <w:r w:rsidRPr="00D61FD5">
              <w:rPr>
                <w:rFonts w:cs="Arial"/>
              </w:rPr>
              <w:t>Description</w:t>
            </w:r>
          </w:p>
        </w:tc>
        <w:tc>
          <w:tcPr>
            <w:tcW w:w="1134" w:type="dxa"/>
          </w:tcPr>
          <w:p w14:paraId="6CE43835" w14:textId="77777777" w:rsidR="00EF49DA" w:rsidRPr="00D61FD5" w:rsidRDefault="00EF49DA" w:rsidP="00230B8D">
            <w:pPr>
              <w:pStyle w:val="TAL"/>
              <w:rPr>
                <w:rFonts w:cs="Arial"/>
              </w:rPr>
            </w:pPr>
            <w:r w:rsidRPr="00D61FD5">
              <w:rPr>
                <w:rFonts w:cs="Arial"/>
              </w:rPr>
              <w:t>Required</w:t>
            </w:r>
          </w:p>
        </w:tc>
        <w:tc>
          <w:tcPr>
            <w:tcW w:w="6090" w:type="dxa"/>
          </w:tcPr>
          <w:p w14:paraId="0A4D4B2F" w14:textId="77777777" w:rsidR="00EF49DA" w:rsidRPr="00D61FD5" w:rsidRDefault="00EF49DA" w:rsidP="00230B8D">
            <w:pPr>
              <w:pStyle w:val="TAL"/>
              <w:rPr>
                <w:rFonts w:cs="Arial"/>
              </w:rPr>
            </w:pPr>
            <w:r w:rsidRPr="00D61FD5">
              <w:t>Short description of the service associated with the assignment request</w:t>
            </w:r>
          </w:p>
        </w:tc>
      </w:tr>
      <w:tr w:rsidR="00EF49DA" w:rsidRPr="00D61FD5" w14:paraId="59D573C7" w14:textId="77777777" w:rsidTr="00230B8D">
        <w:tc>
          <w:tcPr>
            <w:tcW w:w="2405" w:type="dxa"/>
          </w:tcPr>
          <w:p w14:paraId="7B62DDF6" w14:textId="77777777" w:rsidR="00EF49DA" w:rsidRPr="00D61FD5" w:rsidRDefault="00EF49DA" w:rsidP="00230B8D">
            <w:pPr>
              <w:pStyle w:val="TAL"/>
              <w:rPr>
                <w:rFonts w:cs="Arial"/>
              </w:rPr>
            </w:pPr>
            <w:r w:rsidRPr="00D61FD5">
              <w:rPr>
                <w:rFonts w:cs="Arial"/>
              </w:rPr>
              <w:t>Reference</w:t>
            </w:r>
          </w:p>
        </w:tc>
        <w:tc>
          <w:tcPr>
            <w:tcW w:w="1134" w:type="dxa"/>
          </w:tcPr>
          <w:p w14:paraId="1AEA1B55" w14:textId="77777777" w:rsidR="00EF49DA" w:rsidRPr="00D61FD5" w:rsidRDefault="00EF49DA" w:rsidP="00230B8D">
            <w:pPr>
              <w:pStyle w:val="TAL"/>
              <w:rPr>
                <w:rFonts w:cs="Arial"/>
              </w:rPr>
            </w:pPr>
            <w:r w:rsidRPr="00D61FD5">
              <w:rPr>
                <w:rFonts w:cs="Arial"/>
              </w:rPr>
              <w:t>Required</w:t>
            </w:r>
          </w:p>
        </w:tc>
        <w:tc>
          <w:tcPr>
            <w:tcW w:w="6090" w:type="dxa"/>
          </w:tcPr>
          <w:p w14:paraId="22275430" w14:textId="77777777" w:rsidR="00EF49DA" w:rsidRPr="00D61FD5" w:rsidRDefault="00EF49DA" w:rsidP="00230B8D">
            <w:pPr>
              <w:pStyle w:val="TAL"/>
              <w:rPr>
                <w:rFonts w:cs="Arial"/>
              </w:rPr>
            </w:pPr>
            <w:r w:rsidRPr="00D61FD5">
              <w:t>A description of (or a reference to a document describing) the protocol or application using this port.</w:t>
            </w:r>
          </w:p>
        </w:tc>
      </w:tr>
      <w:tr w:rsidR="00EF49DA" w:rsidRPr="00D61FD5" w14:paraId="1824D7FC" w14:textId="77777777" w:rsidTr="00230B8D">
        <w:tc>
          <w:tcPr>
            <w:tcW w:w="2405" w:type="dxa"/>
          </w:tcPr>
          <w:p w14:paraId="6CC777ED" w14:textId="77777777" w:rsidR="00EF49DA" w:rsidRPr="00D61FD5" w:rsidRDefault="00EF49DA" w:rsidP="00230B8D">
            <w:pPr>
              <w:pStyle w:val="TAL"/>
              <w:rPr>
                <w:rFonts w:cs="Arial"/>
              </w:rPr>
            </w:pPr>
            <w:r w:rsidRPr="00D61FD5">
              <w:rPr>
                <w:rFonts w:cs="Arial"/>
              </w:rPr>
              <w:t>Port Number</w:t>
            </w:r>
          </w:p>
        </w:tc>
        <w:tc>
          <w:tcPr>
            <w:tcW w:w="1134" w:type="dxa"/>
          </w:tcPr>
          <w:p w14:paraId="3B50A8BF" w14:textId="77777777" w:rsidR="00EF49DA" w:rsidRPr="00D61FD5" w:rsidRDefault="00EF49DA" w:rsidP="00230B8D">
            <w:pPr>
              <w:pStyle w:val="TAL"/>
              <w:rPr>
                <w:rFonts w:cs="Arial"/>
              </w:rPr>
            </w:pPr>
            <w:r w:rsidRPr="00D61FD5">
              <w:rPr>
                <w:rFonts w:cs="Arial"/>
              </w:rPr>
              <w:t>Optional</w:t>
            </w:r>
          </w:p>
        </w:tc>
        <w:tc>
          <w:tcPr>
            <w:tcW w:w="6090" w:type="dxa"/>
          </w:tcPr>
          <w:p w14:paraId="206685B9" w14:textId="77777777" w:rsidR="00EF49DA" w:rsidRPr="00D61FD5" w:rsidRDefault="00EF49DA" w:rsidP="00230B8D">
            <w:pPr>
              <w:pStyle w:val="TAL"/>
              <w:rPr>
                <w:rFonts w:cs="Arial"/>
              </w:rPr>
            </w:pPr>
            <w:r w:rsidRPr="00D61FD5">
              <w:t>Suggested port number or port range (user or system)</w:t>
            </w:r>
          </w:p>
        </w:tc>
      </w:tr>
      <w:tr w:rsidR="00EF49DA" w:rsidRPr="00D61FD5" w14:paraId="2A8BDE17" w14:textId="77777777" w:rsidTr="00230B8D">
        <w:tc>
          <w:tcPr>
            <w:tcW w:w="2405" w:type="dxa"/>
          </w:tcPr>
          <w:p w14:paraId="587EA6DA" w14:textId="77777777" w:rsidR="00EF49DA" w:rsidRPr="00D61FD5" w:rsidRDefault="00EF49DA" w:rsidP="00230B8D">
            <w:pPr>
              <w:pStyle w:val="TAL"/>
              <w:rPr>
                <w:rFonts w:cs="Arial"/>
              </w:rPr>
            </w:pPr>
            <w:r w:rsidRPr="00D61FD5">
              <w:rPr>
                <w:rFonts w:cs="Arial"/>
              </w:rPr>
              <w:t>Service Code</w:t>
            </w:r>
          </w:p>
        </w:tc>
        <w:tc>
          <w:tcPr>
            <w:tcW w:w="1134" w:type="dxa"/>
          </w:tcPr>
          <w:p w14:paraId="0DD3DDE7" w14:textId="77777777" w:rsidR="00EF49DA" w:rsidRPr="00D61FD5" w:rsidRDefault="00EF49DA" w:rsidP="00230B8D">
            <w:pPr>
              <w:pStyle w:val="TAL"/>
              <w:rPr>
                <w:rFonts w:cs="Arial"/>
              </w:rPr>
            </w:pPr>
            <w:r w:rsidRPr="00D61FD5">
              <w:rPr>
                <w:rFonts w:cs="Arial"/>
              </w:rPr>
              <w:t>Optional</w:t>
            </w:r>
          </w:p>
        </w:tc>
        <w:tc>
          <w:tcPr>
            <w:tcW w:w="6090" w:type="dxa"/>
          </w:tcPr>
          <w:p w14:paraId="13F49F31" w14:textId="77777777" w:rsidR="00EF49DA" w:rsidRPr="00D61FD5" w:rsidRDefault="00EF49DA" w:rsidP="00230B8D">
            <w:pPr>
              <w:pStyle w:val="TAL"/>
              <w:rPr>
                <w:rFonts w:cs="Arial"/>
              </w:rPr>
            </w:pPr>
            <w:r w:rsidRPr="00D61FD5">
              <w:rPr>
                <w:rFonts w:cs="Arial"/>
              </w:rPr>
              <w:t>Required only for DCCP</w:t>
            </w:r>
          </w:p>
        </w:tc>
      </w:tr>
      <w:tr w:rsidR="00EF49DA" w:rsidRPr="00D61FD5" w14:paraId="2767CA86" w14:textId="77777777" w:rsidTr="00230B8D">
        <w:tc>
          <w:tcPr>
            <w:tcW w:w="2405" w:type="dxa"/>
          </w:tcPr>
          <w:p w14:paraId="52D3D02D" w14:textId="77777777" w:rsidR="00EF49DA" w:rsidRPr="00D61FD5" w:rsidRDefault="00EF49DA" w:rsidP="00230B8D">
            <w:pPr>
              <w:pStyle w:val="TAL"/>
              <w:rPr>
                <w:rFonts w:cs="Arial"/>
              </w:rPr>
            </w:pPr>
            <w:r w:rsidRPr="00D61FD5">
              <w:rPr>
                <w:rFonts w:cs="Arial"/>
              </w:rPr>
              <w:t>Known Unauthorized Uses</w:t>
            </w:r>
          </w:p>
        </w:tc>
        <w:tc>
          <w:tcPr>
            <w:tcW w:w="1134" w:type="dxa"/>
          </w:tcPr>
          <w:p w14:paraId="22E6348D" w14:textId="77777777" w:rsidR="00EF49DA" w:rsidRPr="00D61FD5" w:rsidRDefault="00EF49DA" w:rsidP="00230B8D">
            <w:pPr>
              <w:pStyle w:val="TAL"/>
              <w:rPr>
                <w:rFonts w:cs="Arial"/>
              </w:rPr>
            </w:pPr>
            <w:r w:rsidRPr="00D61FD5">
              <w:rPr>
                <w:rFonts w:cs="Arial"/>
              </w:rPr>
              <w:t>Optional</w:t>
            </w:r>
          </w:p>
        </w:tc>
        <w:tc>
          <w:tcPr>
            <w:tcW w:w="6090" w:type="dxa"/>
          </w:tcPr>
          <w:p w14:paraId="747AD5C5" w14:textId="77777777" w:rsidR="00EF49DA" w:rsidRPr="00D61FD5" w:rsidRDefault="00EF49DA" w:rsidP="00230B8D">
            <w:pPr>
              <w:pStyle w:val="TAL"/>
              <w:rPr>
                <w:rFonts w:cs="Arial"/>
              </w:rPr>
            </w:pPr>
            <w:r w:rsidRPr="00D61FD5">
              <w:t>Known/reported unauthorized uses by applications or organizations who are not the Assignee</w:t>
            </w:r>
          </w:p>
        </w:tc>
      </w:tr>
      <w:tr w:rsidR="00EF49DA" w:rsidRPr="00D61FD5" w14:paraId="10DC6ED4" w14:textId="77777777" w:rsidTr="00230B8D">
        <w:tc>
          <w:tcPr>
            <w:tcW w:w="2405" w:type="dxa"/>
          </w:tcPr>
          <w:p w14:paraId="53D13625" w14:textId="77777777" w:rsidR="00EF49DA" w:rsidRPr="00D61FD5" w:rsidRDefault="00EF49DA" w:rsidP="00230B8D">
            <w:pPr>
              <w:pStyle w:val="TAL"/>
              <w:rPr>
                <w:rFonts w:cs="Arial"/>
              </w:rPr>
            </w:pPr>
            <w:r w:rsidRPr="00D61FD5">
              <w:rPr>
                <w:rFonts w:cs="Arial"/>
              </w:rPr>
              <w:t>Assignment Notes</w:t>
            </w:r>
          </w:p>
        </w:tc>
        <w:tc>
          <w:tcPr>
            <w:tcW w:w="1134" w:type="dxa"/>
          </w:tcPr>
          <w:p w14:paraId="1C16FD83" w14:textId="77777777" w:rsidR="00EF49DA" w:rsidRPr="00D61FD5" w:rsidRDefault="00EF49DA" w:rsidP="00230B8D">
            <w:pPr>
              <w:pStyle w:val="TAL"/>
              <w:rPr>
                <w:rFonts w:cs="Arial"/>
              </w:rPr>
            </w:pPr>
            <w:r w:rsidRPr="00D61FD5">
              <w:rPr>
                <w:rFonts w:cs="Arial"/>
              </w:rPr>
              <w:t>Optional</w:t>
            </w:r>
          </w:p>
        </w:tc>
        <w:tc>
          <w:tcPr>
            <w:tcW w:w="6090" w:type="dxa"/>
          </w:tcPr>
          <w:p w14:paraId="39085CC9" w14:textId="77777777" w:rsidR="00EF49DA" w:rsidRPr="00D61FD5" w:rsidRDefault="00EF49DA" w:rsidP="00230B8D">
            <w:pPr>
              <w:pStyle w:val="TAL"/>
              <w:rPr>
                <w:rFonts w:cs="Arial"/>
              </w:rPr>
            </w:pPr>
            <w:r w:rsidRPr="00D61FD5">
              <w:t>Indications of owner/name change, or any other assignment process issue</w:t>
            </w:r>
          </w:p>
        </w:tc>
      </w:tr>
      <w:tr w:rsidR="00EF49DA" w:rsidRPr="00D61FD5" w14:paraId="200F2D12" w14:textId="77777777" w:rsidTr="00115B25">
        <w:tc>
          <w:tcPr>
            <w:tcW w:w="9629" w:type="dxa"/>
            <w:gridSpan w:val="3"/>
          </w:tcPr>
          <w:p w14:paraId="73946C64" w14:textId="282A738E" w:rsidR="00EF49DA" w:rsidRPr="00D61FD5" w:rsidRDefault="00EF49DA" w:rsidP="00115B25">
            <w:pPr>
              <w:pStyle w:val="TAL"/>
              <w:rPr>
                <w:rFonts w:cs="Arial"/>
              </w:rPr>
            </w:pPr>
            <w:r w:rsidRPr="00D61FD5">
              <w:rPr>
                <w:rFonts w:cs="Arial"/>
              </w:rPr>
              <w:t>NOTE:</w:t>
            </w:r>
            <w:r w:rsidR="00B00C25" w:rsidRPr="00D61FD5">
              <w:rPr>
                <w:rFonts w:cs="Arial"/>
              </w:rPr>
              <w:tab/>
            </w:r>
            <w:r w:rsidRPr="00D61FD5">
              <w:rPr>
                <w:rFonts w:cs="Arial"/>
              </w:rPr>
              <w:t>For 3GPP defined service names, the name shall be prefixed by "3gpp-"</w:t>
            </w:r>
          </w:p>
        </w:tc>
      </w:tr>
    </w:tbl>
    <w:p w14:paraId="0140BF05" w14:textId="77777777" w:rsidR="00EF49DA" w:rsidRPr="00D61FD5" w:rsidRDefault="00EF49DA" w:rsidP="00230B8D"/>
    <w:p w14:paraId="2BECCE20" w14:textId="738FC962" w:rsidR="00EF49DA" w:rsidRPr="00D61FD5" w:rsidRDefault="00EF49DA" w:rsidP="00EF49DA">
      <w:r w:rsidRPr="00D61FD5">
        <w:t>When receiving the assignment request, IANA will follow the one of the procedures described in the following clause.</w:t>
      </w:r>
    </w:p>
    <w:p w14:paraId="36AC7B04" w14:textId="1D9C296E" w:rsidR="00EF49DA" w:rsidRPr="00D61FD5" w:rsidRDefault="00EF49DA" w:rsidP="00230B8D">
      <w:pPr>
        <w:pStyle w:val="Heading2"/>
        <w:rPr>
          <w:sz w:val="28"/>
        </w:rPr>
      </w:pPr>
      <w:bookmarkStart w:id="1606" w:name="_Toc63666281"/>
      <w:bookmarkStart w:id="1607" w:name="_Toc66105115"/>
      <w:bookmarkStart w:id="1608" w:name="_Toc66106988"/>
      <w:bookmarkStart w:id="1609" w:name="_Toc66462645"/>
      <w:bookmarkStart w:id="1610" w:name="_Toc70927168"/>
      <w:bookmarkStart w:id="1611" w:name="_Toc73781990"/>
      <w:r w:rsidRPr="00D61FD5">
        <w:t>C.3</w:t>
      </w:r>
      <w:r w:rsidRPr="00D61FD5">
        <w:tab/>
        <w:t>IANA Polic</w:t>
      </w:r>
      <w:r w:rsidR="00C91B2D" w:rsidRPr="00D61FD5">
        <w:t>ies</w:t>
      </w:r>
      <w:r w:rsidRPr="00D61FD5">
        <w:t xml:space="preserve"> for Port Number assignment</w:t>
      </w:r>
      <w:bookmarkEnd w:id="1606"/>
      <w:bookmarkEnd w:id="1607"/>
      <w:bookmarkEnd w:id="1608"/>
      <w:bookmarkEnd w:id="1609"/>
      <w:bookmarkEnd w:id="1610"/>
      <w:bookmarkEnd w:id="1611"/>
    </w:p>
    <w:p w14:paraId="11F8222F" w14:textId="0AE43424" w:rsidR="00EF49DA" w:rsidRPr="00D61FD5" w:rsidRDefault="00EF49DA" w:rsidP="00230B8D">
      <w:r w:rsidRPr="00D61FD5">
        <w:t>When IANA receives an assignment request that is only requesting service name, IANA will usually assign the service name under a simple "First Come First Served" policy defined in IETF RFC 5226 </w:t>
      </w:r>
      <w:r w:rsidR="001F77FC" w:rsidRPr="00D61FD5">
        <w:t>[1</w:t>
      </w:r>
      <w:r w:rsidR="00F13A4A" w:rsidRPr="00D61FD5">
        <w:t>4</w:t>
      </w:r>
      <w:r w:rsidR="001F77FC" w:rsidRPr="00D61FD5">
        <w:t>]</w:t>
      </w:r>
    </w:p>
    <w:p w14:paraId="77441912" w14:textId="6FB0FCC7" w:rsidR="00EF49DA" w:rsidRPr="00D61FD5" w:rsidRDefault="00EF49DA" w:rsidP="00230B8D">
      <w:r w:rsidRPr="00D61FD5">
        <w:t>When IANA receives an assignment request that is requesting a port number, IANA will initiate an "IETF Review" or "IESG Approval" procedures or an "Expert Review" procedure defined in IETF RFC 5226 [</w:t>
      </w:r>
      <w:r w:rsidR="00F57DC9" w:rsidRPr="00D61FD5">
        <w:t>1</w:t>
      </w:r>
      <w:r w:rsidR="00F13A4A" w:rsidRPr="00D61FD5">
        <w:t>4</w:t>
      </w:r>
      <w:r w:rsidRPr="00D61FD5">
        <w:t>], depending on the requested port range:</w:t>
      </w:r>
    </w:p>
    <w:p w14:paraId="0A82C9FE" w14:textId="77777777" w:rsidR="00EF49DA" w:rsidRPr="00D61FD5" w:rsidRDefault="00EF49DA" w:rsidP="00230B8D">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68BD1E4" w14:textId="3A407A26" w:rsidR="00EF49DA" w:rsidRPr="00D61FD5" w:rsidRDefault="00EF49DA" w:rsidP="00230B8D">
      <w:pPr>
        <w:pStyle w:val="B1"/>
      </w:pPr>
      <w:r w:rsidRPr="00D61FD5">
        <w:t>-</w:t>
      </w:r>
      <w:r w:rsidRPr="00D61FD5">
        <w:tab/>
        <w:t>Ports in the User Ports range (1024-49151) will be assigned under the "IETF Review" or "IESG Approval" procedures defined in IETF RFC 5226 </w:t>
      </w:r>
      <w:r w:rsidR="001F77FC" w:rsidRPr="00D61FD5">
        <w:t>[1</w:t>
      </w:r>
      <w:r w:rsidR="00F13A4A" w:rsidRPr="00D61FD5">
        <w:t>4</w:t>
      </w:r>
      <w:r w:rsidR="001F77FC" w:rsidRPr="00D61FD5">
        <w:t xml:space="preserve">] </w:t>
      </w:r>
      <w:r w:rsidRPr="00D61FD5">
        <w:t>for IETF protocol. In other cases, the requester must input the documentation to the "Expert Review" procedure defined in IETF RFC 5226 </w:t>
      </w:r>
      <w:r w:rsidR="001F77FC" w:rsidRPr="00D61FD5">
        <w:t>[1</w:t>
      </w:r>
      <w:r w:rsidR="00F13A4A" w:rsidRPr="00D61FD5">
        <w:t>4</w:t>
      </w:r>
      <w:r w:rsidR="001F77FC" w:rsidRPr="00D61FD5">
        <w:t>]</w:t>
      </w:r>
      <w:r w:rsidRPr="00D61FD5">
        <w:t xml:space="preserve">,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CFFEFA5" w14:textId="61CFC884" w:rsidR="00EF49DA" w:rsidRPr="00D61FD5" w:rsidRDefault="00EF49DA" w:rsidP="00EF49DA">
      <w:pPr>
        <w:pStyle w:val="B1"/>
      </w:pPr>
      <w:r w:rsidRPr="00D61FD5">
        <w:t>-</w:t>
      </w:r>
      <w:r w:rsidRPr="00D61FD5">
        <w:tab/>
        <w:t>Ports in the System Ports range (0-1023) will only be assigned under the "IETF Review" or "IESG Approval" procedures defined in IETF RFC 5226 </w:t>
      </w:r>
      <w:r w:rsidR="001F77FC" w:rsidRPr="00D61FD5">
        <w:t>[1</w:t>
      </w:r>
      <w:r w:rsidR="00F13A4A" w:rsidRPr="00D61FD5">
        <w:t>4</w:t>
      </w:r>
      <w:r w:rsidR="001F77FC" w:rsidRPr="00D61FD5">
        <w:t>]</w:t>
      </w:r>
      <w:r w:rsidRPr="00D61FD5">
        <w:t xml:space="preserve">.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1199624A" w14:textId="409E4719" w:rsidR="00EF49DA" w:rsidRPr="00D61FD5" w:rsidRDefault="00EF49DA" w:rsidP="00230B8D">
      <w:pPr>
        <w:pStyle w:val="Heading2"/>
      </w:pPr>
      <w:bookmarkStart w:id="1612" w:name="_Toc63666282"/>
      <w:bookmarkStart w:id="1613" w:name="_Toc66105116"/>
      <w:bookmarkStart w:id="1614" w:name="_Toc66106989"/>
      <w:bookmarkStart w:id="1615" w:name="_Toc66462646"/>
      <w:bookmarkStart w:id="1616" w:name="_Toc70927169"/>
      <w:bookmarkStart w:id="1617" w:name="_Toc73781991"/>
      <w:r w:rsidRPr="00D61FD5">
        <w:lastRenderedPageBreak/>
        <w:t>C.4</w:t>
      </w:r>
      <w:r w:rsidRPr="00D61FD5">
        <w:tab/>
        <w:t>Recommendations to designers of application and service protocols</w:t>
      </w:r>
      <w:bookmarkEnd w:id="1612"/>
      <w:bookmarkEnd w:id="1613"/>
      <w:bookmarkEnd w:id="1614"/>
      <w:bookmarkEnd w:id="1615"/>
      <w:bookmarkEnd w:id="1616"/>
      <w:bookmarkEnd w:id="1617"/>
    </w:p>
    <w:p w14:paraId="445C6016" w14:textId="1242445C" w:rsidR="00EF49DA" w:rsidRPr="00D61FD5" w:rsidRDefault="00EF49DA" w:rsidP="00EF49DA">
      <w:r w:rsidRPr="00D61FD5">
        <w:t>Used as companion document of the IETF RFC 6335 </w:t>
      </w:r>
      <w:r w:rsidR="001F77FC" w:rsidRPr="00D61FD5">
        <w:t>[2]</w:t>
      </w:r>
      <w:r w:rsidRPr="00D61FD5">
        <w:t>, the IETF RFC 7605 </w:t>
      </w:r>
      <w:r w:rsidR="001F77FC" w:rsidRPr="00D61FD5">
        <w:t>[3]</w:t>
      </w:r>
      <w:r w:rsidRPr="00D61FD5">
        <w:t xml:space="preserve"> provides recommendations to designers of application and service protocols on how to use the transport protocol port number space and when to request a port assignment from IANA. </w:t>
      </w:r>
    </w:p>
    <w:p w14:paraId="26DF1678" w14:textId="77777777" w:rsidR="00EF49DA" w:rsidRPr="00D61FD5" w:rsidRDefault="00EF49DA" w:rsidP="00EF49DA">
      <w:r w:rsidRPr="00D61FD5">
        <w:t>First, a set of questions is given to help designers to check whether a port number assignment is deemed required for a given service application. These questions are listed hereafter:</w:t>
      </w:r>
    </w:p>
    <w:p w14:paraId="576DB157" w14:textId="77777777" w:rsidR="00EF49DA" w:rsidRPr="00D61FD5" w:rsidRDefault="00EF49DA" w:rsidP="00230B8D">
      <w:pPr>
        <w:pStyle w:val="B1"/>
      </w:pPr>
      <w:r w:rsidRPr="00D61FD5">
        <w:t>-</w:t>
      </w:r>
      <w:r w:rsidRPr="00D61FD5">
        <w:tab/>
        <w:t>Is this really a new service or could an existing service suffice?</w:t>
      </w:r>
    </w:p>
    <w:p w14:paraId="263935D7" w14:textId="77777777" w:rsidR="00EF49DA" w:rsidRPr="00D61FD5" w:rsidRDefault="00EF49DA" w:rsidP="00230B8D">
      <w:pPr>
        <w:pStyle w:val="B1"/>
      </w:pPr>
      <w:r w:rsidRPr="00D61FD5">
        <w:t>-</w:t>
      </w:r>
      <w:r w:rsidRPr="00D61FD5">
        <w:tab/>
        <w:t>Is this an experimental service [RFC3692]? If so, consider using the current experimental ports [RFC2780].</w:t>
      </w:r>
    </w:p>
    <w:p w14:paraId="7BD34DC5" w14:textId="77777777" w:rsidR="00EF49DA" w:rsidRPr="00D61FD5" w:rsidRDefault="00EF49DA" w:rsidP="00230B8D">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45B8882" w14:textId="77777777" w:rsidR="00EF49DA" w:rsidRPr="00D61FD5" w:rsidRDefault="00EF49DA" w:rsidP="00230B8D">
      <w:pPr>
        <w:pStyle w:val="B1"/>
      </w:pPr>
      <w:r w:rsidRPr="00D61FD5">
        <w:t>-</w:t>
      </w:r>
      <w:r w:rsidRPr="00D61FD5">
        <w:tab/>
        <w:t>Can this service use a Dynamic port number that is coordinated out-of-band? For example:</w:t>
      </w:r>
    </w:p>
    <w:p w14:paraId="7690CC7F" w14:textId="77777777" w:rsidR="00EF49DA" w:rsidRPr="00D61FD5" w:rsidRDefault="00EF49DA" w:rsidP="00230B8D">
      <w:pPr>
        <w:pStyle w:val="B2"/>
      </w:pPr>
      <w:r w:rsidRPr="00D61FD5">
        <w:t>-</w:t>
      </w:r>
      <w:r w:rsidRPr="00D61FD5">
        <w:tab/>
        <w:t>By explicit configuration of both endpoints.</w:t>
      </w:r>
    </w:p>
    <w:p w14:paraId="2C022C48" w14:textId="77777777" w:rsidR="00EF49DA" w:rsidRPr="00D61FD5" w:rsidRDefault="00EF49DA" w:rsidP="00230B8D">
      <w:pPr>
        <w:pStyle w:val="B2"/>
      </w:pPr>
      <w:r w:rsidRPr="00D61FD5">
        <w:t>-</w:t>
      </w:r>
      <w:r w:rsidRPr="00D61FD5">
        <w:tab/>
        <w:t>By internal mechanisms within the same host (e.g., a configuration file, indicated within a URI or using interprocess communication).</w:t>
      </w:r>
    </w:p>
    <w:p w14:paraId="6A69A1A4" w14:textId="77777777" w:rsidR="00EF49DA" w:rsidRPr="00D61FD5" w:rsidRDefault="00EF49DA" w:rsidP="00230B8D">
      <w:pPr>
        <w:pStyle w:val="B2"/>
      </w:pPr>
      <w:r w:rsidRPr="00D61FD5">
        <w:t>-</w:t>
      </w:r>
      <w:r w:rsidRPr="00D61FD5">
        <w:tab/>
        <w:t>Using information exchanged on a related service: FTP [RFC959], SIP [RFC3261], etc.</w:t>
      </w:r>
    </w:p>
    <w:p w14:paraId="716B0876" w14:textId="77777777" w:rsidR="00EF49DA" w:rsidRPr="00D61FD5" w:rsidRDefault="00EF49DA" w:rsidP="00230B8D">
      <w:pPr>
        <w:pStyle w:val="B2"/>
      </w:pPr>
      <w:r w:rsidRPr="00D61FD5">
        <w:t>-</w:t>
      </w:r>
      <w:r w:rsidRPr="00D61FD5">
        <w:tab/>
        <w:t>Using an existing port discovery service: portmapper [RFC1833], mDNS [RFC6762] [RFC6763], etc.</w:t>
      </w:r>
    </w:p>
    <w:p w14:paraId="323088AF" w14:textId="77777777" w:rsidR="00EF49DA" w:rsidRPr="00D61FD5" w:rsidRDefault="00EF49DA" w:rsidP="00EF49DA">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0AF8781F" w14:textId="77777777" w:rsidR="00EF49DA" w:rsidRPr="00D61FD5" w:rsidRDefault="00EF49DA" w:rsidP="00EF49DA">
      <w:pPr>
        <w:pStyle w:val="B1"/>
      </w:pPr>
      <w:r w:rsidRPr="00D61FD5">
        <w:t>-</w:t>
      </w:r>
      <w:r w:rsidRPr="00D61FD5">
        <w:tab/>
        <w:t>Each assigned port requested MUST be justified by the applicant as an independently useful service.</w:t>
      </w:r>
    </w:p>
    <w:p w14:paraId="7924E8DE" w14:textId="77777777" w:rsidR="00EF49DA" w:rsidRPr="00D61FD5" w:rsidRDefault="00EF49DA" w:rsidP="00EF49DA">
      <w:pPr>
        <w:pStyle w:val="B1"/>
      </w:pPr>
      <w:r w:rsidRPr="00D61FD5">
        <w:t>-</w:t>
      </w:r>
      <w:r w:rsidRPr="00D61FD5">
        <w:tab/>
        <w:t>Developers SHOULD NOT apply for System port number assignments because the increased privilege they are intended to provide is not always enforced.</w:t>
      </w:r>
    </w:p>
    <w:p w14:paraId="180681EA" w14:textId="77777777" w:rsidR="00EF49DA" w:rsidRPr="00D61FD5" w:rsidRDefault="00EF49DA" w:rsidP="00EF49DA">
      <w:pPr>
        <w:pStyle w:val="B1"/>
      </w:pPr>
      <w:r w:rsidRPr="00D61FD5">
        <w:t>-</w:t>
      </w:r>
      <w:r w:rsidRPr="00D61FD5">
        <w:tab/>
        <w:t>System implementers SHOULD enforce the need for privilege for processes to listen on System port numbers.</w:t>
      </w:r>
    </w:p>
    <w:p w14:paraId="4CB2ABD3" w14:textId="77777777" w:rsidR="00EF49DA" w:rsidRPr="00D61FD5" w:rsidRDefault="00EF49DA" w:rsidP="00EF49DA">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7D7691DE" w14:textId="267AF025" w:rsidR="00EF49DA" w:rsidRPr="00D61FD5" w:rsidRDefault="00EF49DA" w:rsidP="00EF49DA">
      <w:pPr>
        <w:pStyle w:val="B1"/>
      </w:pPr>
      <w:r w:rsidRPr="00D61FD5">
        <w:t>-</w:t>
      </w:r>
      <w:r w:rsidRPr="00D61FD5">
        <w:tab/>
        <w:t>When requesting both secure and insecure port assignments for the same service, justification is expected for the utility and safety of each port as an independent service (</w:t>
      </w:r>
      <w:r w:rsidR="00B00C25" w:rsidRPr="00D61FD5">
        <w:t>clause</w:t>
      </w:r>
      <w:r w:rsidRPr="00D61FD5">
        <w:t xml:space="preserve"> 6).  Precedent (e.g., citing other protocols that use a separate insecure port) is inadequate justification by itself.</w:t>
      </w:r>
    </w:p>
    <w:p w14:paraId="48C6F825" w14:textId="77777777" w:rsidR="00EF49DA" w:rsidRPr="00D61FD5" w:rsidRDefault="00EF49DA" w:rsidP="00EF49DA">
      <w:pPr>
        <w:pStyle w:val="B1"/>
      </w:pPr>
      <w:r w:rsidRPr="00D61FD5">
        <w:t>-</w:t>
      </w:r>
      <w:r w:rsidRPr="00D61FD5">
        <w:tab/>
        <w:t>Security SHOULD NOT rely on assigned port number distinctions alone; every service, whether secure or not, is likely to be attacked.</w:t>
      </w:r>
    </w:p>
    <w:p w14:paraId="142A7F15" w14:textId="77777777" w:rsidR="00EF49DA" w:rsidRPr="00D61FD5" w:rsidRDefault="00EF49DA" w:rsidP="00EF49DA">
      <w:pPr>
        <w:pStyle w:val="B1"/>
      </w:pPr>
      <w:r w:rsidRPr="00D61FD5">
        <w:t>-</w:t>
      </w:r>
      <w:r w:rsidRPr="00D61FD5">
        <w:tab/>
        <w:t>Version support SHOULD be included in new services rather than relying on different port number assignments for different versions.</w:t>
      </w:r>
    </w:p>
    <w:p w14:paraId="3D5A01BA" w14:textId="77777777" w:rsidR="00EF49DA" w:rsidRPr="00D61FD5" w:rsidRDefault="00EF49DA" w:rsidP="00EF49DA">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4100FFC8" w14:textId="77777777" w:rsidR="00EF49DA" w:rsidRPr="00D61FD5" w:rsidRDefault="00EF49DA" w:rsidP="00EF49DA">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5E6172DF" w14:textId="77777777" w:rsidR="00EF49DA" w:rsidRPr="00D61FD5" w:rsidRDefault="00EF49DA" w:rsidP="00EF49DA">
      <w:pPr>
        <w:pStyle w:val="B1"/>
      </w:pPr>
      <w:r w:rsidRPr="00D61FD5">
        <w:t>-</w:t>
      </w:r>
      <w:r w:rsidRPr="00D61FD5">
        <w:tab/>
        <w:t>Names of discovery services SHOULD use an identifiable suffix; the suggestion is "-disc".</w:t>
      </w:r>
    </w:p>
    <w:p w14:paraId="5B80BF55" w14:textId="77777777" w:rsidR="00EF49DA" w:rsidRPr="00D61FD5" w:rsidRDefault="00EF49DA" w:rsidP="00EF49DA">
      <w:pPr>
        <w:pStyle w:val="B1"/>
      </w:pPr>
      <w:r w:rsidRPr="00D61FD5">
        <w:lastRenderedPageBreak/>
        <w:t>-</w:t>
      </w:r>
      <w:r w:rsidRPr="00D61FD5">
        <w:tab/>
        <w:t>UDP over IPv4 multi-host services SHOULD use multicast rather than broadcast.</w:t>
      </w:r>
    </w:p>
    <w:p w14:paraId="7539166A" w14:textId="77777777" w:rsidR="00EF49DA" w:rsidRPr="00D61FD5" w:rsidRDefault="00EF49DA" w:rsidP="00EF49DA">
      <w:pPr>
        <w:pStyle w:val="B1"/>
      </w:pPr>
      <w:r w:rsidRPr="00D61FD5">
        <w:t>-</w:t>
      </w:r>
      <w:r w:rsidRPr="00D61FD5">
        <w:tab/>
        <w:t>Services that use multipoint communication SHOULD be scalable and SHOULD NOT rely solely on the efficiency of multicast transmission for scalability.</w:t>
      </w:r>
    </w:p>
    <w:p w14:paraId="2A1DC7FC" w14:textId="77777777" w:rsidR="00EF49DA" w:rsidRPr="00D61FD5" w:rsidRDefault="00EF49DA" w:rsidP="00EF49DA">
      <w:pPr>
        <w:pStyle w:val="B1"/>
      </w:pPr>
      <w:r w:rsidRPr="00D61FD5">
        <w:t>-</w:t>
      </w:r>
      <w:r w:rsidRPr="00D61FD5">
        <w:tab/>
        <w:t>Services SHOULD NOT use UDP as a performance enhancement over TCP, e.g., to circumnavigate TCP's congestion control.</w:t>
      </w:r>
    </w:p>
    <w:p w14:paraId="538DE28A" w14:textId="77777777" w:rsidR="00EF49DA" w:rsidRPr="00D61FD5" w:rsidRDefault="00EF49DA" w:rsidP="00EF49DA">
      <w:pPr>
        <w:pStyle w:val="B1"/>
      </w:pPr>
      <w:r w:rsidRPr="00D61FD5">
        <w:t>-</w:t>
      </w:r>
      <w:r w:rsidRPr="00D61FD5">
        <w:tab/>
        <w:t>Users MUST NOT deploy implementations that use assigned port numbers prior their assignment by IANA.</w:t>
      </w:r>
    </w:p>
    <w:p w14:paraId="0538B9BA" w14:textId="77777777" w:rsidR="00EF49DA" w:rsidRPr="00D61FD5" w:rsidRDefault="00EF49DA" w:rsidP="00EF49DA">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6C39D621" w14:textId="77777777" w:rsidR="00EF49DA" w:rsidRPr="00D61FD5" w:rsidRDefault="00EF49DA" w:rsidP="00EF49DA">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01D8ADB9" w14:textId="01636C0D" w:rsidR="00EF49DA" w:rsidRPr="00D61FD5" w:rsidRDefault="00EF49DA" w:rsidP="00230B8D">
      <w:pPr>
        <w:pStyle w:val="Heading2"/>
      </w:pPr>
      <w:bookmarkStart w:id="1618" w:name="_Toc63666283"/>
      <w:bookmarkStart w:id="1619" w:name="_Toc66105117"/>
      <w:bookmarkStart w:id="1620" w:name="_Toc66106990"/>
      <w:bookmarkStart w:id="1621" w:name="_Toc66462647"/>
      <w:bookmarkStart w:id="1622" w:name="_Toc70927170"/>
      <w:bookmarkStart w:id="1623" w:name="_Toc73781992"/>
      <w:r w:rsidRPr="00D61FD5">
        <w:t>C.5</w:t>
      </w:r>
      <w:r w:rsidRPr="00D61FD5">
        <w:tab/>
        <w:t>3GPP port assignment applications since 2009</w:t>
      </w:r>
      <w:bookmarkEnd w:id="1618"/>
      <w:bookmarkEnd w:id="1619"/>
      <w:bookmarkEnd w:id="1620"/>
      <w:bookmarkEnd w:id="1621"/>
      <w:bookmarkEnd w:id="1622"/>
      <w:bookmarkEnd w:id="1623"/>
    </w:p>
    <w:p w14:paraId="708D3DE3" w14:textId="523889E0" w:rsidR="00EF49DA" w:rsidRPr="00D61FD5" w:rsidRDefault="00EF49DA" w:rsidP="00EF49DA">
      <w:r w:rsidRPr="00D61FD5">
        <w:t>IETF RFC 6335 </w:t>
      </w:r>
      <w:r w:rsidR="001F77FC" w:rsidRPr="00D61FD5">
        <w:t>[2]</w:t>
      </w:r>
      <w:r w:rsidRPr="00D61FD5">
        <w:t xml:space="preserve">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758C29B2" w14:textId="0CB0A1EB" w:rsidR="00EF49DA" w:rsidRPr="00D61FD5" w:rsidRDefault="00EF49DA" w:rsidP="00EF49DA">
      <w:r w:rsidRPr="00D61FD5">
        <w:t>Published in 2015, IETF RFC 7605 </w:t>
      </w:r>
      <w:r w:rsidR="001F77FC" w:rsidRPr="00D61FD5">
        <w:t>[3]</w:t>
      </w:r>
      <w:r w:rsidRPr="00D61FD5">
        <w:t xml:space="preserve"> provides additional information to designers on how to use assigned port numbers that complements the IANA process described in IETF RFC 6335 </w:t>
      </w:r>
      <w:r w:rsidR="001F77FC" w:rsidRPr="00D61FD5">
        <w:t>[2]</w:t>
      </w:r>
      <w:r w:rsidRPr="00D61FD5">
        <w:t>.</w:t>
      </w:r>
    </w:p>
    <w:p w14:paraId="1D2888BA" w14:textId="77777777" w:rsidR="00EF49DA" w:rsidRPr="00D61FD5" w:rsidRDefault="00EF49DA" w:rsidP="00EF49DA">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3712132D" w14:textId="5FD90D75" w:rsidR="00EF49DA" w:rsidRPr="00D61FD5" w:rsidRDefault="00EF49DA" w:rsidP="00EF49DA">
      <w:r w:rsidRPr="00D61FD5">
        <w:t>Table</w:t>
      </w:r>
      <w:r w:rsidR="00965962" w:rsidRPr="00D61FD5">
        <w:t xml:space="preserve"> C.5</w:t>
      </w:r>
      <w:r w:rsidR="001576D0" w:rsidRPr="00D61FD5">
        <w:t>-</w:t>
      </w:r>
      <w:r w:rsidR="00965962" w:rsidRPr="00D61FD5">
        <w:t>1</w:t>
      </w:r>
      <w:r w:rsidRPr="00D61FD5">
        <w:t xml:space="preserve"> hereafter lists the port numbers assigned to 3GPP since 2009. In this table, it can be noticed that most of the applications were for SCTP and protocols only inside 3GPP networks, without inter-domain interfaces.</w:t>
      </w:r>
    </w:p>
    <w:p w14:paraId="64CD4C21" w14:textId="5B4BB40E" w:rsidR="00EF49DA" w:rsidRPr="00D61FD5" w:rsidRDefault="00EF49DA" w:rsidP="00230B8D">
      <w:pPr>
        <w:pStyle w:val="TH"/>
      </w:pPr>
      <w:r w:rsidRPr="00D61FD5">
        <w:lastRenderedPageBreak/>
        <w:t xml:space="preserve">Table </w:t>
      </w:r>
      <w:r w:rsidR="00965962" w:rsidRPr="00D61FD5">
        <w:t>C.5</w:t>
      </w:r>
      <w:r w:rsidR="001576D0" w:rsidRPr="00D61FD5">
        <w:t>-</w:t>
      </w:r>
      <w:r w:rsidR="00965962" w:rsidRPr="00D61FD5">
        <w:t>1</w:t>
      </w:r>
      <w:r w:rsidRPr="00D61FD5">
        <w:t>: Service Name/port number assigned to 3GPP since 2009</w:t>
      </w:r>
    </w:p>
    <w:tbl>
      <w:tblPr>
        <w:tblStyle w:val="TableGrid"/>
        <w:tblW w:w="0" w:type="auto"/>
        <w:tblLook w:val="04A0" w:firstRow="1" w:lastRow="0" w:firstColumn="1" w:lastColumn="0" w:noHBand="0" w:noVBand="1"/>
      </w:tblPr>
      <w:tblGrid>
        <w:gridCol w:w="1413"/>
        <w:gridCol w:w="992"/>
        <w:gridCol w:w="1156"/>
        <w:gridCol w:w="1821"/>
        <w:gridCol w:w="1417"/>
        <w:gridCol w:w="2694"/>
      </w:tblGrid>
      <w:tr w:rsidR="00965962" w:rsidRPr="00D61FD5" w14:paraId="58A77076" w14:textId="77777777" w:rsidTr="00115B25">
        <w:tc>
          <w:tcPr>
            <w:tcW w:w="1413" w:type="dxa"/>
          </w:tcPr>
          <w:p w14:paraId="4C44ABAB" w14:textId="77777777" w:rsidR="00965962" w:rsidRPr="00D61FD5" w:rsidRDefault="00965962" w:rsidP="00115B25">
            <w:pPr>
              <w:pStyle w:val="TH"/>
            </w:pPr>
            <w:r w:rsidRPr="00D61FD5">
              <w:t>Service Name</w:t>
            </w:r>
          </w:p>
        </w:tc>
        <w:tc>
          <w:tcPr>
            <w:tcW w:w="992" w:type="dxa"/>
          </w:tcPr>
          <w:p w14:paraId="017A9BD0" w14:textId="77777777" w:rsidR="00965962" w:rsidRPr="00D61FD5" w:rsidRDefault="00965962" w:rsidP="00115B25">
            <w:pPr>
              <w:pStyle w:val="TH"/>
            </w:pPr>
            <w:r w:rsidRPr="00D61FD5">
              <w:t>Port Number</w:t>
            </w:r>
          </w:p>
        </w:tc>
        <w:tc>
          <w:tcPr>
            <w:tcW w:w="1156" w:type="dxa"/>
          </w:tcPr>
          <w:p w14:paraId="57B82220" w14:textId="77777777" w:rsidR="00965962" w:rsidRPr="00D61FD5" w:rsidRDefault="00965962" w:rsidP="00115B25">
            <w:pPr>
              <w:pStyle w:val="TH"/>
            </w:pPr>
            <w:r w:rsidRPr="00D61FD5">
              <w:t>Transport Protocol</w:t>
            </w:r>
          </w:p>
        </w:tc>
        <w:tc>
          <w:tcPr>
            <w:tcW w:w="1821" w:type="dxa"/>
          </w:tcPr>
          <w:p w14:paraId="4E01FBDE" w14:textId="77777777" w:rsidR="00965962" w:rsidRPr="00D61FD5" w:rsidRDefault="00965962" w:rsidP="00115B25">
            <w:pPr>
              <w:pStyle w:val="TH"/>
            </w:pPr>
            <w:r w:rsidRPr="00D61FD5">
              <w:t>Description</w:t>
            </w:r>
          </w:p>
        </w:tc>
        <w:tc>
          <w:tcPr>
            <w:tcW w:w="1417" w:type="dxa"/>
          </w:tcPr>
          <w:p w14:paraId="3D285B93" w14:textId="77777777" w:rsidR="00965962" w:rsidRPr="00D61FD5" w:rsidRDefault="00965962" w:rsidP="00115B25">
            <w:pPr>
              <w:pStyle w:val="TH"/>
            </w:pPr>
            <w:r w:rsidRPr="00D61FD5">
              <w:t>Registration Date</w:t>
            </w:r>
          </w:p>
        </w:tc>
        <w:tc>
          <w:tcPr>
            <w:tcW w:w="2694" w:type="dxa"/>
          </w:tcPr>
          <w:p w14:paraId="504DEDC5" w14:textId="77777777" w:rsidR="00965962" w:rsidRPr="00D61FD5" w:rsidRDefault="00965962" w:rsidP="00115B25">
            <w:pPr>
              <w:pStyle w:val="TH"/>
            </w:pPr>
            <w:r w:rsidRPr="00D61FD5">
              <w:t>Intra/Inter</w:t>
            </w:r>
          </w:p>
        </w:tc>
      </w:tr>
      <w:tr w:rsidR="00965962" w:rsidRPr="00D61FD5" w14:paraId="15578C17" w14:textId="77777777" w:rsidTr="00115B25">
        <w:tc>
          <w:tcPr>
            <w:tcW w:w="1413" w:type="dxa"/>
          </w:tcPr>
          <w:p w14:paraId="2A924D2A" w14:textId="77777777" w:rsidR="00965962" w:rsidRPr="00D61FD5" w:rsidRDefault="00965962" w:rsidP="00115B25">
            <w:pPr>
              <w:pStyle w:val="TH"/>
              <w:rPr>
                <w:b w:val="0"/>
              </w:rPr>
            </w:pPr>
            <w:r w:rsidRPr="00D61FD5">
              <w:rPr>
                <w:b w:val="0"/>
              </w:rPr>
              <w:t>sgsap</w:t>
            </w:r>
          </w:p>
        </w:tc>
        <w:tc>
          <w:tcPr>
            <w:tcW w:w="992" w:type="dxa"/>
          </w:tcPr>
          <w:p w14:paraId="49A7061F" w14:textId="77777777" w:rsidR="00965962" w:rsidRPr="00D61FD5" w:rsidRDefault="00965962" w:rsidP="00115B25">
            <w:pPr>
              <w:pStyle w:val="TH"/>
              <w:rPr>
                <w:b w:val="0"/>
              </w:rPr>
            </w:pPr>
            <w:r w:rsidRPr="00D61FD5">
              <w:rPr>
                <w:b w:val="0"/>
              </w:rPr>
              <w:t>29118</w:t>
            </w:r>
          </w:p>
        </w:tc>
        <w:tc>
          <w:tcPr>
            <w:tcW w:w="1156" w:type="dxa"/>
          </w:tcPr>
          <w:p w14:paraId="27A2A024" w14:textId="77777777" w:rsidR="00965962" w:rsidRPr="00D61FD5" w:rsidRDefault="00965962" w:rsidP="00115B25">
            <w:pPr>
              <w:pStyle w:val="TH"/>
              <w:rPr>
                <w:b w:val="0"/>
              </w:rPr>
            </w:pPr>
            <w:r w:rsidRPr="00D61FD5">
              <w:rPr>
                <w:b w:val="0"/>
              </w:rPr>
              <w:t>sctp</w:t>
            </w:r>
          </w:p>
        </w:tc>
        <w:tc>
          <w:tcPr>
            <w:tcW w:w="1821" w:type="dxa"/>
          </w:tcPr>
          <w:p w14:paraId="24E6467E" w14:textId="77777777" w:rsidR="00965962" w:rsidRPr="00D61FD5" w:rsidRDefault="00965962" w:rsidP="00115B25">
            <w:pPr>
              <w:pStyle w:val="TH"/>
              <w:rPr>
                <w:b w:val="0"/>
              </w:rPr>
            </w:pPr>
            <w:r w:rsidRPr="00D61FD5">
              <w:rPr>
                <w:b w:val="0"/>
              </w:rPr>
              <w:t>SGsAP</w:t>
            </w:r>
          </w:p>
        </w:tc>
        <w:tc>
          <w:tcPr>
            <w:tcW w:w="1417" w:type="dxa"/>
          </w:tcPr>
          <w:p w14:paraId="312B1934" w14:textId="77777777" w:rsidR="00965962" w:rsidRPr="00D61FD5" w:rsidRDefault="00965962" w:rsidP="00115B25">
            <w:pPr>
              <w:pStyle w:val="TH"/>
              <w:rPr>
                <w:b w:val="0"/>
              </w:rPr>
            </w:pPr>
            <w:r w:rsidRPr="00D61FD5">
              <w:rPr>
                <w:b w:val="0"/>
              </w:rPr>
              <w:t>11/06/2009</w:t>
            </w:r>
          </w:p>
        </w:tc>
        <w:tc>
          <w:tcPr>
            <w:tcW w:w="2694" w:type="dxa"/>
          </w:tcPr>
          <w:p w14:paraId="5D72BA07" w14:textId="77777777" w:rsidR="00965962" w:rsidRPr="00D61FD5" w:rsidRDefault="00965962" w:rsidP="00115B25">
            <w:pPr>
              <w:pStyle w:val="TH"/>
              <w:rPr>
                <w:b w:val="0"/>
              </w:rPr>
            </w:pPr>
            <w:r w:rsidRPr="00D61FD5">
              <w:rPr>
                <w:b w:val="0"/>
              </w:rPr>
              <w:t>Intra (MME/MSC)</w:t>
            </w:r>
          </w:p>
        </w:tc>
      </w:tr>
      <w:tr w:rsidR="00965962" w:rsidRPr="00D61FD5" w14:paraId="1860D22B" w14:textId="77777777" w:rsidTr="00115B25">
        <w:tc>
          <w:tcPr>
            <w:tcW w:w="1413" w:type="dxa"/>
          </w:tcPr>
          <w:p w14:paraId="5AA61742" w14:textId="77777777" w:rsidR="00965962" w:rsidRPr="00D61FD5" w:rsidRDefault="00965962" w:rsidP="00115B25">
            <w:pPr>
              <w:pStyle w:val="TH"/>
              <w:rPr>
                <w:b w:val="0"/>
              </w:rPr>
            </w:pPr>
            <w:r w:rsidRPr="00D61FD5">
              <w:rPr>
                <w:b w:val="0"/>
              </w:rPr>
              <w:t>sbcap</w:t>
            </w:r>
          </w:p>
        </w:tc>
        <w:tc>
          <w:tcPr>
            <w:tcW w:w="992" w:type="dxa"/>
          </w:tcPr>
          <w:p w14:paraId="30D73511" w14:textId="77777777" w:rsidR="00965962" w:rsidRPr="00D61FD5" w:rsidRDefault="00965962" w:rsidP="00115B25">
            <w:pPr>
              <w:pStyle w:val="TH"/>
              <w:rPr>
                <w:b w:val="0"/>
              </w:rPr>
            </w:pPr>
            <w:r w:rsidRPr="00D61FD5">
              <w:rPr>
                <w:b w:val="0"/>
              </w:rPr>
              <w:t>29168</w:t>
            </w:r>
          </w:p>
        </w:tc>
        <w:tc>
          <w:tcPr>
            <w:tcW w:w="1156" w:type="dxa"/>
          </w:tcPr>
          <w:p w14:paraId="4B1B8AD7" w14:textId="77777777" w:rsidR="00965962" w:rsidRPr="00D61FD5" w:rsidRDefault="00965962" w:rsidP="00115B25">
            <w:pPr>
              <w:pStyle w:val="TH"/>
              <w:rPr>
                <w:b w:val="0"/>
              </w:rPr>
            </w:pPr>
            <w:r w:rsidRPr="00D61FD5">
              <w:rPr>
                <w:b w:val="0"/>
              </w:rPr>
              <w:t>sctp</w:t>
            </w:r>
          </w:p>
        </w:tc>
        <w:tc>
          <w:tcPr>
            <w:tcW w:w="1821" w:type="dxa"/>
          </w:tcPr>
          <w:p w14:paraId="7AAA46C0" w14:textId="77777777" w:rsidR="00965962" w:rsidRPr="00D61FD5" w:rsidRDefault="00965962" w:rsidP="00115B25">
            <w:pPr>
              <w:pStyle w:val="TH"/>
              <w:rPr>
                <w:b w:val="0"/>
              </w:rPr>
            </w:pPr>
            <w:r w:rsidRPr="00D61FD5">
              <w:rPr>
                <w:b w:val="0"/>
              </w:rPr>
              <w:t>SBcAP</w:t>
            </w:r>
          </w:p>
        </w:tc>
        <w:tc>
          <w:tcPr>
            <w:tcW w:w="1417" w:type="dxa"/>
          </w:tcPr>
          <w:p w14:paraId="71691C1F" w14:textId="77777777" w:rsidR="00965962" w:rsidRPr="00D61FD5" w:rsidRDefault="00965962" w:rsidP="00115B25">
            <w:pPr>
              <w:pStyle w:val="TH"/>
              <w:rPr>
                <w:b w:val="0"/>
              </w:rPr>
            </w:pPr>
            <w:r w:rsidRPr="00D61FD5">
              <w:rPr>
                <w:b w:val="0"/>
              </w:rPr>
              <w:t>11/06/2009</w:t>
            </w:r>
          </w:p>
        </w:tc>
        <w:tc>
          <w:tcPr>
            <w:tcW w:w="2694" w:type="dxa"/>
          </w:tcPr>
          <w:p w14:paraId="6868D283" w14:textId="77777777" w:rsidR="00965962" w:rsidRPr="00D61FD5" w:rsidRDefault="00965962" w:rsidP="00115B25">
            <w:pPr>
              <w:pStyle w:val="TH"/>
              <w:rPr>
                <w:b w:val="0"/>
              </w:rPr>
            </w:pPr>
            <w:r w:rsidRPr="00D61FD5">
              <w:rPr>
                <w:b w:val="0"/>
              </w:rPr>
              <w:t>Intra (MME/CBC)</w:t>
            </w:r>
          </w:p>
        </w:tc>
      </w:tr>
      <w:tr w:rsidR="00965962" w:rsidRPr="00D61FD5" w14:paraId="527C903F" w14:textId="77777777" w:rsidTr="00115B25">
        <w:tc>
          <w:tcPr>
            <w:tcW w:w="1413" w:type="dxa"/>
          </w:tcPr>
          <w:p w14:paraId="556B88A5" w14:textId="77777777" w:rsidR="00965962" w:rsidRPr="00D61FD5" w:rsidRDefault="00965962" w:rsidP="00115B25">
            <w:pPr>
              <w:pStyle w:val="TH"/>
              <w:rPr>
                <w:b w:val="0"/>
              </w:rPr>
            </w:pPr>
            <w:r w:rsidRPr="00D61FD5">
              <w:rPr>
                <w:b w:val="0"/>
              </w:rPr>
              <w:t xml:space="preserve">s102 </w:t>
            </w:r>
          </w:p>
        </w:tc>
        <w:tc>
          <w:tcPr>
            <w:tcW w:w="992" w:type="dxa"/>
          </w:tcPr>
          <w:p w14:paraId="196617A8" w14:textId="77777777" w:rsidR="00965962" w:rsidRPr="00D61FD5" w:rsidRDefault="00965962" w:rsidP="00115B25">
            <w:pPr>
              <w:pStyle w:val="TH"/>
              <w:rPr>
                <w:b w:val="0"/>
              </w:rPr>
            </w:pPr>
            <w:r w:rsidRPr="00D61FD5">
              <w:rPr>
                <w:b w:val="0"/>
              </w:rPr>
              <w:t xml:space="preserve">23272 </w:t>
            </w:r>
          </w:p>
        </w:tc>
        <w:tc>
          <w:tcPr>
            <w:tcW w:w="1156" w:type="dxa"/>
          </w:tcPr>
          <w:p w14:paraId="7CA64937" w14:textId="77777777" w:rsidR="00965962" w:rsidRPr="00D61FD5" w:rsidRDefault="00965962" w:rsidP="00115B25">
            <w:pPr>
              <w:pStyle w:val="TH"/>
              <w:rPr>
                <w:b w:val="0"/>
              </w:rPr>
            </w:pPr>
            <w:r w:rsidRPr="00D61FD5">
              <w:rPr>
                <w:b w:val="0"/>
              </w:rPr>
              <w:t xml:space="preserve">udp </w:t>
            </w:r>
          </w:p>
        </w:tc>
        <w:tc>
          <w:tcPr>
            <w:tcW w:w="1821" w:type="dxa"/>
          </w:tcPr>
          <w:p w14:paraId="1253C43C" w14:textId="77777777" w:rsidR="00965962" w:rsidRPr="00D61FD5" w:rsidRDefault="00965962" w:rsidP="00115B25">
            <w:pPr>
              <w:pStyle w:val="TH"/>
              <w:rPr>
                <w:b w:val="0"/>
              </w:rPr>
            </w:pPr>
            <w:r w:rsidRPr="00D61FD5">
              <w:rPr>
                <w:b w:val="0"/>
              </w:rPr>
              <w:t>S102 application</w:t>
            </w:r>
          </w:p>
        </w:tc>
        <w:tc>
          <w:tcPr>
            <w:tcW w:w="1417" w:type="dxa"/>
          </w:tcPr>
          <w:p w14:paraId="329BF203" w14:textId="77777777" w:rsidR="00965962" w:rsidRPr="00D61FD5" w:rsidRDefault="00965962" w:rsidP="00115B25">
            <w:pPr>
              <w:pStyle w:val="TH"/>
              <w:rPr>
                <w:b w:val="0"/>
              </w:rPr>
            </w:pPr>
            <w:r w:rsidRPr="00D61FD5">
              <w:rPr>
                <w:b w:val="0"/>
              </w:rPr>
              <w:t>26/08/2009</w:t>
            </w:r>
          </w:p>
        </w:tc>
        <w:tc>
          <w:tcPr>
            <w:tcW w:w="2694" w:type="dxa"/>
          </w:tcPr>
          <w:p w14:paraId="23A02A1E" w14:textId="77777777" w:rsidR="00965962" w:rsidRPr="00D61FD5" w:rsidRDefault="00965962" w:rsidP="00115B25">
            <w:pPr>
              <w:pStyle w:val="TH"/>
              <w:rPr>
                <w:b w:val="0"/>
              </w:rPr>
            </w:pPr>
            <w:r w:rsidRPr="00D61FD5">
              <w:rPr>
                <w:b w:val="0"/>
              </w:rPr>
              <w:t>Intra (1xCS IWS/MME)</w:t>
            </w:r>
          </w:p>
        </w:tc>
      </w:tr>
      <w:tr w:rsidR="00965962" w:rsidRPr="00D61FD5" w14:paraId="28D6A0AD" w14:textId="77777777" w:rsidTr="00115B25">
        <w:tc>
          <w:tcPr>
            <w:tcW w:w="1413" w:type="dxa"/>
          </w:tcPr>
          <w:p w14:paraId="0FB6A871" w14:textId="77777777" w:rsidR="00965962" w:rsidRPr="00D61FD5" w:rsidRDefault="00965962" w:rsidP="00115B25">
            <w:pPr>
              <w:pStyle w:val="TH"/>
              <w:rPr>
                <w:b w:val="0"/>
              </w:rPr>
            </w:pPr>
            <w:r w:rsidRPr="00D61FD5">
              <w:rPr>
                <w:b w:val="0"/>
              </w:rPr>
              <w:t>s1-control</w:t>
            </w:r>
          </w:p>
        </w:tc>
        <w:tc>
          <w:tcPr>
            <w:tcW w:w="992" w:type="dxa"/>
          </w:tcPr>
          <w:p w14:paraId="6D68AB93" w14:textId="77777777" w:rsidR="00965962" w:rsidRPr="00D61FD5" w:rsidRDefault="00965962" w:rsidP="00115B25">
            <w:pPr>
              <w:pStyle w:val="TH"/>
              <w:rPr>
                <w:b w:val="0"/>
              </w:rPr>
            </w:pPr>
            <w:r w:rsidRPr="00D61FD5">
              <w:rPr>
                <w:b w:val="0"/>
              </w:rPr>
              <w:t>36412</w:t>
            </w:r>
          </w:p>
        </w:tc>
        <w:tc>
          <w:tcPr>
            <w:tcW w:w="1156" w:type="dxa"/>
          </w:tcPr>
          <w:p w14:paraId="638B0CE7" w14:textId="77777777" w:rsidR="00965962" w:rsidRPr="00D61FD5" w:rsidRDefault="00965962" w:rsidP="00115B25">
            <w:pPr>
              <w:pStyle w:val="TH"/>
              <w:rPr>
                <w:b w:val="0"/>
              </w:rPr>
            </w:pPr>
            <w:r w:rsidRPr="00D61FD5">
              <w:rPr>
                <w:b w:val="0"/>
              </w:rPr>
              <w:t>sctp</w:t>
            </w:r>
          </w:p>
        </w:tc>
        <w:tc>
          <w:tcPr>
            <w:tcW w:w="1821" w:type="dxa"/>
          </w:tcPr>
          <w:p w14:paraId="687AE656" w14:textId="77777777" w:rsidR="00965962" w:rsidRPr="00D61FD5" w:rsidRDefault="00965962" w:rsidP="00115B25">
            <w:pPr>
              <w:pStyle w:val="TH"/>
              <w:rPr>
                <w:b w:val="0"/>
              </w:rPr>
            </w:pPr>
            <w:r w:rsidRPr="00D61FD5">
              <w:rPr>
                <w:b w:val="0"/>
              </w:rPr>
              <w:t>S1-Control Plane</w:t>
            </w:r>
          </w:p>
        </w:tc>
        <w:tc>
          <w:tcPr>
            <w:tcW w:w="1417" w:type="dxa"/>
          </w:tcPr>
          <w:p w14:paraId="4DE36B13" w14:textId="77777777" w:rsidR="00965962" w:rsidRPr="00D61FD5" w:rsidRDefault="00965962" w:rsidP="00115B25">
            <w:pPr>
              <w:pStyle w:val="TH"/>
              <w:rPr>
                <w:b w:val="0"/>
              </w:rPr>
            </w:pPr>
            <w:r w:rsidRPr="00D61FD5">
              <w:rPr>
                <w:b w:val="0"/>
              </w:rPr>
              <w:t>01/09/2009</w:t>
            </w:r>
          </w:p>
        </w:tc>
        <w:tc>
          <w:tcPr>
            <w:tcW w:w="2694" w:type="dxa"/>
          </w:tcPr>
          <w:p w14:paraId="288F9F15" w14:textId="77777777" w:rsidR="00965962" w:rsidRPr="00D61FD5" w:rsidRDefault="00965962" w:rsidP="00115B25">
            <w:pPr>
              <w:pStyle w:val="TH"/>
              <w:rPr>
                <w:b w:val="0"/>
              </w:rPr>
            </w:pPr>
            <w:r w:rsidRPr="00D61FD5">
              <w:rPr>
                <w:b w:val="0"/>
              </w:rPr>
              <w:t>Intra (MME/eNB)</w:t>
            </w:r>
          </w:p>
        </w:tc>
      </w:tr>
      <w:tr w:rsidR="00965962" w:rsidRPr="00D61FD5" w14:paraId="30F664E0" w14:textId="77777777" w:rsidTr="00115B25">
        <w:tc>
          <w:tcPr>
            <w:tcW w:w="1413" w:type="dxa"/>
          </w:tcPr>
          <w:p w14:paraId="4CDEE197" w14:textId="77777777" w:rsidR="00965962" w:rsidRPr="00D61FD5" w:rsidRDefault="00965962" w:rsidP="00115B25">
            <w:pPr>
              <w:pStyle w:val="TH"/>
              <w:rPr>
                <w:b w:val="0"/>
              </w:rPr>
            </w:pPr>
            <w:r w:rsidRPr="00D61FD5">
              <w:rPr>
                <w:b w:val="0"/>
              </w:rPr>
              <w:t>x2-control</w:t>
            </w:r>
          </w:p>
        </w:tc>
        <w:tc>
          <w:tcPr>
            <w:tcW w:w="992" w:type="dxa"/>
          </w:tcPr>
          <w:p w14:paraId="1D814868" w14:textId="77777777" w:rsidR="00965962" w:rsidRPr="00D61FD5" w:rsidRDefault="00965962" w:rsidP="00115B25">
            <w:pPr>
              <w:pStyle w:val="TH"/>
              <w:rPr>
                <w:b w:val="0"/>
              </w:rPr>
            </w:pPr>
            <w:r w:rsidRPr="00D61FD5">
              <w:rPr>
                <w:b w:val="0"/>
              </w:rPr>
              <w:t>36422</w:t>
            </w:r>
          </w:p>
        </w:tc>
        <w:tc>
          <w:tcPr>
            <w:tcW w:w="1156" w:type="dxa"/>
          </w:tcPr>
          <w:p w14:paraId="03C37C80" w14:textId="77777777" w:rsidR="00965962" w:rsidRPr="00D61FD5" w:rsidRDefault="00965962" w:rsidP="00115B25">
            <w:pPr>
              <w:pStyle w:val="TH"/>
              <w:rPr>
                <w:b w:val="0"/>
              </w:rPr>
            </w:pPr>
            <w:r w:rsidRPr="00D61FD5">
              <w:rPr>
                <w:b w:val="0"/>
              </w:rPr>
              <w:t>sctp</w:t>
            </w:r>
          </w:p>
        </w:tc>
        <w:tc>
          <w:tcPr>
            <w:tcW w:w="1821" w:type="dxa"/>
          </w:tcPr>
          <w:p w14:paraId="7D8BEF3F" w14:textId="77777777" w:rsidR="00965962" w:rsidRPr="00D61FD5" w:rsidRDefault="00965962" w:rsidP="00115B25">
            <w:pPr>
              <w:pStyle w:val="TH"/>
              <w:rPr>
                <w:b w:val="0"/>
              </w:rPr>
            </w:pPr>
            <w:r w:rsidRPr="00D61FD5">
              <w:rPr>
                <w:b w:val="0"/>
              </w:rPr>
              <w:t>X2-Control Plane</w:t>
            </w:r>
          </w:p>
        </w:tc>
        <w:tc>
          <w:tcPr>
            <w:tcW w:w="1417" w:type="dxa"/>
          </w:tcPr>
          <w:p w14:paraId="7C663F4A" w14:textId="77777777" w:rsidR="00965962" w:rsidRPr="00D61FD5" w:rsidRDefault="00965962" w:rsidP="00115B25">
            <w:pPr>
              <w:pStyle w:val="TH"/>
              <w:rPr>
                <w:b w:val="0"/>
              </w:rPr>
            </w:pPr>
            <w:r w:rsidRPr="00D61FD5">
              <w:rPr>
                <w:b w:val="0"/>
              </w:rPr>
              <w:t>01/09/2009</w:t>
            </w:r>
          </w:p>
        </w:tc>
        <w:tc>
          <w:tcPr>
            <w:tcW w:w="2694" w:type="dxa"/>
          </w:tcPr>
          <w:p w14:paraId="79970060" w14:textId="77777777" w:rsidR="00965962" w:rsidRPr="00D61FD5" w:rsidRDefault="00965962" w:rsidP="00115B25">
            <w:pPr>
              <w:pStyle w:val="TH"/>
              <w:rPr>
                <w:b w:val="0"/>
              </w:rPr>
            </w:pPr>
            <w:r w:rsidRPr="00D61FD5">
              <w:rPr>
                <w:b w:val="0"/>
              </w:rPr>
              <w:t>Intra (eNB/eNB)</w:t>
            </w:r>
          </w:p>
        </w:tc>
      </w:tr>
      <w:tr w:rsidR="00965962" w:rsidRPr="00D61FD5" w14:paraId="36881F18" w14:textId="77777777" w:rsidTr="00115B25">
        <w:tc>
          <w:tcPr>
            <w:tcW w:w="1413" w:type="dxa"/>
          </w:tcPr>
          <w:p w14:paraId="7788C4E8" w14:textId="77777777" w:rsidR="00965962" w:rsidRPr="00D61FD5" w:rsidRDefault="00965962" w:rsidP="00115B25">
            <w:pPr>
              <w:pStyle w:val="TH"/>
              <w:rPr>
                <w:b w:val="0"/>
              </w:rPr>
            </w:pPr>
            <w:r w:rsidRPr="00D61FD5">
              <w:rPr>
                <w:b w:val="0"/>
              </w:rPr>
              <w:t xml:space="preserve">iuhsctpassoc </w:t>
            </w:r>
          </w:p>
        </w:tc>
        <w:tc>
          <w:tcPr>
            <w:tcW w:w="992" w:type="dxa"/>
          </w:tcPr>
          <w:p w14:paraId="54F6E8D3" w14:textId="77777777" w:rsidR="00965962" w:rsidRPr="00D61FD5" w:rsidRDefault="00965962" w:rsidP="00115B25">
            <w:pPr>
              <w:pStyle w:val="TH"/>
              <w:rPr>
                <w:b w:val="0"/>
              </w:rPr>
            </w:pPr>
            <w:r w:rsidRPr="00D61FD5">
              <w:rPr>
                <w:b w:val="0"/>
              </w:rPr>
              <w:t xml:space="preserve">29169 </w:t>
            </w:r>
          </w:p>
        </w:tc>
        <w:tc>
          <w:tcPr>
            <w:tcW w:w="1156" w:type="dxa"/>
          </w:tcPr>
          <w:p w14:paraId="1F4EB9E6" w14:textId="77777777" w:rsidR="00965962" w:rsidRPr="00D61FD5" w:rsidRDefault="00965962" w:rsidP="00115B25">
            <w:pPr>
              <w:pStyle w:val="TH"/>
              <w:rPr>
                <w:b w:val="0"/>
              </w:rPr>
            </w:pPr>
            <w:r w:rsidRPr="00D61FD5">
              <w:rPr>
                <w:b w:val="0"/>
              </w:rPr>
              <w:t xml:space="preserve">sctp </w:t>
            </w:r>
          </w:p>
        </w:tc>
        <w:tc>
          <w:tcPr>
            <w:tcW w:w="1821" w:type="dxa"/>
          </w:tcPr>
          <w:p w14:paraId="2A3E7ED4" w14:textId="77777777" w:rsidR="00965962" w:rsidRPr="00D61FD5" w:rsidRDefault="00965962" w:rsidP="00115B25">
            <w:pPr>
              <w:pStyle w:val="TH"/>
              <w:rPr>
                <w:b w:val="0"/>
              </w:rPr>
            </w:pPr>
            <w:r w:rsidRPr="00D61FD5">
              <w:rPr>
                <w:b w:val="0"/>
              </w:rPr>
              <w:t>HNBAP and RUA Common Association</w:t>
            </w:r>
          </w:p>
        </w:tc>
        <w:tc>
          <w:tcPr>
            <w:tcW w:w="1417" w:type="dxa"/>
          </w:tcPr>
          <w:p w14:paraId="3A944F6D" w14:textId="77777777" w:rsidR="00965962" w:rsidRPr="00D61FD5" w:rsidRDefault="00965962" w:rsidP="00115B25">
            <w:pPr>
              <w:pStyle w:val="TH"/>
              <w:rPr>
                <w:b w:val="0"/>
              </w:rPr>
            </w:pPr>
            <w:r w:rsidRPr="00D61FD5">
              <w:rPr>
                <w:b w:val="0"/>
              </w:rPr>
              <w:t>08/09/2009</w:t>
            </w:r>
          </w:p>
        </w:tc>
        <w:tc>
          <w:tcPr>
            <w:tcW w:w="2694" w:type="dxa"/>
          </w:tcPr>
          <w:p w14:paraId="66B7DC37" w14:textId="77777777" w:rsidR="00965962" w:rsidRPr="00D61FD5" w:rsidRDefault="00965962" w:rsidP="00115B25">
            <w:pPr>
              <w:pStyle w:val="TH"/>
              <w:rPr>
                <w:b w:val="0"/>
              </w:rPr>
            </w:pPr>
            <w:r w:rsidRPr="00D61FD5">
              <w:rPr>
                <w:b w:val="0"/>
              </w:rPr>
              <w:t>Inter (HNB/HNB-GW)</w:t>
            </w:r>
          </w:p>
        </w:tc>
      </w:tr>
      <w:tr w:rsidR="00965962" w:rsidRPr="00D61FD5" w14:paraId="11902BA5" w14:textId="77777777" w:rsidTr="00115B25">
        <w:tc>
          <w:tcPr>
            <w:tcW w:w="1413" w:type="dxa"/>
          </w:tcPr>
          <w:p w14:paraId="1F1DB1E3" w14:textId="77777777" w:rsidR="00965962" w:rsidRPr="00D61FD5" w:rsidRDefault="00965962" w:rsidP="00115B25">
            <w:pPr>
              <w:pStyle w:val="TH"/>
              <w:rPr>
                <w:b w:val="0"/>
              </w:rPr>
            </w:pPr>
            <w:r w:rsidRPr="00D61FD5">
              <w:rPr>
                <w:b w:val="0"/>
              </w:rPr>
              <w:t>3gpp-cbsp</w:t>
            </w:r>
          </w:p>
        </w:tc>
        <w:tc>
          <w:tcPr>
            <w:tcW w:w="992" w:type="dxa"/>
          </w:tcPr>
          <w:p w14:paraId="513E26F5" w14:textId="77777777" w:rsidR="00965962" w:rsidRPr="00D61FD5" w:rsidRDefault="00965962" w:rsidP="00115B25">
            <w:pPr>
              <w:pStyle w:val="TH"/>
              <w:rPr>
                <w:b w:val="0"/>
              </w:rPr>
            </w:pPr>
            <w:r w:rsidRPr="00D61FD5">
              <w:rPr>
                <w:b w:val="0"/>
              </w:rPr>
              <w:t>48049</w:t>
            </w:r>
          </w:p>
        </w:tc>
        <w:tc>
          <w:tcPr>
            <w:tcW w:w="1156" w:type="dxa"/>
          </w:tcPr>
          <w:p w14:paraId="58696882" w14:textId="77777777" w:rsidR="00965962" w:rsidRPr="00D61FD5" w:rsidRDefault="00965962" w:rsidP="00115B25">
            <w:pPr>
              <w:pStyle w:val="TH"/>
              <w:rPr>
                <w:b w:val="0"/>
              </w:rPr>
            </w:pPr>
            <w:r w:rsidRPr="00D61FD5">
              <w:rPr>
                <w:b w:val="0"/>
              </w:rPr>
              <w:t>tcp</w:t>
            </w:r>
          </w:p>
        </w:tc>
        <w:tc>
          <w:tcPr>
            <w:tcW w:w="1821" w:type="dxa"/>
          </w:tcPr>
          <w:p w14:paraId="5EDB2575" w14:textId="77777777" w:rsidR="00965962" w:rsidRPr="00D61FD5" w:rsidRDefault="00965962" w:rsidP="00115B25">
            <w:pPr>
              <w:pStyle w:val="TH"/>
              <w:rPr>
                <w:b w:val="0"/>
              </w:rPr>
            </w:pPr>
            <w:r w:rsidRPr="00D61FD5">
              <w:rPr>
                <w:b w:val="0"/>
              </w:rPr>
              <w:t>Cell Broadcast Service Protocol</w:t>
            </w:r>
          </w:p>
        </w:tc>
        <w:tc>
          <w:tcPr>
            <w:tcW w:w="1417" w:type="dxa"/>
          </w:tcPr>
          <w:p w14:paraId="1838D85E" w14:textId="77777777" w:rsidR="00965962" w:rsidRPr="00D61FD5" w:rsidRDefault="00965962" w:rsidP="00115B25">
            <w:pPr>
              <w:pStyle w:val="TH"/>
              <w:rPr>
                <w:b w:val="0"/>
              </w:rPr>
            </w:pPr>
            <w:r w:rsidRPr="00D61FD5">
              <w:rPr>
                <w:b w:val="0"/>
              </w:rPr>
              <w:t>07/12/2009</w:t>
            </w:r>
          </w:p>
        </w:tc>
        <w:tc>
          <w:tcPr>
            <w:tcW w:w="2694" w:type="dxa"/>
          </w:tcPr>
          <w:p w14:paraId="57D13FFA" w14:textId="77777777" w:rsidR="00965962" w:rsidRPr="00D61FD5" w:rsidRDefault="00965962" w:rsidP="00115B25">
            <w:pPr>
              <w:pStyle w:val="TH"/>
              <w:rPr>
                <w:b w:val="0"/>
              </w:rPr>
            </w:pPr>
            <w:r w:rsidRPr="00D61FD5">
              <w:rPr>
                <w:b w:val="0"/>
              </w:rPr>
              <w:t>Intra (BSC/CBC)</w:t>
            </w:r>
          </w:p>
        </w:tc>
      </w:tr>
      <w:tr w:rsidR="00965962" w:rsidRPr="00D61FD5" w14:paraId="50A84A7F" w14:textId="77777777" w:rsidTr="00115B25">
        <w:tc>
          <w:tcPr>
            <w:tcW w:w="1413" w:type="dxa"/>
          </w:tcPr>
          <w:p w14:paraId="62E719E7" w14:textId="77777777" w:rsidR="00965962" w:rsidRPr="00D61FD5" w:rsidRDefault="00965962" w:rsidP="00115B25">
            <w:pPr>
              <w:pStyle w:val="TH"/>
              <w:rPr>
                <w:b w:val="0"/>
              </w:rPr>
            </w:pPr>
            <w:r w:rsidRPr="00D61FD5">
              <w:rPr>
                <w:b w:val="0"/>
              </w:rPr>
              <w:t xml:space="preserve">lcs-ap </w:t>
            </w:r>
          </w:p>
        </w:tc>
        <w:tc>
          <w:tcPr>
            <w:tcW w:w="992" w:type="dxa"/>
          </w:tcPr>
          <w:p w14:paraId="56D99F43" w14:textId="77777777" w:rsidR="00965962" w:rsidRPr="00D61FD5" w:rsidRDefault="00965962" w:rsidP="00115B25">
            <w:pPr>
              <w:pStyle w:val="TH"/>
              <w:rPr>
                <w:b w:val="0"/>
              </w:rPr>
            </w:pPr>
            <w:r w:rsidRPr="00D61FD5">
              <w:rPr>
                <w:b w:val="0"/>
              </w:rPr>
              <w:t xml:space="preserve">9082 </w:t>
            </w:r>
          </w:p>
        </w:tc>
        <w:tc>
          <w:tcPr>
            <w:tcW w:w="1156" w:type="dxa"/>
          </w:tcPr>
          <w:p w14:paraId="75BFC034" w14:textId="77777777" w:rsidR="00965962" w:rsidRPr="00D61FD5" w:rsidRDefault="00965962" w:rsidP="00115B25">
            <w:pPr>
              <w:pStyle w:val="TH"/>
              <w:rPr>
                <w:b w:val="0"/>
              </w:rPr>
            </w:pPr>
            <w:r w:rsidRPr="00D61FD5">
              <w:rPr>
                <w:b w:val="0"/>
              </w:rPr>
              <w:t xml:space="preserve">sctp </w:t>
            </w:r>
          </w:p>
        </w:tc>
        <w:tc>
          <w:tcPr>
            <w:tcW w:w="1821" w:type="dxa"/>
          </w:tcPr>
          <w:p w14:paraId="583D7630" w14:textId="77777777" w:rsidR="00965962" w:rsidRPr="00D61FD5" w:rsidRDefault="00965962" w:rsidP="00115B25">
            <w:pPr>
              <w:pStyle w:val="TH"/>
              <w:rPr>
                <w:b w:val="0"/>
              </w:rPr>
            </w:pPr>
            <w:r w:rsidRPr="00D61FD5">
              <w:rPr>
                <w:b w:val="0"/>
              </w:rPr>
              <w:t>LCS Application Protocol</w:t>
            </w:r>
          </w:p>
        </w:tc>
        <w:tc>
          <w:tcPr>
            <w:tcW w:w="1417" w:type="dxa"/>
          </w:tcPr>
          <w:p w14:paraId="48EBED79" w14:textId="77777777" w:rsidR="00965962" w:rsidRPr="00D61FD5" w:rsidRDefault="00965962" w:rsidP="00115B25">
            <w:pPr>
              <w:pStyle w:val="TH"/>
              <w:rPr>
                <w:b w:val="0"/>
              </w:rPr>
            </w:pPr>
            <w:r w:rsidRPr="00D61FD5">
              <w:rPr>
                <w:b w:val="0"/>
              </w:rPr>
              <w:t>04/06/2010</w:t>
            </w:r>
          </w:p>
        </w:tc>
        <w:tc>
          <w:tcPr>
            <w:tcW w:w="2694" w:type="dxa"/>
          </w:tcPr>
          <w:p w14:paraId="1E02133A" w14:textId="77777777" w:rsidR="00965962" w:rsidRPr="00D61FD5" w:rsidRDefault="00965962" w:rsidP="00115B25">
            <w:pPr>
              <w:pStyle w:val="TH"/>
              <w:rPr>
                <w:b w:val="0"/>
              </w:rPr>
            </w:pPr>
            <w:r w:rsidRPr="00D61FD5">
              <w:rPr>
                <w:b w:val="0"/>
              </w:rPr>
              <w:t>Intra (MME/E-SMLC)</w:t>
            </w:r>
          </w:p>
        </w:tc>
      </w:tr>
      <w:tr w:rsidR="00965962" w:rsidRPr="00D61FD5" w14:paraId="04CBBF60" w14:textId="77777777" w:rsidTr="00115B25">
        <w:tc>
          <w:tcPr>
            <w:tcW w:w="1413" w:type="dxa"/>
          </w:tcPr>
          <w:p w14:paraId="633ECD57" w14:textId="77777777" w:rsidR="00965962" w:rsidRPr="00D61FD5" w:rsidRDefault="00965962" w:rsidP="00115B25">
            <w:pPr>
              <w:pStyle w:val="TH"/>
              <w:rPr>
                <w:b w:val="0"/>
              </w:rPr>
            </w:pPr>
            <w:r w:rsidRPr="00D61FD5">
              <w:rPr>
                <w:b w:val="0"/>
              </w:rPr>
              <w:t xml:space="preserve">wlcp </w:t>
            </w:r>
          </w:p>
        </w:tc>
        <w:tc>
          <w:tcPr>
            <w:tcW w:w="992" w:type="dxa"/>
          </w:tcPr>
          <w:p w14:paraId="7B586F53" w14:textId="77777777" w:rsidR="00965962" w:rsidRPr="00D61FD5" w:rsidRDefault="00965962" w:rsidP="00115B25">
            <w:pPr>
              <w:pStyle w:val="TH"/>
              <w:rPr>
                <w:b w:val="0"/>
              </w:rPr>
            </w:pPr>
            <w:r w:rsidRPr="00D61FD5">
              <w:rPr>
                <w:b w:val="0"/>
              </w:rPr>
              <w:t xml:space="preserve">36411 </w:t>
            </w:r>
          </w:p>
        </w:tc>
        <w:tc>
          <w:tcPr>
            <w:tcW w:w="1156" w:type="dxa"/>
          </w:tcPr>
          <w:p w14:paraId="0AB3B280" w14:textId="77777777" w:rsidR="00965962" w:rsidRPr="00D61FD5" w:rsidRDefault="00965962" w:rsidP="00115B25">
            <w:pPr>
              <w:pStyle w:val="TH"/>
              <w:rPr>
                <w:b w:val="0"/>
              </w:rPr>
            </w:pPr>
            <w:r w:rsidRPr="00D61FD5">
              <w:rPr>
                <w:b w:val="0"/>
              </w:rPr>
              <w:t xml:space="preserve">udp </w:t>
            </w:r>
          </w:p>
        </w:tc>
        <w:tc>
          <w:tcPr>
            <w:tcW w:w="1821" w:type="dxa"/>
          </w:tcPr>
          <w:p w14:paraId="2AD388FB" w14:textId="77777777" w:rsidR="00965962" w:rsidRPr="00D61FD5" w:rsidRDefault="00965962" w:rsidP="00115B25">
            <w:pPr>
              <w:pStyle w:val="TH"/>
              <w:rPr>
                <w:b w:val="0"/>
              </w:rPr>
            </w:pPr>
            <w:r w:rsidRPr="00D61FD5">
              <w:rPr>
                <w:b w:val="0"/>
              </w:rPr>
              <w:t>Wireless LAN Control plane Protocol (WLCP)</w:t>
            </w:r>
          </w:p>
        </w:tc>
        <w:tc>
          <w:tcPr>
            <w:tcW w:w="1417" w:type="dxa"/>
          </w:tcPr>
          <w:p w14:paraId="103ACCAB" w14:textId="77777777" w:rsidR="00965962" w:rsidRPr="00D61FD5" w:rsidRDefault="00965962" w:rsidP="00115B25">
            <w:pPr>
              <w:pStyle w:val="TH"/>
              <w:rPr>
                <w:b w:val="0"/>
              </w:rPr>
            </w:pPr>
            <w:r w:rsidRPr="00D61FD5">
              <w:rPr>
                <w:b w:val="0"/>
              </w:rPr>
              <w:t>14/11/2014</w:t>
            </w:r>
          </w:p>
        </w:tc>
        <w:tc>
          <w:tcPr>
            <w:tcW w:w="2694" w:type="dxa"/>
          </w:tcPr>
          <w:p w14:paraId="3ACA7A89" w14:textId="77777777" w:rsidR="00965962" w:rsidRPr="00D61FD5" w:rsidRDefault="00965962" w:rsidP="00115B25">
            <w:pPr>
              <w:pStyle w:val="TH"/>
              <w:rPr>
                <w:b w:val="0"/>
              </w:rPr>
            </w:pPr>
            <w:r w:rsidRPr="00D61FD5">
              <w:rPr>
                <w:b w:val="0"/>
              </w:rPr>
              <w:t>Intra (UE/TWAG)</w:t>
            </w:r>
          </w:p>
        </w:tc>
      </w:tr>
      <w:tr w:rsidR="00965962" w:rsidRPr="00D61FD5" w14:paraId="6DB2FA13" w14:textId="77777777" w:rsidTr="00115B25">
        <w:tc>
          <w:tcPr>
            <w:tcW w:w="1413" w:type="dxa"/>
          </w:tcPr>
          <w:p w14:paraId="1779850B" w14:textId="77777777" w:rsidR="00965962" w:rsidRPr="00D61FD5" w:rsidRDefault="00965962" w:rsidP="00115B25">
            <w:pPr>
              <w:pStyle w:val="TH"/>
              <w:rPr>
                <w:b w:val="0"/>
              </w:rPr>
            </w:pPr>
            <w:r w:rsidRPr="00D61FD5">
              <w:rPr>
                <w:b w:val="0"/>
              </w:rPr>
              <w:t xml:space="preserve">slmap </w:t>
            </w:r>
          </w:p>
        </w:tc>
        <w:tc>
          <w:tcPr>
            <w:tcW w:w="992" w:type="dxa"/>
          </w:tcPr>
          <w:p w14:paraId="2BF1AF32" w14:textId="77777777" w:rsidR="00965962" w:rsidRPr="00D61FD5" w:rsidRDefault="00965962" w:rsidP="00115B25">
            <w:pPr>
              <w:pStyle w:val="TH"/>
              <w:rPr>
                <w:b w:val="0"/>
              </w:rPr>
            </w:pPr>
            <w:r w:rsidRPr="00D61FD5">
              <w:rPr>
                <w:b w:val="0"/>
              </w:rPr>
              <w:t xml:space="preserve">36423 </w:t>
            </w:r>
          </w:p>
        </w:tc>
        <w:tc>
          <w:tcPr>
            <w:tcW w:w="1156" w:type="dxa"/>
          </w:tcPr>
          <w:p w14:paraId="71DACD7B" w14:textId="77777777" w:rsidR="00965962" w:rsidRPr="00D61FD5" w:rsidRDefault="00965962" w:rsidP="00115B25">
            <w:pPr>
              <w:pStyle w:val="TH"/>
              <w:rPr>
                <w:b w:val="0"/>
              </w:rPr>
            </w:pPr>
            <w:r w:rsidRPr="00D61FD5">
              <w:rPr>
                <w:b w:val="0"/>
              </w:rPr>
              <w:t xml:space="preserve">sctp </w:t>
            </w:r>
          </w:p>
        </w:tc>
        <w:tc>
          <w:tcPr>
            <w:tcW w:w="1821" w:type="dxa"/>
          </w:tcPr>
          <w:p w14:paraId="7209C9FD" w14:textId="77777777" w:rsidR="00965962" w:rsidRPr="00D61FD5" w:rsidRDefault="00965962" w:rsidP="00115B25">
            <w:pPr>
              <w:pStyle w:val="TH"/>
              <w:rPr>
                <w:b w:val="0"/>
              </w:rPr>
            </w:pPr>
            <w:r w:rsidRPr="00D61FD5">
              <w:rPr>
                <w:b w:val="0"/>
              </w:rPr>
              <w:t>SLm Interface Application Protocol</w:t>
            </w:r>
          </w:p>
        </w:tc>
        <w:tc>
          <w:tcPr>
            <w:tcW w:w="1417" w:type="dxa"/>
          </w:tcPr>
          <w:p w14:paraId="7C96D4BC" w14:textId="77777777" w:rsidR="00965962" w:rsidRPr="00D61FD5" w:rsidRDefault="00965962" w:rsidP="00115B25">
            <w:pPr>
              <w:pStyle w:val="TH"/>
              <w:rPr>
                <w:b w:val="0"/>
              </w:rPr>
            </w:pPr>
            <w:r w:rsidRPr="00D61FD5">
              <w:rPr>
                <w:b w:val="0"/>
              </w:rPr>
              <w:t>18/06/2015</w:t>
            </w:r>
          </w:p>
        </w:tc>
        <w:tc>
          <w:tcPr>
            <w:tcW w:w="2694" w:type="dxa"/>
          </w:tcPr>
          <w:p w14:paraId="416C2ACE" w14:textId="77777777" w:rsidR="00965962" w:rsidRPr="00D61FD5" w:rsidRDefault="00965962" w:rsidP="00115B25">
            <w:pPr>
              <w:pStyle w:val="TH"/>
              <w:rPr>
                <w:b w:val="0"/>
              </w:rPr>
            </w:pPr>
            <w:r w:rsidRPr="00D61FD5">
              <w:rPr>
                <w:b w:val="0"/>
              </w:rPr>
              <w:t>Intra (E-SMLC/LMU)</w:t>
            </w:r>
          </w:p>
        </w:tc>
      </w:tr>
      <w:tr w:rsidR="00965962" w:rsidRPr="00D61FD5" w14:paraId="470FA8EA" w14:textId="77777777" w:rsidTr="00115B25">
        <w:tc>
          <w:tcPr>
            <w:tcW w:w="1413" w:type="dxa"/>
          </w:tcPr>
          <w:p w14:paraId="0630918F" w14:textId="77777777" w:rsidR="00965962" w:rsidRPr="00D61FD5" w:rsidRDefault="00965962" w:rsidP="00115B25">
            <w:pPr>
              <w:pStyle w:val="TH"/>
              <w:rPr>
                <w:b w:val="0"/>
              </w:rPr>
            </w:pPr>
            <w:r w:rsidRPr="00D61FD5">
              <w:rPr>
                <w:b w:val="0"/>
              </w:rPr>
              <w:t xml:space="preserve">nq-ap </w:t>
            </w:r>
          </w:p>
        </w:tc>
        <w:tc>
          <w:tcPr>
            <w:tcW w:w="992" w:type="dxa"/>
          </w:tcPr>
          <w:p w14:paraId="104CC8BC" w14:textId="77777777" w:rsidR="00965962" w:rsidRPr="00D61FD5" w:rsidRDefault="00965962" w:rsidP="00115B25">
            <w:pPr>
              <w:pStyle w:val="TH"/>
              <w:rPr>
                <w:b w:val="0"/>
              </w:rPr>
            </w:pPr>
            <w:r w:rsidRPr="00D61FD5">
              <w:rPr>
                <w:b w:val="0"/>
              </w:rPr>
              <w:t xml:space="preserve">36424 </w:t>
            </w:r>
          </w:p>
        </w:tc>
        <w:tc>
          <w:tcPr>
            <w:tcW w:w="1156" w:type="dxa"/>
          </w:tcPr>
          <w:p w14:paraId="6CBD8719" w14:textId="77777777" w:rsidR="00965962" w:rsidRPr="00D61FD5" w:rsidRDefault="00965962" w:rsidP="00115B25">
            <w:pPr>
              <w:pStyle w:val="TH"/>
              <w:rPr>
                <w:b w:val="0"/>
              </w:rPr>
            </w:pPr>
            <w:r w:rsidRPr="00D61FD5">
              <w:rPr>
                <w:b w:val="0"/>
              </w:rPr>
              <w:t xml:space="preserve">sctp </w:t>
            </w:r>
          </w:p>
        </w:tc>
        <w:tc>
          <w:tcPr>
            <w:tcW w:w="1821" w:type="dxa"/>
          </w:tcPr>
          <w:p w14:paraId="3DF4A9C4" w14:textId="77777777" w:rsidR="00965962" w:rsidRPr="00D61FD5" w:rsidRDefault="00965962" w:rsidP="00115B25">
            <w:pPr>
              <w:pStyle w:val="TH"/>
              <w:rPr>
                <w:b w:val="0"/>
              </w:rPr>
            </w:pPr>
            <w:r w:rsidRPr="00D61FD5">
              <w:rPr>
                <w:b w:val="0"/>
              </w:rPr>
              <w:t>Nq/Nq' Application Protocol</w:t>
            </w:r>
          </w:p>
        </w:tc>
        <w:tc>
          <w:tcPr>
            <w:tcW w:w="1417" w:type="dxa"/>
          </w:tcPr>
          <w:p w14:paraId="6E219C64" w14:textId="77777777" w:rsidR="00965962" w:rsidRPr="00D61FD5" w:rsidRDefault="00965962" w:rsidP="00115B25">
            <w:pPr>
              <w:pStyle w:val="TH"/>
              <w:rPr>
                <w:b w:val="0"/>
              </w:rPr>
            </w:pPr>
            <w:r w:rsidRPr="00D61FD5">
              <w:rPr>
                <w:b w:val="0"/>
              </w:rPr>
              <w:t>18/06/2015</w:t>
            </w:r>
          </w:p>
        </w:tc>
        <w:tc>
          <w:tcPr>
            <w:tcW w:w="2694" w:type="dxa"/>
          </w:tcPr>
          <w:p w14:paraId="1A79A084" w14:textId="77777777" w:rsidR="00965962" w:rsidRPr="00D61FD5" w:rsidRDefault="00965962" w:rsidP="00115B25">
            <w:pPr>
              <w:pStyle w:val="TH"/>
              <w:rPr>
                <w:b w:val="0"/>
              </w:rPr>
            </w:pPr>
            <w:r w:rsidRPr="00D61FD5">
              <w:rPr>
                <w:b w:val="0"/>
              </w:rPr>
              <w:t>Intra (</w:t>
            </w:r>
            <w:r w:rsidRPr="00D61FD5">
              <w:rPr>
                <w:b w:val="0"/>
                <w:lang w:eastAsia="zh-CN"/>
              </w:rPr>
              <w:t>the RCAF/MME or SGSN)</w:t>
            </w:r>
          </w:p>
        </w:tc>
      </w:tr>
      <w:tr w:rsidR="00965962" w:rsidRPr="00D61FD5" w14:paraId="1D5C00C9" w14:textId="77777777" w:rsidTr="00115B25">
        <w:tc>
          <w:tcPr>
            <w:tcW w:w="1413" w:type="dxa"/>
          </w:tcPr>
          <w:p w14:paraId="3ED0055B" w14:textId="77777777" w:rsidR="00965962" w:rsidRPr="00D61FD5" w:rsidRDefault="00965962" w:rsidP="00115B25">
            <w:pPr>
              <w:pStyle w:val="TH"/>
              <w:rPr>
                <w:b w:val="0"/>
              </w:rPr>
            </w:pPr>
            <w:r w:rsidRPr="00D61FD5">
              <w:rPr>
                <w:b w:val="0"/>
              </w:rPr>
              <w:t>xw-control</w:t>
            </w:r>
          </w:p>
        </w:tc>
        <w:tc>
          <w:tcPr>
            <w:tcW w:w="992" w:type="dxa"/>
          </w:tcPr>
          <w:p w14:paraId="4D6A408F" w14:textId="77777777" w:rsidR="00965962" w:rsidRPr="00D61FD5" w:rsidRDefault="00965962" w:rsidP="00115B25">
            <w:pPr>
              <w:pStyle w:val="TH"/>
              <w:rPr>
                <w:b w:val="0"/>
              </w:rPr>
            </w:pPr>
            <w:r w:rsidRPr="00D61FD5">
              <w:rPr>
                <w:b w:val="0"/>
              </w:rPr>
              <w:t>36462</w:t>
            </w:r>
          </w:p>
        </w:tc>
        <w:tc>
          <w:tcPr>
            <w:tcW w:w="1156" w:type="dxa"/>
          </w:tcPr>
          <w:p w14:paraId="003B9940" w14:textId="77777777" w:rsidR="00965962" w:rsidRPr="00D61FD5" w:rsidRDefault="00965962" w:rsidP="00115B25">
            <w:pPr>
              <w:pStyle w:val="TH"/>
              <w:rPr>
                <w:b w:val="0"/>
              </w:rPr>
            </w:pPr>
            <w:r w:rsidRPr="00D61FD5">
              <w:rPr>
                <w:b w:val="0"/>
              </w:rPr>
              <w:t>sctp</w:t>
            </w:r>
          </w:p>
        </w:tc>
        <w:tc>
          <w:tcPr>
            <w:tcW w:w="1821" w:type="dxa"/>
          </w:tcPr>
          <w:p w14:paraId="0972E3ED" w14:textId="77777777" w:rsidR="00965962" w:rsidRPr="00D61FD5" w:rsidRDefault="00965962" w:rsidP="00115B25">
            <w:pPr>
              <w:pStyle w:val="TH"/>
              <w:rPr>
                <w:b w:val="0"/>
              </w:rPr>
            </w:pPr>
            <w:r w:rsidRPr="00D61FD5">
              <w:rPr>
                <w:b w:val="0"/>
              </w:rPr>
              <w:t>Xw-Control Plane</w:t>
            </w:r>
          </w:p>
        </w:tc>
        <w:tc>
          <w:tcPr>
            <w:tcW w:w="1417" w:type="dxa"/>
          </w:tcPr>
          <w:p w14:paraId="179EAD01" w14:textId="77777777" w:rsidR="00965962" w:rsidRPr="00D61FD5" w:rsidRDefault="00965962" w:rsidP="00115B25">
            <w:pPr>
              <w:pStyle w:val="TH"/>
              <w:rPr>
                <w:b w:val="0"/>
              </w:rPr>
            </w:pPr>
            <w:r w:rsidRPr="00D61FD5">
              <w:rPr>
                <w:b w:val="0"/>
              </w:rPr>
              <w:t>13/11/2015</w:t>
            </w:r>
          </w:p>
        </w:tc>
        <w:tc>
          <w:tcPr>
            <w:tcW w:w="2694" w:type="dxa"/>
          </w:tcPr>
          <w:p w14:paraId="3D5FC02B" w14:textId="77777777" w:rsidR="00965962" w:rsidRPr="00D61FD5" w:rsidRDefault="00965962" w:rsidP="00115B25">
            <w:pPr>
              <w:pStyle w:val="TH"/>
              <w:rPr>
                <w:b w:val="0"/>
              </w:rPr>
            </w:pPr>
            <w:r w:rsidRPr="00D61FD5">
              <w:rPr>
                <w:b w:val="0"/>
              </w:rPr>
              <w:t>Intra (eNB/WT)</w:t>
            </w:r>
          </w:p>
        </w:tc>
      </w:tr>
      <w:tr w:rsidR="00965962" w:rsidRPr="00D61FD5" w14:paraId="06FADDDD" w14:textId="77777777" w:rsidTr="00115B25">
        <w:tc>
          <w:tcPr>
            <w:tcW w:w="1413" w:type="dxa"/>
          </w:tcPr>
          <w:p w14:paraId="6D96E201" w14:textId="77777777" w:rsidR="00965962" w:rsidRPr="00D61FD5" w:rsidRDefault="00965962" w:rsidP="00115B25">
            <w:pPr>
              <w:pStyle w:val="TH"/>
              <w:rPr>
                <w:b w:val="0"/>
              </w:rPr>
            </w:pPr>
            <w:r w:rsidRPr="00D61FD5">
              <w:rPr>
                <w:b w:val="0"/>
              </w:rPr>
              <w:t>pfcp</w:t>
            </w:r>
          </w:p>
        </w:tc>
        <w:tc>
          <w:tcPr>
            <w:tcW w:w="992" w:type="dxa"/>
          </w:tcPr>
          <w:p w14:paraId="5069290A" w14:textId="77777777" w:rsidR="00965962" w:rsidRPr="00D61FD5" w:rsidRDefault="00965962" w:rsidP="00115B25">
            <w:pPr>
              <w:pStyle w:val="TH"/>
              <w:rPr>
                <w:b w:val="0"/>
              </w:rPr>
            </w:pPr>
            <w:r w:rsidRPr="00D61FD5">
              <w:rPr>
                <w:b w:val="0"/>
              </w:rPr>
              <w:t>8805</w:t>
            </w:r>
          </w:p>
        </w:tc>
        <w:tc>
          <w:tcPr>
            <w:tcW w:w="1156" w:type="dxa"/>
          </w:tcPr>
          <w:p w14:paraId="6D583507" w14:textId="77777777" w:rsidR="00965962" w:rsidRPr="00D61FD5" w:rsidRDefault="00965962" w:rsidP="00115B25">
            <w:pPr>
              <w:pStyle w:val="TH"/>
              <w:rPr>
                <w:b w:val="0"/>
              </w:rPr>
            </w:pPr>
            <w:r w:rsidRPr="00D61FD5">
              <w:rPr>
                <w:b w:val="0"/>
              </w:rPr>
              <w:t>udp</w:t>
            </w:r>
          </w:p>
        </w:tc>
        <w:tc>
          <w:tcPr>
            <w:tcW w:w="1821" w:type="dxa"/>
          </w:tcPr>
          <w:p w14:paraId="6BF749EC" w14:textId="77777777" w:rsidR="00965962" w:rsidRPr="00D61FD5" w:rsidRDefault="00965962" w:rsidP="00115B25">
            <w:pPr>
              <w:pStyle w:val="TH"/>
              <w:rPr>
                <w:b w:val="0"/>
              </w:rPr>
            </w:pPr>
            <w:r w:rsidRPr="00D61FD5">
              <w:rPr>
                <w:b w:val="0"/>
              </w:rPr>
              <w:t>Destination Port number for PFCP</w:t>
            </w:r>
          </w:p>
        </w:tc>
        <w:tc>
          <w:tcPr>
            <w:tcW w:w="1417" w:type="dxa"/>
          </w:tcPr>
          <w:p w14:paraId="08DBD0A8" w14:textId="77777777" w:rsidR="00965962" w:rsidRPr="00D61FD5" w:rsidRDefault="00965962" w:rsidP="00115B25">
            <w:pPr>
              <w:pStyle w:val="TH"/>
              <w:rPr>
                <w:b w:val="0"/>
              </w:rPr>
            </w:pPr>
            <w:r w:rsidRPr="00D61FD5">
              <w:rPr>
                <w:b w:val="0"/>
              </w:rPr>
              <w:t>08/05/2017</w:t>
            </w:r>
          </w:p>
        </w:tc>
        <w:tc>
          <w:tcPr>
            <w:tcW w:w="2694" w:type="dxa"/>
          </w:tcPr>
          <w:p w14:paraId="73E0827D" w14:textId="77777777" w:rsidR="00965962" w:rsidRPr="00D61FD5" w:rsidRDefault="00965962" w:rsidP="00115B25">
            <w:pPr>
              <w:pStyle w:val="TH"/>
              <w:rPr>
                <w:b w:val="0"/>
              </w:rPr>
            </w:pPr>
            <w:r w:rsidRPr="00D61FD5">
              <w:rPr>
                <w:b w:val="0"/>
              </w:rPr>
              <w:t>Intra (CU/UP)</w:t>
            </w:r>
          </w:p>
        </w:tc>
      </w:tr>
      <w:tr w:rsidR="00965962" w:rsidRPr="00D61FD5" w14:paraId="559225F8" w14:textId="77777777" w:rsidTr="00115B25">
        <w:tc>
          <w:tcPr>
            <w:tcW w:w="1413" w:type="dxa"/>
          </w:tcPr>
          <w:p w14:paraId="611E22DA" w14:textId="77777777" w:rsidR="00965962" w:rsidRPr="00D61FD5" w:rsidRDefault="00965962" w:rsidP="00115B25">
            <w:pPr>
              <w:pStyle w:val="TH"/>
              <w:rPr>
                <w:b w:val="0"/>
              </w:rPr>
            </w:pPr>
            <w:r w:rsidRPr="00D61FD5">
              <w:rPr>
                <w:b w:val="0"/>
              </w:rPr>
              <w:t>ng-control</w:t>
            </w:r>
          </w:p>
        </w:tc>
        <w:tc>
          <w:tcPr>
            <w:tcW w:w="992" w:type="dxa"/>
          </w:tcPr>
          <w:p w14:paraId="5C2BEE8B" w14:textId="77777777" w:rsidR="00965962" w:rsidRPr="00D61FD5" w:rsidRDefault="00965962" w:rsidP="00115B25">
            <w:pPr>
              <w:pStyle w:val="TH"/>
              <w:rPr>
                <w:b w:val="0"/>
              </w:rPr>
            </w:pPr>
            <w:r w:rsidRPr="00D61FD5">
              <w:rPr>
                <w:b w:val="0"/>
              </w:rPr>
              <w:t>38412</w:t>
            </w:r>
          </w:p>
        </w:tc>
        <w:tc>
          <w:tcPr>
            <w:tcW w:w="1156" w:type="dxa"/>
          </w:tcPr>
          <w:p w14:paraId="1C6B332C" w14:textId="77777777" w:rsidR="00965962" w:rsidRPr="00D61FD5" w:rsidRDefault="00965962" w:rsidP="00115B25">
            <w:pPr>
              <w:pStyle w:val="TH"/>
              <w:rPr>
                <w:b w:val="0"/>
              </w:rPr>
            </w:pPr>
            <w:r w:rsidRPr="00D61FD5">
              <w:rPr>
                <w:b w:val="0"/>
              </w:rPr>
              <w:t>sctp</w:t>
            </w:r>
          </w:p>
        </w:tc>
        <w:tc>
          <w:tcPr>
            <w:tcW w:w="1821" w:type="dxa"/>
          </w:tcPr>
          <w:p w14:paraId="5796EF4E" w14:textId="77777777" w:rsidR="00965962" w:rsidRPr="00D61FD5" w:rsidRDefault="00965962" w:rsidP="00115B25">
            <w:pPr>
              <w:pStyle w:val="TH"/>
              <w:rPr>
                <w:b w:val="0"/>
              </w:rPr>
            </w:pPr>
            <w:r w:rsidRPr="00D61FD5">
              <w:rPr>
                <w:b w:val="0"/>
              </w:rPr>
              <w:t>NG Control Plane</w:t>
            </w:r>
          </w:p>
        </w:tc>
        <w:tc>
          <w:tcPr>
            <w:tcW w:w="1417" w:type="dxa"/>
          </w:tcPr>
          <w:p w14:paraId="546778BF" w14:textId="77777777" w:rsidR="00965962" w:rsidRPr="00D61FD5" w:rsidRDefault="00965962" w:rsidP="00115B25">
            <w:pPr>
              <w:pStyle w:val="TH"/>
              <w:rPr>
                <w:b w:val="0"/>
              </w:rPr>
            </w:pPr>
            <w:r w:rsidRPr="00D61FD5">
              <w:rPr>
                <w:b w:val="0"/>
              </w:rPr>
              <w:t>18/05/2017</w:t>
            </w:r>
          </w:p>
        </w:tc>
        <w:tc>
          <w:tcPr>
            <w:tcW w:w="2694" w:type="dxa"/>
          </w:tcPr>
          <w:p w14:paraId="2090296E" w14:textId="77777777" w:rsidR="00965962" w:rsidRPr="00D61FD5" w:rsidRDefault="00965962" w:rsidP="00115B25">
            <w:pPr>
              <w:pStyle w:val="TH"/>
              <w:rPr>
                <w:b w:val="0"/>
              </w:rPr>
            </w:pPr>
            <w:r w:rsidRPr="00D61FD5">
              <w:rPr>
                <w:b w:val="0"/>
              </w:rPr>
              <w:t>Intra (gNB/ng-eNB-AMF)</w:t>
            </w:r>
          </w:p>
        </w:tc>
      </w:tr>
      <w:tr w:rsidR="00965962" w:rsidRPr="00D61FD5" w14:paraId="378E7A9A" w14:textId="77777777" w:rsidTr="00115B25">
        <w:tc>
          <w:tcPr>
            <w:tcW w:w="1413" w:type="dxa"/>
          </w:tcPr>
          <w:p w14:paraId="62C78018" w14:textId="77777777" w:rsidR="00965962" w:rsidRPr="00D61FD5" w:rsidRDefault="00965962" w:rsidP="00115B25">
            <w:pPr>
              <w:pStyle w:val="TH"/>
              <w:rPr>
                <w:b w:val="0"/>
              </w:rPr>
            </w:pPr>
            <w:r w:rsidRPr="00D61FD5">
              <w:rPr>
                <w:b w:val="0"/>
              </w:rPr>
              <w:t>xn-control</w:t>
            </w:r>
          </w:p>
        </w:tc>
        <w:tc>
          <w:tcPr>
            <w:tcW w:w="992" w:type="dxa"/>
          </w:tcPr>
          <w:p w14:paraId="1A8A133B" w14:textId="77777777" w:rsidR="00965962" w:rsidRPr="00D61FD5" w:rsidRDefault="00965962" w:rsidP="00115B25">
            <w:pPr>
              <w:pStyle w:val="TH"/>
              <w:rPr>
                <w:b w:val="0"/>
              </w:rPr>
            </w:pPr>
            <w:r w:rsidRPr="00D61FD5">
              <w:rPr>
                <w:b w:val="0"/>
              </w:rPr>
              <w:t>38422</w:t>
            </w:r>
          </w:p>
        </w:tc>
        <w:tc>
          <w:tcPr>
            <w:tcW w:w="1156" w:type="dxa"/>
          </w:tcPr>
          <w:p w14:paraId="3E10713C" w14:textId="77777777" w:rsidR="00965962" w:rsidRPr="00D61FD5" w:rsidRDefault="00965962" w:rsidP="00115B25">
            <w:pPr>
              <w:pStyle w:val="TH"/>
              <w:rPr>
                <w:b w:val="0"/>
              </w:rPr>
            </w:pPr>
            <w:r w:rsidRPr="00D61FD5">
              <w:rPr>
                <w:b w:val="0"/>
              </w:rPr>
              <w:t>sctp</w:t>
            </w:r>
          </w:p>
        </w:tc>
        <w:tc>
          <w:tcPr>
            <w:tcW w:w="1821" w:type="dxa"/>
          </w:tcPr>
          <w:p w14:paraId="17D4EA7C" w14:textId="77777777" w:rsidR="00965962" w:rsidRPr="00D61FD5" w:rsidRDefault="00965962" w:rsidP="00115B25">
            <w:pPr>
              <w:pStyle w:val="TH"/>
              <w:rPr>
                <w:b w:val="0"/>
              </w:rPr>
            </w:pPr>
            <w:r w:rsidRPr="00D61FD5">
              <w:rPr>
                <w:b w:val="0"/>
              </w:rPr>
              <w:t>Xn Control Plane</w:t>
            </w:r>
          </w:p>
        </w:tc>
        <w:tc>
          <w:tcPr>
            <w:tcW w:w="1417" w:type="dxa"/>
          </w:tcPr>
          <w:p w14:paraId="5E3448CC" w14:textId="77777777" w:rsidR="00965962" w:rsidRPr="00D61FD5" w:rsidRDefault="00965962" w:rsidP="00115B25">
            <w:pPr>
              <w:pStyle w:val="TH"/>
              <w:rPr>
                <w:b w:val="0"/>
              </w:rPr>
            </w:pPr>
            <w:r w:rsidRPr="00D61FD5">
              <w:rPr>
                <w:b w:val="0"/>
              </w:rPr>
              <w:t>18/05/2017</w:t>
            </w:r>
          </w:p>
        </w:tc>
        <w:tc>
          <w:tcPr>
            <w:tcW w:w="2694" w:type="dxa"/>
          </w:tcPr>
          <w:p w14:paraId="16D9AB54" w14:textId="77777777" w:rsidR="00965962" w:rsidRPr="00D61FD5" w:rsidRDefault="00965962" w:rsidP="00115B25">
            <w:pPr>
              <w:pStyle w:val="TH"/>
              <w:rPr>
                <w:b w:val="0"/>
              </w:rPr>
            </w:pPr>
            <w:r w:rsidRPr="00D61FD5">
              <w:rPr>
                <w:b w:val="0"/>
              </w:rPr>
              <w:t>Intra (gNB-gNB/ng-eNB)</w:t>
            </w:r>
          </w:p>
        </w:tc>
      </w:tr>
      <w:tr w:rsidR="00965962" w:rsidRPr="00D61FD5" w14:paraId="6F68E92B" w14:textId="77777777" w:rsidTr="00115B25">
        <w:tc>
          <w:tcPr>
            <w:tcW w:w="1413" w:type="dxa"/>
          </w:tcPr>
          <w:p w14:paraId="70022B8D" w14:textId="77777777" w:rsidR="00965962" w:rsidRPr="00D61FD5" w:rsidRDefault="00965962" w:rsidP="00115B25">
            <w:pPr>
              <w:pStyle w:val="TH"/>
              <w:rPr>
                <w:b w:val="0"/>
              </w:rPr>
            </w:pPr>
            <w:r w:rsidRPr="00D61FD5">
              <w:rPr>
                <w:b w:val="0"/>
              </w:rPr>
              <w:t>f1-control</w:t>
            </w:r>
          </w:p>
        </w:tc>
        <w:tc>
          <w:tcPr>
            <w:tcW w:w="992" w:type="dxa"/>
          </w:tcPr>
          <w:p w14:paraId="1E4DB69D" w14:textId="77777777" w:rsidR="00965962" w:rsidRPr="00D61FD5" w:rsidRDefault="00965962" w:rsidP="00115B25">
            <w:pPr>
              <w:pStyle w:val="TH"/>
              <w:rPr>
                <w:b w:val="0"/>
              </w:rPr>
            </w:pPr>
            <w:r w:rsidRPr="00D61FD5">
              <w:rPr>
                <w:b w:val="0"/>
              </w:rPr>
              <w:t>38472</w:t>
            </w:r>
          </w:p>
        </w:tc>
        <w:tc>
          <w:tcPr>
            <w:tcW w:w="1156" w:type="dxa"/>
          </w:tcPr>
          <w:p w14:paraId="26635837" w14:textId="77777777" w:rsidR="00965962" w:rsidRPr="00D61FD5" w:rsidRDefault="00965962" w:rsidP="00115B25">
            <w:pPr>
              <w:pStyle w:val="TH"/>
              <w:rPr>
                <w:b w:val="0"/>
              </w:rPr>
            </w:pPr>
            <w:r w:rsidRPr="00D61FD5">
              <w:rPr>
                <w:b w:val="0"/>
              </w:rPr>
              <w:t>sctp</w:t>
            </w:r>
          </w:p>
        </w:tc>
        <w:tc>
          <w:tcPr>
            <w:tcW w:w="1821" w:type="dxa"/>
          </w:tcPr>
          <w:p w14:paraId="4C3BEBC7" w14:textId="77777777" w:rsidR="00965962" w:rsidRPr="00D61FD5" w:rsidRDefault="00965962" w:rsidP="00115B25">
            <w:pPr>
              <w:pStyle w:val="TH"/>
              <w:rPr>
                <w:b w:val="0"/>
              </w:rPr>
            </w:pPr>
            <w:r w:rsidRPr="00D61FD5">
              <w:rPr>
                <w:b w:val="0"/>
              </w:rPr>
              <w:t>F1 Control Plane</w:t>
            </w:r>
          </w:p>
        </w:tc>
        <w:tc>
          <w:tcPr>
            <w:tcW w:w="1417" w:type="dxa"/>
          </w:tcPr>
          <w:p w14:paraId="31D11B2B" w14:textId="77777777" w:rsidR="00965962" w:rsidRPr="00D61FD5" w:rsidRDefault="00965962" w:rsidP="00115B25">
            <w:pPr>
              <w:pStyle w:val="TH"/>
              <w:rPr>
                <w:b w:val="0"/>
              </w:rPr>
            </w:pPr>
            <w:r w:rsidRPr="00D61FD5">
              <w:rPr>
                <w:b w:val="0"/>
              </w:rPr>
              <w:t>23/06/2017</w:t>
            </w:r>
          </w:p>
        </w:tc>
        <w:tc>
          <w:tcPr>
            <w:tcW w:w="2694" w:type="dxa"/>
          </w:tcPr>
          <w:p w14:paraId="3E0C0D59" w14:textId="77777777" w:rsidR="00965962" w:rsidRPr="00D61FD5" w:rsidRDefault="00965962" w:rsidP="00115B25">
            <w:pPr>
              <w:pStyle w:val="TH"/>
              <w:rPr>
                <w:b w:val="0"/>
              </w:rPr>
            </w:pPr>
            <w:r w:rsidRPr="00D61FD5">
              <w:rPr>
                <w:b w:val="0"/>
              </w:rPr>
              <w:t>Intra (gNBCU/gNBDU)</w:t>
            </w:r>
          </w:p>
        </w:tc>
      </w:tr>
      <w:tr w:rsidR="00965962" w:rsidRPr="00D61FD5" w14:paraId="104C7ED6" w14:textId="77777777" w:rsidTr="00115B25">
        <w:tc>
          <w:tcPr>
            <w:tcW w:w="1413" w:type="dxa"/>
          </w:tcPr>
          <w:p w14:paraId="26C60EA8" w14:textId="77777777" w:rsidR="00965962" w:rsidRPr="00D61FD5" w:rsidRDefault="00965962" w:rsidP="00115B25">
            <w:pPr>
              <w:pStyle w:val="TH"/>
              <w:rPr>
                <w:b w:val="0"/>
              </w:rPr>
            </w:pPr>
            <w:r w:rsidRPr="00D61FD5">
              <w:rPr>
                <w:b w:val="0"/>
              </w:rPr>
              <w:t>e1-interface</w:t>
            </w:r>
          </w:p>
        </w:tc>
        <w:tc>
          <w:tcPr>
            <w:tcW w:w="992" w:type="dxa"/>
          </w:tcPr>
          <w:p w14:paraId="172D1C93" w14:textId="77777777" w:rsidR="00965962" w:rsidRPr="00D61FD5" w:rsidRDefault="00965962" w:rsidP="00115B25">
            <w:pPr>
              <w:pStyle w:val="TH"/>
              <w:rPr>
                <w:b w:val="0"/>
              </w:rPr>
            </w:pPr>
            <w:r w:rsidRPr="00D61FD5">
              <w:rPr>
                <w:b w:val="0"/>
              </w:rPr>
              <w:t>38462</w:t>
            </w:r>
          </w:p>
        </w:tc>
        <w:tc>
          <w:tcPr>
            <w:tcW w:w="1156" w:type="dxa"/>
          </w:tcPr>
          <w:p w14:paraId="38ADE934" w14:textId="77777777" w:rsidR="00965962" w:rsidRPr="00D61FD5" w:rsidRDefault="00965962" w:rsidP="00115B25">
            <w:pPr>
              <w:pStyle w:val="TH"/>
              <w:rPr>
                <w:b w:val="0"/>
              </w:rPr>
            </w:pPr>
            <w:r w:rsidRPr="00D61FD5">
              <w:rPr>
                <w:b w:val="0"/>
              </w:rPr>
              <w:t>sctp</w:t>
            </w:r>
          </w:p>
        </w:tc>
        <w:tc>
          <w:tcPr>
            <w:tcW w:w="1821" w:type="dxa"/>
          </w:tcPr>
          <w:p w14:paraId="02D83368" w14:textId="77777777" w:rsidR="00965962" w:rsidRPr="00D61FD5" w:rsidRDefault="00965962" w:rsidP="00115B25">
            <w:pPr>
              <w:pStyle w:val="TH"/>
              <w:rPr>
                <w:b w:val="0"/>
              </w:rPr>
            </w:pPr>
            <w:r w:rsidRPr="00D61FD5">
              <w:rPr>
                <w:b w:val="0"/>
              </w:rPr>
              <w:t xml:space="preserve">E1 signalling transport </w:t>
            </w:r>
          </w:p>
        </w:tc>
        <w:tc>
          <w:tcPr>
            <w:tcW w:w="1417" w:type="dxa"/>
          </w:tcPr>
          <w:p w14:paraId="3B38C325" w14:textId="77777777" w:rsidR="00965962" w:rsidRPr="00D61FD5" w:rsidRDefault="00965962" w:rsidP="00115B25">
            <w:pPr>
              <w:pStyle w:val="TH"/>
              <w:rPr>
                <w:b w:val="0"/>
              </w:rPr>
            </w:pPr>
            <w:r w:rsidRPr="00D61FD5">
              <w:rPr>
                <w:b w:val="0"/>
              </w:rPr>
              <w:t>06/11/2018</w:t>
            </w:r>
          </w:p>
        </w:tc>
        <w:tc>
          <w:tcPr>
            <w:tcW w:w="2694" w:type="dxa"/>
          </w:tcPr>
          <w:p w14:paraId="0BA33C49" w14:textId="77777777" w:rsidR="00965962" w:rsidRPr="00D61FD5" w:rsidRDefault="00965962" w:rsidP="00115B25">
            <w:pPr>
              <w:pStyle w:val="TH"/>
              <w:rPr>
                <w:b w:val="0"/>
              </w:rPr>
            </w:pPr>
            <w:r w:rsidRPr="00D61FD5">
              <w:rPr>
                <w:b w:val="0"/>
              </w:rPr>
              <w:t>Intra (gNB-CU-CP/gNB-CU-UP)</w:t>
            </w:r>
          </w:p>
        </w:tc>
      </w:tr>
      <w:tr w:rsidR="00965962" w:rsidRPr="00D61FD5" w14:paraId="2B64CD2D" w14:textId="77777777" w:rsidTr="00115B25">
        <w:tc>
          <w:tcPr>
            <w:tcW w:w="1413" w:type="dxa"/>
          </w:tcPr>
          <w:p w14:paraId="61AA81B3" w14:textId="77777777" w:rsidR="00965962" w:rsidRPr="00D61FD5" w:rsidRDefault="00965962" w:rsidP="00115B25">
            <w:pPr>
              <w:pStyle w:val="TH"/>
              <w:rPr>
                <w:b w:val="0"/>
              </w:rPr>
            </w:pPr>
            <w:r w:rsidRPr="00D61FD5">
              <w:rPr>
                <w:b w:val="0"/>
              </w:rPr>
              <w:t>3gpp-monp</w:t>
            </w:r>
          </w:p>
        </w:tc>
        <w:tc>
          <w:tcPr>
            <w:tcW w:w="992" w:type="dxa"/>
          </w:tcPr>
          <w:p w14:paraId="653EA570" w14:textId="77777777" w:rsidR="00965962" w:rsidRPr="00D61FD5" w:rsidRDefault="00965962" w:rsidP="00115B25">
            <w:pPr>
              <w:pStyle w:val="TH"/>
              <w:rPr>
                <w:b w:val="0"/>
              </w:rPr>
            </w:pPr>
            <w:r w:rsidRPr="00D61FD5">
              <w:rPr>
                <w:b w:val="0"/>
              </w:rPr>
              <w:t>8809</w:t>
            </w:r>
          </w:p>
        </w:tc>
        <w:tc>
          <w:tcPr>
            <w:tcW w:w="1156" w:type="dxa"/>
          </w:tcPr>
          <w:p w14:paraId="2F5DABBB" w14:textId="77777777" w:rsidR="00965962" w:rsidRPr="00D61FD5" w:rsidRDefault="00965962" w:rsidP="00115B25">
            <w:pPr>
              <w:pStyle w:val="TH"/>
              <w:rPr>
                <w:b w:val="0"/>
              </w:rPr>
            </w:pPr>
            <w:r w:rsidRPr="00D61FD5">
              <w:rPr>
                <w:b w:val="0"/>
              </w:rPr>
              <w:t>udp</w:t>
            </w:r>
          </w:p>
        </w:tc>
        <w:tc>
          <w:tcPr>
            <w:tcW w:w="1821" w:type="dxa"/>
          </w:tcPr>
          <w:p w14:paraId="3791E9F2" w14:textId="77777777" w:rsidR="00965962" w:rsidRPr="00D61FD5" w:rsidRDefault="00965962" w:rsidP="00115B25">
            <w:pPr>
              <w:pStyle w:val="TH"/>
              <w:rPr>
                <w:b w:val="0"/>
              </w:rPr>
            </w:pPr>
            <w:r w:rsidRPr="00D61FD5">
              <w:rPr>
                <w:b w:val="0"/>
              </w:rPr>
              <w:t>MCPTT Off-Network Protocol (MONP)</w:t>
            </w:r>
          </w:p>
        </w:tc>
        <w:tc>
          <w:tcPr>
            <w:tcW w:w="1417" w:type="dxa"/>
          </w:tcPr>
          <w:p w14:paraId="73C8A78D" w14:textId="77777777" w:rsidR="00965962" w:rsidRPr="00D61FD5" w:rsidRDefault="00965962" w:rsidP="00115B25">
            <w:pPr>
              <w:pStyle w:val="TH"/>
              <w:rPr>
                <w:b w:val="0"/>
              </w:rPr>
            </w:pPr>
            <w:r w:rsidRPr="00D61FD5">
              <w:rPr>
                <w:b w:val="0"/>
              </w:rPr>
              <w:t>15/04/2019</w:t>
            </w:r>
          </w:p>
        </w:tc>
        <w:tc>
          <w:tcPr>
            <w:tcW w:w="2694" w:type="dxa"/>
          </w:tcPr>
          <w:p w14:paraId="73D0C6BA" w14:textId="77777777" w:rsidR="00965962" w:rsidRPr="00D61FD5" w:rsidRDefault="00965962" w:rsidP="00115B25">
            <w:pPr>
              <w:pStyle w:val="TH"/>
              <w:rPr>
                <w:b w:val="0"/>
              </w:rPr>
            </w:pPr>
            <w:r w:rsidRPr="00D61FD5">
              <w:rPr>
                <w:b w:val="0"/>
              </w:rPr>
              <w:t>Intra (MCPTT client/MCPTT client)</w:t>
            </w:r>
          </w:p>
        </w:tc>
      </w:tr>
      <w:tr w:rsidR="00965962" w:rsidRPr="00D61FD5" w14:paraId="404C8191" w14:textId="77777777" w:rsidTr="00115B25">
        <w:tc>
          <w:tcPr>
            <w:tcW w:w="1413" w:type="dxa"/>
          </w:tcPr>
          <w:p w14:paraId="551FF7B6" w14:textId="77777777" w:rsidR="00965962" w:rsidRPr="00D61FD5" w:rsidRDefault="00965962" w:rsidP="00115B25">
            <w:pPr>
              <w:pStyle w:val="TH"/>
              <w:rPr>
                <w:b w:val="0"/>
              </w:rPr>
            </w:pPr>
            <w:r w:rsidRPr="00D61FD5">
              <w:rPr>
                <w:b w:val="0"/>
              </w:rPr>
              <w:t>3gpp-w1ap</w:t>
            </w:r>
          </w:p>
        </w:tc>
        <w:tc>
          <w:tcPr>
            <w:tcW w:w="992" w:type="dxa"/>
          </w:tcPr>
          <w:p w14:paraId="466EDC14" w14:textId="77777777" w:rsidR="00965962" w:rsidRPr="00D61FD5" w:rsidRDefault="00965962" w:rsidP="00115B25">
            <w:pPr>
              <w:pStyle w:val="TH"/>
              <w:rPr>
                <w:b w:val="0"/>
              </w:rPr>
            </w:pPr>
            <w:r w:rsidRPr="00D61FD5">
              <w:rPr>
                <w:b w:val="0"/>
              </w:rPr>
              <w:t>37472</w:t>
            </w:r>
          </w:p>
        </w:tc>
        <w:tc>
          <w:tcPr>
            <w:tcW w:w="1156" w:type="dxa"/>
          </w:tcPr>
          <w:p w14:paraId="25FDD8BD" w14:textId="77777777" w:rsidR="00965962" w:rsidRPr="00D61FD5" w:rsidRDefault="00965962" w:rsidP="00115B25">
            <w:pPr>
              <w:pStyle w:val="TH"/>
              <w:rPr>
                <w:b w:val="0"/>
              </w:rPr>
            </w:pPr>
            <w:r w:rsidRPr="00D61FD5">
              <w:rPr>
                <w:b w:val="0"/>
              </w:rPr>
              <w:t>sctp</w:t>
            </w:r>
          </w:p>
        </w:tc>
        <w:tc>
          <w:tcPr>
            <w:tcW w:w="1821" w:type="dxa"/>
          </w:tcPr>
          <w:p w14:paraId="16708C9A" w14:textId="77777777" w:rsidR="00965962" w:rsidRPr="00D61FD5" w:rsidRDefault="00965962" w:rsidP="00115B25">
            <w:pPr>
              <w:pStyle w:val="TH"/>
              <w:rPr>
                <w:b w:val="0"/>
              </w:rPr>
            </w:pPr>
            <w:r w:rsidRPr="00D61FD5">
              <w:rPr>
                <w:b w:val="0"/>
              </w:rPr>
              <w:t>W1 signalling transport</w:t>
            </w:r>
          </w:p>
        </w:tc>
        <w:tc>
          <w:tcPr>
            <w:tcW w:w="1417" w:type="dxa"/>
          </w:tcPr>
          <w:p w14:paraId="76CE9D6C" w14:textId="77777777" w:rsidR="00965962" w:rsidRPr="00D61FD5" w:rsidRDefault="00965962" w:rsidP="00115B25">
            <w:pPr>
              <w:pStyle w:val="TH"/>
              <w:rPr>
                <w:b w:val="0"/>
              </w:rPr>
            </w:pPr>
            <w:r w:rsidRPr="00D61FD5">
              <w:rPr>
                <w:b w:val="0"/>
              </w:rPr>
              <w:t>16/07/2020</w:t>
            </w:r>
          </w:p>
        </w:tc>
        <w:tc>
          <w:tcPr>
            <w:tcW w:w="2694" w:type="dxa"/>
          </w:tcPr>
          <w:p w14:paraId="6F7A4240" w14:textId="77777777" w:rsidR="00965962" w:rsidRPr="00D61FD5" w:rsidRDefault="00965962" w:rsidP="00115B25">
            <w:pPr>
              <w:pStyle w:val="TH"/>
              <w:rPr>
                <w:b w:val="0"/>
              </w:rPr>
            </w:pPr>
            <w:r w:rsidRPr="00D61FD5">
              <w:rPr>
                <w:b w:val="0"/>
              </w:rPr>
              <w:t>Intra (ng-eNB-DU/ng-eNB-CU</w:t>
            </w:r>
          </w:p>
        </w:tc>
      </w:tr>
    </w:tbl>
    <w:p w14:paraId="34619528" w14:textId="77777777" w:rsidR="00965962" w:rsidRPr="00D61FD5" w:rsidRDefault="00965962" w:rsidP="00230B8D"/>
    <w:p w14:paraId="32EE6BBA" w14:textId="25190B51" w:rsidR="00EF49DA" w:rsidRPr="00D61FD5" w:rsidRDefault="00EF49DA" w:rsidP="00230B8D">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w:t>
      </w:r>
      <w:r w:rsidR="001F77FC" w:rsidRPr="00D61FD5">
        <w:t>[3]</w:t>
      </w:r>
      <w:r w:rsidRPr="00D61FD5">
        <w:t xml:space="preserve"> have been carefully followed and it is proved that there is no other solution than port assignment for service port discovery.</w:t>
      </w:r>
    </w:p>
    <w:p w14:paraId="13DEF924" w14:textId="35509C74" w:rsidR="007C6735" w:rsidRPr="00D61FD5" w:rsidRDefault="006554B6" w:rsidP="00D61FD5">
      <w:pPr>
        <w:pStyle w:val="Heading9"/>
      </w:pPr>
      <w:bookmarkStart w:id="1624" w:name="_Toc66105118"/>
      <w:bookmarkStart w:id="1625" w:name="_Toc66106991"/>
      <w:bookmarkStart w:id="1626" w:name="_Toc66462648"/>
      <w:bookmarkStart w:id="1627" w:name="_Toc70927171"/>
      <w:bookmarkStart w:id="1628" w:name="_Toc73781993"/>
      <w:r w:rsidRPr="00D61FD5">
        <w:t>Annex D</w:t>
      </w:r>
      <w:r w:rsidR="007C6735" w:rsidRPr="00D61FD5">
        <w:t>:</w:t>
      </w:r>
      <w:r w:rsidR="002B3270" w:rsidRPr="00D61FD5">
        <w:t xml:space="preserve"> </w:t>
      </w:r>
      <w:r w:rsidR="002B3270" w:rsidRPr="00D61FD5">
        <w:br/>
      </w:r>
      <w:r w:rsidR="007C6735" w:rsidRPr="00D61FD5">
        <w:t>How future port number allocations from IETF/IANA could be addressed</w:t>
      </w:r>
      <w:bookmarkEnd w:id="1624"/>
      <w:bookmarkEnd w:id="1625"/>
      <w:bookmarkEnd w:id="1626"/>
      <w:bookmarkEnd w:id="1627"/>
      <w:bookmarkEnd w:id="1628"/>
    </w:p>
    <w:p w14:paraId="6C089232" w14:textId="157C134F" w:rsidR="007C6735" w:rsidRPr="00D61FD5" w:rsidRDefault="006554B6" w:rsidP="007C6735">
      <w:pPr>
        <w:pStyle w:val="Heading2"/>
        <w:rPr>
          <w:lang w:val="en-US"/>
        </w:rPr>
      </w:pPr>
      <w:bookmarkStart w:id="1629" w:name="_Toc66105119"/>
      <w:bookmarkStart w:id="1630" w:name="_Toc66106992"/>
      <w:bookmarkStart w:id="1631" w:name="_Toc66462649"/>
      <w:bookmarkStart w:id="1632" w:name="_Toc70927172"/>
      <w:bookmarkStart w:id="1633" w:name="_Toc73781994"/>
      <w:r w:rsidRPr="00D61FD5">
        <w:rPr>
          <w:lang w:val="en-US"/>
        </w:rPr>
        <w:t>D.</w:t>
      </w:r>
      <w:r w:rsidR="007C6735" w:rsidRPr="00D61FD5">
        <w:rPr>
          <w:lang w:val="en-US"/>
        </w:rPr>
        <w:t>1</w:t>
      </w:r>
      <w:r w:rsidR="007C6735" w:rsidRPr="00D61FD5">
        <w:rPr>
          <w:lang w:val="en-US"/>
        </w:rPr>
        <w:tab/>
        <w:t>General</w:t>
      </w:r>
      <w:bookmarkEnd w:id="1629"/>
      <w:bookmarkEnd w:id="1630"/>
      <w:bookmarkEnd w:id="1631"/>
      <w:bookmarkEnd w:id="1632"/>
      <w:bookmarkEnd w:id="1633"/>
    </w:p>
    <w:p w14:paraId="1FDD8A3E" w14:textId="77777777" w:rsidR="007C6735" w:rsidRPr="00D61FD5" w:rsidRDefault="007C6735" w:rsidP="007C6735">
      <w:pPr>
        <w:rPr>
          <w:lang w:val="en-US"/>
        </w:rPr>
      </w:pP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i.e. a single port number per/via UDP, TCP, SCTP and DCCP. All new 3GPP application running on top of e.g. UDP must share this last single port allocated to 3GPP. The provisions in the LS are challenged, but it will take some time to sort out the problem.</w:t>
      </w:r>
    </w:p>
    <w:p w14:paraId="110D2C97" w14:textId="3B803559" w:rsidR="007C6735" w:rsidRPr="00D61FD5" w:rsidRDefault="007C6735" w:rsidP="007C6735">
      <w:pPr>
        <w:rPr>
          <w:lang w:val="en-US"/>
        </w:rPr>
      </w:pPr>
      <w:r w:rsidRPr="00D61FD5">
        <w:rPr>
          <w:lang w:val="en-US"/>
        </w:rPr>
        <w:t>In order to address the problem, 3GPP members may need to contribute directly to IETF Transport and Services Area (TSV) WG. There may be a need for clarifying certain requirements in BCP 165 (RFC6335</w:t>
      </w:r>
      <w:r w:rsidR="001F77FC" w:rsidRPr="00D61FD5">
        <w:rPr>
          <w:lang w:val="en-US"/>
        </w:rPr>
        <w:t> [2]</w:t>
      </w:r>
      <w:r w:rsidRPr="00D61FD5">
        <w:rPr>
          <w:lang w:val="en-US"/>
        </w:rPr>
        <w:t xml:space="preserve"> and RFC7605</w:t>
      </w:r>
      <w:r w:rsidR="001F77FC" w:rsidRPr="00D61FD5">
        <w:rPr>
          <w:lang w:val="en-US"/>
        </w:rPr>
        <w:t> [</w:t>
      </w:r>
      <w:r w:rsidR="001C777A" w:rsidRPr="00D61FD5">
        <w:rPr>
          <w:lang w:val="en-US"/>
        </w:rPr>
        <w:t>3</w:t>
      </w:r>
      <w:r w:rsidR="001F77FC" w:rsidRPr="00D61FD5">
        <w:rPr>
          <w:lang w:val="en-US"/>
        </w:rPr>
        <w:t>]</w:t>
      </w:r>
      <w:r w:rsidRPr="00D61FD5">
        <w:rPr>
          <w:lang w:val="en-US"/>
        </w:rPr>
        <w:t xml:space="preserve">), or even drafting a new RFC could be considered. </w:t>
      </w:r>
    </w:p>
    <w:p w14:paraId="41745BF2" w14:textId="77777777" w:rsidR="007C6735" w:rsidRPr="00D61FD5" w:rsidRDefault="007C6735" w:rsidP="007C6735">
      <w:pPr>
        <w:rPr>
          <w:lang w:val="en-US"/>
        </w:rPr>
      </w:pPr>
      <w:r w:rsidRPr="00D61FD5">
        <w:rPr>
          <w:lang w:val="en-US"/>
        </w:rPr>
        <w:t xml:space="preserve">This informative annex could be used as an input for future work on this problem. </w:t>
      </w:r>
    </w:p>
    <w:p w14:paraId="27F82A82" w14:textId="40F94E55" w:rsidR="007C6735" w:rsidRPr="00D61FD5" w:rsidRDefault="006554B6" w:rsidP="007C6735">
      <w:pPr>
        <w:pStyle w:val="Heading2"/>
        <w:rPr>
          <w:lang w:val="en-US"/>
        </w:rPr>
      </w:pPr>
      <w:bookmarkStart w:id="1634" w:name="_Toc66105120"/>
      <w:bookmarkStart w:id="1635" w:name="_Toc66106993"/>
      <w:bookmarkStart w:id="1636" w:name="_Toc66462650"/>
      <w:bookmarkStart w:id="1637" w:name="_Toc70927173"/>
      <w:bookmarkStart w:id="1638" w:name="_Toc73781995"/>
      <w:r w:rsidRPr="00D61FD5">
        <w:rPr>
          <w:lang w:val="en-US"/>
        </w:rPr>
        <w:t>D.</w:t>
      </w:r>
      <w:r w:rsidR="007C6735" w:rsidRPr="00D61FD5">
        <w:rPr>
          <w:lang w:val="en-US"/>
        </w:rPr>
        <w:t>2</w:t>
      </w:r>
      <w:r w:rsidR="007C6735" w:rsidRPr="00D61FD5">
        <w:rPr>
          <w:lang w:val="en-US"/>
        </w:rPr>
        <w:tab/>
        <w:t>Key provisions for the draft RFC</w:t>
      </w:r>
      <w:bookmarkEnd w:id="1634"/>
      <w:bookmarkEnd w:id="1635"/>
      <w:bookmarkEnd w:id="1636"/>
      <w:bookmarkEnd w:id="1637"/>
      <w:bookmarkEnd w:id="1638"/>
    </w:p>
    <w:p w14:paraId="76837DA9" w14:textId="053FB2AE" w:rsidR="007C6735" w:rsidRPr="00D61FD5" w:rsidRDefault="006554B6" w:rsidP="007C6735">
      <w:pPr>
        <w:pStyle w:val="Heading3"/>
        <w:rPr>
          <w:lang w:val="en-US"/>
        </w:rPr>
      </w:pPr>
      <w:bookmarkStart w:id="1639" w:name="_Toc66105121"/>
      <w:bookmarkStart w:id="1640" w:name="_Toc66106994"/>
      <w:bookmarkStart w:id="1641" w:name="_Toc66462651"/>
      <w:bookmarkStart w:id="1642" w:name="_Toc70927174"/>
      <w:bookmarkStart w:id="1643" w:name="_Toc73781996"/>
      <w:r w:rsidRPr="00D61FD5">
        <w:rPr>
          <w:lang w:val="en-US"/>
        </w:rPr>
        <w:t>D.</w:t>
      </w:r>
      <w:r w:rsidR="007C6735" w:rsidRPr="00D61FD5">
        <w:rPr>
          <w:lang w:val="en-US"/>
        </w:rPr>
        <w:t>2.1</w:t>
      </w:r>
      <w:r w:rsidR="007C6735" w:rsidRPr="00D61FD5">
        <w:rPr>
          <w:lang w:val="en-US"/>
        </w:rPr>
        <w:tab/>
        <w:t>Introduction</w:t>
      </w:r>
      <w:bookmarkEnd w:id="1639"/>
      <w:bookmarkEnd w:id="1640"/>
      <w:bookmarkEnd w:id="1641"/>
      <w:bookmarkEnd w:id="1642"/>
      <w:bookmarkEnd w:id="1643"/>
    </w:p>
    <w:p w14:paraId="2D78C4B1" w14:textId="77777777" w:rsidR="007C6735" w:rsidRPr="00D61FD5" w:rsidRDefault="007C6735" w:rsidP="007C6735">
      <w:pPr>
        <w:rPr>
          <w:lang w:val="en-US"/>
        </w:rPr>
      </w:pPr>
      <w:r w:rsidRPr="00D61FD5">
        <w:rPr>
          <w:lang w:val="en-US"/>
        </w:rPr>
        <w:t>Client-server model relies on two types of server port allocations for various types of applications:</w:t>
      </w:r>
    </w:p>
    <w:p w14:paraId="0D1E7D5D" w14:textId="77777777" w:rsidR="007C6735" w:rsidRPr="00D61FD5" w:rsidRDefault="007C6735" w:rsidP="007C6735">
      <w:pPr>
        <w:pStyle w:val="B1"/>
        <w:rPr>
          <w:lang w:val="en-US"/>
        </w:rPr>
      </w:pPr>
      <w:r w:rsidRPr="00D61FD5">
        <w:rPr>
          <w:lang w:val="en-US"/>
        </w:rPr>
        <w:t>-</w:t>
      </w:r>
      <w:r w:rsidRPr="00D61FD5">
        <w:rPr>
          <w:lang w:val="en-US"/>
        </w:rPr>
        <w:tab/>
        <w:t>A server is statically assigned a default port number in advance. Both the server and the client applications implement such default port number, which means the server is listening to this port. Once a client discovers server's IP address, the client can immediately send the initial message to the server.</w:t>
      </w:r>
    </w:p>
    <w:p w14:paraId="65BC2210" w14:textId="77777777" w:rsidR="007C6735" w:rsidRPr="00D61FD5" w:rsidRDefault="007C6735" w:rsidP="007C6735">
      <w:pPr>
        <w:pStyle w:val="B1"/>
        <w:rPr>
          <w:lang w:val="en-US"/>
        </w:rPr>
      </w:pPr>
      <w:r w:rsidRPr="00D61FD5">
        <w:rPr>
          <w:lang w:val="en-US"/>
        </w:rPr>
        <w:t>-</w:t>
      </w:r>
      <w:r w:rsidRPr="00D61FD5">
        <w:rPr>
          <w:lang w:val="en-US"/>
        </w:rPr>
        <w:tab/>
        <w:t>A server is not assigned statically a default port number at all. Both the server and the client applications implement specific type of the dynamic port allocation and discovery. Once the server is up, port number is assigned and the server starts listening to such port. Once a client discovers server's IP address, the client may also discover also the server's dynamically assigned port. Of not, a separate server port discovery procedure is executed. After discovering server's port, the client can send the initial message to the server.</w:t>
      </w:r>
    </w:p>
    <w:p w14:paraId="7D73B260" w14:textId="77777777" w:rsidR="007C6735" w:rsidRPr="00D61FD5" w:rsidRDefault="007C6735" w:rsidP="007C6735">
      <w:pPr>
        <w:rPr>
          <w:lang w:val="en-US"/>
        </w:rPr>
      </w:pPr>
      <w:r w:rsidRPr="00D61FD5">
        <w:rPr>
          <w:lang w:val="en-US"/>
        </w:rPr>
        <w:t xml:space="preserve">It should be noted that for security reasons it is a commonplace operator practice to use dynamically allocated ports also in cases where the servers do have default ports assigned. This mitigates possible e.g. DOS attacks. </w:t>
      </w:r>
    </w:p>
    <w:p w14:paraId="5A8F02A9" w14:textId="2FE520E4" w:rsidR="007C6735" w:rsidRPr="00D61FD5" w:rsidRDefault="006554B6" w:rsidP="007C6735">
      <w:pPr>
        <w:pStyle w:val="Heading3"/>
        <w:rPr>
          <w:lang w:val="en-US"/>
        </w:rPr>
      </w:pPr>
      <w:bookmarkStart w:id="1644" w:name="_Toc66105122"/>
      <w:bookmarkStart w:id="1645" w:name="_Toc66106995"/>
      <w:bookmarkStart w:id="1646" w:name="_Toc66462652"/>
      <w:bookmarkStart w:id="1647" w:name="_Toc70927175"/>
      <w:bookmarkStart w:id="1648" w:name="_Toc73781997"/>
      <w:r w:rsidRPr="00D61FD5">
        <w:rPr>
          <w:lang w:val="en-US"/>
        </w:rPr>
        <w:t>D.</w:t>
      </w:r>
      <w:r w:rsidR="007C6735" w:rsidRPr="00D61FD5">
        <w:rPr>
          <w:lang w:val="en-US"/>
        </w:rPr>
        <w:t>2.2</w:t>
      </w:r>
      <w:r w:rsidR="007C6735" w:rsidRPr="00D61FD5">
        <w:rPr>
          <w:lang w:val="en-US"/>
        </w:rPr>
        <w:tab/>
        <w:t>Background</w:t>
      </w:r>
      <w:bookmarkEnd w:id="1644"/>
      <w:bookmarkEnd w:id="1645"/>
      <w:bookmarkEnd w:id="1646"/>
      <w:bookmarkEnd w:id="1647"/>
      <w:bookmarkEnd w:id="1648"/>
    </w:p>
    <w:p w14:paraId="3B65FBEA" w14:textId="77777777" w:rsidR="007C6735" w:rsidRPr="00D61FD5" w:rsidRDefault="007C6735" w:rsidP="007C6735">
      <w:pPr>
        <w:rPr>
          <w:lang w:val="en-US"/>
        </w:rPr>
      </w:pPr>
      <w:r w:rsidRPr="00D61FD5">
        <w:rPr>
          <w:lang w:val="en-US"/>
        </w:rPr>
        <w:t xml:space="preserve">There are hundreds of private enterprise entities that are asking IANA/IETF to assign default server port numbers from the User Port number range [1024-49151] to the applications, which are specific to the given enterprise. IANA/IETF apparently needs to carefully consider each case of such requests, because there is a finite numbers if unassigned port numbers.  </w:t>
      </w:r>
    </w:p>
    <w:p w14:paraId="527E16C6" w14:textId="77777777" w:rsidR="007C6735" w:rsidRPr="00D61FD5" w:rsidRDefault="007C6735" w:rsidP="007C6735">
      <w:pPr>
        <w:rPr>
          <w:lang w:val="en-US"/>
        </w:rPr>
      </w:pPr>
      <w:r w:rsidRPr="00D61FD5">
        <w:rPr>
          <w:lang w:val="en-US"/>
        </w:rPr>
        <w:t>3GPP however is one of the largest players in e-communications domain. Globally, around 80% of the 6.8 billion mobile end users were utilizing 3GPP networks in 2020, i.e. 5.44 billion. This puts 3GPP users on par with IETF end users. Around 3.4 billion end users utilized fixed internet access globally in 2020.</w:t>
      </w:r>
    </w:p>
    <w:p w14:paraId="4A3C90CE" w14:textId="77777777" w:rsidR="007C6735" w:rsidRPr="00D61FD5" w:rsidRDefault="007C6735" w:rsidP="007C6735">
      <w:pPr>
        <w:rPr>
          <w:lang w:val="en-US"/>
        </w:rPr>
      </w:pPr>
      <w:r w:rsidRPr="00D61FD5">
        <w:rPr>
          <w:lang w:val="en-US"/>
        </w:rPr>
        <w:t>For the past 11 years (2009 – 2020), 3GPP has requested only 19 new port numbers from IETF/IANA. Therefore, on average 3GPP needs around 2 new ports per year.</w:t>
      </w:r>
    </w:p>
    <w:p w14:paraId="108C17BD" w14:textId="77777777" w:rsidR="007C6735" w:rsidRPr="00D61FD5" w:rsidRDefault="007C6735" w:rsidP="007C6735">
      <w:pPr>
        <w:rPr>
          <w:lang w:val="en-US"/>
        </w:rPr>
      </w:pPr>
      <w:r w:rsidRPr="00D61FD5">
        <w:rPr>
          <w:lang w:val="en-US"/>
        </w:rPr>
        <w:lastRenderedPageBreak/>
        <w:t xml:space="preserve">Currently, in the User Port number range [1024-49151] there are more than 36 000 unassigned port numbers, i.e. around 74% of the range is still available. In addition to that, </w:t>
      </w:r>
      <w:r w:rsidRPr="00D61FD5">
        <w:t xml:space="preserve">RFC6335 [2] </w:t>
      </w:r>
      <w:r w:rsidRPr="00D61FD5">
        <w:rPr>
          <w:lang w:val="en-US"/>
        </w:rPr>
        <w:t xml:space="preserve">provides for extending the current port number range to a much larger space. </w:t>
      </w:r>
    </w:p>
    <w:p w14:paraId="69776C86" w14:textId="6F31B5CA" w:rsidR="007C6735" w:rsidRPr="00D61FD5" w:rsidRDefault="007C6735" w:rsidP="007C6735">
      <w:pPr>
        <w:rPr>
          <w:lang w:val="en-US"/>
        </w:rPr>
      </w:pPr>
      <w:r w:rsidRPr="00D61FD5">
        <w:rPr>
          <w:lang w:val="en-US"/>
        </w:rPr>
        <w:t>Quote from</w:t>
      </w:r>
      <w:r w:rsidR="00EC3DCA">
        <w:rPr>
          <w:lang w:val="en-US"/>
        </w:rPr>
        <w:t xml:space="preserve"> clause </w:t>
      </w:r>
      <w:r w:rsidRPr="00D61FD5">
        <w:rPr>
          <w:lang w:val="en-US"/>
        </w:rPr>
        <w:t xml:space="preserve">6 in </w:t>
      </w:r>
      <w:r w:rsidRPr="00D61FD5">
        <w:t>RFC6335 [2]</w:t>
      </w:r>
      <w:r w:rsidRPr="00D61FD5">
        <w:rPr>
          <w:lang w:val="en-US"/>
        </w:rPr>
        <w:t>:</w:t>
      </w:r>
    </w:p>
    <w:p w14:paraId="258B39BB" w14:textId="4ECCE3E4" w:rsidR="007C6735" w:rsidRPr="00D61FD5" w:rsidRDefault="00D61FD5" w:rsidP="007C6735">
      <w:pPr>
        <w:pStyle w:val="B1"/>
        <w:rPr>
          <w:lang w:val="en-US"/>
        </w:rPr>
      </w:pPr>
      <w:r>
        <w:rPr>
          <w:lang w:val="en-US"/>
        </w:rPr>
        <w:tab/>
      </w:r>
      <w:r w:rsidR="007C6735" w:rsidRPr="00D61FD5">
        <w:rPr>
          <w:lang w:val="en-US"/>
        </w:rPr>
        <w:t>Reserved port numbers are not available for regular assignment; they are "assigned to IANA" for special purposes.  Reserved port numbers include values at the edges of each range, e.g., 0, 1023, 1024, etc., which may be used to extend these ranges or the overall port number space in the future.</w:t>
      </w:r>
    </w:p>
    <w:p w14:paraId="693287BC" w14:textId="18451236" w:rsidR="007C6735" w:rsidRPr="00D61FD5" w:rsidRDefault="006554B6" w:rsidP="007C6735">
      <w:pPr>
        <w:pStyle w:val="Heading3"/>
        <w:rPr>
          <w:lang w:val="en-US"/>
        </w:rPr>
      </w:pPr>
      <w:bookmarkStart w:id="1649" w:name="_Toc66105123"/>
      <w:bookmarkStart w:id="1650" w:name="_Toc66106996"/>
      <w:bookmarkStart w:id="1651" w:name="_Toc66462653"/>
      <w:bookmarkStart w:id="1652" w:name="_Toc70927176"/>
      <w:bookmarkStart w:id="1653" w:name="_Toc73781998"/>
      <w:r w:rsidRPr="00D61FD5">
        <w:rPr>
          <w:lang w:val="en-US"/>
        </w:rPr>
        <w:t>D.</w:t>
      </w:r>
      <w:r w:rsidR="007C6735" w:rsidRPr="00D61FD5">
        <w:rPr>
          <w:lang w:val="en-US"/>
        </w:rPr>
        <w:t>2.3</w:t>
      </w:r>
      <w:r w:rsidR="007C6735" w:rsidRPr="00D61FD5">
        <w:rPr>
          <w:lang w:val="en-US"/>
        </w:rPr>
        <w:tab/>
        <w:t>Objectives</w:t>
      </w:r>
      <w:bookmarkEnd w:id="1649"/>
      <w:bookmarkEnd w:id="1650"/>
      <w:bookmarkEnd w:id="1651"/>
      <w:bookmarkEnd w:id="1652"/>
      <w:bookmarkEnd w:id="1653"/>
    </w:p>
    <w:p w14:paraId="528E181A" w14:textId="77777777" w:rsidR="007C6735" w:rsidRPr="00D61FD5" w:rsidRDefault="007C6735" w:rsidP="007C6735">
      <w:pPr>
        <w:rPr>
          <w:lang w:val="en-US"/>
        </w:rPr>
      </w:pPr>
      <w:r w:rsidRPr="00D61FD5">
        <w:rPr>
          <w:lang w:val="en-US"/>
        </w:rPr>
        <w:t>Applications that run on top of transport layer protocols, TCP/UDP/SCTP/DCCP utilize ports to enable IP address sharing. Such applications can be grouped into two key categories:</w:t>
      </w:r>
    </w:p>
    <w:p w14:paraId="303F915C" w14:textId="77777777" w:rsidR="007C6735" w:rsidRPr="00D61FD5" w:rsidRDefault="007C6735" w:rsidP="007C6735">
      <w:pPr>
        <w:pStyle w:val="B1"/>
        <w:rPr>
          <w:lang w:val="en-US"/>
        </w:rPr>
      </w:pPr>
      <w:r w:rsidRPr="00D61FD5">
        <w:rPr>
          <w:lang w:val="en-US"/>
        </w:rPr>
        <w:t>A.</w:t>
      </w:r>
      <w:r w:rsidRPr="00D61FD5">
        <w:rPr>
          <w:lang w:val="en-US"/>
        </w:rPr>
        <w:tab/>
        <w:t xml:space="preserve">Dynamically allocated server port numbers meet the requirements of the applications. </w:t>
      </w:r>
    </w:p>
    <w:p w14:paraId="11B85030" w14:textId="77777777" w:rsidR="007C6735" w:rsidRPr="00D61FD5" w:rsidRDefault="007C6735" w:rsidP="007C6735">
      <w:pPr>
        <w:pStyle w:val="B1"/>
        <w:rPr>
          <w:lang w:val="en-US"/>
        </w:rPr>
      </w:pPr>
      <w:r w:rsidRPr="00D61FD5">
        <w:rPr>
          <w:lang w:val="en-US"/>
        </w:rPr>
        <w:t>B.</w:t>
      </w:r>
      <w:r w:rsidRPr="00D61FD5">
        <w:rPr>
          <w:lang w:val="en-US"/>
        </w:rPr>
        <w:tab/>
        <w:t xml:space="preserve">Dynamically allocated server port numbers do not meet the requirements of the applications. </w:t>
      </w:r>
    </w:p>
    <w:p w14:paraId="66E90C24" w14:textId="77777777" w:rsidR="007C6735" w:rsidRPr="00D61FD5" w:rsidRDefault="007C6735" w:rsidP="007C6735">
      <w:pPr>
        <w:pStyle w:val="B1"/>
        <w:ind w:left="0" w:firstLine="0"/>
        <w:rPr>
          <w:lang w:val="en-US"/>
        </w:rPr>
      </w:pPr>
      <w:r w:rsidRPr="00D61FD5">
        <w:rPr>
          <w:lang w:val="en-US"/>
        </w:rPr>
        <w:t>The applications falling into category (B) do require statically allocating server's default port number. Historically, 3GPP is self-constraint and modest in requesting default port numbers for such applications (2 ports per year). Therefore, it is reasonable to delegate the allocation of a very small number of ports to 3GPP. This should decrease administrative work for both IETF and 3GPP. If IANA/IETF would delegate the management of around 100 ports to 3GPP from the User Port number range [1024-49151], this would decrease the overall number of unassigned, i.e. currently available port numbers from this range by less than 0,3%.</w:t>
      </w:r>
    </w:p>
    <w:p w14:paraId="15839E97" w14:textId="77777777" w:rsidR="007C6735" w:rsidRPr="00D61FD5" w:rsidRDefault="007C6735" w:rsidP="007C6735">
      <w:pPr>
        <w:pStyle w:val="B1"/>
        <w:ind w:left="0" w:firstLine="0"/>
        <w:rPr>
          <w:lang w:val="en-US"/>
        </w:rPr>
      </w:pPr>
      <w:r w:rsidRPr="00D61FD5">
        <w:rPr>
          <w:lang w:val="en-US"/>
        </w:rPr>
        <w:t xml:space="preserve">Alternatively, 3GPP should work with IETF/IANA on drafting clear cut rules for future static port allocations. It is relevant to highlight that </w:t>
      </w:r>
      <w:r w:rsidRPr="00D61FD5">
        <w:t>RFC6335 [2] and RFC7605 [3] (BCP 165) already contain guidelines on how to meet port allocation requirements, but these guidelines are not always completely clear.</w:t>
      </w:r>
    </w:p>
    <w:p w14:paraId="7567D4B4" w14:textId="03FFF77A" w:rsidR="007C6735" w:rsidRPr="00D61FD5" w:rsidRDefault="006554B6" w:rsidP="007C6735">
      <w:pPr>
        <w:pStyle w:val="Heading3"/>
        <w:rPr>
          <w:lang w:val="en-US"/>
        </w:rPr>
      </w:pPr>
      <w:bookmarkStart w:id="1654" w:name="_Toc66105124"/>
      <w:bookmarkStart w:id="1655" w:name="_Toc66106997"/>
      <w:bookmarkStart w:id="1656" w:name="_Toc66462654"/>
      <w:bookmarkStart w:id="1657" w:name="_Toc70927177"/>
      <w:bookmarkStart w:id="1658" w:name="_Toc73781999"/>
      <w:r w:rsidRPr="00D61FD5">
        <w:rPr>
          <w:lang w:val="en-US"/>
        </w:rPr>
        <w:t>D.</w:t>
      </w:r>
      <w:r w:rsidR="007C6735" w:rsidRPr="00D61FD5">
        <w:rPr>
          <w:lang w:val="en-US"/>
        </w:rPr>
        <w:t>2.4</w:t>
      </w:r>
      <w:r w:rsidR="007C6735" w:rsidRPr="00D61FD5">
        <w:rPr>
          <w:lang w:val="en-US"/>
        </w:rPr>
        <w:tab/>
        <w:t xml:space="preserve">Clarifying </w:t>
      </w:r>
      <w:r w:rsidR="007C6735" w:rsidRPr="00D61FD5">
        <w:t xml:space="preserve">BCP 165 </w:t>
      </w:r>
      <w:r w:rsidR="007C6735" w:rsidRPr="00D61FD5">
        <w:rPr>
          <w:lang w:val="en-US"/>
        </w:rPr>
        <w:t>guidelines</w:t>
      </w:r>
      <w:bookmarkEnd w:id="1654"/>
      <w:bookmarkEnd w:id="1655"/>
      <w:bookmarkEnd w:id="1656"/>
      <w:bookmarkEnd w:id="1657"/>
      <w:bookmarkEnd w:id="1658"/>
    </w:p>
    <w:p w14:paraId="2B57F308" w14:textId="77777777" w:rsidR="007C6735" w:rsidRPr="00D61FD5" w:rsidRDefault="007C6735" w:rsidP="007C6735">
      <w:pPr>
        <w:rPr>
          <w:lang w:val="en-US"/>
        </w:rPr>
      </w:pPr>
      <w:r w:rsidRPr="00D61FD5">
        <w:rPr>
          <w:lang w:val="en-US"/>
        </w:rPr>
        <w:t xml:space="preserve">Annex A, based on the provisions in </w:t>
      </w:r>
      <w:r w:rsidRPr="00D61FD5">
        <w:t xml:space="preserve">RFC6335 [2], </w:t>
      </w:r>
      <w:r w:rsidRPr="00D61FD5">
        <w:rPr>
          <w:lang w:val="en-US"/>
        </w:rPr>
        <w:t>describes IETF procedures for port number assignments (</w:t>
      </w:r>
      <w:r w:rsidRPr="00D61FD5">
        <w:t>"IETF Review", "IESG Approval" or "Expert Review" processes)</w:t>
      </w:r>
      <w:r w:rsidRPr="00D61FD5">
        <w:rPr>
          <w:lang w:val="en-US"/>
        </w:rPr>
        <w:t>. 3GPP members should engage more actively in these processes.</w:t>
      </w:r>
    </w:p>
    <w:p w14:paraId="68133446" w14:textId="77777777" w:rsidR="007C6735" w:rsidRPr="00D61FD5" w:rsidRDefault="007C6735" w:rsidP="007C6735">
      <w:pPr>
        <w:rPr>
          <w:lang w:val="en-US"/>
        </w:rPr>
      </w:pPr>
      <w:r w:rsidRPr="00D61FD5">
        <w:rPr>
          <w:lang w:val="en-US"/>
        </w:rPr>
        <w:t xml:space="preserve">Annex B, based on the provisions in </w:t>
      </w:r>
      <w:r w:rsidRPr="00D61FD5">
        <w:t xml:space="preserve">RFC6335 [2] and RFC7605 [3], </w:t>
      </w:r>
      <w:r w:rsidRPr="00D61FD5">
        <w:rPr>
          <w:lang w:val="en-US"/>
        </w:rPr>
        <w:t>elaborates further on the possible solutions that reduce the need for the static port allocations (see clause B.3).</w:t>
      </w:r>
    </w:p>
    <w:p w14:paraId="43C94E60" w14:textId="77777777" w:rsidR="007C6735" w:rsidRPr="00D61FD5" w:rsidRDefault="007C6735" w:rsidP="007C6735">
      <w:r w:rsidRPr="00D61FD5">
        <w:t>Below are few conditions that were derived from BCP 165. If either of the blow conditions are met, 3GPP should not apply for a static port number:</w:t>
      </w:r>
    </w:p>
    <w:p w14:paraId="1CD096C3" w14:textId="5E5F908F" w:rsidR="007C6735" w:rsidRPr="00D61FD5" w:rsidRDefault="007C6735" w:rsidP="007C6735">
      <w:pPr>
        <w:pStyle w:val="B1"/>
      </w:pPr>
      <w:r w:rsidRPr="00D61FD5">
        <w:t>-</w:t>
      </w:r>
      <w:r w:rsidR="00D61FD5">
        <w:tab/>
      </w:r>
      <w:r w:rsidRPr="00D61FD5">
        <w:t>If the client can be configured in advance with the server's default port number from any range. This can be achieved and looks feasible in a small network, which is under a single operator control.</w:t>
      </w:r>
    </w:p>
    <w:p w14:paraId="0934812C" w14:textId="240DCBB8" w:rsidR="007C6735" w:rsidRPr="00D61FD5" w:rsidRDefault="007C6735" w:rsidP="007C6735">
      <w:pPr>
        <w:pStyle w:val="B1"/>
      </w:pPr>
      <w:r w:rsidRPr="00D61FD5">
        <w:t>-</w:t>
      </w:r>
      <w:r w:rsidR="00D61FD5">
        <w:tab/>
      </w:r>
      <w:r w:rsidRPr="00D61FD5">
        <w:t>If the client already uses dynamic server discovery mechanism via DNS. An SRV records can be enhanced to also contain the server port number. In this scenario however it should be carefully studied if the related latency will impact the end user experience or not.</w:t>
      </w:r>
    </w:p>
    <w:p w14:paraId="3E4C2FA7" w14:textId="69FC5C7B" w:rsidR="007C6735" w:rsidRPr="00D61FD5" w:rsidRDefault="007C6735" w:rsidP="007C6735">
      <w:pPr>
        <w:pStyle w:val="B1"/>
      </w:pPr>
      <w:r w:rsidRPr="00D61FD5">
        <w:t>-</w:t>
      </w:r>
      <w:r w:rsidR="00D61FD5">
        <w:tab/>
      </w:r>
      <w:r w:rsidRPr="00D61FD5">
        <w:t>If the client already uses port discovery mechanism, like mDNS. Considerations for the above DNS solution applies also to mDNS one.</w:t>
      </w:r>
    </w:p>
    <w:p w14:paraId="6685493C" w14:textId="708ED29F" w:rsidR="00080512" w:rsidRPr="00D61FD5" w:rsidRDefault="00080512" w:rsidP="007A31EB">
      <w:pPr>
        <w:pStyle w:val="Heading8"/>
      </w:pPr>
      <w:bookmarkStart w:id="1659" w:name="_Toc63666284"/>
      <w:bookmarkStart w:id="1660" w:name="_Toc66105125"/>
      <w:bookmarkStart w:id="1661" w:name="_Toc66106998"/>
      <w:bookmarkStart w:id="1662" w:name="_Toc66462655"/>
      <w:bookmarkStart w:id="1663" w:name="_Toc70927178"/>
      <w:bookmarkStart w:id="1664" w:name="_Toc73782000"/>
      <w:r w:rsidRPr="00D61FD5">
        <w:lastRenderedPageBreak/>
        <w:t xml:space="preserve">Annex </w:t>
      </w:r>
      <w:r w:rsidR="007C6735" w:rsidRPr="00D61FD5">
        <w:t>E</w:t>
      </w:r>
      <w:r w:rsidRPr="00D61FD5">
        <w:t xml:space="preserve"> (informative):</w:t>
      </w:r>
      <w:r w:rsidRPr="00D61FD5">
        <w:br/>
        <w:t>Change history</w:t>
      </w:r>
      <w:bookmarkEnd w:id="1547"/>
      <w:bookmarkEnd w:id="1548"/>
      <w:bookmarkEnd w:id="1561"/>
      <w:bookmarkEnd w:id="1562"/>
      <w:bookmarkEnd w:id="1563"/>
      <w:bookmarkEnd w:id="1564"/>
      <w:bookmarkEnd w:id="1565"/>
      <w:bookmarkEnd w:id="1566"/>
      <w:bookmarkEnd w:id="1567"/>
      <w:bookmarkEnd w:id="1568"/>
      <w:bookmarkEnd w:id="1659"/>
      <w:bookmarkEnd w:id="1660"/>
      <w:bookmarkEnd w:id="1661"/>
      <w:bookmarkEnd w:id="1662"/>
      <w:bookmarkEnd w:id="1663"/>
      <w:bookmarkEnd w:id="1664"/>
    </w:p>
    <w:p w14:paraId="0D58A194" w14:textId="77777777" w:rsidR="00054A22" w:rsidRPr="00D61FD5" w:rsidRDefault="00054A22" w:rsidP="00054A22">
      <w:pPr>
        <w:pStyle w:val="TH"/>
      </w:pPr>
      <w:bookmarkStart w:id="1665" w:name="historyclause"/>
      <w:bookmarkEnd w:id="16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D61FD5" w14:paraId="2E10F162" w14:textId="77777777" w:rsidTr="00EE3B50">
        <w:trPr>
          <w:cantSplit/>
        </w:trPr>
        <w:tc>
          <w:tcPr>
            <w:tcW w:w="9639" w:type="dxa"/>
            <w:gridSpan w:val="8"/>
            <w:tcBorders>
              <w:bottom w:val="nil"/>
            </w:tcBorders>
            <w:shd w:val="solid" w:color="FFFFFF" w:fill="auto"/>
          </w:tcPr>
          <w:p w14:paraId="1C3B67FC" w14:textId="77777777" w:rsidR="003C3971" w:rsidRPr="00D61FD5" w:rsidRDefault="003C3971" w:rsidP="00C72833">
            <w:pPr>
              <w:pStyle w:val="TAL"/>
              <w:jc w:val="center"/>
              <w:rPr>
                <w:b/>
                <w:sz w:val="16"/>
              </w:rPr>
            </w:pPr>
            <w:r w:rsidRPr="00D61FD5">
              <w:rPr>
                <w:b/>
              </w:rPr>
              <w:t>Change history</w:t>
            </w:r>
          </w:p>
        </w:tc>
      </w:tr>
      <w:tr w:rsidR="003C3971" w:rsidRPr="00D61FD5" w14:paraId="7A54FF10" w14:textId="77777777" w:rsidTr="00EE3B50">
        <w:tc>
          <w:tcPr>
            <w:tcW w:w="800" w:type="dxa"/>
            <w:shd w:val="pct10" w:color="auto" w:fill="FFFFFF"/>
          </w:tcPr>
          <w:p w14:paraId="5B091757" w14:textId="77777777" w:rsidR="003C3971" w:rsidRPr="00D61FD5" w:rsidRDefault="003C3971" w:rsidP="00C72833">
            <w:pPr>
              <w:pStyle w:val="TAL"/>
              <w:rPr>
                <w:b/>
                <w:sz w:val="16"/>
              </w:rPr>
            </w:pPr>
            <w:r w:rsidRPr="00D61FD5">
              <w:rPr>
                <w:b/>
                <w:sz w:val="16"/>
              </w:rPr>
              <w:t>Date</w:t>
            </w:r>
          </w:p>
        </w:tc>
        <w:tc>
          <w:tcPr>
            <w:tcW w:w="995" w:type="dxa"/>
            <w:shd w:val="pct10" w:color="auto" w:fill="FFFFFF"/>
          </w:tcPr>
          <w:p w14:paraId="06D13D2D" w14:textId="77777777" w:rsidR="003C3971" w:rsidRPr="00D61FD5" w:rsidRDefault="00DF2B1F" w:rsidP="00C72833">
            <w:pPr>
              <w:pStyle w:val="TAL"/>
              <w:rPr>
                <w:b/>
                <w:sz w:val="16"/>
              </w:rPr>
            </w:pPr>
            <w:r w:rsidRPr="00D61FD5">
              <w:rPr>
                <w:b/>
                <w:sz w:val="16"/>
              </w:rPr>
              <w:t>Meeting</w:t>
            </w:r>
          </w:p>
        </w:tc>
        <w:tc>
          <w:tcPr>
            <w:tcW w:w="899" w:type="dxa"/>
            <w:shd w:val="pct10" w:color="auto" w:fill="FFFFFF"/>
          </w:tcPr>
          <w:p w14:paraId="24248F49" w14:textId="77777777" w:rsidR="003C3971" w:rsidRPr="00D61FD5" w:rsidRDefault="003C3971" w:rsidP="00DF2B1F">
            <w:pPr>
              <w:pStyle w:val="TAL"/>
              <w:rPr>
                <w:b/>
                <w:sz w:val="16"/>
              </w:rPr>
            </w:pPr>
            <w:r w:rsidRPr="00D61FD5">
              <w:rPr>
                <w:b/>
                <w:sz w:val="16"/>
              </w:rPr>
              <w:t>TDoc</w:t>
            </w:r>
          </w:p>
        </w:tc>
        <w:tc>
          <w:tcPr>
            <w:tcW w:w="425" w:type="dxa"/>
            <w:shd w:val="pct10" w:color="auto" w:fill="FFFFFF"/>
          </w:tcPr>
          <w:p w14:paraId="2999B63E" w14:textId="77777777" w:rsidR="003C3971" w:rsidRPr="00D61FD5" w:rsidRDefault="003C3971" w:rsidP="00C72833">
            <w:pPr>
              <w:pStyle w:val="TAL"/>
              <w:rPr>
                <w:b/>
                <w:sz w:val="16"/>
              </w:rPr>
            </w:pPr>
            <w:r w:rsidRPr="00D61FD5">
              <w:rPr>
                <w:b/>
                <w:sz w:val="16"/>
              </w:rPr>
              <w:t>CR</w:t>
            </w:r>
          </w:p>
        </w:tc>
        <w:tc>
          <w:tcPr>
            <w:tcW w:w="425" w:type="dxa"/>
            <w:shd w:val="pct10" w:color="auto" w:fill="FFFFFF"/>
          </w:tcPr>
          <w:p w14:paraId="08F13062" w14:textId="77777777" w:rsidR="003C3971" w:rsidRPr="00D61FD5" w:rsidRDefault="003C3971" w:rsidP="00C72833">
            <w:pPr>
              <w:pStyle w:val="TAL"/>
              <w:rPr>
                <w:b/>
                <w:sz w:val="16"/>
              </w:rPr>
            </w:pPr>
            <w:r w:rsidRPr="00D61FD5">
              <w:rPr>
                <w:b/>
                <w:sz w:val="16"/>
              </w:rPr>
              <w:t>Rev</w:t>
            </w:r>
          </w:p>
        </w:tc>
        <w:tc>
          <w:tcPr>
            <w:tcW w:w="425" w:type="dxa"/>
            <w:shd w:val="pct10" w:color="auto" w:fill="FFFFFF"/>
          </w:tcPr>
          <w:p w14:paraId="27D9DA7F" w14:textId="77777777" w:rsidR="003C3971" w:rsidRPr="00D61FD5" w:rsidRDefault="003C3971" w:rsidP="00C72833">
            <w:pPr>
              <w:pStyle w:val="TAL"/>
              <w:rPr>
                <w:b/>
                <w:sz w:val="16"/>
              </w:rPr>
            </w:pPr>
            <w:r w:rsidRPr="00D61FD5">
              <w:rPr>
                <w:b/>
                <w:sz w:val="16"/>
              </w:rPr>
              <w:t>Cat</w:t>
            </w:r>
          </w:p>
        </w:tc>
        <w:tc>
          <w:tcPr>
            <w:tcW w:w="4962" w:type="dxa"/>
            <w:shd w:val="pct10" w:color="auto" w:fill="FFFFFF"/>
          </w:tcPr>
          <w:p w14:paraId="6BA00B22" w14:textId="77777777" w:rsidR="003C3971" w:rsidRPr="00D61FD5" w:rsidRDefault="003C3971" w:rsidP="00C72833">
            <w:pPr>
              <w:pStyle w:val="TAL"/>
              <w:rPr>
                <w:b/>
                <w:sz w:val="16"/>
              </w:rPr>
            </w:pPr>
            <w:r w:rsidRPr="00D61FD5">
              <w:rPr>
                <w:b/>
                <w:sz w:val="16"/>
              </w:rPr>
              <w:t>Subject/Comment</w:t>
            </w:r>
          </w:p>
        </w:tc>
        <w:tc>
          <w:tcPr>
            <w:tcW w:w="708" w:type="dxa"/>
            <w:shd w:val="pct10" w:color="auto" w:fill="FFFFFF"/>
          </w:tcPr>
          <w:p w14:paraId="75D7FEC0" w14:textId="77777777" w:rsidR="003C3971" w:rsidRPr="00D61FD5" w:rsidRDefault="003C3971" w:rsidP="00C72833">
            <w:pPr>
              <w:pStyle w:val="TAL"/>
              <w:rPr>
                <w:b/>
                <w:sz w:val="16"/>
              </w:rPr>
            </w:pPr>
            <w:r w:rsidRPr="00D61FD5">
              <w:rPr>
                <w:b/>
                <w:sz w:val="16"/>
              </w:rPr>
              <w:t>New vers</w:t>
            </w:r>
            <w:r w:rsidR="00DF2B1F" w:rsidRPr="00D61FD5">
              <w:rPr>
                <w:b/>
                <w:sz w:val="16"/>
              </w:rPr>
              <w:t>ion</w:t>
            </w:r>
          </w:p>
        </w:tc>
      </w:tr>
      <w:tr w:rsidR="003C3971" w:rsidRPr="00D61FD5" w14:paraId="02FEFB83" w14:textId="77777777" w:rsidTr="00EE3B50">
        <w:tc>
          <w:tcPr>
            <w:tcW w:w="800" w:type="dxa"/>
            <w:shd w:val="solid" w:color="FFFFFF" w:fill="auto"/>
          </w:tcPr>
          <w:p w14:paraId="29C9F7A2" w14:textId="77777777" w:rsidR="003C3971" w:rsidRPr="00D61FD5" w:rsidRDefault="00753DE3" w:rsidP="00C72833">
            <w:pPr>
              <w:pStyle w:val="TAC"/>
              <w:rPr>
                <w:sz w:val="16"/>
                <w:szCs w:val="16"/>
              </w:rPr>
            </w:pPr>
            <w:r w:rsidRPr="00D61FD5">
              <w:rPr>
                <w:sz w:val="16"/>
                <w:szCs w:val="16"/>
              </w:rPr>
              <w:t>2020-08</w:t>
            </w:r>
          </w:p>
        </w:tc>
        <w:tc>
          <w:tcPr>
            <w:tcW w:w="995" w:type="dxa"/>
            <w:shd w:val="solid" w:color="FFFFFF" w:fill="auto"/>
          </w:tcPr>
          <w:p w14:paraId="442DCE34" w14:textId="77777777" w:rsidR="003C3971" w:rsidRPr="00D61FD5" w:rsidRDefault="00753DE3" w:rsidP="00C72833">
            <w:pPr>
              <w:pStyle w:val="TAC"/>
              <w:rPr>
                <w:sz w:val="16"/>
                <w:szCs w:val="16"/>
              </w:rPr>
            </w:pPr>
            <w:r w:rsidRPr="00D61FD5">
              <w:rPr>
                <w:sz w:val="16"/>
                <w:szCs w:val="16"/>
              </w:rPr>
              <w:t>CT4#99e</w:t>
            </w:r>
          </w:p>
        </w:tc>
        <w:tc>
          <w:tcPr>
            <w:tcW w:w="899" w:type="dxa"/>
            <w:shd w:val="solid" w:color="FFFFFF" w:fill="auto"/>
          </w:tcPr>
          <w:p w14:paraId="2C4C7E41" w14:textId="77777777" w:rsidR="003C3971" w:rsidRPr="00D61FD5" w:rsidRDefault="00753DE3" w:rsidP="00C72833">
            <w:pPr>
              <w:pStyle w:val="TAC"/>
              <w:rPr>
                <w:sz w:val="16"/>
                <w:szCs w:val="16"/>
              </w:rPr>
            </w:pPr>
            <w:r w:rsidRPr="00D61FD5">
              <w:rPr>
                <w:sz w:val="16"/>
                <w:szCs w:val="16"/>
              </w:rPr>
              <w:t>C4-204586</w:t>
            </w:r>
          </w:p>
        </w:tc>
        <w:tc>
          <w:tcPr>
            <w:tcW w:w="425" w:type="dxa"/>
            <w:shd w:val="solid" w:color="FFFFFF" w:fill="auto"/>
          </w:tcPr>
          <w:p w14:paraId="0D944388" w14:textId="77777777" w:rsidR="003C3971" w:rsidRPr="00D61FD5" w:rsidRDefault="003C3971" w:rsidP="00C72833">
            <w:pPr>
              <w:pStyle w:val="TAL"/>
              <w:rPr>
                <w:sz w:val="16"/>
                <w:szCs w:val="16"/>
              </w:rPr>
            </w:pPr>
          </w:p>
        </w:tc>
        <w:tc>
          <w:tcPr>
            <w:tcW w:w="425" w:type="dxa"/>
            <w:shd w:val="solid" w:color="FFFFFF" w:fill="auto"/>
          </w:tcPr>
          <w:p w14:paraId="0BEF6990" w14:textId="77777777" w:rsidR="003C3971" w:rsidRPr="00D61FD5" w:rsidRDefault="003C3971" w:rsidP="00C72833">
            <w:pPr>
              <w:pStyle w:val="TAR"/>
              <w:rPr>
                <w:sz w:val="16"/>
                <w:szCs w:val="16"/>
              </w:rPr>
            </w:pPr>
          </w:p>
        </w:tc>
        <w:tc>
          <w:tcPr>
            <w:tcW w:w="425" w:type="dxa"/>
            <w:shd w:val="solid" w:color="FFFFFF" w:fill="auto"/>
          </w:tcPr>
          <w:p w14:paraId="7AB172C7" w14:textId="77777777" w:rsidR="003C3971" w:rsidRPr="00D61FD5" w:rsidRDefault="003C3971" w:rsidP="00C72833">
            <w:pPr>
              <w:pStyle w:val="TAC"/>
              <w:rPr>
                <w:sz w:val="16"/>
                <w:szCs w:val="16"/>
              </w:rPr>
            </w:pPr>
          </w:p>
        </w:tc>
        <w:tc>
          <w:tcPr>
            <w:tcW w:w="4962" w:type="dxa"/>
            <w:shd w:val="solid" w:color="FFFFFF" w:fill="auto"/>
          </w:tcPr>
          <w:p w14:paraId="048D48B6" w14:textId="77777777" w:rsidR="003C3971" w:rsidRPr="00D61FD5" w:rsidRDefault="00753DE3" w:rsidP="00C72833">
            <w:pPr>
              <w:pStyle w:val="TAL"/>
              <w:rPr>
                <w:sz w:val="16"/>
                <w:szCs w:val="16"/>
              </w:rPr>
            </w:pPr>
            <w:r w:rsidRPr="00D61FD5">
              <w:rPr>
                <w:sz w:val="16"/>
                <w:szCs w:val="16"/>
              </w:rPr>
              <w:t>The following pCRs were incorporated into C4-204348: C4-2044039, C4-204349, C4-204350, C4-204351, C4-204352, C4-204519.</w:t>
            </w:r>
          </w:p>
        </w:tc>
        <w:tc>
          <w:tcPr>
            <w:tcW w:w="708" w:type="dxa"/>
            <w:shd w:val="solid" w:color="FFFFFF" w:fill="auto"/>
          </w:tcPr>
          <w:p w14:paraId="3B2B30E1" w14:textId="77777777" w:rsidR="003C3971" w:rsidRPr="00D61FD5" w:rsidRDefault="00753DE3" w:rsidP="00C72833">
            <w:pPr>
              <w:pStyle w:val="TAC"/>
              <w:rPr>
                <w:sz w:val="16"/>
                <w:szCs w:val="16"/>
              </w:rPr>
            </w:pPr>
            <w:r w:rsidRPr="00D61FD5">
              <w:rPr>
                <w:sz w:val="16"/>
                <w:szCs w:val="16"/>
              </w:rPr>
              <w:t>0.1.0</w:t>
            </w:r>
          </w:p>
        </w:tc>
      </w:tr>
      <w:tr w:rsidR="007F543E" w:rsidRPr="00D61FD5" w14:paraId="1770A1CE" w14:textId="77777777" w:rsidTr="00EE3B50">
        <w:tc>
          <w:tcPr>
            <w:tcW w:w="800" w:type="dxa"/>
            <w:shd w:val="solid" w:color="FFFFFF" w:fill="auto"/>
          </w:tcPr>
          <w:p w14:paraId="39442609" w14:textId="56FC220B" w:rsidR="007F543E" w:rsidRPr="00D61FD5" w:rsidRDefault="007F543E" w:rsidP="007F543E">
            <w:pPr>
              <w:pStyle w:val="TAC"/>
              <w:rPr>
                <w:sz w:val="16"/>
                <w:szCs w:val="16"/>
              </w:rPr>
            </w:pPr>
            <w:r w:rsidRPr="00D61FD5">
              <w:rPr>
                <w:sz w:val="16"/>
                <w:szCs w:val="16"/>
              </w:rPr>
              <w:t>2020-11</w:t>
            </w:r>
          </w:p>
        </w:tc>
        <w:tc>
          <w:tcPr>
            <w:tcW w:w="995" w:type="dxa"/>
            <w:shd w:val="solid" w:color="FFFFFF" w:fill="auto"/>
          </w:tcPr>
          <w:p w14:paraId="0673FCFE" w14:textId="316B5E0D" w:rsidR="007F543E" w:rsidRPr="00D61FD5" w:rsidRDefault="007F543E" w:rsidP="007F543E">
            <w:pPr>
              <w:pStyle w:val="TAC"/>
              <w:rPr>
                <w:sz w:val="16"/>
                <w:szCs w:val="16"/>
              </w:rPr>
            </w:pPr>
            <w:r w:rsidRPr="00D61FD5">
              <w:rPr>
                <w:sz w:val="16"/>
                <w:szCs w:val="16"/>
              </w:rPr>
              <w:t>CT4#101e</w:t>
            </w:r>
          </w:p>
        </w:tc>
        <w:tc>
          <w:tcPr>
            <w:tcW w:w="899" w:type="dxa"/>
            <w:shd w:val="solid" w:color="FFFFFF" w:fill="auto"/>
          </w:tcPr>
          <w:p w14:paraId="2ABD47F5" w14:textId="2AAB5F17" w:rsidR="007F543E" w:rsidRPr="00D61FD5" w:rsidRDefault="007F543E" w:rsidP="007F543E">
            <w:pPr>
              <w:pStyle w:val="TAC"/>
              <w:rPr>
                <w:sz w:val="16"/>
                <w:szCs w:val="16"/>
              </w:rPr>
            </w:pPr>
            <w:r w:rsidRPr="00D61FD5">
              <w:rPr>
                <w:sz w:val="16"/>
                <w:szCs w:val="16"/>
              </w:rPr>
              <w:t>C4-205773</w:t>
            </w:r>
          </w:p>
        </w:tc>
        <w:tc>
          <w:tcPr>
            <w:tcW w:w="425" w:type="dxa"/>
            <w:shd w:val="solid" w:color="FFFFFF" w:fill="auto"/>
          </w:tcPr>
          <w:p w14:paraId="3A7E57DF" w14:textId="77777777" w:rsidR="007F543E" w:rsidRPr="00D61FD5" w:rsidRDefault="007F543E" w:rsidP="007F543E">
            <w:pPr>
              <w:pStyle w:val="TAL"/>
              <w:rPr>
                <w:sz w:val="16"/>
                <w:szCs w:val="16"/>
              </w:rPr>
            </w:pPr>
          </w:p>
        </w:tc>
        <w:tc>
          <w:tcPr>
            <w:tcW w:w="425" w:type="dxa"/>
            <w:shd w:val="solid" w:color="FFFFFF" w:fill="auto"/>
          </w:tcPr>
          <w:p w14:paraId="1BFDE5FF" w14:textId="77777777" w:rsidR="007F543E" w:rsidRPr="00D61FD5" w:rsidRDefault="007F543E" w:rsidP="007F543E">
            <w:pPr>
              <w:pStyle w:val="TAR"/>
              <w:rPr>
                <w:sz w:val="16"/>
                <w:szCs w:val="16"/>
              </w:rPr>
            </w:pPr>
          </w:p>
        </w:tc>
        <w:tc>
          <w:tcPr>
            <w:tcW w:w="425" w:type="dxa"/>
            <w:shd w:val="solid" w:color="FFFFFF" w:fill="auto"/>
          </w:tcPr>
          <w:p w14:paraId="766D3542" w14:textId="77777777" w:rsidR="007F543E" w:rsidRPr="00D61FD5" w:rsidRDefault="007F543E" w:rsidP="007F543E">
            <w:pPr>
              <w:pStyle w:val="TAC"/>
              <w:rPr>
                <w:sz w:val="16"/>
                <w:szCs w:val="16"/>
              </w:rPr>
            </w:pPr>
          </w:p>
        </w:tc>
        <w:tc>
          <w:tcPr>
            <w:tcW w:w="4962" w:type="dxa"/>
            <w:shd w:val="solid" w:color="FFFFFF" w:fill="auto"/>
          </w:tcPr>
          <w:p w14:paraId="56A12C12" w14:textId="6B3794AE" w:rsidR="007F543E" w:rsidRPr="00D61FD5" w:rsidRDefault="007F543E" w:rsidP="007F543E">
            <w:pPr>
              <w:pStyle w:val="TAL"/>
              <w:rPr>
                <w:sz w:val="16"/>
                <w:szCs w:val="16"/>
              </w:rPr>
            </w:pPr>
            <w:r w:rsidRPr="00D61FD5">
              <w:rPr>
                <w:sz w:val="16"/>
                <w:szCs w:val="16"/>
              </w:rPr>
              <w:t>The following pCRs were incorporated into C4-205773: C4-205015, C4-205039, C4-205040, C4-205129, C4-205132, C4-205133, C4-205134, C4-205197, C4-205479, C4-205480, C4-205482, C4-205483, C4-205496, C4-205497, C4-205518, C4-205519, C4-205521, C4-205522, C4-205608.</w:t>
            </w:r>
          </w:p>
        </w:tc>
        <w:tc>
          <w:tcPr>
            <w:tcW w:w="708" w:type="dxa"/>
            <w:shd w:val="solid" w:color="FFFFFF" w:fill="auto"/>
          </w:tcPr>
          <w:p w14:paraId="00249B90" w14:textId="62D941F7" w:rsidR="007F543E" w:rsidRPr="00D61FD5" w:rsidRDefault="00FE2F18" w:rsidP="007F543E">
            <w:pPr>
              <w:pStyle w:val="TAC"/>
              <w:rPr>
                <w:sz w:val="16"/>
                <w:szCs w:val="16"/>
              </w:rPr>
            </w:pPr>
            <w:r w:rsidRPr="00D61FD5">
              <w:rPr>
                <w:sz w:val="16"/>
                <w:szCs w:val="16"/>
              </w:rPr>
              <w:t>0.2.0</w:t>
            </w:r>
          </w:p>
        </w:tc>
      </w:tr>
      <w:tr w:rsidR="00AD06A0" w:rsidRPr="00D61FD5" w14:paraId="6854623F" w14:textId="77777777" w:rsidTr="00EE3B50">
        <w:tc>
          <w:tcPr>
            <w:tcW w:w="800" w:type="dxa"/>
            <w:shd w:val="solid" w:color="FFFFFF" w:fill="auto"/>
          </w:tcPr>
          <w:p w14:paraId="3F72ED3D" w14:textId="75773DFE" w:rsidR="00AD06A0" w:rsidRPr="00D61FD5" w:rsidRDefault="00AD06A0" w:rsidP="007F543E">
            <w:pPr>
              <w:pStyle w:val="TAC"/>
              <w:rPr>
                <w:sz w:val="16"/>
                <w:szCs w:val="16"/>
              </w:rPr>
            </w:pPr>
            <w:r w:rsidRPr="00D61FD5">
              <w:rPr>
                <w:sz w:val="16"/>
                <w:szCs w:val="16"/>
              </w:rPr>
              <w:t>2020-12</w:t>
            </w:r>
          </w:p>
        </w:tc>
        <w:tc>
          <w:tcPr>
            <w:tcW w:w="995" w:type="dxa"/>
            <w:shd w:val="solid" w:color="FFFFFF" w:fill="auto"/>
          </w:tcPr>
          <w:p w14:paraId="37040E62" w14:textId="77777777" w:rsidR="00AD06A0" w:rsidRPr="00D61FD5" w:rsidRDefault="00AD06A0" w:rsidP="007F543E">
            <w:pPr>
              <w:pStyle w:val="TAC"/>
              <w:rPr>
                <w:sz w:val="16"/>
                <w:szCs w:val="16"/>
              </w:rPr>
            </w:pPr>
          </w:p>
        </w:tc>
        <w:tc>
          <w:tcPr>
            <w:tcW w:w="899" w:type="dxa"/>
            <w:shd w:val="solid" w:color="FFFFFF" w:fill="auto"/>
          </w:tcPr>
          <w:p w14:paraId="31A89B8C" w14:textId="77777777" w:rsidR="00AD06A0" w:rsidRPr="00D61FD5" w:rsidRDefault="00AD06A0" w:rsidP="007F543E">
            <w:pPr>
              <w:pStyle w:val="TAC"/>
              <w:rPr>
                <w:sz w:val="16"/>
                <w:szCs w:val="16"/>
              </w:rPr>
            </w:pPr>
          </w:p>
        </w:tc>
        <w:tc>
          <w:tcPr>
            <w:tcW w:w="425" w:type="dxa"/>
            <w:shd w:val="solid" w:color="FFFFFF" w:fill="auto"/>
          </w:tcPr>
          <w:p w14:paraId="2C640A73" w14:textId="77777777" w:rsidR="00AD06A0" w:rsidRPr="00D61FD5" w:rsidRDefault="00AD06A0" w:rsidP="007F543E">
            <w:pPr>
              <w:pStyle w:val="TAL"/>
              <w:rPr>
                <w:sz w:val="16"/>
                <w:szCs w:val="16"/>
              </w:rPr>
            </w:pPr>
          </w:p>
        </w:tc>
        <w:tc>
          <w:tcPr>
            <w:tcW w:w="425" w:type="dxa"/>
            <w:shd w:val="solid" w:color="FFFFFF" w:fill="auto"/>
          </w:tcPr>
          <w:p w14:paraId="14F1A749" w14:textId="77777777" w:rsidR="00AD06A0" w:rsidRPr="00D61FD5" w:rsidRDefault="00AD06A0" w:rsidP="007F543E">
            <w:pPr>
              <w:pStyle w:val="TAR"/>
              <w:rPr>
                <w:sz w:val="16"/>
                <w:szCs w:val="16"/>
              </w:rPr>
            </w:pPr>
          </w:p>
        </w:tc>
        <w:tc>
          <w:tcPr>
            <w:tcW w:w="425" w:type="dxa"/>
            <w:shd w:val="solid" w:color="FFFFFF" w:fill="auto"/>
          </w:tcPr>
          <w:p w14:paraId="15AB5644" w14:textId="77777777" w:rsidR="00AD06A0" w:rsidRPr="00D61FD5" w:rsidRDefault="00AD06A0" w:rsidP="007F543E">
            <w:pPr>
              <w:pStyle w:val="TAC"/>
              <w:rPr>
                <w:sz w:val="16"/>
                <w:szCs w:val="16"/>
              </w:rPr>
            </w:pPr>
          </w:p>
        </w:tc>
        <w:tc>
          <w:tcPr>
            <w:tcW w:w="4962" w:type="dxa"/>
            <w:shd w:val="solid" w:color="FFFFFF" w:fill="auto"/>
          </w:tcPr>
          <w:p w14:paraId="691931C3" w14:textId="4375B2D7" w:rsidR="00AD06A0" w:rsidRPr="00D61FD5" w:rsidRDefault="00AD06A0" w:rsidP="007F543E">
            <w:pPr>
              <w:pStyle w:val="TAL"/>
              <w:rPr>
                <w:sz w:val="16"/>
                <w:szCs w:val="16"/>
              </w:rPr>
            </w:pPr>
            <w:r w:rsidRPr="00D61FD5">
              <w:rPr>
                <w:sz w:val="16"/>
                <w:szCs w:val="16"/>
              </w:rPr>
              <w:t>C4-205522 was not implemented correctly.</w:t>
            </w:r>
          </w:p>
        </w:tc>
        <w:tc>
          <w:tcPr>
            <w:tcW w:w="708" w:type="dxa"/>
            <w:shd w:val="solid" w:color="FFFFFF" w:fill="auto"/>
          </w:tcPr>
          <w:p w14:paraId="0696F57D" w14:textId="06561FDA" w:rsidR="00AD06A0" w:rsidRPr="00D61FD5" w:rsidRDefault="00AD06A0" w:rsidP="007F543E">
            <w:pPr>
              <w:pStyle w:val="TAC"/>
              <w:rPr>
                <w:sz w:val="16"/>
                <w:szCs w:val="16"/>
              </w:rPr>
            </w:pPr>
            <w:r w:rsidRPr="00D61FD5">
              <w:rPr>
                <w:sz w:val="16"/>
                <w:szCs w:val="16"/>
              </w:rPr>
              <w:t>0.2.1</w:t>
            </w:r>
          </w:p>
        </w:tc>
      </w:tr>
      <w:tr w:rsidR="008E5AF8" w:rsidRPr="00D61FD5" w14:paraId="58347347"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E0D" w14:textId="5993A368" w:rsidR="008E5AF8" w:rsidRPr="00D61FD5" w:rsidRDefault="008E5AF8" w:rsidP="007D38BC">
            <w:pPr>
              <w:pStyle w:val="TAC"/>
              <w:rPr>
                <w:sz w:val="16"/>
                <w:szCs w:val="16"/>
              </w:rPr>
            </w:pPr>
            <w:r w:rsidRPr="00D61FD5">
              <w:rPr>
                <w:sz w:val="16"/>
                <w:szCs w:val="16"/>
              </w:rPr>
              <w:t>2021-0</w:t>
            </w:r>
            <w:r w:rsidR="00B00C25" w:rsidRPr="00D61FD5">
              <w:rPr>
                <w:sz w:val="16"/>
                <w:szCs w:val="16"/>
              </w:rPr>
              <w:t>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E008B" w14:textId="77777777" w:rsidR="008E5AF8" w:rsidRPr="00D61FD5" w:rsidRDefault="008E5AF8" w:rsidP="007D38BC">
            <w:pPr>
              <w:pStyle w:val="TAC"/>
              <w:rPr>
                <w:sz w:val="16"/>
                <w:szCs w:val="16"/>
              </w:rPr>
            </w:pPr>
            <w:r w:rsidRPr="00D61FD5">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C7BAB2" w14:textId="77777777" w:rsidR="008E5AF8" w:rsidRPr="00D61FD5" w:rsidRDefault="008E5AF8" w:rsidP="007D38BC">
            <w:pPr>
              <w:pStyle w:val="TAC"/>
              <w:rPr>
                <w:sz w:val="16"/>
                <w:szCs w:val="16"/>
              </w:rPr>
            </w:pPr>
            <w:r w:rsidRPr="00D61FD5">
              <w:rPr>
                <w:sz w:val="16"/>
                <w:szCs w:val="16"/>
              </w:rPr>
              <w:t>C4-210247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23594" w14:textId="77777777" w:rsidR="008E5AF8" w:rsidRPr="00D61FD5"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2C6E" w14:textId="77777777" w:rsidR="008E5AF8" w:rsidRPr="00D61FD5"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649B" w14:textId="77777777" w:rsidR="008E5AF8" w:rsidRPr="00D61FD5"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F76D6" w14:textId="1D9B049C" w:rsidR="008E5AF8" w:rsidRPr="00D61FD5" w:rsidRDefault="008E5AF8" w:rsidP="007D38BC">
            <w:pPr>
              <w:pStyle w:val="TAL"/>
              <w:rPr>
                <w:sz w:val="16"/>
                <w:szCs w:val="16"/>
              </w:rPr>
            </w:pPr>
            <w:r w:rsidRPr="00D61FD5">
              <w:rPr>
                <w:sz w:val="16"/>
                <w:szCs w:val="16"/>
              </w:rPr>
              <w:t>The following pCRs were incorporated into C4-210247: C4-210017, C4-210018, C4-210111, C4-210114, C4-210115, C4-210119, C4-210120, C4-210153, C4-210157, C4-210172, C4-210173, C4-210186, C4-210204, C4-210212, C4-210213, C4-210217, C4-210222, C4-210233, C4-210236, C4-210239, C4-210241.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B221" w14:textId="767629D6" w:rsidR="008E5AF8" w:rsidRPr="00D61FD5" w:rsidRDefault="008E5AF8" w:rsidP="007D38BC">
            <w:pPr>
              <w:pStyle w:val="TAC"/>
              <w:rPr>
                <w:sz w:val="16"/>
                <w:szCs w:val="16"/>
              </w:rPr>
            </w:pPr>
            <w:r w:rsidRPr="00D61FD5">
              <w:rPr>
                <w:sz w:val="16"/>
                <w:szCs w:val="16"/>
              </w:rPr>
              <w:t>0.3.0</w:t>
            </w:r>
          </w:p>
        </w:tc>
      </w:tr>
      <w:tr w:rsidR="007C6735" w:rsidRPr="00D61FD5" w14:paraId="73529F5A"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294B1A6C" w14:textId="0E7DEC0C" w:rsidR="007C6735" w:rsidRPr="00D61FD5" w:rsidRDefault="007C6735" w:rsidP="00115B25">
            <w:pPr>
              <w:pStyle w:val="TAC"/>
              <w:rPr>
                <w:sz w:val="16"/>
                <w:szCs w:val="16"/>
              </w:rPr>
            </w:pPr>
            <w:r w:rsidRPr="00D61FD5">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4158D5" w14:textId="583A67E3" w:rsidR="007C6735" w:rsidRPr="00D61FD5" w:rsidRDefault="007C6735" w:rsidP="00115B25">
            <w:pPr>
              <w:pStyle w:val="TAC"/>
              <w:rPr>
                <w:sz w:val="16"/>
                <w:szCs w:val="16"/>
              </w:rPr>
            </w:pPr>
            <w:r w:rsidRPr="00D61FD5">
              <w:rPr>
                <w:sz w:val="16"/>
                <w:szCs w:val="16"/>
              </w:rPr>
              <w:t>CT4#102e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F9B4AE" w14:textId="11D5A6A3" w:rsidR="007C6735" w:rsidRPr="00D61FD5" w:rsidRDefault="007C6735" w:rsidP="00115B25">
            <w:pPr>
              <w:pStyle w:val="TAC"/>
              <w:rPr>
                <w:sz w:val="16"/>
                <w:szCs w:val="16"/>
              </w:rPr>
            </w:pPr>
            <w:r w:rsidRPr="00D61FD5">
              <w:rPr>
                <w:sz w:val="16"/>
                <w:szCs w:val="16"/>
              </w:rPr>
              <w:t>C4-211756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52DC2" w14:textId="77777777" w:rsidR="007C6735" w:rsidRPr="00D61FD5" w:rsidRDefault="007C6735"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94E4F" w14:textId="77777777" w:rsidR="007C6735" w:rsidRPr="00D61FD5" w:rsidRDefault="007C6735"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0D95" w14:textId="77777777" w:rsidR="007C6735" w:rsidRPr="00D61FD5" w:rsidRDefault="007C6735"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BE1A7" w14:textId="1782E17A" w:rsidR="007C6735" w:rsidRPr="00D61FD5" w:rsidRDefault="007C6735" w:rsidP="007C6735">
            <w:pPr>
              <w:pStyle w:val="TAL"/>
              <w:rPr>
                <w:sz w:val="16"/>
                <w:szCs w:val="16"/>
              </w:rPr>
            </w:pPr>
            <w:r w:rsidRPr="00D61FD5">
              <w:rPr>
                <w:sz w:val="16"/>
                <w:szCs w:val="16"/>
              </w:rPr>
              <w:t>The following pCRs were incorporated into C4-211756:</w:t>
            </w:r>
            <w:r w:rsidRPr="00D61FD5">
              <w:t xml:space="preserve"> </w:t>
            </w:r>
            <w:r w:rsidRPr="00D61FD5">
              <w:rPr>
                <w:sz w:val="16"/>
                <w:szCs w:val="16"/>
              </w:rPr>
              <w:t xml:space="preserve">C4-211028, C4-211141, C4-211379, </w:t>
            </w:r>
            <w:r w:rsidR="005E50AB" w:rsidRPr="00D61FD5">
              <w:rPr>
                <w:sz w:val="16"/>
                <w:szCs w:val="16"/>
              </w:rPr>
              <w:t xml:space="preserve">C4-211390, </w:t>
            </w:r>
            <w:r w:rsidRPr="00D61FD5">
              <w:rPr>
                <w:sz w:val="16"/>
                <w:szCs w:val="16"/>
              </w:rPr>
              <w:t xml:space="preserve">C4-211492, C4-211493, C4-211502, </w:t>
            </w:r>
            <w:r w:rsidR="005E50AB" w:rsidRPr="00D61FD5">
              <w:rPr>
                <w:sz w:val="16"/>
                <w:szCs w:val="16"/>
              </w:rPr>
              <w:t xml:space="preserve">C4-211507, </w:t>
            </w:r>
            <w:r w:rsidRPr="00D61FD5">
              <w:rPr>
                <w:sz w:val="16"/>
                <w:szCs w:val="16"/>
              </w:rPr>
              <w:t>C4-211516, C4-211517, C4-211541.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C72F2" w14:textId="11410782" w:rsidR="007C6735" w:rsidRPr="00D61FD5" w:rsidRDefault="007C6735" w:rsidP="00115B25">
            <w:pPr>
              <w:pStyle w:val="TAC"/>
              <w:rPr>
                <w:sz w:val="16"/>
                <w:szCs w:val="16"/>
              </w:rPr>
            </w:pPr>
            <w:r w:rsidRPr="00D61FD5">
              <w:rPr>
                <w:sz w:val="16"/>
                <w:szCs w:val="16"/>
              </w:rPr>
              <w:t>0.4.0</w:t>
            </w:r>
          </w:p>
        </w:tc>
      </w:tr>
      <w:tr w:rsidR="00C627CA" w:rsidRPr="00D61FD5" w14:paraId="24DC11E1"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410814" w14:textId="1B882B3E" w:rsidR="00C627CA" w:rsidRPr="00D61FD5" w:rsidRDefault="00C627CA" w:rsidP="00115B25">
            <w:pPr>
              <w:pStyle w:val="TAC"/>
              <w:rPr>
                <w:sz w:val="16"/>
                <w:szCs w:val="16"/>
              </w:rPr>
            </w:pPr>
            <w:r>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DFD842" w14:textId="1D2ACAD1" w:rsidR="00C627CA" w:rsidRPr="00D61FD5" w:rsidRDefault="00C627CA" w:rsidP="00115B25">
            <w:pPr>
              <w:pStyle w:val="TAC"/>
              <w:rPr>
                <w:sz w:val="16"/>
                <w:szCs w:val="16"/>
              </w:rPr>
            </w:pPr>
            <w:r>
              <w:rPr>
                <w:sz w:val="16"/>
                <w:szCs w:val="16"/>
              </w:rPr>
              <w:t>CT#91e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783284" w14:textId="7CC95850" w:rsidR="00C627CA" w:rsidRPr="00D61FD5" w:rsidRDefault="00C627CA" w:rsidP="00115B25">
            <w:pPr>
              <w:pStyle w:val="TAC"/>
              <w:rPr>
                <w:sz w:val="16"/>
                <w:szCs w:val="16"/>
              </w:rPr>
            </w:pPr>
            <w:r>
              <w:rPr>
                <w:sz w:val="16"/>
                <w:szCs w:val="16"/>
              </w:rPr>
              <w:t>CP-210077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EA49" w14:textId="77777777" w:rsidR="00C627CA" w:rsidRPr="00D61FD5" w:rsidRDefault="00C627CA"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6E7EE" w14:textId="77777777" w:rsidR="00C627CA" w:rsidRPr="00D61FD5" w:rsidRDefault="00C627CA"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C8795" w14:textId="77777777" w:rsidR="00C627CA" w:rsidRPr="00D61FD5" w:rsidRDefault="00C627CA"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04BD" w14:textId="19381399" w:rsidR="00C627CA" w:rsidRPr="00D61FD5" w:rsidRDefault="00C627CA" w:rsidP="007C6735">
            <w:pPr>
              <w:pStyle w:val="TAL"/>
              <w:rPr>
                <w:sz w:val="16"/>
                <w:szCs w:val="16"/>
              </w:rPr>
            </w:pPr>
            <w:r>
              <w:rPr>
                <w:sz w:val="16"/>
                <w:szCs w:val="16"/>
              </w:rPr>
              <w:t>TR presented f</w:t>
            </w:r>
            <w:r w:rsidR="0048037C">
              <w:rPr>
                <w:sz w:val="16"/>
                <w:szCs w:val="16"/>
              </w:rPr>
              <w:t>o</w:t>
            </w:r>
            <w:r>
              <w:rPr>
                <w:sz w:val="16"/>
                <w:szCs w:val="16"/>
              </w:rPr>
              <w:t>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CDE7" w14:textId="2AF93620" w:rsidR="00C627CA" w:rsidRPr="00D61FD5" w:rsidRDefault="00C627CA" w:rsidP="00115B25">
            <w:pPr>
              <w:pStyle w:val="TAC"/>
              <w:rPr>
                <w:sz w:val="16"/>
                <w:szCs w:val="16"/>
              </w:rPr>
            </w:pPr>
            <w:r>
              <w:rPr>
                <w:sz w:val="16"/>
                <w:szCs w:val="16"/>
              </w:rPr>
              <w:t>1.0.0</w:t>
            </w:r>
          </w:p>
        </w:tc>
      </w:tr>
      <w:tr w:rsidR="0048037C" w:rsidRPr="00D61FD5" w14:paraId="6CBF63B7"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4CB52F9B" w14:textId="2B19DD3F" w:rsidR="0048037C" w:rsidRDefault="0048037C" w:rsidP="0048037C">
            <w:pPr>
              <w:pStyle w:val="TAC"/>
              <w:rPr>
                <w:sz w:val="16"/>
                <w:szCs w:val="16"/>
              </w:rPr>
            </w:pPr>
            <w:r w:rsidRPr="00D61FD5">
              <w:rPr>
                <w:sz w:val="16"/>
                <w:szCs w:val="16"/>
              </w:rPr>
              <w:t>2021-0</w:t>
            </w:r>
            <w:r>
              <w:rPr>
                <w:sz w:val="16"/>
                <w:szCs w:val="16"/>
              </w:rPr>
              <w:t>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F0311D" w14:textId="1A499381" w:rsidR="0048037C" w:rsidRDefault="0048037C" w:rsidP="0048037C">
            <w:pPr>
              <w:pStyle w:val="TAC"/>
              <w:rPr>
                <w:sz w:val="16"/>
                <w:szCs w:val="16"/>
              </w:rPr>
            </w:pPr>
            <w:r w:rsidRPr="00D61FD5">
              <w:rPr>
                <w:sz w:val="16"/>
                <w:szCs w:val="16"/>
              </w:rPr>
              <w:t>CT4#10</w:t>
            </w:r>
            <w:r>
              <w:rPr>
                <w:sz w:val="16"/>
                <w:szCs w:val="16"/>
              </w:rPr>
              <w:t>3</w:t>
            </w:r>
            <w:r w:rsidRPr="00D61FD5">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2991447" w14:textId="13AC78A2" w:rsidR="0048037C" w:rsidRDefault="0048037C" w:rsidP="0048037C">
            <w:pPr>
              <w:pStyle w:val="TAC"/>
              <w:rPr>
                <w:sz w:val="16"/>
                <w:szCs w:val="16"/>
              </w:rPr>
            </w:pPr>
            <w:r w:rsidRPr="0048037C">
              <w:rPr>
                <w:sz w:val="16"/>
                <w:szCs w:val="16"/>
              </w:rPr>
              <w:t>C4-212590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BD378"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56BE"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8A10C"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72407" w14:textId="5A9C9E3D" w:rsidR="0048037C" w:rsidRDefault="0048037C" w:rsidP="0048037C">
            <w:pPr>
              <w:pStyle w:val="TAL"/>
              <w:rPr>
                <w:sz w:val="16"/>
                <w:szCs w:val="16"/>
              </w:rPr>
            </w:pPr>
            <w:r>
              <w:rPr>
                <w:sz w:val="16"/>
                <w:szCs w:val="16"/>
              </w:rPr>
              <w:t xml:space="preserve">The following pCRs were implemented: </w:t>
            </w:r>
            <w:r w:rsidRPr="0048037C">
              <w:rPr>
                <w:sz w:val="16"/>
                <w:szCs w:val="16"/>
              </w:rPr>
              <w:t>C4-212088</w:t>
            </w:r>
            <w:r>
              <w:rPr>
                <w:sz w:val="16"/>
                <w:szCs w:val="16"/>
              </w:rPr>
              <w:t xml:space="preserve">, </w:t>
            </w:r>
            <w:r w:rsidRPr="0048037C">
              <w:rPr>
                <w:sz w:val="16"/>
                <w:szCs w:val="16"/>
              </w:rPr>
              <w:t>C4-212386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DCBC6" w14:textId="456F7DA0" w:rsidR="0048037C" w:rsidRDefault="0048037C" w:rsidP="0048037C">
            <w:pPr>
              <w:pStyle w:val="TAC"/>
              <w:rPr>
                <w:sz w:val="16"/>
                <w:szCs w:val="16"/>
              </w:rPr>
            </w:pPr>
            <w:r>
              <w:rPr>
                <w:sz w:val="16"/>
                <w:szCs w:val="16"/>
              </w:rPr>
              <w:t>1.1.0</w:t>
            </w:r>
          </w:p>
        </w:tc>
      </w:tr>
      <w:tr w:rsidR="00A920D5" w:rsidRPr="00D61FD5" w14:paraId="4D2AAD06" w14:textId="77777777" w:rsidTr="00A920D5">
        <w:tc>
          <w:tcPr>
            <w:tcW w:w="800" w:type="dxa"/>
            <w:tcBorders>
              <w:top w:val="single" w:sz="6" w:space="0" w:color="auto"/>
              <w:left w:val="single" w:sz="6" w:space="0" w:color="auto"/>
              <w:bottom w:val="single" w:sz="6" w:space="0" w:color="auto"/>
              <w:right w:val="single" w:sz="6" w:space="0" w:color="auto"/>
            </w:tcBorders>
            <w:shd w:val="solid" w:color="FFFFFF" w:fill="auto"/>
          </w:tcPr>
          <w:p w14:paraId="7BAD03AE" w14:textId="350E74FC" w:rsidR="00A920D5" w:rsidRDefault="00A920D5" w:rsidP="00A920D5">
            <w:pPr>
              <w:pStyle w:val="TAC"/>
              <w:rPr>
                <w:sz w:val="16"/>
                <w:szCs w:val="16"/>
              </w:rPr>
            </w:pPr>
            <w:r w:rsidRPr="00D61FD5">
              <w:rPr>
                <w:sz w:val="16"/>
                <w:szCs w:val="16"/>
              </w:rPr>
              <w:t>2021-0</w:t>
            </w:r>
            <w:r>
              <w:rPr>
                <w:sz w:val="16"/>
                <w:szCs w:val="16"/>
              </w:rPr>
              <w:t>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7323D2" w14:textId="06AAB6FA" w:rsidR="00A920D5" w:rsidRDefault="00A920D5" w:rsidP="00A920D5">
            <w:pPr>
              <w:pStyle w:val="TAC"/>
              <w:rPr>
                <w:sz w:val="16"/>
                <w:szCs w:val="16"/>
              </w:rPr>
            </w:pPr>
            <w:r w:rsidRPr="00D61FD5">
              <w:rPr>
                <w:sz w:val="16"/>
                <w:szCs w:val="16"/>
              </w:rPr>
              <w:t>CT4#10</w:t>
            </w:r>
            <w:r>
              <w:rPr>
                <w:sz w:val="16"/>
                <w:szCs w:val="16"/>
              </w:rPr>
              <w:t>4</w:t>
            </w:r>
            <w:r w:rsidRPr="00D61FD5">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3201A2" w14:textId="5E3A4D9D" w:rsidR="00A920D5" w:rsidRDefault="00A920D5" w:rsidP="00A920D5">
            <w:pPr>
              <w:pStyle w:val="TAC"/>
              <w:rPr>
                <w:sz w:val="16"/>
                <w:szCs w:val="16"/>
              </w:rPr>
            </w:pPr>
            <w:r>
              <w:rPr>
                <w:sz w:val="16"/>
                <w:szCs w:val="16"/>
              </w:rPr>
              <w:t>C4-213520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59598" w14:textId="77777777" w:rsidR="00A920D5" w:rsidRPr="00D61FD5" w:rsidRDefault="00A920D5" w:rsidP="00A920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8B7B8" w14:textId="77777777" w:rsidR="00A920D5" w:rsidRPr="00D61FD5" w:rsidRDefault="00A920D5" w:rsidP="00A920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CDCF7" w14:textId="77777777" w:rsidR="00A920D5" w:rsidRPr="00D61FD5" w:rsidRDefault="00A920D5" w:rsidP="00A920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A5E8BE" w14:textId="7DC07418" w:rsidR="00A920D5" w:rsidRDefault="00A920D5" w:rsidP="00A920D5">
            <w:pPr>
              <w:pStyle w:val="TAL"/>
              <w:rPr>
                <w:sz w:val="16"/>
                <w:szCs w:val="16"/>
              </w:rPr>
            </w:pPr>
            <w:r>
              <w:rPr>
                <w:sz w:val="16"/>
                <w:szCs w:val="16"/>
              </w:rPr>
              <w:t xml:space="preserve">The following pCRs were implemented: </w:t>
            </w:r>
            <w:r w:rsidRPr="00A920D5">
              <w:rPr>
                <w:sz w:val="16"/>
                <w:szCs w:val="16"/>
              </w:rPr>
              <w:t>C4-213023</w:t>
            </w:r>
            <w:r>
              <w:rPr>
                <w:sz w:val="16"/>
                <w:szCs w:val="16"/>
              </w:rPr>
              <w:t xml:space="preserve">, </w:t>
            </w:r>
            <w:r w:rsidRPr="00A920D5">
              <w:rPr>
                <w:sz w:val="16"/>
                <w:szCs w:val="16"/>
              </w:rPr>
              <w:t>C4-213385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81EA" w14:textId="5B32CAC8" w:rsidR="00A920D5" w:rsidRDefault="00A920D5" w:rsidP="00A920D5">
            <w:pPr>
              <w:pStyle w:val="TAC"/>
              <w:rPr>
                <w:sz w:val="16"/>
                <w:szCs w:val="16"/>
              </w:rPr>
            </w:pPr>
            <w:r>
              <w:rPr>
                <w:sz w:val="16"/>
                <w:szCs w:val="16"/>
              </w:rPr>
              <w:t>1.2.0</w:t>
            </w:r>
          </w:p>
        </w:tc>
      </w:tr>
      <w:tr w:rsidR="008F3802" w:rsidRPr="00D61FD5" w14:paraId="4642F27F" w14:textId="77777777" w:rsidTr="00A920D5">
        <w:tc>
          <w:tcPr>
            <w:tcW w:w="800" w:type="dxa"/>
            <w:tcBorders>
              <w:top w:val="single" w:sz="6" w:space="0" w:color="auto"/>
              <w:left w:val="single" w:sz="6" w:space="0" w:color="auto"/>
              <w:bottom w:val="single" w:sz="6" w:space="0" w:color="auto"/>
              <w:right w:val="single" w:sz="6" w:space="0" w:color="auto"/>
            </w:tcBorders>
            <w:shd w:val="solid" w:color="FFFFFF" w:fill="auto"/>
          </w:tcPr>
          <w:p w14:paraId="0A0EDD3C" w14:textId="7F13A930" w:rsidR="008F3802" w:rsidRPr="00D61FD5" w:rsidRDefault="008F3802" w:rsidP="00A920D5">
            <w:pPr>
              <w:pStyle w:val="TAC"/>
              <w:rPr>
                <w:sz w:val="16"/>
                <w:szCs w:val="16"/>
              </w:rPr>
            </w:pPr>
            <w:r>
              <w:rPr>
                <w:sz w:val="16"/>
                <w:szCs w:val="16"/>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9ED15" w14:textId="296D01C8" w:rsidR="008F3802" w:rsidRPr="00D61FD5" w:rsidRDefault="008F3802" w:rsidP="00A920D5">
            <w:pPr>
              <w:pStyle w:val="TAC"/>
              <w:rPr>
                <w:sz w:val="16"/>
                <w:szCs w:val="16"/>
              </w:rPr>
            </w:pPr>
            <w:r>
              <w:rPr>
                <w:sz w:val="16"/>
                <w:szCs w:val="16"/>
              </w:rPr>
              <w:t>CT#92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1937DC" w14:textId="48705566" w:rsidR="008F3802" w:rsidRDefault="008F3802" w:rsidP="00A920D5">
            <w:pPr>
              <w:pStyle w:val="TAC"/>
              <w:rPr>
                <w:sz w:val="16"/>
                <w:szCs w:val="16"/>
              </w:rPr>
            </w:pPr>
            <w:r>
              <w:rPr>
                <w:sz w:val="16"/>
                <w:szCs w:val="16"/>
              </w:rPr>
              <w:t>CP-211085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EF3A" w14:textId="77777777" w:rsidR="008F3802" w:rsidRPr="00D61FD5" w:rsidRDefault="008F3802" w:rsidP="00A920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6B06" w14:textId="77777777" w:rsidR="008F3802" w:rsidRPr="00D61FD5" w:rsidRDefault="008F3802" w:rsidP="00A920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48EB0" w14:textId="77777777" w:rsidR="008F3802" w:rsidRPr="00D61FD5" w:rsidRDefault="008F3802" w:rsidP="00A920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2B0AE" w14:textId="3D95AF2E" w:rsidR="008F3802" w:rsidRDefault="008F3802" w:rsidP="00A920D5">
            <w:pPr>
              <w:pStyle w:val="TAL"/>
              <w:rPr>
                <w:sz w:val="16"/>
                <w:szCs w:val="16"/>
              </w:rPr>
            </w:pPr>
            <w:r>
              <w:rPr>
                <w:sz w:val="16"/>
                <w:szCs w:val="16"/>
              </w:rPr>
              <w:t>TR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0ECA3" w14:textId="3A38FC5C" w:rsidR="008F3802" w:rsidRDefault="008F3802" w:rsidP="00A920D5">
            <w:pPr>
              <w:pStyle w:val="TAC"/>
              <w:rPr>
                <w:sz w:val="16"/>
                <w:szCs w:val="16"/>
              </w:rPr>
            </w:pPr>
            <w:r>
              <w:rPr>
                <w:sz w:val="16"/>
                <w:szCs w:val="16"/>
              </w:rPr>
              <w:t>2.0.0</w:t>
            </w:r>
          </w:p>
        </w:tc>
      </w:tr>
    </w:tbl>
    <w:p w14:paraId="3CE3A4C4" w14:textId="01428447" w:rsidR="00D919B2" w:rsidRPr="0090769B" w:rsidRDefault="00D919B2" w:rsidP="00D919B2"/>
    <w:sectPr w:rsidR="00D919B2" w:rsidRPr="0090769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37B16F" w14:textId="77777777" w:rsidR="000D5E40" w:rsidRDefault="000D5E40">
      <w:r>
        <w:separator/>
      </w:r>
    </w:p>
  </w:endnote>
  <w:endnote w:type="continuationSeparator" w:id="0">
    <w:p w14:paraId="4583ABD1" w14:textId="77777777" w:rsidR="000D5E40" w:rsidRDefault="000D5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57077" w14:textId="77777777" w:rsidR="00E40F09" w:rsidRDefault="00E40F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1BF80" w14:textId="77777777" w:rsidR="000D5E40" w:rsidRDefault="000D5E40">
      <w:r>
        <w:separator/>
      </w:r>
    </w:p>
  </w:footnote>
  <w:footnote w:type="continuationSeparator" w:id="0">
    <w:p w14:paraId="12DC4029" w14:textId="77777777" w:rsidR="000D5E40" w:rsidRDefault="000D5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6789D" w14:textId="6504CE49" w:rsidR="00E40F09" w:rsidRDefault="00E40F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3802">
      <w:rPr>
        <w:rFonts w:ascii="Arial" w:hAnsi="Arial" w:cs="Arial"/>
        <w:b/>
        <w:noProof/>
        <w:sz w:val="18"/>
        <w:szCs w:val="18"/>
      </w:rPr>
      <w:t>3GPP TR 29.835 V2.0.0 (2021-06)</w:t>
    </w:r>
    <w:r>
      <w:rPr>
        <w:rFonts w:ascii="Arial" w:hAnsi="Arial" w:cs="Arial"/>
        <w:b/>
        <w:sz w:val="18"/>
        <w:szCs w:val="18"/>
      </w:rPr>
      <w:fldChar w:fldCharType="end"/>
    </w:r>
  </w:p>
  <w:p w14:paraId="4F6DF0EE" w14:textId="77777777" w:rsidR="00E40F09" w:rsidRDefault="00E40F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1C43">
      <w:rPr>
        <w:rFonts w:ascii="Arial" w:hAnsi="Arial" w:cs="Arial"/>
        <w:b/>
        <w:noProof/>
        <w:sz w:val="18"/>
        <w:szCs w:val="18"/>
      </w:rPr>
      <w:t>3</w:t>
    </w:r>
    <w:r>
      <w:rPr>
        <w:rFonts w:ascii="Arial" w:hAnsi="Arial" w:cs="Arial"/>
        <w:b/>
        <w:sz w:val="18"/>
        <w:szCs w:val="18"/>
      </w:rPr>
      <w:fldChar w:fldCharType="end"/>
    </w:r>
  </w:p>
  <w:p w14:paraId="47C0C8C1" w14:textId="0A85505D" w:rsidR="00E40F09" w:rsidRDefault="00E40F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3802">
      <w:rPr>
        <w:rFonts w:ascii="Arial" w:hAnsi="Arial" w:cs="Arial"/>
        <w:b/>
        <w:noProof/>
        <w:sz w:val="18"/>
        <w:szCs w:val="18"/>
      </w:rPr>
      <w:t>Release 17</w:t>
    </w:r>
    <w:r>
      <w:rPr>
        <w:rFonts w:ascii="Arial" w:hAnsi="Arial" w:cs="Arial"/>
        <w:b/>
        <w:sz w:val="18"/>
        <w:szCs w:val="18"/>
      </w:rPr>
      <w:fldChar w:fldCharType="end"/>
    </w:r>
  </w:p>
  <w:p w14:paraId="49E27C57" w14:textId="77777777" w:rsidR="00E40F09" w:rsidRDefault="00E40F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6FF"/>
    <w:rsid w:val="00051834"/>
    <w:rsid w:val="00051BF6"/>
    <w:rsid w:val="00054A22"/>
    <w:rsid w:val="00062023"/>
    <w:rsid w:val="000655A6"/>
    <w:rsid w:val="00074FE5"/>
    <w:rsid w:val="00080512"/>
    <w:rsid w:val="00086676"/>
    <w:rsid w:val="000A5325"/>
    <w:rsid w:val="000A7508"/>
    <w:rsid w:val="000B0B2B"/>
    <w:rsid w:val="000B3317"/>
    <w:rsid w:val="000C47C3"/>
    <w:rsid w:val="000C48B3"/>
    <w:rsid w:val="000D0CC2"/>
    <w:rsid w:val="000D1D52"/>
    <w:rsid w:val="000D58AB"/>
    <w:rsid w:val="000D5E40"/>
    <w:rsid w:val="000E0525"/>
    <w:rsid w:val="000E1C43"/>
    <w:rsid w:val="000E1CC6"/>
    <w:rsid w:val="000E2C88"/>
    <w:rsid w:val="00101ECF"/>
    <w:rsid w:val="001069DD"/>
    <w:rsid w:val="00106B54"/>
    <w:rsid w:val="00115B25"/>
    <w:rsid w:val="00127046"/>
    <w:rsid w:val="00133525"/>
    <w:rsid w:val="00147964"/>
    <w:rsid w:val="00147BA5"/>
    <w:rsid w:val="00151BF9"/>
    <w:rsid w:val="00156777"/>
    <w:rsid w:val="001576D0"/>
    <w:rsid w:val="00173F51"/>
    <w:rsid w:val="00191C2E"/>
    <w:rsid w:val="001A0678"/>
    <w:rsid w:val="001A1E7C"/>
    <w:rsid w:val="001A2C1B"/>
    <w:rsid w:val="001A4C42"/>
    <w:rsid w:val="001A7420"/>
    <w:rsid w:val="001B6637"/>
    <w:rsid w:val="001C21C3"/>
    <w:rsid w:val="001C777A"/>
    <w:rsid w:val="001D02AC"/>
    <w:rsid w:val="001D02C2"/>
    <w:rsid w:val="001E52BF"/>
    <w:rsid w:val="001E66B3"/>
    <w:rsid w:val="001F0C1D"/>
    <w:rsid w:val="001F1132"/>
    <w:rsid w:val="001F13E4"/>
    <w:rsid w:val="001F168B"/>
    <w:rsid w:val="001F77FC"/>
    <w:rsid w:val="002047AA"/>
    <w:rsid w:val="00230B8D"/>
    <w:rsid w:val="002347A2"/>
    <w:rsid w:val="00244900"/>
    <w:rsid w:val="002536D9"/>
    <w:rsid w:val="002616DD"/>
    <w:rsid w:val="002675F0"/>
    <w:rsid w:val="00280FA5"/>
    <w:rsid w:val="00281B73"/>
    <w:rsid w:val="00293389"/>
    <w:rsid w:val="002A0A36"/>
    <w:rsid w:val="002B3270"/>
    <w:rsid w:val="002B6339"/>
    <w:rsid w:val="002C24F8"/>
    <w:rsid w:val="002C6A2C"/>
    <w:rsid w:val="002C6CA7"/>
    <w:rsid w:val="002D1BFE"/>
    <w:rsid w:val="002E00EE"/>
    <w:rsid w:val="002E6DDB"/>
    <w:rsid w:val="002F27C9"/>
    <w:rsid w:val="002F39D0"/>
    <w:rsid w:val="002F7A79"/>
    <w:rsid w:val="003172DC"/>
    <w:rsid w:val="00337DA0"/>
    <w:rsid w:val="0035462D"/>
    <w:rsid w:val="003765B8"/>
    <w:rsid w:val="003919D7"/>
    <w:rsid w:val="003978B6"/>
    <w:rsid w:val="003A23BE"/>
    <w:rsid w:val="003A4F3C"/>
    <w:rsid w:val="003C3971"/>
    <w:rsid w:val="003D2F5D"/>
    <w:rsid w:val="003D3EF3"/>
    <w:rsid w:val="003E1385"/>
    <w:rsid w:val="003F291B"/>
    <w:rsid w:val="00406506"/>
    <w:rsid w:val="004133A2"/>
    <w:rsid w:val="0041384F"/>
    <w:rsid w:val="00420008"/>
    <w:rsid w:val="00423334"/>
    <w:rsid w:val="0043378D"/>
    <w:rsid w:val="004345EC"/>
    <w:rsid w:val="00435056"/>
    <w:rsid w:val="0043623A"/>
    <w:rsid w:val="00453212"/>
    <w:rsid w:val="00465515"/>
    <w:rsid w:val="0048037C"/>
    <w:rsid w:val="0049100C"/>
    <w:rsid w:val="004C15B2"/>
    <w:rsid w:val="004C7094"/>
    <w:rsid w:val="004D14D0"/>
    <w:rsid w:val="004D3578"/>
    <w:rsid w:val="004D4B07"/>
    <w:rsid w:val="004E213A"/>
    <w:rsid w:val="004E403C"/>
    <w:rsid w:val="004F0988"/>
    <w:rsid w:val="004F3340"/>
    <w:rsid w:val="004F7952"/>
    <w:rsid w:val="00503917"/>
    <w:rsid w:val="00503A04"/>
    <w:rsid w:val="0053388B"/>
    <w:rsid w:val="00535773"/>
    <w:rsid w:val="00535E45"/>
    <w:rsid w:val="00543E6C"/>
    <w:rsid w:val="005464AE"/>
    <w:rsid w:val="0056026D"/>
    <w:rsid w:val="0056294A"/>
    <w:rsid w:val="00565087"/>
    <w:rsid w:val="005748FD"/>
    <w:rsid w:val="00575DD9"/>
    <w:rsid w:val="00581615"/>
    <w:rsid w:val="00585608"/>
    <w:rsid w:val="00591DE3"/>
    <w:rsid w:val="005945A5"/>
    <w:rsid w:val="00597B11"/>
    <w:rsid w:val="005B389C"/>
    <w:rsid w:val="005C0CF4"/>
    <w:rsid w:val="005C7D75"/>
    <w:rsid w:val="005D2647"/>
    <w:rsid w:val="005D2E01"/>
    <w:rsid w:val="005D7526"/>
    <w:rsid w:val="005E4BB2"/>
    <w:rsid w:val="005E50AB"/>
    <w:rsid w:val="00602AEA"/>
    <w:rsid w:val="006075E1"/>
    <w:rsid w:val="0061098A"/>
    <w:rsid w:val="00611750"/>
    <w:rsid w:val="00614FDF"/>
    <w:rsid w:val="0063543D"/>
    <w:rsid w:val="0063635A"/>
    <w:rsid w:val="00644A57"/>
    <w:rsid w:val="00647114"/>
    <w:rsid w:val="00651141"/>
    <w:rsid w:val="00654B3B"/>
    <w:rsid w:val="006554B6"/>
    <w:rsid w:val="00667C33"/>
    <w:rsid w:val="00670C5C"/>
    <w:rsid w:val="0068671A"/>
    <w:rsid w:val="00694895"/>
    <w:rsid w:val="0069599A"/>
    <w:rsid w:val="00695CE0"/>
    <w:rsid w:val="006A323F"/>
    <w:rsid w:val="006B30D0"/>
    <w:rsid w:val="006B6B30"/>
    <w:rsid w:val="006C3D95"/>
    <w:rsid w:val="006C7C2C"/>
    <w:rsid w:val="006E5C86"/>
    <w:rsid w:val="006E6C18"/>
    <w:rsid w:val="006F42A5"/>
    <w:rsid w:val="006F5EF0"/>
    <w:rsid w:val="00701116"/>
    <w:rsid w:val="007043D5"/>
    <w:rsid w:val="00711DE9"/>
    <w:rsid w:val="00713C44"/>
    <w:rsid w:val="00722397"/>
    <w:rsid w:val="00722917"/>
    <w:rsid w:val="00733565"/>
    <w:rsid w:val="00734A5B"/>
    <w:rsid w:val="00737A06"/>
    <w:rsid w:val="0074026F"/>
    <w:rsid w:val="007422D8"/>
    <w:rsid w:val="007429F6"/>
    <w:rsid w:val="00744E76"/>
    <w:rsid w:val="00753DE3"/>
    <w:rsid w:val="007722BF"/>
    <w:rsid w:val="00774DA4"/>
    <w:rsid w:val="00781F0F"/>
    <w:rsid w:val="00793097"/>
    <w:rsid w:val="007A31EB"/>
    <w:rsid w:val="007B39C2"/>
    <w:rsid w:val="007B5FCD"/>
    <w:rsid w:val="007B600E"/>
    <w:rsid w:val="007C6735"/>
    <w:rsid w:val="007C7E2A"/>
    <w:rsid w:val="007D0E05"/>
    <w:rsid w:val="007D38BC"/>
    <w:rsid w:val="007E072B"/>
    <w:rsid w:val="007F0F4A"/>
    <w:rsid w:val="007F543E"/>
    <w:rsid w:val="008028A4"/>
    <w:rsid w:val="008104C3"/>
    <w:rsid w:val="008135D7"/>
    <w:rsid w:val="0081395B"/>
    <w:rsid w:val="00821B0F"/>
    <w:rsid w:val="00821E26"/>
    <w:rsid w:val="00830747"/>
    <w:rsid w:val="008326BF"/>
    <w:rsid w:val="00833F27"/>
    <w:rsid w:val="008427B1"/>
    <w:rsid w:val="00842C5C"/>
    <w:rsid w:val="00850C19"/>
    <w:rsid w:val="008632DF"/>
    <w:rsid w:val="0086433E"/>
    <w:rsid w:val="0086540C"/>
    <w:rsid w:val="008768CA"/>
    <w:rsid w:val="008814B2"/>
    <w:rsid w:val="00883355"/>
    <w:rsid w:val="008858E7"/>
    <w:rsid w:val="00891BB2"/>
    <w:rsid w:val="00892385"/>
    <w:rsid w:val="00894BBF"/>
    <w:rsid w:val="0089673A"/>
    <w:rsid w:val="008A2AA3"/>
    <w:rsid w:val="008A37A8"/>
    <w:rsid w:val="008B1D3B"/>
    <w:rsid w:val="008C384C"/>
    <w:rsid w:val="008C3E5D"/>
    <w:rsid w:val="008C6A3F"/>
    <w:rsid w:val="008D60CA"/>
    <w:rsid w:val="008D7268"/>
    <w:rsid w:val="008E5AF8"/>
    <w:rsid w:val="008F3802"/>
    <w:rsid w:val="008F55C0"/>
    <w:rsid w:val="00900393"/>
    <w:rsid w:val="0090271F"/>
    <w:rsid w:val="00902E23"/>
    <w:rsid w:val="009045CD"/>
    <w:rsid w:val="00904DF4"/>
    <w:rsid w:val="00905C70"/>
    <w:rsid w:val="0090769B"/>
    <w:rsid w:val="009114D7"/>
    <w:rsid w:val="0091348E"/>
    <w:rsid w:val="00917CCB"/>
    <w:rsid w:val="0092463E"/>
    <w:rsid w:val="00930FBE"/>
    <w:rsid w:val="00942EC2"/>
    <w:rsid w:val="00956D02"/>
    <w:rsid w:val="00965962"/>
    <w:rsid w:val="009849BB"/>
    <w:rsid w:val="009B444C"/>
    <w:rsid w:val="009B52D2"/>
    <w:rsid w:val="009C6E06"/>
    <w:rsid w:val="009D2C04"/>
    <w:rsid w:val="009D4A22"/>
    <w:rsid w:val="009E3451"/>
    <w:rsid w:val="009E3E1E"/>
    <w:rsid w:val="009F37B7"/>
    <w:rsid w:val="00A06A0A"/>
    <w:rsid w:val="00A06BA7"/>
    <w:rsid w:val="00A079CC"/>
    <w:rsid w:val="00A10F02"/>
    <w:rsid w:val="00A164B4"/>
    <w:rsid w:val="00A26956"/>
    <w:rsid w:val="00A27486"/>
    <w:rsid w:val="00A361D0"/>
    <w:rsid w:val="00A4468D"/>
    <w:rsid w:val="00A45364"/>
    <w:rsid w:val="00A53724"/>
    <w:rsid w:val="00A56066"/>
    <w:rsid w:val="00A73129"/>
    <w:rsid w:val="00A733DA"/>
    <w:rsid w:val="00A75097"/>
    <w:rsid w:val="00A82346"/>
    <w:rsid w:val="00A9011C"/>
    <w:rsid w:val="00A91635"/>
    <w:rsid w:val="00A920D5"/>
    <w:rsid w:val="00A92BA1"/>
    <w:rsid w:val="00AA06A6"/>
    <w:rsid w:val="00AA4276"/>
    <w:rsid w:val="00AB2217"/>
    <w:rsid w:val="00AB4F52"/>
    <w:rsid w:val="00AB698E"/>
    <w:rsid w:val="00AC2213"/>
    <w:rsid w:val="00AC249C"/>
    <w:rsid w:val="00AC604E"/>
    <w:rsid w:val="00AC6BC6"/>
    <w:rsid w:val="00AD06A0"/>
    <w:rsid w:val="00AD0C6D"/>
    <w:rsid w:val="00AE65E2"/>
    <w:rsid w:val="00AF77DA"/>
    <w:rsid w:val="00B00C25"/>
    <w:rsid w:val="00B15449"/>
    <w:rsid w:val="00B23D15"/>
    <w:rsid w:val="00B354D5"/>
    <w:rsid w:val="00B47776"/>
    <w:rsid w:val="00B515F2"/>
    <w:rsid w:val="00B55B97"/>
    <w:rsid w:val="00B657B7"/>
    <w:rsid w:val="00B73F17"/>
    <w:rsid w:val="00B77EF8"/>
    <w:rsid w:val="00B8451D"/>
    <w:rsid w:val="00B8651B"/>
    <w:rsid w:val="00B919C0"/>
    <w:rsid w:val="00B93086"/>
    <w:rsid w:val="00BA19ED"/>
    <w:rsid w:val="00BA2EF0"/>
    <w:rsid w:val="00BA4B8D"/>
    <w:rsid w:val="00BA537D"/>
    <w:rsid w:val="00BC0428"/>
    <w:rsid w:val="00BC0F7D"/>
    <w:rsid w:val="00BC6AB6"/>
    <w:rsid w:val="00BD1629"/>
    <w:rsid w:val="00BD7D31"/>
    <w:rsid w:val="00BE0309"/>
    <w:rsid w:val="00BE2414"/>
    <w:rsid w:val="00BE3255"/>
    <w:rsid w:val="00BE569B"/>
    <w:rsid w:val="00BE65FB"/>
    <w:rsid w:val="00BF128E"/>
    <w:rsid w:val="00BF43AC"/>
    <w:rsid w:val="00C01B53"/>
    <w:rsid w:val="00C074DD"/>
    <w:rsid w:val="00C07532"/>
    <w:rsid w:val="00C1496A"/>
    <w:rsid w:val="00C14D0F"/>
    <w:rsid w:val="00C23122"/>
    <w:rsid w:val="00C30258"/>
    <w:rsid w:val="00C33079"/>
    <w:rsid w:val="00C45231"/>
    <w:rsid w:val="00C53FAF"/>
    <w:rsid w:val="00C62450"/>
    <w:rsid w:val="00C627CA"/>
    <w:rsid w:val="00C72833"/>
    <w:rsid w:val="00C80A8D"/>
    <w:rsid w:val="00C80F1D"/>
    <w:rsid w:val="00C91B2D"/>
    <w:rsid w:val="00C93F40"/>
    <w:rsid w:val="00CA3D0C"/>
    <w:rsid w:val="00CB3349"/>
    <w:rsid w:val="00CB3C42"/>
    <w:rsid w:val="00CC40AB"/>
    <w:rsid w:val="00CD613A"/>
    <w:rsid w:val="00CE5AA5"/>
    <w:rsid w:val="00CF4660"/>
    <w:rsid w:val="00D03E0F"/>
    <w:rsid w:val="00D150B1"/>
    <w:rsid w:val="00D31970"/>
    <w:rsid w:val="00D414C8"/>
    <w:rsid w:val="00D4291D"/>
    <w:rsid w:val="00D44365"/>
    <w:rsid w:val="00D4480A"/>
    <w:rsid w:val="00D46A7D"/>
    <w:rsid w:val="00D57972"/>
    <w:rsid w:val="00D61FD5"/>
    <w:rsid w:val="00D675A9"/>
    <w:rsid w:val="00D70F87"/>
    <w:rsid w:val="00D738D6"/>
    <w:rsid w:val="00D755EB"/>
    <w:rsid w:val="00D76048"/>
    <w:rsid w:val="00D81F97"/>
    <w:rsid w:val="00D87177"/>
    <w:rsid w:val="00D87E00"/>
    <w:rsid w:val="00D9134D"/>
    <w:rsid w:val="00D919B2"/>
    <w:rsid w:val="00DA1D26"/>
    <w:rsid w:val="00DA2BA7"/>
    <w:rsid w:val="00DA3B47"/>
    <w:rsid w:val="00DA7A03"/>
    <w:rsid w:val="00DB051E"/>
    <w:rsid w:val="00DB1818"/>
    <w:rsid w:val="00DC2947"/>
    <w:rsid w:val="00DC309B"/>
    <w:rsid w:val="00DC4DA2"/>
    <w:rsid w:val="00DD4C17"/>
    <w:rsid w:val="00DD74A5"/>
    <w:rsid w:val="00DF2B1F"/>
    <w:rsid w:val="00DF62CD"/>
    <w:rsid w:val="00E07D69"/>
    <w:rsid w:val="00E10124"/>
    <w:rsid w:val="00E12078"/>
    <w:rsid w:val="00E129D6"/>
    <w:rsid w:val="00E16509"/>
    <w:rsid w:val="00E20EF2"/>
    <w:rsid w:val="00E26090"/>
    <w:rsid w:val="00E31C2E"/>
    <w:rsid w:val="00E3593C"/>
    <w:rsid w:val="00E40F09"/>
    <w:rsid w:val="00E40FB5"/>
    <w:rsid w:val="00E44582"/>
    <w:rsid w:val="00E74164"/>
    <w:rsid w:val="00E77645"/>
    <w:rsid w:val="00E800DB"/>
    <w:rsid w:val="00E97C20"/>
    <w:rsid w:val="00EA15B0"/>
    <w:rsid w:val="00EA5EA7"/>
    <w:rsid w:val="00EC3DCA"/>
    <w:rsid w:val="00EC4A25"/>
    <w:rsid w:val="00ED3393"/>
    <w:rsid w:val="00EE3950"/>
    <w:rsid w:val="00EE3B50"/>
    <w:rsid w:val="00EE63E6"/>
    <w:rsid w:val="00EE7923"/>
    <w:rsid w:val="00EF49DA"/>
    <w:rsid w:val="00F025A2"/>
    <w:rsid w:val="00F04712"/>
    <w:rsid w:val="00F13360"/>
    <w:rsid w:val="00F13A4A"/>
    <w:rsid w:val="00F22EC7"/>
    <w:rsid w:val="00F250CD"/>
    <w:rsid w:val="00F31DFA"/>
    <w:rsid w:val="00F325C8"/>
    <w:rsid w:val="00F43353"/>
    <w:rsid w:val="00F52511"/>
    <w:rsid w:val="00F57DC9"/>
    <w:rsid w:val="00F653B8"/>
    <w:rsid w:val="00F65D8B"/>
    <w:rsid w:val="00F66018"/>
    <w:rsid w:val="00F735D3"/>
    <w:rsid w:val="00F83636"/>
    <w:rsid w:val="00F9008D"/>
    <w:rsid w:val="00FA1266"/>
    <w:rsid w:val="00FA149E"/>
    <w:rsid w:val="00FA6379"/>
    <w:rsid w:val="00FB5E77"/>
    <w:rsid w:val="00FC1192"/>
    <w:rsid w:val="00FD0C9E"/>
    <w:rsid w:val="00FD0FE9"/>
    <w:rsid w:val="00FD1384"/>
    <w:rsid w:val="00FE1372"/>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C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0C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0C25"/>
    <w:pPr>
      <w:pBdr>
        <w:top w:val="none" w:sz="0" w:space="0" w:color="auto"/>
      </w:pBdr>
      <w:spacing w:before="180"/>
      <w:outlineLvl w:val="1"/>
    </w:pPr>
    <w:rPr>
      <w:sz w:val="32"/>
    </w:rPr>
  </w:style>
  <w:style w:type="paragraph" w:styleId="Heading3">
    <w:name w:val="heading 3"/>
    <w:basedOn w:val="Heading2"/>
    <w:next w:val="Normal"/>
    <w:qFormat/>
    <w:rsid w:val="00B00C25"/>
    <w:pPr>
      <w:spacing w:before="120"/>
      <w:outlineLvl w:val="2"/>
    </w:pPr>
    <w:rPr>
      <w:sz w:val="28"/>
    </w:rPr>
  </w:style>
  <w:style w:type="paragraph" w:styleId="Heading4">
    <w:name w:val="heading 4"/>
    <w:basedOn w:val="Heading3"/>
    <w:next w:val="Normal"/>
    <w:qFormat/>
    <w:rsid w:val="00B00C25"/>
    <w:pPr>
      <w:ind w:left="1418" w:hanging="1418"/>
      <w:outlineLvl w:val="3"/>
    </w:pPr>
    <w:rPr>
      <w:sz w:val="24"/>
    </w:rPr>
  </w:style>
  <w:style w:type="paragraph" w:styleId="Heading5">
    <w:name w:val="heading 5"/>
    <w:basedOn w:val="Heading4"/>
    <w:next w:val="Normal"/>
    <w:qFormat/>
    <w:rsid w:val="00B00C2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00C25"/>
    <w:pPr>
      <w:ind w:left="0" w:firstLine="0"/>
      <w:outlineLvl w:val="7"/>
    </w:pPr>
  </w:style>
  <w:style w:type="paragraph" w:styleId="Heading9">
    <w:name w:val="heading 9"/>
    <w:basedOn w:val="Heading8"/>
    <w:next w:val="Normal"/>
    <w:qFormat/>
    <w:rsid w:val="00B00C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0C25"/>
    <w:pPr>
      <w:ind w:left="1985" w:hanging="1985"/>
      <w:outlineLvl w:val="9"/>
    </w:pPr>
    <w:rPr>
      <w:sz w:val="20"/>
    </w:rPr>
  </w:style>
  <w:style w:type="paragraph" w:styleId="TOC9">
    <w:name w:val="toc 9"/>
    <w:basedOn w:val="TOC8"/>
    <w:uiPriority w:val="39"/>
    <w:rsid w:val="00B00C25"/>
    <w:pPr>
      <w:ind w:left="1418" w:hanging="1418"/>
    </w:pPr>
  </w:style>
  <w:style w:type="paragraph" w:styleId="TOC8">
    <w:name w:val="toc 8"/>
    <w:basedOn w:val="TOC1"/>
    <w:uiPriority w:val="39"/>
    <w:rsid w:val="00B00C25"/>
    <w:pPr>
      <w:spacing w:before="180"/>
      <w:ind w:left="2693" w:hanging="2693"/>
    </w:pPr>
    <w:rPr>
      <w:b/>
    </w:rPr>
  </w:style>
  <w:style w:type="paragraph" w:styleId="TOC1">
    <w:name w:val="toc 1"/>
    <w:uiPriority w:val="39"/>
    <w:rsid w:val="00B00C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B00C25"/>
    <w:pPr>
      <w:keepLines/>
      <w:tabs>
        <w:tab w:val="center" w:pos="4536"/>
        <w:tab w:val="right" w:pos="9072"/>
      </w:tabs>
    </w:pPr>
    <w:rPr>
      <w:noProof/>
    </w:rPr>
  </w:style>
  <w:style w:type="character" w:customStyle="1" w:styleId="ZGSM">
    <w:name w:val="ZGSM"/>
    <w:rsid w:val="00B00C25"/>
  </w:style>
  <w:style w:type="paragraph" w:styleId="Header">
    <w:name w:val="header"/>
    <w:rsid w:val="00B00C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B00C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B00C25"/>
    <w:pPr>
      <w:ind w:left="1701" w:hanging="1701"/>
    </w:pPr>
  </w:style>
  <w:style w:type="paragraph" w:styleId="TOC4">
    <w:name w:val="toc 4"/>
    <w:basedOn w:val="TOC3"/>
    <w:uiPriority w:val="39"/>
    <w:rsid w:val="00B00C25"/>
    <w:pPr>
      <w:ind w:left="1418" w:hanging="1418"/>
    </w:pPr>
  </w:style>
  <w:style w:type="paragraph" w:styleId="TOC3">
    <w:name w:val="toc 3"/>
    <w:basedOn w:val="TOC2"/>
    <w:uiPriority w:val="39"/>
    <w:rsid w:val="00B00C25"/>
    <w:pPr>
      <w:ind w:left="1134" w:hanging="1134"/>
    </w:pPr>
  </w:style>
  <w:style w:type="paragraph" w:styleId="TOC2">
    <w:name w:val="toc 2"/>
    <w:basedOn w:val="TOC1"/>
    <w:uiPriority w:val="39"/>
    <w:rsid w:val="00B00C25"/>
    <w:pPr>
      <w:keepNext w:val="0"/>
      <w:spacing w:before="0"/>
      <w:ind w:left="851" w:hanging="851"/>
    </w:pPr>
    <w:rPr>
      <w:sz w:val="20"/>
    </w:rPr>
  </w:style>
  <w:style w:type="paragraph" w:styleId="Footer">
    <w:name w:val="footer"/>
    <w:basedOn w:val="Header"/>
    <w:rsid w:val="00B00C25"/>
    <w:pPr>
      <w:jc w:val="center"/>
    </w:pPr>
    <w:rPr>
      <w:i/>
    </w:rPr>
  </w:style>
  <w:style w:type="paragraph" w:customStyle="1" w:styleId="TT">
    <w:name w:val="TT"/>
    <w:basedOn w:val="Heading1"/>
    <w:next w:val="Normal"/>
    <w:rsid w:val="00B00C25"/>
    <w:pPr>
      <w:outlineLvl w:val="9"/>
    </w:pPr>
  </w:style>
  <w:style w:type="paragraph" w:customStyle="1" w:styleId="NF">
    <w:name w:val="NF"/>
    <w:basedOn w:val="NO"/>
    <w:rsid w:val="00B00C25"/>
    <w:pPr>
      <w:keepNext/>
      <w:spacing w:after="0"/>
    </w:pPr>
    <w:rPr>
      <w:rFonts w:ascii="Arial" w:hAnsi="Arial"/>
      <w:sz w:val="18"/>
    </w:rPr>
  </w:style>
  <w:style w:type="paragraph" w:customStyle="1" w:styleId="NO">
    <w:name w:val="NO"/>
    <w:basedOn w:val="Normal"/>
    <w:link w:val="NOChar"/>
    <w:qFormat/>
    <w:rsid w:val="00B00C25"/>
    <w:pPr>
      <w:keepLines/>
      <w:ind w:left="1135" w:hanging="851"/>
    </w:pPr>
  </w:style>
  <w:style w:type="paragraph" w:customStyle="1" w:styleId="PL">
    <w:name w:val="PL"/>
    <w:rsid w:val="00B00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0C25"/>
    <w:pPr>
      <w:jc w:val="right"/>
    </w:pPr>
  </w:style>
  <w:style w:type="paragraph" w:customStyle="1" w:styleId="TAL">
    <w:name w:val="TAL"/>
    <w:basedOn w:val="Normal"/>
    <w:link w:val="TALChar"/>
    <w:rsid w:val="00B00C25"/>
    <w:pPr>
      <w:keepNext/>
      <w:keepLines/>
      <w:spacing w:after="0"/>
    </w:pPr>
    <w:rPr>
      <w:rFonts w:ascii="Arial" w:hAnsi="Arial"/>
      <w:sz w:val="18"/>
    </w:rPr>
  </w:style>
  <w:style w:type="paragraph" w:customStyle="1" w:styleId="TAH">
    <w:name w:val="TAH"/>
    <w:basedOn w:val="TAC"/>
    <w:link w:val="TAHChar"/>
    <w:rsid w:val="00B00C25"/>
    <w:rPr>
      <w:b/>
    </w:rPr>
  </w:style>
  <w:style w:type="paragraph" w:customStyle="1" w:styleId="TAC">
    <w:name w:val="TAC"/>
    <w:basedOn w:val="TAL"/>
    <w:link w:val="TACChar"/>
    <w:rsid w:val="00B00C25"/>
    <w:pPr>
      <w:jc w:val="center"/>
    </w:pPr>
  </w:style>
  <w:style w:type="paragraph" w:customStyle="1" w:styleId="LD">
    <w:name w:val="LD"/>
    <w:rsid w:val="00B00C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B00C25"/>
    <w:pPr>
      <w:keepLines/>
      <w:ind w:left="1702" w:hanging="1418"/>
    </w:pPr>
  </w:style>
  <w:style w:type="paragraph" w:customStyle="1" w:styleId="FP">
    <w:name w:val="FP"/>
    <w:basedOn w:val="Normal"/>
    <w:rsid w:val="00B00C25"/>
    <w:pPr>
      <w:spacing w:after="0"/>
    </w:pPr>
  </w:style>
  <w:style w:type="paragraph" w:customStyle="1" w:styleId="NW">
    <w:name w:val="NW"/>
    <w:basedOn w:val="NO"/>
    <w:rsid w:val="00B00C25"/>
    <w:pPr>
      <w:spacing w:after="0"/>
    </w:pPr>
  </w:style>
  <w:style w:type="paragraph" w:customStyle="1" w:styleId="EW">
    <w:name w:val="EW"/>
    <w:basedOn w:val="EX"/>
    <w:rsid w:val="00B00C25"/>
    <w:pPr>
      <w:spacing w:after="0"/>
    </w:pPr>
  </w:style>
  <w:style w:type="paragraph" w:customStyle="1" w:styleId="B1">
    <w:name w:val="B1"/>
    <w:basedOn w:val="List"/>
    <w:link w:val="B1Char1"/>
    <w:qFormat/>
    <w:rsid w:val="00B00C25"/>
    <w:pPr>
      <w:ind w:left="568" w:hanging="284"/>
      <w:contextualSpacing w:val="0"/>
    </w:pPr>
  </w:style>
  <w:style w:type="paragraph" w:styleId="TOC6">
    <w:name w:val="toc 6"/>
    <w:basedOn w:val="TOC5"/>
    <w:next w:val="Normal"/>
    <w:semiHidden/>
    <w:rsid w:val="00B00C25"/>
    <w:pPr>
      <w:ind w:left="1985" w:hanging="1985"/>
    </w:pPr>
  </w:style>
  <w:style w:type="paragraph" w:styleId="TOC7">
    <w:name w:val="toc 7"/>
    <w:basedOn w:val="TOC6"/>
    <w:next w:val="Normal"/>
    <w:semiHidden/>
    <w:rsid w:val="00B00C25"/>
    <w:pPr>
      <w:ind w:left="2268" w:hanging="2268"/>
    </w:pPr>
  </w:style>
  <w:style w:type="paragraph" w:customStyle="1" w:styleId="EditorsNote">
    <w:name w:val="Editor's Note"/>
    <w:basedOn w:val="NO"/>
    <w:link w:val="EditorsNoteChar"/>
    <w:rsid w:val="00B00C25"/>
    <w:rPr>
      <w:color w:val="FF0000"/>
    </w:rPr>
  </w:style>
  <w:style w:type="paragraph" w:customStyle="1" w:styleId="TH">
    <w:name w:val="TH"/>
    <w:basedOn w:val="Normal"/>
    <w:link w:val="THChar"/>
    <w:rsid w:val="00B00C25"/>
    <w:pPr>
      <w:keepNext/>
      <w:keepLines/>
      <w:spacing w:before="60"/>
      <w:jc w:val="center"/>
    </w:pPr>
    <w:rPr>
      <w:rFonts w:ascii="Arial" w:hAnsi="Arial"/>
      <w:b/>
    </w:rPr>
  </w:style>
  <w:style w:type="paragraph" w:customStyle="1" w:styleId="ZA">
    <w:name w:val="ZA"/>
    <w:rsid w:val="00B00C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0C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00C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00C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00C25"/>
    <w:pPr>
      <w:ind w:left="851" w:hanging="851"/>
    </w:pPr>
  </w:style>
  <w:style w:type="paragraph" w:customStyle="1" w:styleId="ZH">
    <w:name w:val="ZH"/>
    <w:rsid w:val="00B00C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B00C25"/>
    <w:pPr>
      <w:keepNext w:val="0"/>
      <w:spacing w:before="0" w:after="240"/>
    </w:pPr>
  </w:style>
  <w:style w:type="paragraph" w:customStyle="1" w:styleId="ZG">
    <w:name w:val="ZG"/>
    <w:rsid w:val="00B00C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B00C25"/>
    <w:pPr>
      <w:ind w:left="851" w:hanging="284"/>
      <w:contextualSpacing w:val="0"/>
    </w:pPr>
  </w:style>
  <w:style w:type="paragraph" w:customStyle="1" w:styleId="B3">
    <w:name w:val="B3"/>
    <w:basedOn w:val="List3"/>
    <w:rsid w:val="00B00C25"/>
    <w:pPr>
      <w:ind w:left="1135" w:hanging="284"/>
      <w:contextualSpacing w:val="0"/>
    </w:pPr>
  </w:style>
  <w:style w:type="paragraph" w:customStyle="1" w:styleId="B4">
    <w:name w:val="B4"/>
    <w:basedOn w:val="List4"/>
    <w:rsid w:val="00B00C25"/>
    <w:pPr>
      <w:ind w:left="1418" w:hanging="284"/>
      <w:contextualSpacing w:val="0"/>
    </w:pPr>
  </w:style>
  <w:style w:type="paragraph" w:customStyle="1" w:styleId="B5">
    <w:name w:val="B5"/>
    <w:basedOn w:val="List5"/>
    <w:rsid w:val="00B00C25"/>
    <w:pPr>
      <w:ind w:left="1702" w:hanging="284"/>
      <w:contextualSpacing w:val="0"/>
    </w:pPr>
  </w:style>
  <w:style w:type="paragraph" w:customStyle="1" w:styleId="ZTD">
    <w:name w:val="ZTD"/>
    <w:basedOn w:val="ZB"/>
    <w:rsid w:val="00B00C25"/>
    <w:pPr>
      <w:framePr w:hRule="auto" w:wrap="notBeside" w:y="852"/>
    </w:pPr>
    <w:rPr>
      <w:i w:val="0"/>
      <w:sz w:val="40"/>
    </w:rPr>
  </w:style>
  <w:style w:type="paragraph" w:customStyle="1" w:styleId="ZV">
    <w:name w:val="ZV"/>
    <w:basedOn w:val="ZU"/>
    <w:rsid w:val="00B00C25"/>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B1Char1">
    <w:name w:val="B1 Char1"/>
    <w:link w:val="B1"/>
    <w:rsid w:val="00CE5AA5"/>
    <w:rPr>
      <w:lang w:val="en-GB" w:eastAsia="en-GB"/>
    </w:rPr>
  </w:style>
  <w:style w:type="character" w:customStyle="1" w:styleId="EXCar">
    <w:name w:val="EX Car"/>
    <w:link w:val="EX"/>
    <w:rsid w:val="00CE5AA5"/>
    <w:rPr>
      <w:lang w:val="en-GB" w:eastAsia="en-GB"/>
    </w:rPr>
  </w:style>
  <w:style w:type="character" w:customStyle="1" w:styleId="NOChar">
    <w:name w:val="NO Char"/>
    <w:link w:val="NO"/>
    <w:rsid w:val="00611750"/>
    <w:rPr>
      <w:lang w:val="en-GB" w:eastAsia="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THChar">
    <w:name w:val="TH Char"/>
    <w:link w:val="TH"/>
    <w:locked/>
    <w:rsid w:val="003F291B"/>
    <w:rPr>
      <w:rFonts w:ascii="Arial" w:hAnsi="Arial"/>
      <w:b/>
      <w:lang w:val="en-GB" w:eastAsia="en-GB"/>
    </w:rPr>
  </w:style>
  <w:style w:type="character" w:customStyle="1" w:styleId="TALChar">
    <w:name w:val="TAL Char"/>
    <w:link w:val="TAL"/>
    <w:rsid w:val="003F291B"/>
    <w:rPr>
      <w:rFonts w:ascii="Arial" w:hAnsi="Arial"/>
      <w:sz w:val="18"/>
      <w:lang w:val="en-GB" w:eastAsia="en-GB"/>
    </w:rPr>
  </w:style>
  <w:style w:type="character" w:customStyle="1" w:styleId="TAHChar">
    <w:name w:val="TAH Char"/>
    <w:link w:val="TAH"/>
    <w:rsid w:val="003F291B"/>
    <w:rPr>
      <w:rFonts w:ascii="Arial" w:hAnsi="Arial"/>
      <w:b/>
      <w:sz w:val="18"/>
      <w:lang w:val="en-GB" w:eastAsia="en-GB"/>
    </w:rPr>
  </w:style>
  <w:style w:type="character" w:customStyle="1" w:styleId="EditorsNoteChar">
    <w:name w:val="Editor's Note Char"/>
    <w:link w:val="EditorsNote"/>
    <w:locked/>
    <w:rsid w:val="00711DE9"/>
    <w:rPr>
      <w:color w:val="FF0000"/>
      <w:lang w:val="en-GB" w:eastAsia="en-GB"/>
    </w:rPr>
  </w:style>
  <w:style w:type="paragraph" w:styleId="ListParagraph">
    <w:name w:val="List Paragraph"/>
    <w:basedOn w:val="Normal"/>
    <w:uiPriority w:val="34"/>
    <w:qFormat/>
    <w:rsid w:val="007D38BC"/>
    <w:pPr>
      <w:ind w:left="720"/>
      <w:contextualSpacing/>
    </w:pPr>
  </w:style>
  <w:style w:type="character" w:customStyle="1" w:styleId="TACChar">
    <w:name w:val="TAC Char"/>
    <w:link w:val="TAC"/>
    <w:rsid w:val="00EF49DA"/>
    <w:rPr>
      <w:rFonts w:ascii="Arial" w:hAnsi="Arial"/>
      <w:sz w:val="18"/>
      <w:lang w:val="en-GB" w:eastAsia="en-GB"/>
    </w:rPr>
  </w:style>
  <w:style w:type="paragraph" w:styleId="HTMLPreformatted">
    <w:name w:val="HTML Preformatted"/>
    <w:basedOn w:val="Normal"/>
    <w:link w:val="HTMLPreformattedChar"/>
    <w:uiPriority w:val="99"/>
    <w:unhideWhenUsed/>
    <w:rsid w:val="00EF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F49DA"/>
    <w:rPr>
      <w:rFonts w:ascii="Courier New" w:hAnsi="Courier New" w:cs="Courier New"/>
    </w:rPr>
  </w:style>
  <w:style w:type="paragraph" w:styleId="List">
    <w:name w:val="List"/>
    <w:basedOn w:val="Normal"/>
    <w:rsid w:val="00B00C25"/>
    <w:pPr>
      <w:ind w:left="283" w:hanging="283"/>
      <w:contextualSpacing/>
    </w:pPr>
  </w:style>
  <w:style w:type="paragraph" w:styleId="List2">
    <w:name w:val="List 2"/>
    <w:basedOn w:val="Normal"/>
    <w:rsid w:val="00B00C25"/>
    <w:pPr>
      <w:ind w:left="566" w:hanging="283"/>
      <w:contextualSpacing/>
    </w:pPr>
  </w:style>
  <w:style w:type="paragraph" w:styleId="List3">
    <w:name w:val="List 3"/>
    <w:basedOn w:val="Normal"/>
    <w:rsid w:val="00B00C25"/>
    <w:pPr>
      <w:ind w:left="849" w:hanging="283"/>
      <w:contextualSpacing/>
    </w:pPr>
  </w:style>
  <w:style w:type="paragraph" w:styleId="List4">
    <w:name w:val="List 4"/>
    <w:basedOn w:val="Normal"/>
    <w:rsid w:val="00B00C25"/>
    <w:pPr>
      <w:ind w:left="1132" w:hanging="283"/>
      <w:contextualSpacing/>
    </w:pPr>
  </w:style>
  <w:style w:type="paragraph" w:styleId="List5">
    <w:name w:val="List 5"/>
    <w:basedOn w:val="Normal"/>
    <w:rsid w:val="00B00C2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 w:id="4054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png"/><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iana.org/assignments/service-names-port-numbers/service-names-port-numbers.xhtml" TargetMode="External"/><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yperlink" Target="http://www.3gpp.org"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D7938-B019-4933-AEBA-AA74DB38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56</Pages>
  <Words>22479</Words>
  <Characters>128134</Characters>
  <Application>Microsoft Office Word</Application>
  <DocSecurity>0</DocSecurity>
  <Lines>1067</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150313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cp:revision>
  <cp:lastPrinted>2019-02-25T14:05:00Z</cp:lastPrinted>
  <dcterms:created xsi:type="dcterms:W3CDTF">2021-06-05T08:38:00Z</dcterms:created>
  <dcterms:modified xsi:type="dcterms:W3CDTF">2021-06-05T08:38:00Z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1622197587</vt:lpwstr>
  </property>
</Properties>
</file>