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0CB4D" w14:textId="047C1950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0C4048">
        <w:rPr>
          <w:b/>
          <w:noProof/>
          <w:sz w:val="24"/>
        </w:rPr>
        <w:t>204</w:t>
      </w:r>
    </w:p>
    <w:p w14:paraId="09542E8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7D88C32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02B2D901" w14:textId="4956D98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C4048">
        <w:rPr>
          <w:rFonts w:ascii="Arial" w:hAnsi="Arial" w:cs="Arial"/>
          <w:b/>
          <w:bCs/>
        </w:rPr>
        <w:t>Qualcomm Incorporated</w:t>
      </w:r>
    </w:p>
    <w:p w14:paraId="223BB356" w14:textId="72D16C5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C4048" w:rsidRPr="000C4048">
        <w:rPr>
          <w:rFonts w:ascii="Arial" w:hAnsi="Arial" w:cs="Arial"/>
          <w:b/>
        </w:rPr>
        <w:t xml:space="preserve">Reply LS </w:t>
      </w:r>
      <w:r w:rsidR="006E067D">
        <w:rPr>
          <w:rFonts w:ascii="Arial" w:hAnsi="Arial" w:cs="Arial"/>
          <w:b/>
        </w:rPr>
        <w:t xml:space="preserve">from SA3 </w:t>
      </w:r>
      <w:r w:rsidR="000C4048" w:rsidRPr="000C4048">
        <w:rPr>
          <w:rFonts w:ascii="Arial" w:hAnsi="Arial" w:cs="Arial"/>
          <w:b/>
        </w:rPr>
        <w:t>on PAP/CHAP and other point-to-point protocols usage in 5GS</w:t>
      </w:r>
    </w:p>
    <w:p w14:paraId="675BB805" w14:textId="1F829AC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C4048">
        <w:rPr>
          <w:rFonts w:ascii="Arial" w:hAnsi="Arial" w:cs="Arial"/>
          <w:b/>
          <w:bCs/>
        </w:rPr>
        <w:t>17</w:t>
      </w:r>
      <w:r>
        <w:rPr>
          <w:rFonts w:ascii="Arial" w:hAnsi="Arial" w:cs="Arial"/>
          <w:b/>
          <w:bCs/>
        </w:rPr>
        <w:t>.</w:t>
      </w:r>
      <w:r w:rsidR="000C4048">
        <w:rPr>
          <w:rFonts w:ascii="Arial" w:hAnsi="Arial" w:cs="Arial"/>
          <w:b/>
          <w:bCs/>
        </w:rPr>
        <w:t>2</w:t>
      </w:r>
    </w:p>
    <w:p w14:paraId="44AF7720" w14:textId="46DCBE7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1A79E244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0EA03CC" w14:textId="1D82E645" w:rsidR="00236D1F" w:rsidRDefault="00236D1F">
      <w:pPr>
        <w:rPr>
          <w:rFonts w:ascii="Arial" w:hAnsi="Arial" w:cs="Arial"/>
          <w:b/>
          <w:bCs/>
        </w:rPr>
      </w:pPr>
    </w:p>
    <w:p w14:paraId="41C8AA27" w14:textId="0D308226" w:rsidR="000C4048" w:rsidRPr="000C4048" w:rsidRDefault="000C4048">
      <w:r w:rsidRPr="000C4048">
        <w:t>At SA3#100e, SA3 sent LS S3-202190 titled “</w:t>
      </w:r>
      <w:r w:rsidRPr="000C4048">
        <w:rPr>
          <w:bCs/>
        </w:rPr>
        <w:t xml:space="preserve">Reply LS on </w:t>
      </w:r>
      <w:r w:rsidRPr="000C4048">
        <w:t>Reply PAP/CHAP and other point-to-point protocols usage in 5GS</w:t>
      </w:r>
      <w:r w:rsidRPr="000C4048">
        <w:t xml:space="preserve">” to SA2, CT1 and CT3, cc: CT4. The LS provides feedback on the use of </w:t>
      </w:r>
      <w:r w:rsidRPr="000C4048">
        <w:t>PAP/CHAP and other point-to-point protocols in 5GS</w:t>
      </w:r>
      <w:r w:rsidRPr="000C4048">
        <w:t>.</w:t>
      </w:r>
    </w:p>
    <w:p w14:paraId="5BF7A5D9" w14:textId="46A269D2" w:rsidR="000C4048" w:rsidRPr="000C4048" w:rsidRDefault="000C4048"/>
    <w:p w14:paraId="5FC27E05" w14:textId="2A32E359" w:rsidR="000C4048" w:rsidRPr="000C4048" w:rsidRDefault="000C4048">
      <w:r w:rsidRPr="000C4048">
        <w:t xml:space="preserve">Unfortunately, the LS was not addressed to CT, but we believe its contents are relevant to the discussion on the </w:t>
      </w:r>
      <w:r w:rsidR="00BE1378">
        <w:t xml:space="preserve">proposal for a new </w:t>
      </w:r>
      <w:r w:rsidRPr="000C4048">
        <w:t xml:space="preserve">Rel-17 WID on </w:t>
      </w:r>
      <w:r w:rsidRPr="000C4048">
        <w:t>CT aspects on PAP/CHAP protocols usage in 5GS</w:t>
      </w:r>
      <w:r w:rsidR="00BE1378">
        <w:t xml:space="preserve"> submitted </w:t>
      </w:r>
      <w:r w:rsidRPr="000C4048">
        <w:t>in CP-2020</w:t>
      </w:r>
      <w:r>
        <w:t>34</w:t>
      </w:r>
      <w:r w:rsidRPr="000C4048">
        <w:t xml:space="preserve">, because </w:t>
      </w:r>
      <w:r w:rsidR="00BE1378">
        <w:t xml:space="preserve">the LS </w:t>
      </w:r>
      <w:r w:rsidRPr="000C4048">
        <w:t>contains the following recommendation from SA3:</w:t>
      </w:r>
    </w:p>
    <w:p w14:paraId="0B306DEC" w14:textId="77777777" w:rsidR="000C4048" w:rsidRPr="000C4048" w:rsidRDefault="000C4048"/>
    <w:p w14:paraId="652B9A23" w14:textId="58B7689C" w:rsidR="000C4048" w:rsidRPr="00320F1C" w:rsidRDefault="000C4048" w:rsidP="000C4048">
      <w:pPr>
        <w:ind w:left="720"/>
        <w:rPr>
          <w:rFonts w:ascii="Arial" w:hAnsi="Arial" w:cs="Arial"/>
        </w:rPr>
      </w:pPr>
      <w:r w:rsidRPr="00320F1C">
        <w:rPr>
          <w:rFonts w:ascii="Arial" w:hAnsi="Arial" w:cs="Arial"/>
        </w:rPr>
        <w:t>“</w:t>
      </w:r>
      <w:r w:rsidRPr="00320F1C">
        <w:rPr>
          <w:rFonts w:ascii="Arial" w:hAnsi="Arial" w:cs="Arial"/>
        </w:rPr>
        <w:t>EAP based secondary authentication in 5GS is a replacement for PAP/CHAP in EPC. Therefore SA</w:t>
      </w:r>
      <w:proofErr w:type="gramStart"/>
      <w:r w:rsidRPr="00320F1C">
        <w:rPr>
          <w:rFonts w:ascii="Arial" w:hAnsi="Arial" w:cs="Arial"/>
        </w:rPr>
        <w:t>3  recommends</w:t>
      </w:r>
      <w:proofErr w:type="gramEnd"/>
      <w:r w:rsidRPr="00320F1C">
        <w:rPr>
          <w:rFonts w:ascii="Arial" w:hAnsi="Arial" w:cs="Arial"/>
        </w:rPr>
        <w:t xml:space="preserve"> use of secondary authentication instead of PAP/CHAP using </w:t>
      </w:r>
      <w:proofErr w:type="spellStart"/>
      <w:r w:rsidRPr="00320F1C">
        <w:rPr>
          <w:rFonts w:ascii="Arial" w:hAnsi="Arial" w:cs="Arial"/>
        </w:rPr>
        <w:t>ePCO</w:t>
      </w:r>
      <w:proofErr w:type="spellEnd"/>
      <w:r w:rsidRPr="00320F1C">
        <w:rPr>
          <w:rFonts w:ascii="Arial" w:hAnsi="Arial" w:cs="Arial"/>
        </w:rPr>
        <w:t xml:space="preserve"> unless there are legacy applications requiring it</w:t>
      </w:r>
      <w:r w:rsidRPr="00320F1C">
        <w:rPr>
          <w:rFonts w:ascii="Arial" w:hAnsi="Arial" w:cs="Arial"/>
        </w:rPr>
        <w:t>”</w:t>
      </w:r>
    </w:p>
    <w:p w14:paraId="6315D6CB" w14:textId="57DE12A5" w:rsidR="000C4048" w:rsidRPr="000C4048" w:rsidRDefault="000C4048"/>
    <w:p w14:paraId="7D7E292B" w14:textId="10452D6E" w:rsidR="000C4048" w:rsidRPr="000C4048" w:rsidRDefault="000C4048">
      <w:r w:rsidRPr="000C4048">
        <w:t>As a result, we are submitting the LS (</w:t>
      </w:r>
      <w:r w:rsidRPr="000C4048">
        <w:t xml:space="preserve">attached) </w:t>
      </w:r>
      <w:r w:rsidRPr="000C4048">
        <w:t>to CT#89e for information so that CT delegates are aware of it.</w:t>
      </w:r>
    </w:p>
    <w:sectPr w:rsidR="000C4048" w:rsidRPr="000C404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28772" w14:textId="77777777" w:rsidR="00234DCD" w:rsidRDefault="00234DCD">
      <w:r>
        <w:separator/>
      </w:r>
    </w:p>
  </w:endnote>
  <w:endnote w:type="continuationSeparator" w:id="0">
    <w:p w14:paraId="287BF25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092AF" w14:textId="77777777" w:rsidR="00234DCD" w:rsidRDefault="00234DCD">
      <w:r>
        <w:separator/>
      </w:r>
    </w:p>
  </w:footnote>
  <w:footnote w:type="continuationSeparator" w:id="0">
    <w:p w14:paraId="5898A1B4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80F59"/>
    <w:rsid w:val="00092339"/>
    <w:rsid w:val="000967F4"/>
    <w:rsid w:val="000C4048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0F1C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067D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E1378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C6A88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08DF89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Chaponniere52</cp:lastModifiedBy>
  <cp:revision>2</cp:revision>
  <cp:lastPrinted>2001-04-23T09:30:00Z</cp:lastPrinted>
  <dcterms:created xsi:type="dcterms:W3CDTF">2020-09-03T21:22:00Z</dcterms:created>
  <dcterms:modified xsi:type="dcterms:W3CDTF">2020-09-03T21:22:00Z</dcterms:modified>
</cp:coreProperties>
</file>