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BB1" w:rsidRDefault="00B84BB1" w:rsidP="00B84BB1">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sidR="00E65ACE">
        <w:rPr>
          <w:b/>
          <w:noProof/>
          <w:sz w:val="24"/>
        </w:rPr>
        <w:t>255</w:t>
      </w:r>
      <w:bookmarkStart w:id="0" w:name="_GoBack"/>
      <w:bookmarkEnd w:id="0"/>
    </w:p>
    <w:p w:rsidR="00B84BB1" w:rsidRDefault="00B84BB1" w:rsidP="00B84BB1">
      <w:pPr>
        <w:pStyle w:val="CRCoverPage"/>
        <w:outlineLvl w:val="0"/>
        <w:rPr>
          <w:b/>
          <w:noProof/>
          <w:sz w:val="24"/>
        </w:rPr>
      </w:pPr>
      <w:r>
        <w:rPr>
          <w:b/>
          <w:noProof/>
          <w:sz w:val="24"/>
        </w:rPr>
        <w:t xml:space="preserve">Sitges, </w:t>
      </w:r>
      <w:r w:rsidR="00F027CB">
        <w:rPr>
          <w:b/>
          <w:noProof/>
          <w:sz w:val="24"/>
        </w:rPr>
        <w:t>SPAIN</w:t>
      </w:r>
      <w:r>
        <w:rPr>
          <w:b/>
          <w:noProof/>
          <w:sz w:val="24"/>
        </w:rPr>
        <w:t>;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E25F9" w:rsidRPr="004E25F9">
        <w:rPr>
          <w:rFonts w:ascii="Arial" w:hAnsi="Arial" w:cs="Arial"/>
          <w:b/>
          <w:bCs/>
        </w:rPr>
        <w:t>Orange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E25F9">
        <w:rPr>
          <w:rFonts w:ascii="Arial" w:hAnsi="Arial" w:cs="Arial"/>
          <w:b/>
          <w:bCs/>
        </w:rPr>
        <w:t xml:space="preserve">Proposal to transfer the work on </w:t>
      </w:r>
      <w:proofErr w:type="spellStart"/>
      <w:r w:rsidR="004E25F9">
        <w:rPr>
          <w:rFonts w:ascii="Arial" w:hAnsi="Arial" w:cs="Arial"/>
          <w:b/>
          <w:bCs/>
        </w:rPr>
        <w:t>SMSoNAS</w:t>
      </w:r>
      <w:proofErr w:type="spellEnd"/>
      <w:r w:rsidR="004E25F9">
        <w:rPr>
          <w:rFonts w:ascii="Arial" w:hAnsi="Arial" w:cs="Arial"/>
          <w:b/>
          <w:bCs/>
        </w:rPr>
        <w:t xml:space="preserve"> evolution to SBI to CT WGs</w:t>
      </w:r>
      <w:r>
        <w:rPr>
          <w:rFonts w:ascii="Arial" w:hAnsi="Arial" w:cs="Arial"/>
          <w:b/>
          <w:bCs/>
        </w:rPr>
        <w:t xml:space="preserve">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11A4D">
        <w:rPr>
          <w:rFonts w:ascii="Arial" w:hAnsi="Arial" w:cs="Arial"/>
          <w:b/>
          <w:bCs/>
        </w:rPr>
        <w:t>7</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4E25F9">
        <w:rPr>
          <w:rFonts w:ascii="Arial" w:hAnsi="Arial" w:cs="Arial"/>
          <w:b/>
          <w:bCs/>
        </w:rPr>
        <w:t>/DECISION</w:t>
      </w:r>
    </w:p>
    <w:p w:rsidR="00236D1F" w:rsidRDefault="00236D1F">
      <w:pPr>
        <w:pBdr>
          <w:bottom w:val="single" w:sz="4" w:space="1" w:color="auto"/>
        </w:pBdr>
        <w:rPr>
          <w:rFonts w:ascii="Arial" w:hAnsi="Arial" w:cs="Arial"/>
          <w:b/>
          <w:bCs/>
        </w:rPr>
      </w:pPr>
    </w:p>
    <w:p w:rsidR="004E25F9" w:rsidRPr="004E25F9" w:rsidRDefault="004E25F9" w:rsidP="004E25F9">
      <w:pPr>
        <w:keepNext/>
        <w:keepLines/>
        <w:spacing w:before="180" w:after="180"/>
        <w:ind w:left="1134" w:hanging="1134"/>
        <w:outlineLvl w:val="1"/>
        <w:rPr>
          <w:rFonts w:ascii="Arial" w:hAnsi="Arial"/>
          <w:sz w:val="32"/>
          <w:lang w:val="en-US"/>
        </w:rPr>
      </w:pPr>
      <w:r w:rsidRPr="004E25F9">
        <w:rPr>
          <w:rFonts w:ascii="Arial" w:hAnsi="Arial"/>
          <w:sz w:val="32"/>
          <w:lang w:val="en-US"/>
        </w:rPr>
        <w:t>1. Introduction</w:t>
      </w:r>
    </w:p>
    <w:p w:rsidR="00714602" w:rsidRPr="004E25F9" w:rsidRDefault="004E25F9" w:rsidP="00714602">
      <w:pPr>
        <w:spacing w:after="180"/>
      </w:pPr>
      <w:r>
        <w:rPr>
          <w:lang w:val="en-US"/>
        </w:rPr>
        <w:t xml:space="preserve">In the current specifications, </w:t>
      </w:r>
      <w:proofErr w:type="spellStart"/>
      <w:r>
        <w:rPr>
          <w:lang w:val="en-US"/>
        </w:rPr>
        <w:t>SMSoNAS</w:t>
      </w:r>
      <w:proofErr w:type="spellEnd"/>
      <w:r>
        <w:rPr>
          <w:lang w:val="en-US"/>
        </w:rPr>
        <w:t xml:space="preserve"> transport to/from the SMSF (e.g. towards IP-SM-GW, SMS Router, SMS Center, etc.) enabling to send MO / MT SMS is carried out via legacy</w:t>
      </w:r>
      <w:r w:rsidR="00714602">
        <w:rPr>
          <w:lang w:val="en-US"/>
        </w:rPr>
        <w:t xml:space="preserve"> MAP or Diameter protocols.</w:t>
      </w:r>
    </w:p>
    <w:p w:rsidR="00737DFF" w:rsidRPr="004E25F9" w:rsidRDefault="00B64385" w:rsidP="004E25F9">
      <w:pPr>
        <w:spacing w:after="180"/>
      </w:pPr>
      <w:r>
        <w:rPr>
          <w:noProof/>
          <w:lang w:eastAsia="en-GB"/>
        </w:rPr>
        <w:drawing>
          <wp:inline distT="0" distB="0" distL="0" distR="0" wp14:anchorId="2F1AFA79" wp14:editId="3907B90B">
            <wp:extent cx="5974715" cy="2548255"/>
            <wp:effectExtent l="0" t="0" r="6985" b="444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74715" cy="2548255"/>
                    </a:xfrm>
                    <a:prstGeom prst="rect">
                      <a:avLst/>
                    </a:prstGeom>
                    <a:noFill/>
                  </pic:spPr>
                </pic:pic>
              </a:graphicData>
            </a:graphic>
          </wp:inline>
        </w:drawing>
      </w:r>
    </w:p>
    <w:p w:rsidR="004E25F9" w:rsidRPr="004E25F9" w:rsidRDefault="004E25F9" w:rsidP="004E25F9">
      <w:pPr>
        <w:spacing w:after="180"/>
        <w:rPr>
          <w:rFonts w:ascii="Arial" w:hAnsi="Arial"/>
          <w:sz w:val="32"/>
          <w:lang w:val="en-US"/>
        </w:rPr>
      </w:pPr>
      <w:r w:rsidRPr="004E25F9">
        <w:rPr>
          <w:rFonts w:ascii="Arial" w:hAnsi="Arial"/>
          <w:sz w:val="32"/>
          <w:lang w:val="en-US"/>
        </w:rPr>
        <w:t>2. Discussion</w:t>
      </w:r>
    </w:p>
    <w:p w:rsidR="00B64385" w:rsidRDefault="00B64385" w:rsidP="00714602">
      <w:pPr>
        <w:spacing w:after="180"/>
      </w:pPr>
      <w:r>
        <w:rPr>
          <w:lang w:val="en-US"/>
        </w:rPr>
        <w:t xml:space="preserve">S6c and </w:t>
      </w:r>
      <w:proofErr w:type="spellStart"/>
      <w:r>
        <w:rPr>
          <w:lang w:val="en-US"/>
        </w:rPr>
        <w:t>Gd</w:t>
      </w:r>
      <w:proofErr w:type="spellEnd"/>
      <w:r>
        <w:rPr>
          <w:lang w:val="en-US"/>
        </w:rPr>
        <w:t xml:space="preserve"> </w:t>
      </w:r>
      <w:r w:rsidR="00714602">
        <w:rPr>
          <w:lang w:val="en-US"/>
        </w:rPr>
        <w:t>are indeed the only interfaces that are not SBI in the 5GC</w:t>
      </w:r>
      <w:r>
        <w:rPr>
          <w:lang w:val="en-US"/>
        </w:rPr>
        <w:t xml:space="preserve"> for SMS transport</w:t>
      </w:r>
      <w:r w:rsidR="00714602">
        <w:rPr>
          <w:lang w:val="en-US"/>
        </w:rPr>
        <w:t>.</w:t>
      </w:r>
      <w:r w:rsidR="00714602">
        <w:t xml:space="preserve"> In roaming scenarios, </w:t>
      </w:r>
      <w:r>
        <w:t>SMS roaming interfaces would the</w:t>
      </w:r>
      <w:r w:rsidR="000928DB">
        <w:t>n</w:t>
      </w:r>
      <w:r>
        <w:t xml:space="preserve"> remain with all the known security vulnerabilities of MAP and Diameter international interconnect networks</w:t>
      </w:r>
      <w:r w:rsidDel="00B64385">
        <w:t xml:space="preserve"> </w:t>
      </w:r>
      <w:r>
        <w:t>whereas they could</w:t>
      </w:r>
      <w:r w:rsidR="00714602">
        <w:t xml:space="preserve"> </w:t>
      </w:r>
      <w:r>
        <w:t>benefi</w:t>
      </w:r>
      <w:r w:rsidR="007D2971">
        <w:t>t</w:t>
      </w:r>
      <w:r w:rsidR="00714602">
        <w:t xml:space="preserve"> from the </w:t>
      </w:r>
      <w:r>
        <w:t xml:space="preserve">new inter-PLMN </w:t>
      </w:r>
      <w:r w:rsidR="00714602">
        <w:t xml:space="preserve">5GC security framework based on the SEPP </w:t>
      </w:r>
      <w:r>
        <w:t>and the use of the secured N32 interface</w:t>
      </w:r>
      <w:r w:rsidR="00714602">
        <w:t>.</w:t>
      </w:r>
    </w:p>
    <w:p w:rsidR="00714602" w:rsidRDefault="00714602" w:rsidP="00714602">
      <w:pPr>
        <w:spacing w:after="180"/>
      </w:pPr>
      <w:proofErr w:type="gramStart"/>
      <w:r>
        <w:t>An LS</w:t>
      </w:r>
      <w:proofErr w:type="gramEnd"/>
      <w:r>
        <w:t xml:space="preserve"> (</w:t>
      </w:r>
      <w:r w:rsidRPr="00737DFF">
        <w:t>S2-1902182</w:t>
      </w:r>
      <w:r>
        <w:t xml:space="preserve">) from GSMA was indeed received </w:t>
      </w:r>
      <w:r w:rsidR="00DA7BC7">
        <w:t xml:space="preserve">at SA2#131 </w:t>
      </w:r>
      <w:r>
        <w:t>to highlight this important point and request 3GPP to enable the usage of N32 security framework for SMS roaming interface.</w:t>
      </w:r>
    </w:p>
    <w:p w:rsidR="004E25F9" w:rsidRPr="00714602" w:rsidRDefault="00714602" w:rsidP="004E25F9">
      <w:pPr>
        <w:spacing w:after="180"/>
      </w:pPr>
      <w:r>
        <w:t xml:space="preserve">A proposal to </w:t>
      </w:r>
      <w:r w:rsidR="00835C2A">
        <w:t>initiate a study</w:t>
      </w:r>
      <w:r>
        <w:t xml:space="preserve"> on this topic was submitted during in SA2#131 / SP-83 meetings in </w:t>
      </w:r>
      <w:r w:rsidRPr="00737DFF">
        <w:t>SP-190184</w:t>
      </w:r>
      <w:r>
        <w:t xml:space="preserve"> / </w:t>
      </w:r>
      <w:r w:rsidRPr="00737DFF">
        <w:t>S2-1902839</w:t>
      </w:r>
      <w:r>
        <w:t xml:space="preserve"> and describes the main work to be carried out</w:t>
      </w:r>
      <w:r w:rsidR="00F16781">
        <w:t xml:space="preserve"> in order to enable the </w:t>
      </w:r>
      <w:r w:rsidR="00F16781">
        <w:rPr>
          <w:lang w:val="en-US"/>
        </w:rPr>
        <w:t>“</w:t>
      </w:r>
      <w:proofErr w:type="spellStart"/>
      <w:r w:rsidR="00F16781">
        <w:rPr>
          <w:lang w:val="en-US"/>
        </w:rPr>
        <w:t>SBIzation</w:t>
      </w:r>
      <w:proofErr w:type="spellEnd"/>
      <w:r w:rsidR="00F16781">
        <w:rPr>
          <w:lang w:val="en-US"/>
        </w:rPr>
        <w:t xml:space="preserve">” of </w:t>
      </w:r>
      <w:proofErr w:type="spellStart"/>
      <w:r w:rsidR="00F16781">
        <w:rPr>
          <w:lang w:val="en-US"/>
        </w:rPr>
        <w:t>SMSoNAS</w:t>
      </w:r>
      <w:proofErr w:type="spellEnd"/>
      <w:r w:rsidR="00F16781">
        <w:rPr>
          <w:lang w:val="en-US"/>
        </w:rPr>
        <w:t xml:space="preserve"> transport architecture</w:t>
      </w:r>
      <w:r>
        <w:t xml:space="preserve">. </w:t>
      </w:r>
      <w:r w:rsidR="00D246AA">
        <w:t xml:space="preserve">This study/work proposed in </w:t>
      </w:r>
      <w:r w:rsidR="00D246AA" w:rsidRPr="00737DFF">
        <w:t>SP-190184</w:t>
      </w:r>
      <w:r w:rsidR="00D246AA">
        <w:t xml:space="preserve"> / </w:t>
      </w:r>
      <w:r w:rsidR="00D246AA" w:rsidRPr="00737DFF">
        <w:t>S2-1902839</w:t>
      </w:r>
      <w:r>
        <w:t xml:space="preserve"> </w:t>
      </w:r>
      <w:r w:rsidR="00BE5549">
        <w:t>was deprioritized from SA2 WG Rel-17 work plan following the prioritization work that was carried out this summer</w:t>
      </w:r>
      <w:r w:rsidR="004E25F9" w:rsidRPr="004E25F9">
        <w:t>.</w:t>
      </w:r>
      <w:r>
        <w:t xml:space="preserve"> </w:t>
      </w:r>
      <w:r w:rsidR="00B64385">
        <w:t xml:space="preserve">Taking into </w:t>
      </w:r>
      <w:r w:rsidR="00DF3860">
        <w:t xml:space="preserve">account </w:t>
      </w:r>
      <w:r w:rsidR="00B64385">
        <w:t>this information, a</w:t>
      </w:r>
      <w:r>
        <w:t xml:space="preserve"> new LS was received from GSMA</w:t>
      </w:r>
      <w:r>
        <w:rPr>
          <w:lang w:val="en-US"/>
        </w:rPr>
        <w:t xml:space="preserve"> in </w:t>
      </w:r>
      <w:r w:rsidR="006E62A9" w:rsidRPr="006E62A9">
        <w:rPr>
          <w:lang w:val="en-US"/>
        </w:rPr>
        <w:t>CP-193242</w:t>
      </w:r>
      <w:r w:rsidR="00B64385">
        <w:rPr>
          <w:lang w:val="en-US"/>
        </w:rPr>
        <w:t>/SP-190959</w:t>
      </w:r>
      <w:r>
        <w:rPr>
          <w:lang w:val="en-US"/>
        </w:rPr>
        <w:t xml:space="preserve"> to insist on the necessity to perform this work in Rel-17 timeframe</w:t>
      </w:r>
      <w:r w:rsidR="00B64385">
        <w:rPr>
          <w:lang w:val="en-US"/>
        </w:rPr>
        <w:t xml:space="preserve"> and </w:t>
      </w:r>
      <w:r w:rsidR="000928DB">
        <w:rPr>
          <w:lang w:val="en-US"/>
        </w:rPr>
        <w:t xml:space="preserve">thus </w:t>
      </w:r>
      <w:r w:rsidR="00B64385">
        <w:rPr>
          <w:lang w:val="en-US"/>
        </w:rPr>
        <w:t>ask SA/SA2 to reconsider their decision</w:t>
      </w:r>
      <w:r>
        <w:rPr>
          <w:lang w:val="en-US"/>
        </w:rPr>
        <w:t>.</w:t>
      </w:r>
    </w:p>
    <w:p w:rsidR="004E25F9" w:rsidRPr="004E25F9" w:rsidRDefault="004E25F9" w:rsidP="004E25F9">
      <w:pPr>
        <w:keepNext/>
        <w:keepLines/>
        <w:spacing w:before="180" w:after="180"/>
        <w:ind w:left="1134" w:hanging="1134"/>
        <w:outlineLvl w:val="1"/>
        <w:rPr>
          <w:rFonts w:ascii="Arial" w:hAnsi="Arial"/>
          <w:sz w:val="32"/>
          <w:lang w:val="en-US"/>
        </w:rPr>
      </w:pPr>
      <w:r w:rsidRPr="004E25F9">
        <w:rPr>
          <w:rFonts w:ascii="Arial" w:hAnsi="Arial"/>
          <w:sz w:val="32"/>
          <w:lang w:val="en-US"/>
        </w:rPr>
        <w:t>3. Proposal</w:t>
      </w:r>
    </w:p>
    <w:p w:rsidR="00835C2A" w:rsidRDefault="00835C2A" w:rsidP="004E25F9">
      <w:pPr>
        <w:spacing w:after="180"/>
        <w:rPr>
          <w:lang w:val="en-US"/>
        </w:rPr>
      </w:pPr>
      <w:r>
        <w:rPr>
          <w:lang w:val="en-US"/>
        </w:rPr>
        <w:t xml:space="preserve">According to the description of the initial objectives of the proposed study on </w:t>
      </w:r>
      <w:r w:rsidRPr="00835C2A">
        <w:rPr>
          <w:lang w:val="en-US"/>
        </w:rPr>
        <w:t>service-based support for SMS in 5GC</w:t>
      </w:r>
      <w:r>
        <w:rPr>
          <w:lang w:val="en-US"/>
        </w:rPr>
        <w:t xml:space="preserve"> (SB_SMS):</w:t>
      </w:r>
    </w:p>
    <w:p w:rsidR="00835C2A" w:rsidRPr="000928DB" w:rsidRDefault="00835C2A" w:rsidP="000928DB">
      <w:pPr>
        <w:ind w:left="720"/>
        <w:rPr>
          <w:i/>
          <w:lang w:eastAsia="zh-CN"/>
        </w:rPr>
      </w:pPr>
      <w:r w:rsidRPr="000928DB">
        <w:rPr>
          <w:i/>
          <w:lang w:eastAsia="zh-CN"/>
        </w:rPr>
        <w:t xml:space="preserve">To enable an architecture for SMS over NAS delivery in 5GC which allows SMSF and UDM to only make use of SBA services and avoid supporting MAP or Diameter interfaces within the PLMN and in roaming cases. </w:t>
      </w:r>
    </w:p>
    <w:p w:rsidR="00835C2A" w:rsidRPr="000928DB" w:rsidRDefault="00835C2A" w:rsidP="000928DB">
      <w:pPr>
        <w:ind w:left="720"/>
        <w:rPr>
          <w:i/>
          <w:lang w:eastAsia="zh-CN"/>
        </w:rPr>
      </w:pPr>
      <w:r w:rsidRPr="000928DB">
        <w:rPr>
          <w:i/>
          <w:lang w:eastAsia="zh-CN"/>
        </w:rPr>
        <w:t xml:space="preserve">The target architecture shall avoid, and at most minimize the interworking needs between UDM and HSS/HLR (especially in the case of HLR where impacts due to introduction of 5GS shall be avoided). </w:t>
      </w:r>
    </w:p>
    <w:p w:rsidR="00835C2A" w:rsidRPr="000928DB" w:rsidRDefault="00835C2A" w:rsidP="000928DB">
      <w:pPr>
        <w:ind w:left="720"/>
        <w:rPr>
          <w:i/>
          <w:lang w:eastAsia="ja-JP"/>
        </w:rPr>
      </w:pPr>
      <w:r w:rsidRPr="000928DB">
        <w:rPr>
          <w:i/>
        </w:rPr>
        <w:lastRenderedPageBreak/>
        <w:t xml:space="preserve">This may require the definition of new SBI service operations and/or reuse of existing SBI service operations over existing and/or new reference points and with exiting and/or new network functions. </w:t>
      </w:r>
    </w:p>
    <w:p w:rsidR="00835C2A" w:rsidRPr="000928DB" w:rsidRDefault="00835C2A" w:rsidP="000928DB">
      <w:pPr>
        <w:spacing w:after="180"/>
        <w:ind w:left="720"/>
        <w:rPr>
          <w:i/>
          <w:lang w:val="en-US"/>
        </w:rPr>
      </w:pPr>
      <w:r w:rsidRPr="000928DB">
        <w:rPr>
          <w:i/>
          <w:lang w:eastAsia="zh-CN"/>
        </w:rPr>
        <w:t>The target architecture shall cover and non-</w:t>
      </w:r>
      <w:proofErr w:type="spellStart"/>
      <w:r w:rsidRPr="000928DB">
        <w:rPr>
          <w:i/>
          <w:lang w:eastAsia="zh-CN"/>
        </w:rPr>
        <w:t>romaing</w:t>
      </w:r>
      <w:proofErr w:type="spellEnd"/>
      <w:r w:rsidRPr="000928DB">
        <w:rPr>
          <w:i/>
          <w:lang w:eastAsia="zh-CN"/>
        </w:rPr>
        <w:t xml:space="preserve"> scenarios</w:t>
      </w:r>
    </w:p>
    <w:p w:rsidR="004E25F9" w:rsidRDefault="00835C2A" w:rsidP="004E25F9">
      <w:pPr>
        <w:spacing w:after="180"/>
        <w:rPr>
          <w:lang w:val="en-US"/>
        </w:rPr>
      </w:pPr>
      <w:r>
        <w:rPr>
          <w:lang w:val="en-US"/>
        </w:rPr>
        <w:t>Orange</w:t>
      </w:r>
      <w:r w:rsidR="00714602" w:rsidRPr="00714602">
        <w:rPr>
          <w:lang w:val="en-US"/>
        </w:rPr>
        <w:t xml:space="preserve"> believe</w:t>
      </w:r>
      <w:r>
        <w:rPr>
          <w:lang w:val="en-US"/>
        </w:rPr>
        <w:t>s</w:t>
      </w:r>
      <w:r w:rsidR="00714602" w:rsidRPr="00714602">
        <w:rPr>
          <w:lang w:val="en-US"/>
        </w:rPr>
        <w:t xml:space="preserve"> that the main work to be </w:t>
      </w:r>
      <w:r w:rsidR="006C69BF">
        <w:rPr>
          <w:lang w:val="en-US"/>
        </w:rPr>
        <w:t>carried out</w:t>
      </w:r>
      <w:r w:rsidR="00714602" w:rsidRPr="00714602">
        <w:rPr>
          <w:lang w:val="en-US"/>
        </w:rPr>
        <w:t xml:space="preserve"> to handle this </w:t>
      </w:r>
      <w:r w:rsidR="00411A4D">
        <w:rPr>
          <w:lang w:val="en-US"/>
        </w:rPr>
        <w:t>study</w:t>
      </w:r>
      <w:r w:rsidR="00411A4D" w:rsidRPr="00714602">
        <w:rPr>
          <w:lang w:val="en-US"/>
        </w:rPr>
        <w:t xml:space="preserve"> </w:t>
      </w:r>
      <w:r w:rsidR="00714602" w:rsidRPr="00714602">
        <w:rPr>
          <w:lang w:val="en-US"/>
        </w:rPr>
        <w:t xml:space="preserve">is at </w:t>
      </w:r>
      <w:r w:rsidR="00714602">
        <w:rPr>
          <w:lang w:val="en-US"/>
        </w:rPr>
        <w:t>protocol and interface level</w:t>
      </w:r>
      <w:r>
        <w:rPr>
          <w:lang w:val="en-US"/>
        </w:rPr>
        <w:t xml:space="preserve">. Stage 2 and Stage 3 </w:t>
      </w:r>
      <w:r w:rsidR="00411A4D">
        <w:rPr>
          <w:lang w:val="en-US"/>
        </w:rPr>
        <w:t xml:space="preserve">for SMS transport </w:t>
      </w:r>
      <w:r>
        <w:rPr>
          <w:lang w:val="en-US"/>
        </w:rPr>
        <w:t>being under the remits of CT,</w:t>
      </w:r>
      <w:r w:rsidR="00714602">
        <w:rPr>
          <w:lang w:val="en-US"/>
        </w:rPr>
        <w:t xml:space="preserve"> the</w:t>
      </w:r>
      <w:r w:rsidR="004E25F9" w:rsidRPr="004E25F9">
        <w:rPr>
          <w:lang w:val="en-US"/>
        </w:rPr>
        <w:t xml:space="preserve"> proposal here is </w:t>
      </w:r>
      <w:r w:rsidR="00714602">
        <w:rPr>
          <w:lang w:val="en-US"/>
        </w:rPr>
        <w:t>to</w:t>
      </w:r>
      <w:r w:rsidR="00714602" w:rsidRPr="00714602">
        <w:rPr>
          <w:lang w:val="en-US"/>
        </w:rPr>
        <w:t xml:space="preserve"> fully transfer this work </w:t>
      </w:r>
      <w:r w:rsidR="00F16781">
        <w:rPr>
          <w:lang w:val="en-US"/>
        </w:rPr>
        <w:t xml:space="preserve">on the </w:t>
      </w:r>
      <w:r w:rsidR="006C69BF">
        <w:rPr>
          <w:lang w:val="en-US"/>
        </w:rPr>
        <w:t>"</w:t>
      </w:r>
      <w:proofErr w:type="spellStart"/>
      <w:r w:rsidR="00F16781">
        <w:rPr>
          <w:lang w:val="en-US"/>
        </w:rPr>
        <w:t>SBIzation</w:t>
      </w:r>
      <w:proofErr w:type="spellEnd"/>
      <w:r w:rsidR="006C69BF">
        <w:rPr>
          <w:lang w:val="en-US"/>
        </w:rPr>
        <w:t>"</w:t>
      </w:r>
      <w:r w:rsidR="00F16781">
        <w:rPr>
          <w:lang w:val="en-US"/>
        </w:rPr>
        <w:t xml:space="preserve"> of </w:t>
      </w:r>
      <w:proofErr w:type="spellStart"/>
      <w:r w:rsidR="00F16781">
        <w:rPr>
          <w:lang w:val="en-US"/>
        </w:rPr>
        <w:t>SMSoNAS</w:t>
      </w:r>
      <w:proofErr w:type="spellEnd"/>
      <w:r w:rsidR="00F16781">
        <w:rPr>
          <w:lang w:val="en-US"/>
        </w:rPr>
        <w:t xml:space="preserve"> transport </w:t>
      </w:r>
      <w:r w:rsidR="00714602" w:rsidRPr="00714602">
        <w:rPr>
          <w:lang w:val="en-US"/>
        </w:rPr>
        <w:t>to CT WGs so that it can still be carried out and finalized in Rel-17 timeframe</w:t>
      </w:r>
      <w:r w:rsidR="008A0AD6">
        <w:rPr>
          <w:lang w:val="en-US"/>
        </w:rPr>
        <w:t>, if SA2 confirms that this SID can indeed not be part of their Rel-17 scope</w:t>
      </w:r>
      <w:r w:rsidR="00714602">
        <w:rPr>
          <w:lang w:val="en-US"/>
        </w:rPr>
        <w:t>.</w:t>
      </w:r>
    </w:p>
    <w:p w:rsidR="00835C2A" w:rsidRDefault="00835C2A" w:rsidP="004E25F9">
      <w:pPr>
        <w:spacing w:after="180"/>
        <w:rPr>
          <w:lang w:val="en-US"/>
        </w:rPr>
      </w:pPr>
      <w:r>
        <w:rPr>
          <w:lang w:val="en-US"/>
        </w:rPr>
        <w:t xml:space="preserve">It is assumed that there will be no (or minimal) impact to the functional architecture and existing functional procedures when swapping MAP/Diameter by HTTP/2. It is also assumed that roaming cases will have to be </w:t>
      </w:r>
      <w:r w:rsidR="00411A4D">
        <w:rPr>
          <w:lang w:val="en-US"/>
        </w:rPr>
        <w:t>covered</w:t>
      </w:r>
      <w:r>
        <w:rPr>
          <w:lang w:val="en-US"/>
        </w:rPr>
        <w:t xml:space="preserve"> (in contrary to the last statement given in the Objective part of the </w:t>
      </w:r>
      <w:r w:rsidR="00411A4D">
        <w:rPr>
          <w:lang w:val="en-US"/>
        </w:rPr>
        <w:t xml:space="preserve">initial </w:t>
      </w:r>
      <w:r>
        <w:rPr>
          <w:lang w:val="en-US"/>
        </w:rPr>
        <w:t>SID).</w:t>
      </w:r>
    </w:p>
    <w:p w:rsidR="00835C2A" w:rsidRPr="004E25F9" w:rsidRDefault="00835C2A" w:rsidP="00835C2A">
      <w:pPr>
        <w:keepNext/>
        <w:keepLines/>
        <w:spacing w:before="180" w:after="180"/>
        <w:ind w:left="1134" w:hanging="1134"/>
        <w:outlineLvl w:val="1"/>
        <w:rPr>
          <w:rFonts w:ascii="Arial" w:hAnsi="Arial"/>
          <w:sz w:val="32"/>
          <w:lang w:val="en-US"/>
        </w:rPr>
      </w:pPr>
      <w:r>
        <w:rPr>
          <w:rFonts w:ascii="Arial" w:hAnsi="Arial"/>
          <w:sz w:val="32"/>
          <w:lang w:val="en-US"/>
        </w:rPr>
        <w:t>4</w:t>
      </w:r>
      <w:r w:rsidRPr="004E25F9">
        <w:rPr>
          <w:rFonts w:ascii="Arial" w:hAnsi="Arial"/>
          <w:sz w:val="32"/>
          <w:lang w:val="en-US"/>
        </w:rPr>
        <w:t xml:space="preserve">. </w:t>
      </w:r>
      <w:r>
        <w:rPr>
          <w:rFonts w:ascii="Arial" w:hAnsi="Arial"/>
          <w:sz w:val="32"/>
          <w:lang w:val="en-US"/>
        </w:rPr>
        <w:t>Conclusion</w:t>
      </w:r>
    </w:p>
    <w:p w:rsidR="00835C2A" w:rsidRPr="004E25F9" w:rsidRDefault="00835C2A" w:rsidP="004E25F9">
      <w:pPr>
        <w:spacing w:after="180"/>
        <w:rPr>
          <w:lang w:val="en-US"/>
        </w:rPr>
      </w:pPr>
      <w:r>
        <w:rPr>
          <w:lang w:val="en-US"/>
        </w:rPr>
        <w:t xml:space="preserve">It is proposed that CT endorses the proposal and sends </w:t>
      </w:r>
      <w:proofErr w:type="gramStart"/>
      <w:r>
        <w:rPr>
          <w:lang w:val="en-US"/>
        </w:rPr>
        <w:t>an LS</w:t>
      </w:r>
      <w:proofErr w:type="gramEnd"/>
      <w:r>
        <w:rPr>
          <w:lang w:val="en-US"/>
        </w:rPr>
        <w:t xml:space="preserve"> to SA to indicate that the </w:t>
      </w:r>
      <w:r w:rsidRPr="00714602">
        <w:rPr>
          <w:lang w:val="en-US"/>
        </w:rPr>
        <w:t xml:space="preserve">work </w:t>
      </w:r>
      <w:r>
        <w:rPr>
          <w:lang w:val="en-US"/>
        </w:rPr>
        <w:t xml:space="preserve">on the </w:t>
      </w:r>
      <w:r w:rsidR="006C69BF">
        <w:rPr>
          <w:lang w:val="en-US"/>
        </w:rPr>
        <w:t>"</w:t>
      </w:r>
      <w:proofErr w:type="spellStart"/>
      <w:r w:rsidR="006C69BF">
        <w:rPr>
          <w:lang w:val="en-US"/>
        </w:rPr>
        <w:t>SBIzation</w:t>
      </w:r>
      <w:proofErr w:type="spellEnd"/>
      <w:r w:rsidR="006C69BF">
        <w:rPr>
          <w:lang w:val="en-US"/>
        </w:rPr>
        <w:t>"</w:t>
      </w:r>
      <w:r>
        <w:rPr>
          <w:lang w:val="en-US"/>
        </w:rPr>
        <w:t xml:space="preserve"> of </w:t>
      </w:r>
      <w:proofErr w:type="spellStart"/>
      <w:r>
        <w:rPr>
          <w:lang w:val="en-US"/>
        </w:rPr>
        <w:t>SMSoNAS</w:t>
      </w:r>
      <w:proofErr w:type="spellEnd"/>
      <w:r>
        <w:rPr>
          <w:lang w:val="en-US"/>
        </w:rPr>
        <w:t xml:space="preserve"> transport could be transferred </w:t>
      </w:r>
      <w:r w:rsidRPr="00714602">
        <w:rPr>
          <w:lang w:val="en-US"/>
        </w:rPr>
        <w:t>to CT WGs</w:t>
      </w:r>
    </w:p>
    <w:sectPr w:rsidR="00835C2A" w:rsidRPr="004E25F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2AF" w:rsidRDefault="00C032AF">
      <w:r>
        <w:separator/>
      </w:r>
    </w:p>
  </w:endnote>
  <w:endnote w:type="continuationSeparator" w:id="0">
    <w:p w:rsidR="00C032AF" w:rsidRDefault="00C0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2AF" w:rsidRDefault="00C032AF">
      <w:r>
        <w:separator/>
      </w:r>
    </w:p>
  </w:footnote>
  <w:footnote w:type="continuationSeparator" w:id="0">
    <w:p w:rsidR="00C032AF" w:rsidRDefault="00C03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2191A"/>
    <w:rsid w:val="00033764"/>
    <w:rsid w:val="00046686"/>
    <w:rsid w:val="00046FDD"/>
    <w:rsid w:val="00057E1E"/>
    <w:rsid w:val="00072A7C"/>
    <w:rsid w:val="000775E7"/>
    <w:rsid w:val="0007775C"/>
    <w:rsid w:val="000928DB"/>
    <w:rsid w:val="000967F4"/>
    <w:rsid w:val="000E0429"/>
    <w:rsid w:val="000F6E51"/>
    <w:rsid w:val="00102A24"/>
    <w:rsid w:val="00120666"/>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284"/>
    <w:rsid w:val="003E2C8B"/>
    <w:rsid w:val="003E710B"/>
    <w:rsid w:val="004008D7"/>
    <w:rsid w:val="0040145D"/>
    <w:rsid w:val="00411339"/>
    <w:rsid w:val="00411A4D"/>
    <w:rsid w:val="004131BD"/>
    <w:rsid w:val="00415CEB"/>
    <w:rsid w:val="00416CEA"/>
    <w:rsid w:val="00421AFD"/>
    <w:rsid w:val="00432048"/>
    <w:rsid w:val="00436D53"/>
    <w:rsid w:val="004518DB"/>
    <w:rsid w:val="00477EBC"/>
    <w:rsid w:val="004A0A73"/>
    <w:rsid w:val="004A661C"/>
    <w:rsid w:val="004A7314"/>
    <w:rsid w:val="004D2FA0"/>
    <w:rsid w:val="004E1010"/>
    <w:rsid w:val="004E25F9"/>
    <w:rsid w:val="0050202A"/>
    <w:rsid w:val="0052032E"/>
    <w:rsid w:val="00535BD9"/>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C69BF"/>
    <w:rsid w:val="006D3D54"/>
    <w:rsid w:val="006D4989"/>
    <w:rsid w:val="006E1A49"/>
    <w:rsid w:val="006E62A9"/>
    <w:rsid w:val="006F1B00"/>
    <w:rsid w:val="006F4B7A"/>
    <w:rsid w:val="00700A59"/>
    <w:rsid w:val="007074AF"/>
    <w:rsid w:val="00710142"/>
    <w:rsid w:val="00712E81"/>
    <w:rsid w:val="00714602"/>
    <w:rsid w:val="00723919"/>
    <w:rsid w:val="00737DFF"/>
    <w:rsid w:val="0074596C"/>
    <w:rsid w:val="00762474"/>
    <w:rsid w:val="007814A8"/>
    <w:rsid w:val="00781A62"/>
    <w:rsid w:val="00783C0E"/>
    <w:rsid w:val="00787383"/>
    <w:rsid w:val="00791B51"/>
    <w:rsid w:val="007B5F65"/>
    <w:rsid w:val="007D2971"/>
    <w:rsid w:val="007D3C7C"/>
    <w:rsid w:val="007F6574"/>
    <w:rsid w:val="00835C2A"/>
    <w:rsid w:val="00850CD4"/>
    <w:rsid w:val="00854A49"/>
    <w:rsid w:val="00860E30"/>
    <w:rsid w:val="008A06BE"/>
    <w:rsid w:val="008A0AD6"/>
    <w:rsid w:val="008A56FD"/>
    <w:rsid w:val="008D3DA6"/>
    <w:rsid w:val="008F7444"/>
    <w:rsid w:val="0091399A"/>
    <w:rsid w:val="00926791"/>
    <w:rsid w:val="00940736"/>
    <w:rsid w:val="00950CF7"/>
    <w:rsid w:val="00960A44"/>
    <w:rsid w:val="0096495A"/>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3D18"/>
    <w:rsid w:val="00A37F80"/>
    <w:rsid w:val="00A61169"/>
    <w:rsid w:val="00A63024"/>
    <w:rsid w:val="00A82FCC"/>
    <w:rsid w:val="00A906A4"/>
    <w:rsid w:val="00AA574E"/>
    <w:rsid w:val="00AB716D"/>
    <w:rsid w:val="00AD324E"/>
    <w:rsid w:val="00AD5B51"/>
    <w:rsid w:val="00AD7B78"/>
    <w:rsid w:val="00AF4118"/>
    <w:rsid w:val="00B3526C"/>
    <w:rsid w:val="00B47534"/>
    <w:rsid w:val="00B64385"/>
    <w:rsid w:val="00B84B54"/>
    <w:rsid w:val="00B84BB1"/>
    <w:rsid w:val="00B92C7D"/>
    <w:rsid w:val="00B93BB2"/>
    <w:rsid w:val="00B9697B"/>
    <w:rsid w:val="00BA46C7"/>
    <w:rsid w:val="00BA4DA4"/>
    <w:rsid w:val="00BC2E5F"/>
    <w:rsid w:val="00BC5AF6"/>
    <w:rsid w:val="00BD3E51"/>
    <w:rsid w:val="00BE5549"/>
    <w:rsid w:val="00BF0A84"/>
    <w:rsid w:val="00C032AF"/>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66B3"/>
    <w:rsid w:val="00CA5DB0"/>
    <w:rsid w:val="00D145EC"/>
    <w:rsid w:val="00D246AA"/>
    <w:rsid w:val="00D43C0B"/>
    <w:rsid w:val="00D44A74"/>
    <w:rsid w:val="00D57CD2"/>
    <w:rsid w:val="00D57E66"/>
    <w:rsid w:val="00D73350"/>
    <w:rsid w:val="00D82231"/>
    <w:rsid w:val="00D8756E"/>
    <w:rsid w:val="00D938DD"/>
    <w:rsid w:val="00D974EA"/>
    <w:rsid w:val="00DA7BC7"/>
    <w:rsid w:val="00DC0F52"/>
    <w:rsid w:val="00DC4726"/>
    <w:rsid w:val="00DD40D2"/>
    <w:rsid w:val="00DE4CB7"/>
    <w:rsid w:val="00DE5BBF"/>
    <w:rsid w:val="00DF3860"/>
    <w:rsid w:val="00E041CD"/>
    <w:rsid w:val="00E1463F"/>
    <w:rsid w:val="00E363A9"/>
    <w:rsid w:val="00E53AE3"/>
    <w:rsid w:val="00E64FB2"/>
    <w:rsid w:val="00E65ACE"/>
    <w:rsid w:val="00E81E2C"/>
    <w:rsid w:val="00EB5D2F"/>
    <w:rsid w:val="00EC10EC"/>
    <w:rsid w:val="00EE0176"/>
    <w:rsid w:val="00EE515E"/>
    <w:rsid w:val="00EF0942"/>
    <w:rsid w:val="00EF291F"/>
    <w:rsid w:val="00F0218C"/>
    <w:rsid w:val="00F027CB"/>
    <w:rsid w:val="00F0393B"/>
    <w:rsid w:val="00F16781"/>
    <w:rsid w:val="00F313DD"/>
    <w:rsid w:val="00F378BE"/>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BalloonText">
    <w:name w:val="Balloon Text"/>
    <w:basedOn w:val="Normal"/>
    <w:link w:val="BalloonTextChar"/>
    <w:rsid w:val="00B64385"/>
    <w:rPr>
      <w:rFonts w:ascii="Tahoma" w:hAnsi="Tahoma" w:cs="Tahoma"/>
      <w:sz w:val="16"/>
      <w:szCs w:val="16"/>
    </w:rPr>
  </w:style>
  <w:style w:type="character" w:customStyle="1" w:styleId="BalloonTextChar">
    <w:name w:val="Balloon Text Char"/>
    <w:basedOn w:val="DefaultParagraphFont"/>
    <w:link w:val="BalloonText"/>
    <w:rsid w:val="00B6438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BalloonText">
    <w:name w:val="Balloon Text"/>
    <w:basedOn w:val="Normal"/>
    <w:link w:val="BalloonTextChar"/>
    <w:rsid w:val="00B64385"/>
    <w:rPr>
      <w:rFonts w:ascii="Tahoma" w:hAnsi="Tahoma" w:cs="Tahoma"/>
      <w:sz w:val="16"/>
      <w:szCs w:val="16"/>
    </w:rPr>
  </w:style>
  <w:style w:type="character" w:customStyle="1" w:styleId="BalloonTextChar">
    <w:name w:val="Balloon Text Char"/>
    <w:basedOn w:val="DefaultParagraphFont"/>
    <w:link w:val="BalloonText"/>
    <w:rsid w:val="00B6438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77955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639509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CHEN Xiaobao IMT/OLN</cp:lastModifiedBy>
  <cp:revision>2</cp:revision>
  <cp:lastPrinted>2001-04-23T09:30:00Z</cp:lastPrinted>
  <dcterms:created xsi:type="dcterms:W3CDTF">2019-12-02T17:55:00Z</dcterms:created>
  <dcterms:modified xsi:type="dcterms:W3CDTF">2019-12-02T17:55:00Z</dcterms:modified>
</cp:coreProperties>
</file>