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E95A6D">
        <w:rPr>
          <w:b/>
          <w:noProof/>
          <w:sz w:val="24"/>
        </w:rPr>
        <w:t>095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E95A6D">
        <w:rPr>
          <w:rFonts w:ascii="Arial" w:hAnsi="Arial" w:cs="Arial"/>
          <w:b/>
          <w:bCs/>
        </w:rPr>
        <w:t>5GPr</w:t>
      </w:r>
      <w:bookmarkStart w:id="0" w:name="_GoBack"/>
      <w:bookmarkEnd w:id="0"/>
      <w:r w:rsidR="00E95A6D">
        <w:rPr>
          <w:rFonts w:ascii="Arial" w:hAnsi="Arial" w:cs="Arial"/>
          <w:b/>
          <w:bCs/>
        </w:rPr>
        <w:t>otoc16 pack 4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634"/>
        <w:gridCol w:w="631"/>
        <w:gridCol w:w="631"/>
        <w:gridCol w:w="1236"/>
        <w:gridCol w:w="473"/>
        <w:gridCol w:w="669"/>
        <w:gridCol w:w="749"/>
        <w:gridCol w:w="1116"/>
        <w:gridCol w:w="1289"/>
        <w:gridCol w:w="1258"/>
        <w:gridCol w:w="689"/>
      </w:tblGrid>
      <w:tr w:rsidR="00E95A6D" w:rsidRPr="00E95A6D" w:rsidTr="00E95A6D">
        <w:trPr>
          <w:trHeight w:val="450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E95A6D" w:rsidRPr="00E95A6D" w:rsidTr="00E95A6D">
        <w:trPr>
          <w:trHeight w:val="2475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1426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storage of 5GMM information; SOR counter and a UE parameter update counter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C1-196364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95A6D" w:rsidRPr="00E95A6D" w:rsidTr="00E95A6D">
        <w:trPr>
          <w:trHeight w:val="1575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1432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5GMM state for cause #27 "N1 mode not allowed"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C1-196919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Ericsson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5.5.1.2.5, 5.5.1.3.5, 5.5.2.3.2, 5.6.1.5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95A6D" w:rsidRPr="00E95A6D" w:rsidTr="00E95A6D">
        <w:trPr>
          <w:trHeight w:val="2025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1433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and clarification of interworking with ePDG connected to EPC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C1-198191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6.1.4.1, 6.1.4.2, 6.1.X (new)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95A6D" w:rsidRPr="00E95A6D" w:rsidTr="00E95A6D">
        <w:trPr>
          <w:trHeight w:val="2025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1449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 requirement for network to store a back-off timer per UE and other criteria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C1-196323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5.3.10, 5.3.11, 6.2.7, 6.2.8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95A6D" w:rsidRPr="00E95A6D" w:rsidTr="00E95A6D">
        <w:trPr>
          <w:trHeight w:val="2025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1480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delivery of mapped S-NSSAI(s)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C1-199050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Nokia, Nokia Shanghai Bell, Ericsson, Huawei, HiSilicon, ZTE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5.5.1.3.2, 8.2.6.1, 8.2.6.5, 8.2.6.xx(new), 9.11.3.37, 9.11.3.xx(new)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95A6D" w:rsidRPr="00E95A6D" w:rsidTr="00E95A6D">
        <w:trPr>
          <w:trHeight w:val="2025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1489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statement related to K'AMF derivation during S1 to N1 handover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C1-196013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95A6D" w:rsidRPr="00E95A6D" w:rsidTr="00E95A6D">
        <w:trPr>
          <w:trHeight w:val="225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1490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Condition to avoid redundant registration procedures during inter system change from S1 to N1 mode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C1-197000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Huawei, HiSilicon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95A6D" w:rsidRPr="00E95A6D" w:rsidTr="00E95A6D">
        <w:trPr>
          <w:trHeight w:val="1575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1493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update status dependency for sub-state selection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C1-196965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5.2.3.2.7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95A6D" w:rsidRPr="00E95A6D" w:rsidTr="00E95A6D">
        <w:trPr>
          <w:trHeight w:val="225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1496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Receiving deregistration with cause #72 when registered for both 3GPP and Non-3GPP access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C1-198920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ZTE, Samsung, SHARP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5.5.2.1, 5.5.2.2.1, 5.5.2.3.1, 5.5.2.3.2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95A6D" w:rsidRPr="00E95A6D" w:rsidTr="00E95A6D">
        <w:trPr>
          <w:trHeight w:val="135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1543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Incorrect reference in Authentication subclause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C1-196199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5.4.1.3.2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95A6D" w:rsidRPr="00E95A6D" w:rsidTr="00E95A6D">
        <w:trPr>
          <w:trHeight w:val="90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1544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IE inclusion criteria style alignment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C1-196210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8.3.1.5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95A6D" w:rsidRPr="00E95A6D" w:rsidTr="00E95A6D">
        <w:trPr>
          <w:trHeight w:val="2025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1546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Corrrection to the notification procedure and collision with UE initiated de-registration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C1-196949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5.6.3.3, 5.6.3.4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95A6D" w:rsidRPr="00E95A6D" w:rsidTr="00E95A6D">
        <w:trPr>
          <w:trHeight w:val="135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1547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Request of IMEISV via the security mode control procedure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C1-196990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95A6D" w:rsidRPr="00E95A6D" w:rsidTr="00E95A6D">
        <w:trPr>
          <w:trHeight w:val="1125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1569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Stop conditions for timers T3580 and T3581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C1-196322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95A6D" w:rsidRPr="00E95A6D" w:rsidTr="00E95A6D">
        <w:trPr>
          <w:trHeight w:val="675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1574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SMC message trigger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C1-196333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95A6D" w:rsidRPr="00E95A6D" w:rsidTr="00E95A6D">
        <w:trPr>
          <w:trHeight w:val="1125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1575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Congestion control for UL NAS TRANSPORT message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C1-196789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95A6D" w:rsidRPr="00E95A6D" w:rsidTr="00E95A6D">
        <w:trPr>
          <w:trHeight w:val="135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1583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Octet alignment for 5G-GUTI in 5GS mobile identity IE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C1-196403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CATT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A6D" w:rsidRPr="00E95A6D" w:rsidRDefault="00E95A6D" w:rsidP="00E95A6D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E95A6D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5GProtoc16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95A6D" w:rsidRPr="00E95A6D" w:rsidTr="00E95A6D">
        <w:trPr>
          <w:trHeight w:val="1125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1584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handling of 5G NAS security context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C1-196780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95A6D" w:rsidRPr="00E95A6D" w:rsidTr="00E95A6D">
        <w:trPr>
          <w:trHeight w:val="2025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1586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Registration upon change of UE radio capability during 5GMM-CONNECTED mode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C1-196787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DOCOMO, Huawei, HiSilicon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95A6D" w:rsidRPr="00E95A6D" w:rsidTr="00E95A6D">
        <w:trPr>
          <w:trHeight w:val="1575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1589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5GSM cause #54 PDU session does not exist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C1-196423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6.4.1.4.3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D" w:rsidRPr="00E95A6D" w:rsidRDefault="00E95A6D" w:rsidP="00E95A6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95A6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6558" w:rsidRDefault="00F96558">
      <w:r>
        <w:separator/>
      </w:r>
    </w:p>
  </w:endnote>
  <w:endnote w:type="continuationSeparator" w:id="0">
    <w:p w:rsidR="00F96558" w:rsidRDefault="00F96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6558" w:rsidRDefault="00F96558">
      <w:r>
        <w:separator/>
      </w:r>
    </w:p>
  </w:footnote>
  <w:footnote w:type="continuationSeparator" w:id="0">
    <w:p w:rsidR="00F96558" w:rsidRDefault="00F965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95A6D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9655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3E3ACE2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2019-12-02T08:34:00Z</dcterms:modified>
</cp:coreProperties>
</file>