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6239F">
        <w:rPr>
          <w:b/>
          <w:noProof/>
          <w:sz w:val="24"/>
        </w:rPr>
        <w:t>055</w:t>
      </w:r>
      <w:bookmarkStart w:id="0" w:name="_GoBack"/>
      <w:bookmarkEnd w:id="0"/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76239F" w:rsidRPr="0076239F">
        <w:rPr>
          <w:rFonts w:ascii="Arial" w:hAnsi="Arial" w:cs="Arial"/>
          <w:b/>
          <w:bCs/>
        </w:rPr>
        <w:t>5GProtoc16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22"/>
        <w:gridCol w:w="642"/>
        <w:gridCol w:w="642"/>
        <w:gridCol w:w="1498"/>
        <w:gridCol w:w="474"/>
        <w:gridCol w:w="665"/>
        <w:gridCol w:w="750"/>
        <w:gridCol w:w="999"/>
        <w:gridCol w:w="1070"/>
        <w:gridCol w:w="1081"/>
        <w:gridCol w:w="706"/>
      </w:tblGrid>
      <w:tr w:rsidR="0076239F" w:rsidRPr="0076239F" w:rsidTr="0076239F">
        <w:trPr>
          <w:trHeight w:val="45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6239F" w:rsidRPr="0076239F" w:rsidTr="0076239F">
        <w:trPr>
          <w:trHeight w:val="31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Interactions between SOR-AF and other core network entities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T-Mobile USA, Orange, NTT Docomo, Nokia, Nokia Shanghai Bell, Samsung, Idemia, Thales, Gemalto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C.2, C.3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5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possible PLMN/RAT selection due to cause value#15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C1-194142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Nokia, Nokia Shanghai Bell, Vodafone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3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SOR failure encountered in manual mode of operation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C1-195101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C.2, Annex C.3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6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OPLMN list handling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4.4.3.2.1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5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emergency CSFB for UE's performing system fallback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2, 5.3.7, 5.5.3.2.2, 5.5.3.3.4.3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obtaining IMEI after Mobility from 5GC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5.5.1.3.4.2, 5.5.3.3.4.2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23.216 CR 0357 (SA2)</w:t>
            </w:r>
          </w:p>
        </w:tc>
      </w:tr>
      <w:tr w:rsidR="0076239F" w:rsidRPr="0076239F" w:rsidTr="0076239F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Incomplete conditions for usage of request type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C1-194095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8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EMM causes handled as 5GMM causes received over 3GPP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5.5.1.2.5, 5.5.1.2.6, 5.5.1.3.5, 5.5.2.3.2, 5.5.3.2.5, 5.5.3.2.6, 5.5.3.3.5, 5.6.1.5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5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disabling/enabling EUTRA capabiltiy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Nokia, Nokia Shanghai Bell, Vodafone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22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parameters in the registration request message while disabling EUTRA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C1-194143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Vodafone, Nokia, Nokia Shanghai Bell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4.5, 9.9.3.34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20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5GMM parameters for non-integrity protected reject messages in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C1-194343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N1 mode to S1 mode enabling case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C1-194344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6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support of 5G-IA0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9.9.3.36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application information matching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Clarification on PDU session association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5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S-NSSAI in RSD descriptor but not in the allowed NSSAI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C1-194599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6239F" w:rsidRPr="0076239F" w:rsidTr="0076239F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PS data off indicator and status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10.1.23, 10.1.46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39F" w:rsidRPr="0076239F" w:rsidRDefault="0076239F" w:rsidP="007623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623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FE6" w:rsidRDefault="00603FE6">
      <w:r>
        <w:separator/>
      </w:r>
    </w:p>
  </w:endnote>
  <w:endnote w:type="continuationSeparator" w:id="0">
    <w:p w:rsidR="00603FE6" w:rsidRDefault="0060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FE6" w:rsidRDefault="00603FE6">
      <w:r>
        <w:separator/>
      </w:r>
    </w:p>
  </w:footnote>
  <w:footnote w:type="continuationSeparator" w:id="0">
    <w:p w:rsidR="00603FE6" w:rsidRDefault="0060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3FE6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39F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E004B9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2019-09-09T11:18:00Z</dcterms:modified>
</cp:coreProperties>
</file>