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537CC3">
        <w:rPr>
          <w:b/>
          <w:noProof/>
          <w:sz w:val="24"/>
        </w:rPr>
        <w:t>105</w:t>
      </w:r>
      <w:bookmarkStart w:id="0" w:name="_GoBack"/>
      <w:bookmarkEnd w:id="0"/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37CC3">
        <w:rPr>
          <w:rFonts w:ascii="Arial" w:hAnsi="Arial" w:cs="Arial"/>
          <w:b/>
          <w:bCs/>
        </w:rPr>
        <w:t>SAES16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60"/>
        <w:gridCol w:w="566"/>
        <w:gridCol w:w="1364"/>
        <w:gridCol w:w="567"/>
        <w:gridCol w:w="661"/>
        <w:gridCol w:w="750"/>
        <w:gridCol w:w="892"/>
        <w:gridCol w:w="821"/>
        <w:gridCol w:w="1708"/>
        <w:gridCol w:w="688"/>
      </w:tblGrid>
      <w:tr w:rsidR="00537CC3" w:rsidRPr="00537CC3" w:rsidTr="00537CC3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37CC3" w:rsidRPr="00537CC3" w:rsidTr="00537CC3">
        <w:trPr>
          <w:trHeight w:val="40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bearers not released when moving to EMM-IDLE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C1-190035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7CC3" w:rsidRPr="00537CC3" w:rsidTr="00537CC3">
        <w:trPr>
          <w:trHeight w:val="2616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3149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TFT check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6.4.3.4, 6.5.3.4.1, 6.5.4.4.1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7CC3" w:rsidRPr="00537CC3" w:rsidTr="00537CC3">
        <w:trPr>
          <w:trHeight w:val="40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detach procedure.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C3" w:rsidRPr="00537CC3" w:rsidRDefault="00537CC3" w:rsidP="00537C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7C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A79" w:rsidRDefault="00825A79">
      <w:r>
        <w:separator/>
      </w:r>
    </w:p>
  </w:endnote>
  <w:endnote w:type="continuationSeparator" w:id="0">
    <w:p w:rsidR="00825A79" w:rsidRDefault="0082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A79" w:rsidRDefault="00825A79">
      <w:r>
        <w:separator/>
      </w:r>
    </w:p>
  </w:footnote>
  <w:footnote w:type="continuationSeparator" w:id="0">
    <w:p w:rsidR="00825A79" w:rsidRDefault="00825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37CC3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25A79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AA717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2019-03-11T09:40:00Z</dcterms:modified>
</cp:coreProperties>
</file>