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BB14D8">
        <w:rPr>
          <w:b/>
          <w:noProof/>
          <w:sz w:val="24"/>
        </w:rPr>
        <w:t>104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BB14D8" w:rsidRPr="00BB14D8">
        <w:rPr>
          <w:rFonts w:ascii="Arial" w:hAnsi="Arial" w:cs="Arial"/>
          <w:b/>
          <w:bCs/>
        </w:rPr>
        <w:t>PARLOS-CT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231"/>
        <w:gridCol w:w="474"/>
        <w:gridCol w:w="661"/>
        <w:gridCol w:w="750"/>
        <w:gridCol w:w="1453"/>
        <w:gridCol w:w="919"/>
        <w:gridCol w:w="1176"/>
        <w:gridCol w:w="893"/>
      </w:tblGrid>
      <w:tr w:rsidR="00BB14D8" w:rsidRPr="00BB14D8" w:rsidTr="00BB14D8">
        <w:trPr>
          <w:trHeight w:val="408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B14D8" w:rsidRPr="00BB14D8" w:rsidTr="00BB14D8">
        <w:trPr>
          <w:trHeight w:val="1836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3160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restricted local operator services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Verizon, Charter Communications, Sprint, 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PARLOS-CT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3.2, 5.3.x (new)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23.401 CR#3491 TS 23.221 CR#0182 (SA2)</w:t>
            </w:r>
          </w:p>
        </w:tc>
      </w:tr>
      <w:tr w:rsidR="00BB14D8" w:rsidRPr="00BB14D8" w:rsidTr="00BB14D8">
        <w:trPr>
          <w:trHeight w:val="1188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3161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Restricted local operator services request indication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C1-191630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Verizon, Charter Communications, Sprint, 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PARLOS-CT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5.5.1.2.1, 5.5.1.2.2, 5.5.1.2.4, 5.5.1.2.5x (new), 9.9.3.11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23.401 CR#3491 TS 23.221 CR#0182 (SA2)</w:t>
            </w:r>
          </w:p>
        </w:tc>
      </w:tr>
      <w:tr w:rsidR="00BB14D8" w:rsidRPr="00BB14D8" w:rsidTr="00BB14D8">
        <w:trPr>
          <w:trHeight w:val="1836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3162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Authentication and security handling for restricted local operator services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C1-191631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Verizon, Charter Communications, Sprint, 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PARLOS-CT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4.4.4.1, 5.4.2.5, 5.4.2.7, 5.4.3.2, 5.4.3.3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23.401 CR#3491 TS 23.221 CR#0182 (SA2)</w:t>
            </w:r>
          </w:p>
        </w:tc>
      </w:tr>
      <w:tr w:rsidR="00BB14D8" w:rsidRPr="00BB14D8" w:rsidTr="00BB14D8">
        <w:trPr>
          <w:trHeight w:val="1284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3163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PDN connectivity procedure for RLOS attached UEs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C1-191633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Verizon, Charter Communications, Sprint, 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PARLOS-CT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6.5.1.1, 6.5.1.6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23.401 CR#3491 TS 23.221 CR#0182 (SA2)</w:t>
            </w:r>
          </w:p>
        </w:tc>
      </w:tr>
      <w:tr w:rsidR="00BB14D8" w:rsidRPr="00BB14D8" w:rsidTr="00BB14D8">
        <w:trPr>
          <w:trHeight w:val="2244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Idle mode procedures for access to restricted local operator services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C1-191676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Incorporated, Charter Communications, Verizon, Nokia, Nokia Shanghai Bell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PARLOS-CT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1.2, 2, 3.1, 3.4.2, 3.5, 4.4.3, 4.4.3.1.2, 4.4.4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23.401 CR#3491 (SA2)</w:t>
            </w:r>
          </w:p>
        </w:tc>
      </w:tr>
      <w:tr w:rsidR="00BB14D8" w:rsidRPr="00BB14D8" w:rsidTr="00BB14D8">
        <w:trPr>
          <w:trHeight w:val="2676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restricted local operator services for UEs in limited service state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C1-191705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Verizon, Charter Communications, Sprint, 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PARLOS-CT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23.401 CR#3491 TS 23.221 CR#0182 (SA2)</w:t>
            </w:r>
          </w:p>
        </w:tc>
      </w:tr>
      <w:tr w:rsidR="00BB14D8" w:rsidRPr="00BB14D8" w:rsidTr="00BB14D8">
        <w:trPr>
          <w:trHeight w:val="1836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24.008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3170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Request Type for supporting UE access of RLOS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C1-191706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Verizon, Charter Communications, Sprint, Ericsson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PARLOS-CT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2.1.2, 10.5.6.17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BB14D8" w:rsidRPr="00BB14D8" w:rsidRDefault="00BB14D8" w:rsidP="00BB14D8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BB14D8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23.401 CR#3491 TS 23.221 CR#0182 (SA2)</w:t>
            </w:r>
          </w:p>
        </w:tc>
      </w:tr>
    </w:tbl>
    <w:p w:rsidR="003B4AE7" w:rsidRPr="00BB14D8" w:rsidRDefault="003B4AE7">
      <w:pPr>
        <w:rPr>
          <w:rFonts w:ascii="Arial" w:hAnsi="Arial" w:cs="Arial"/>
          <w:b/>
          <w:bCs/>
          <w:lang w:val="fr-FR"/>
        </w:rPr>
      </w:pPr>
    </w:p>
    <w:sectPr w:rsidR="003B4AE7" w:rsidRPr="00BB14D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1F98" w:rsidRDefault="001F1F98">
      <w:r>
        <w:separator/>
      </w:r>
    </w:p>
  </w:endnote>
  <w:endnote w:type="continuationSeparator" w:id="0">
    <w:p w:rsidR="001F1F98" w:rsidRDefault="001F1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1F98" w:rsidRDefault="001F1F98">
      <w:r>
        <w:separator/>
      </w:r>
    </w:p>
  </w:footnote>
  <w:footnote w:type="continuationSeparator" w:id="0">
    <w:p w:rsidR="001F1F98" w:rsidRDefault="001F1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F1F98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B14D8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9215B39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2019-03-11T09:31:00Z</dcterms:modified>
</cp:coreProperties>
</file>