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55A" w:rsidRDefault="00FC655A" w:rsidP="00FC6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CP-1900</w:t>
      </w:r>
      <w:r w:rsidR="00095D52">
        <w:rPr>
          <w:b/>
          <w:noProof/>
          <w:sz w:val="24"/>
        </w:rPr>
        <w:t>60</w:t>
      </w:r>
    </w:p>
    <w:p w:rsidR="000F7ECB" w:rsidRPr="00FC655A" w:rsidRDefault="00FC655A" w:rsidP="00FC65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FC655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C655A" w:rsidRPr="00FC655A">
        <w:rPr>
          <w:rFonts w:ascii="Arial" w:hAnsi="Arial" w:cs="Arial"/>
          <w:b/>
        </w:rPr>
        <w:t>3GPP TR 29.8</w:t>
      </w:r>
      <w:r w:rsidR="00095D52">
        <w:rPr>
          <w:rFonts w:ascii="Arial" w:hAnsi="Arial" w:cs="Arial"/>
          <w:b/>
        </w:rPr>
        <w:t>92</w:t>
      </w:r>
      <w:r w:rsidR="00FC655A" w:rsidRPr="00FC655A">
        <w:rPr>
          <w:rFonts w:ascii="Arial" w:hAnsi="Arial" w:cs="Arial"/>
          <w:b/>
        </w:rPr>
        <w:t xml:space="preserve"> v1.0.0 on </w:t>
      </w:r>
      <w:r w:rsidR="00095D52" w:rsidRPr="00095D52">
        <w:rPr>
          <w:rFonts w:ascii="Arial" w:hAnsi="Arial" w:cs="Arial"/>
          <w:b/>
        </w:rPr>
        <w:t>Study on User Plane Protocol in 5GC</w:t>
      </w:r>
      <w:r w:rsidR="00222D66" w:rsidRPr="00FC655A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655A" w:rsidRPr="00FC655A">
        <w:rPr>
          <w:rFonts w:ascii="Arial" w:hAnsi="Arial" w:cs="Arial"/>
          <w:b/>
        </w:rPr>
        <w:t>3GPP TSG CT WG4</w:t>
      </w:r>
      <w:r w:rsidR="00201520" w:rsidRPr="00FC655A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C655A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95D52" w:rsidRDefault="00095D52" w:rsidP="00095D52">
      <w:pPr>
        <w:rPr>
          <w:lang w:eastAsia="en-US"/>
        </w:rPr>
      </w:pPr>
      <w:r>
        <w:t>The present document studies possible candidate protocols for the user plane in 5GC based on Rel-16 stage 2 requirements.</w:t>
      </w:r>
    </w:p>
    <w:p w:rsidR="00095D52" w:rsidRDefault="00095D52" w:rsidP="00095D52">
      <w:r>
        <w:t>This technical report covers the following analysis:</w:t>
      </w:r>
    </w:p>
    <w:p w:rsidR="00095D52" w:rsidRDefault="00095D52" w:rsidP="00095D52">
      <w:pPr>
        <w:pStyle w:val="B1"/>
      </w:pPr>
      <w:r>
        <w:t>-</w:t>
      </w:r>
      <w:r>
        <w:tab/>
        <w:t>List architectural requirements and key issues;</w:t>
      </w:r>
    </w:p>
    <w:p w:rsidR="00095D52" w:rsidRDefault="00095D52" w:rsidP="00095D52">
      <w:pPr>
        <w:pStyle w:val="B1"/>
      </w:pPr>
      <w:r>
        <w:t>-</w:t>
      </w:r>
      <w:r>
        <w:tab/>
        <w:t>Identify the possible candidate protocols for user-plane including GTP-U as existing protocol, specified for Rel-15;</w:t>
      </w:r>
    </w:p>
    <w:p w:rsidR="00095D52" w:rsidRDefault="00095D52" w:rsidP="00095D52">
      <w:pPr>
        <w:pStyle w:val="B1"/>
      </w:pPr>
      <w:r>
        <w:t>-</w:t>
      </w:r>
      <w:r>
        <w:tab/>
        <w:t>Define a list of evaluation criteria based on Rel-16 stage 2 architecture and procedures to evaluate the candidate protocols;</w:t>
      </w:r>
    </w:p>
    <w:p w:rsidR="00095D52" w:rsidRDefault="00095D52" w:rsidP="00095D52">
      <w:pPr>
        <w:pStyle w:val="B1"/>
      </w:pPr>
      <w:r>
        <w:t>-</w:t>
      </w:r>
      <w:r>
        <w:tab/>
        <w:t>Evaluate the candidate solutions against the list of requirements and the potential benefits against the existing user plane solution in 5GS.</w:t>
      </w:r>
    </w:p>
    <w:p w:rsidR="00095D52" w:rsidRDefault="00095D52" w:rsidP="00095D52">
      <w:r>
        <w:t>The N3 and N6 user plane interfaces are out of the scope of this study. N3 uses GTP-U (see subclause 4.3.1 of 3GPP TS 38.300 [12]).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C655A" w:rsidRPr="00FC655A">
        <w:rPr>
          <w:b/>
          <w:sz w:val="24"/>
        </w:rPr>
        <w:t>TSG</w:t>
      </w:r>
      <w:r w:rsidRPr="00FC655A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:rsidR="0045428D" w:rsidRPr="00FC655A" w:rsidRDefault="006462B4" w:rsidP="00FC655A">
      <w:r>
        <w:t>First presentation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666071" w:rsidRDefault="00666071" w:rsidP="00E536DB">
      <w:pPr>
        <w:rPr>
          <w:rFonts w:hint="eastAsia"/>
          <w:lang w:eastAsia="ja-JP"/>
        </w:rPr>
      </w:pPr>
      <w:r>
        <w:rPr>
          <w:lang w:eastAsia="ja-JP"/>
        </w:rPr>
        <w:t>1. Complete the description of the SRv6 solution.</w:t>
      </w:r>
    </w:p>
    <w:p w:rsidR="00666071" w:rsidRDefault="00666071" w:rsidP="00E536DB">
      <w:pPr>
        <w:rPr>
          <w:rFonts w:hint="eastAsia"/>
          <w:lang w:eastAsia="ja-JP"/>
        </w:rPr>
      </w:pPr>
      <w:r>
        <w:rPr>
          <w:lang w:eastAsia="ja-JP"/>
        </w:rPr>
        <w:t>2. Evaluate the SRv6 solution against the evaluation</w:t>
      </w:r>
      <w:r w:rsidR="00E536DB">
        <w:rPr>
          <w:lang w:eastAsia="ja-JP"/>
        </w:rPr>
        <w:t xml:space="preserve"> and additional </w:t>
      </w:r>
      <w:r>
        <w:rPr>
          <w:lang w:eastAsia="ja-JP"/>
        </w:rPr>
        <w:t>consideration points.</w:t>
      </w:r>
    </w:p>
    <w:p w:rsidR="00666071" w:rsidRDefault="00666071" w:rsidP="00E536DB">
      <w:pPr>
        <w:rPr>
          <w:lang w:eastAsia="ja-JP"/>
        </w:rPr>
      </w:pPr>
      <w:r>
        <w:rPr>
          <w:lang w:eastAsia="ja-JP"/>
        </w:rPr>
        <w:t>3. Compare the candidate protocols and conclude on user plane protocol for N9.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Contentious Issues:</w:t>
      </w:r>
    </w:p>
    <w:p w:rsidR="0045428D" w:rsidRDefault="004B6864" w:rsidP="004B6864">
      <w:r>
        <w:t>None</w:t>
      </w:r>
    </w:p>
    <w:p w:rsidR="004B6864" w:rsidRPr="004B6864" w:rsidRDefault="004B6864" w:rsidP="004B6864">
      <w:pPr>
        <w:rPr>
          <w:rFonts w:eastAsia="Malgun Gothic"/>
          <w:b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864" w:rsidRDefault="004B6864" w:rsidP="004B6864">
      <w:pPr>
        <w:spacing w:after="0"/>
      </w:pPr>
      <w:r>
        <w:separator/>
      </w:r>
    </w:p>
  </w:endnote>
  <w:endnote w:type="continuationSeparator" w:id="0">
    <w:p w:rsidR="004B6864" w:rsidRDefault="004B6864" w:rsidP="004B6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864" w:rsidRDefault="004B6864" w:rsidP="004B6864">
      <w:pPr>
        <w:spacing w:after="0"/>
      </w:pPr>
      <w:r>
        <w:separator/>
      </w:r>
    </w:p>
  </w:footnote>
  <w:footnote w:type="continuationSeparator" w:id="0">
    <w:p w:rsidR="004B6864" w:rsidRDefault="004B6864" w:rsidP="004B6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6F4097"/>
    <w:multiLevelType w:val="hybridMultilevel"/>
    <w:tmpl w:val="E09682BC"/>
    <w:lvl w:ilvl="0" w:tplc="72F0C8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2543E12"/>
    <w:multiLevelType w:val="hybridMultilevel"/>
    <w:tmpl w:val="9CB6957E"/>
    <w:lvl w:ilvl="0" w:tplc="94A06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95D52"/>
    <w:rsid w:val="000F7ECB"/>
    <w:rsid w:val="00201520"/>
    <w:rsid w:val="00222D66"/>
    <w:rsid w:val="002B09A1"/>
    <w:rsid w:val="0042488A"/>
    <w:rsid w:val="0045428D"/>
    <w:rsid w:val="004B6864"/>
    <w:rsid w:val="006462B4"/>
    <w:rsid w:val="00666071"/>
    <w:rsid w:val="00CC358C"/>
    <w:rsid w:val="00DC278D"/>
    <w:rsid w:val="00E536DB"/>
    <w:rsid w:val="00FC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8949D5"/>
  <w15:chartTrackingRefBased/>
  <w15:docId w15:val="{B3C54098-C957-4436-9C31-F7781FA7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C655A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5D52"/>
    <w:rPr>
      <w:lang w:eastAsia="ko-KR"/>
    </w:rPr>
  </w:style>
  <w:style w:type="paragraph" w:styleId="af0">
    <w:name w:val="List Paragraph"/>
    <w:basedOn w:val="a"/>
    <w:uiPriority w:val="34"/>
    <w:qFormat/>
    <w:rsid w:val="004B686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240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Satoru Matsushima - C4-190593</cp:lastModifiedBy>
  <cp:revision>3</cp:revision>
  <dcterms:created xsi:type="dcterms:W3CDTF">2019-03-06T03:50:00Z</dcterms:created>
  <dcterms:modified xsi:type="dcterms:W3CDTF">2019-03-07T05:17:00Z</dcterms:modified>
</cp:coreProperties>
</file>