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26486" w:rsidRPr="00126486" w14:paraId="5BF3542D" w14:textId="77777777" w:rsidTr="00F23C36">
        <w:trPr>
          <w:cantSplit/>
        </w:trPr>
        <w:tc>
          <w:tcPr>
            <w:tcW w:w="1191" w:type="dxa"/>
            <w:vMerge w:val="restart"/>
          </w:tcPr>
          <w:p w14:paraId="31576DA3" w14:textId="77777777" w:rsidR="00126486" w:rsidRPr="00126486" w:rsidRDefault="00126486" w:rsidP="0012648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2648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A076161" wp14:editId="382FA83F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215DB56" w14:textId="77777777" w:rsidR="00126486" w:rsidRPr="00126486" w:rsidRDefault="00126486" w:rsidP="00126486">
            <w:pPr>
              <w:rPr>
                <w:sz w:val="16"/>
                <w:szCs w:val="16"/>
              </w:rPr>
            </w:pPr>
            <w:r w:rsidRPr="00126486">
              <w:rPr>
                <w:sz w:val="16"/>
                <w:szCs w:val="16"/>
              </w:rPr>
              <w:t>INTERNATIONAL TELECOMMUNICATION UNION</w:t>
            </w:r>
          </w:p>
          <w:p w14:paraId="1B8C32E8" w14:textId="77777777" w:rsidR="00126486" w:rsidRPr="00126486" w:rsidRDefault="00126486" w:rsidP="00126486">
            <w:pPr>
              <w:rPr>
                <w:b/>
                <w:bCs/>
                <w:sz w:val="26"/>
                <w:szCs w:val="26"/>
              </w:rPr>
            </w:pPr>
            <w:r w:rsidRPr="00126486">
              <w:rPr>
                <w:b/>
                <w:bCs/>
                <w:sz w:val="26"/>
                <w:szCs w:val="26"/>
              </w:rPr>
              <w:t>TELECOMMUNICATION</w:t>
            </w:r>
            <w:r w:rsidRPr="0012648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89BEC1" w14:textId="77777777" w:rsidR="00126486" w:rsidRPr="00126486" w:rsidRDefault="00126486" w:rsidP="00126486">
            <w:pPr>
              <w:rPr>
                <w:sz w:val="20"/>
                <w:szCs w:val="20"/>
              </w:rPr>
            </w:pPr>
            <w:r w:rsidRPr="0012648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2648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B67E619" w14:textId="52E8BB73" w:rsidR="00126486" w:rsidRPr="00126486" w:rsidRDefault="00126486" w:rsidP="00126486">
            <w:pPr>
              <w:pStyle w:val="Docnumber"/>
              <w:rPr>
                <w:sz w:val="32"/>
              </w:rPr>
            </w:pPr>
            <w:r w:rsidRPr="00F900AC">
              <w:rPr>
                <w:bCs/>
                <w:smallCaps/>
                <w:sz w:val="32"/>
                <w:szCs w:val="16"/>
              </w:rPr>
              <w:t>FG-DPM – LS</w:t>
            </w:r>
            <w:r>
              <w:rPr>
                <w:bCs/>
                <w:smallCaps/>
                <w:sz w:val="32"/>
                <w:szCs w:val="16"/>
              </w:rPr>
              <w:t>4</w:t>
            </w:r>
          </w:p>
        </w:tc>
      </w:tr>
      <w:tr w:rsidR="00126486" w:rsidRPr="00126486" w14:paraId="20C87C73" w14:textId="77777777" w:rsidTr="00F23C36">
        <w:trPr>
          <w:cantSplit/>
        </w:trPr>
        <w:tc>
          <w:tcPr>
            <w:tcW w:w="1191" w:type="dxa"/>
            <w:vMerge/>
          </w:tcPr>
          <w:p w14:paraId="20F12F5F" w14:textId="77777777" w:rsidR="00126486" w:rsidRPr="00126486" w:rsidRDefault="00126486" w:rsidP="0012648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5FB30E00" w14:textId="77777777" w:rsidR="00126486" w:rsidRPr="00126486" w:rsidRDefault="00126486" w:rsidP="0012648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32D0291" w14:textId="059D37BC" w:rsidR="00126486" w:rsidRPr="00126486" w:rsidRDefault="00126486" w:rsidP="00126486">
            <w:pPr>
              <w:jc w:val="right"/>
              <w:rPr>
                <w:b/>
                <w:bCs/>
                <w:sz w:val="28"/>
                <w:szCs w:val="28"/>
              </w:rPr>
            </w:pPr>
            <w:r w:rsidRPr="005A55D2">
              <w:rPr>
                <w:b/>
                <w:bCs/>
                <w:smallCaps/>
                <w:sz w:val="28"/>
                <w:szCs w:val="18"/>
              </w:rPr>
              <w:t>Focus Group on Data Processing and Management to support IoT and Smart Cities &amp; Communities</w:t>
            </w:r>
          </w:p>
        </w:tc>
      </w:tr>
      <w:bookmarkEnd w:id="3"/>
      <w:tr w:rsidR="00126486" w:rsidRPr="00126486" w14:paraId="4D1739A8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65B0059" w14:textId="77777777" w:rsidR="00126486" w:rsidRPr="00126486" w:rsidRDefault="00126486" w:rsidP="0012648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C29357E" w14:textId="77777777" w:rsidR="00126486" w:rsidRPr="00126486" w:rsidRDefault="00126486" w:rsidP="0012648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3F5F079" w14:textId="77777777" w:rsidR="00126486" w:rsidRPr="00126486" w:rsidRDefault="00126486" w:rsidP="00126486">
            <w:pPr>
              <w:jc w:val="right"/>
              <w:rPr>
                <w:b/>
                <w:bCs/>
                <w:sz w:val="28"/>
                <w:szCs w:val="28"/>
              </w:rPr>
            </w:pPr>
            <w:r w:rsidRPr="0012648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26486" w:rsidRPr="00126486" w14:paraId="2C99C783" w14:textId="77777777" w:rsidTr="000F3CF8">
        <w:trPr>
          <w:cantSplit/>
        </w:trPr>
        <w:tc>
          <w:tcPr>
            <w:tcW w:w="5242" w:type="dxa"/>
            <w:gridSpan w:val="5"/>
          </w:tcPr>
          <w:p w14:paraId="527211D1" w14:textId="5D2EFF24" w:rsidR="00126486" w:rsidRPr="00126486" w:rsidRDefault="00126486" w:rsidP="00126486"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7D226C18" w14:textId="45BD288E" w:rsidR="00126486" w:rsidRPr="00126486" w:rsidRDefault="00126486" w:rsidP="00126486">
            <w:pPr>
              <w:jc w:val="right"/>
            </w:pPr>
            <w:r w:rsidRPr="00126486">
              <w:t>Geneva, 17-19 July 2017</w:t>
            </w:r>
          </w:p>
        </w:tc>
      </w:tr>
      <w:tr w:rsidR="00126486" w:rsidRPr="00126486" w14:paraId="49A6EBBE" w14:textId="77777777" w:rsidTr="00F23C36">
        <w:trPr>
          <w:cantSplit/>
        </w:trPr>
        <w:tc>
          <w:tcPr>
            <w:tcW w:w="9923" w:type="dxa"/>
            <w:gridSpan w:val="7"/>
          </w:tcPr>
          <w:p w14:paraId="2287AA8F" w14:textId="571EAD68" w:rsidR="00126486" w:rsidRPr="00126486" w:rsidRDefault="00126486" w:rsidP="0012648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26486">
              <w:rPr>
                <w:b/>
                <w:bCs/>
              </w:rPr>
              <w:t>Ref.:</w:t>
            </w:r>
            <w:bookmarkStart w:id="7" w:name="_GoBack"/>
            <w:r w:rsidRPr="00126486">
              <w:rPr>
                <w:b/>
                <w:bCs/>
              </w:rPr>
              <w:t xml:space="preserve"> FG-DPM-O-003</w:t>
            </w:r>
            <w:bookmarkEnd w:id="7"/>
          </w:p>
        </w:tc>
      </w:tr>
      <w:tr w:rsidR="00126486" w:rsidRPr="00126486" w14:paraId="250A9B3D" w14:textId="77777777" w:rsidTr="00F23C36">
        <w:trPr>
          <w:cantSplit/>
        </w:trPr>
        <w:tc>
          <w:tcPr>
            <w:tcW w:w="1617" w:type="dxa"/>
            <w:gridSpan w:val="3"/>
          </w:tcPr>
          <w:p w14:paraId="23AEAFEB" w14:textId="77777777" w:rsidR="00126486" w:rsidRPr="00126486" w:rsidRDefault="00126486" w:rsidP="00126486">
            <w:pPr>
              <w:rPr>
                <w:b/>
                <w:bCs/>
              </w:rPr>
            </w:pPr>
            <w:bookmarkStart w:id="8" w:name="dsource" w:colFirst="1" w:colLast="1"/>
            <w:bookmarkEnd w:id="6"/>
            <w:r w:rsidRPr="0012648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F9F8051" w14:textId="1228FE88" w:rsidR="00126486" w:rsidRPr="00126486" w:rsidRDefault="00126486" w:rsidP="00126486">
            <w:r w:rsidRPr="00126486">
              <w:t>FG-DPM</w:t>
            </w:r>
          </w:p>
        </w:tc>
      </w:tr>
      <w:tr w:rsidR="00126486" w:rsidRPr="00126486" w14:paraId="45CE88ED" w14:textId="77777777" w:rsidTr="00F23C36">
        <w:trPr>
          <w:cantSplit/>
        </w:trPr>
        <w:tc>
          <w:tcPr>
            <w:tcW w:w="1617" w:type="dxa"/>
            <w:gridSpan w:val="3"/>
          </w:tcPr>
          <w:p w14:paraId="22F237B9" w14:textId="77777777" w:rsidR="00126486" w:rsidRPr="00126486" w:rsidRDefault="00126486" w:rsidP="00126486">
            <w:bookmarkStart w:id="9" w:name="dtitle1" w:colFirst="1" w:colLast="1"/>
            <w:bookmarkEnd w:id="8"/>
            <w:r w:rsidRPr="0012648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1506F67" w14:textId="2FA1BCC0" w:rsidR="00126486" w:rsidRPr="00126486" w:rsidRDefault="00126486" w:rsidP="00126486">
            <w:r>
              <w:t>LS</w:t>
            </w:r>
            <w:r w:rsidRPr="00126486">
              <w:t xml:space="preserve"> on the first meeting of ITU-T Focus Group on Data Processing and Management to support IoT and Smart Cities &amp; Communities (FG-DPM)</w:t>
            </w:r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D9CD4EA" w:rsidR="00CD6848" w:rsidRPr="00572A2E" w:rsidRDefault="00FE5246" w:rsidP="00B97C4E">
            <w:pPr>
              <w:pStyle w:val="LSForAction"/>
              <w:rPr>
                <w:b/>
                <w:bCs w:val="0"/>
              </w:rPr>
            </w:pPr>
            <w:r w:rsidRPr="00037E20">
              <w:t>IEC SyC Smart Cities WG1</w:t>
            </w:r>
            <w:r>
              <w:t xml:space="preserve">, </w:t>
            </w:r>
            <w:r w:rsidRPr="00FE5246">
              <w:t>ETSI ISG CIM</w:t>
            </w:r>
            <w:r>
              <w:t>, CERN,</w:t>
            </w:r>
            <w:r w:rsidRPr="00FE5246">
              <w:t xml:space="preserve"> EUROCITIES</w:t>
            </w:r>
            <w:r>
              <w:t xml:space="preserve">, </w:t>
            </w:r>
            <w:r w:rsidR="0054442A" w:rsidRPr="00D715A9">
              <w:t xml:space="preserve">3GPP, Augmented Reality (AR) Standards, </w:t>
            </w:r>
            <w:r w:rsidR="0054442A">
              <w:t xml:space="preserve">ATIS, </w:t>
            </w:r>
            <w:r w:rsidR="0054442A" w:rsidRPr="00D715A9">
              <w:t>CEN, ECMA, ETSI, European Commission / IERC, AIOTI WG3, GISFI, GS1/EPC G</w:t>
            </w:r>
            <w:r w:rsidR="00B97C4E">
              <w:t>lobal, GSC MSTF, IEEE-SA, IETF</w:t>
            </w:r>
            <w:r w:rsidR="0054442A" w:rsidRPr="00D715A9">
              <w:t>, ISO/IEC JTC 1/SC 29/WG 11, ISO/IEC JTC 1, ISO/IEC JTC1 SC 31, ISO/IEC JTC1 SC 6, ISO/IE</w:t>
            </w:r>
            <w:r w:rsidR="00445AD6">
              <w:t>C JTC1 SC 41</w:t>
            </w:r>
            <w:r w:rsidR="00B97C4E">
              <w:t>, ISO/TC 122, ISO/TC184/SC4</w:t>
            </w:r>
            <w:r w:rsidR="0054442A" w:rsidRPr="00D715A9">
              <w:t>, ISO/TC 204, Mandat International, OGC, OMA, oneM2M, TIA, W3C, YRP Ubiquitous Networking Laboratory, AFNOR, AHCIET, ANEC, ANSI, BSI, CCSA, CDP, CEDARE, CEN/CENELEC/ETSI SSCC CG, CIC, CITEL, City Protocol Society (CPS), Digital Europe, DIN, DKE (DIN/VDE), ECLAC, ETNO, ETSI TC EE, ETSI TC Smart M2M, Eu</w:t>
            </w:r>
            <w:r w:rsidR="009833EA">
              <w:t>ropean Commission (DG Connect)</w:t>
            </w:r>
            <w:r w:rsidR="00274DA9">
              <w:t xml:space="preserve">, </w:t>
            </w:r>
            <w:r w:rsidR="0054442A" w:rsidRPr="00D715A9">
              <w:t>GeSI, GSMA, ICLEI, IDB, IEC SEG1 , IEC TC 100, IEC TC 111, IEEE FDC, IEEE, IC-CSHBA, ISO/IEC JTC 1/</w:t>
            </w:r>
            <w:r w:rsidR="00445AD6">
              <w:t>WG 11</w:t>
            </w:r>
            <w:r w:rsidR="0054442A" w:rsidRPr="00D715A9">
              <w:t xml:space="preserve">, </w:t>
            </w:r>
            <w:r w:rsidR="00B97C4E">
              <w:t xml:space="preserve">ISO TC 268 SC1WG 4, </w:t>
            </w:r>
            <w:r w:rsidR="00B97C4E" w:rsidRPr="00D715A9">
              <w:t>ISO/IEC JTC 1/</w:t>
            </w:r>
            <w:r w:rsidR="00B97C4E">
              <w:t xml:space="preserve">WG 9, </w:t>
            </w:r>
            <w:r w:rsidR="0054442A" w:rsidRPr="00D715A9">
              <w:t xml:space="preserve">ISO TC 268 SC1, </w:t>
            </w:r>
            <w:r w:rsidR="00B97C4E">
              <w:t>ISO TC 46 SC 11</w:t>
            </w:r>
            <w:r w:rsidR="004D418B">
              <w:t>, ISO/IEC JTC1 SC27 WG4 and WG5</w:t>
            </w:r>
            <w:r w:rsidR="00B97C4E">
              <w:t xml:space="preserve">; </w:t>
            </w:r>
            <w:r w:rsidR="0054442A" w:rsidRPr="00D715A9">
              <w:t xml:space="preserve">MOHURD, </w:t>
            </w:r>
            <w:r w:rsidR="00B97C4E">
              <w:t xml:space="preserve">NIST, </w:t>
            </w:r>
            <w:r w:rsidR="004D418B">
              <w:t xml:space="preserve">OASC, </w:t>
            </w:r>
            <w:r w:rsidR="0054442A" w:rsidRPr="00D715A9">
              <w:t xml:space="preserve">SAC, StEP, UNDP, UNECE, UNEP, UNESCO, UNFCCC, UN-Habitat, UNIDO, </w:t>
            </w:r>
            <w:r w:rsidR="005C47C4">
              <w:t>UNOPS,</w:t>
            </w:r>
            <w:r w:rsidR="0054442A" w:rsidRPr="00D715A9">
              <w:t>WHO, WMO</w:t>
            </w:r>
            <w:r w:rsidR="00802A40">
              <w:t>, WeGO</w:t>
            </w:r>
            <w:r w:rsidR="00CC4B69">
              <w:t>, WEF</w:t>
            </w:r>
            <w:r w:rsidR="004D418B">
              <w:t>.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7E3FA7AF" w:rsidR="00CD6848" w:rsidRPr="00572A2E" w:rsidRDefault="00572A2E" w:rsidP="00F05E8B">
            <w:pPr>
              <w:pStyle w:val="LSForComment"/>
              <w:rPr>
                <w:b/>
                <w:bCs w:val="0"/>
              </w:rPr>
            </w:pPr>
            <w:r w:rsidRPr="00572A2E">
              <w:rPr>
                <w:b/>
                <w:bCs w:val="0"/>
              </w:rP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07C3625" w:rsidR="00CD6848" w:rsidRPr="0054442A" w:rsidRDefault="0054442A" w:rsidP="00F05E8B">
            <w:pPr>
              <w:pStyle w:val="LSForInfo"/>
              <w:rPr>
                <w:b/>
                <w:bCs w:val="0"/>
              </w:rPr>
            </w:pPr>
            <w:r w:rsidRPr="0054442A">
              <w:rPr>
                <w:b/>
                <w:bCs w:val="0"/>
              </w:rP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7AE4984A" w:rsidR="00CD6848" w:rsidRPr="00D715A9" w:rsidRDefault="00C94F08" w:rsidP="00F05E8B">
            <w:r>
              <w:t xml:space="preserve">ITU-T FG-DPM meeting (Geneva, </w:t>
            </w:r>
            <w:r w:rsidR="00D715A9" w:rsidRPr="00D715A9">
              <w:t>19 July 2017</w:t>
            </w:r>
            <w: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0999BEB" w:rsidR="00CD6848" w:rsidRDefault="00572A2E" w:rsidP="00F05E8B">
            <w:pPr>
              <w:pStyle w:val="LSDeadline"/>
            </w:pPr>
            <w:r>
              <w:t>N/A</w:t>
            </w:r>
          </w:p>
        </w:tc>
      </w:tr>
      <w:tr w:rsidR="002A11C4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162BF3D3" w:rsidR="002A11C4" w:rsidRPr="00136DDD" w:rsidRDefault="007614FB" w:rsidP="00C94F08">
            <w:sdt>
              <w:sdt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C94F08" w:rsidRPr="00C94F08">
                  <w:t>Gyu Myoung Lee</w:t>
                </w:r>
                <w:r w:rsidR="00C94F08">
                  <w:br/>
                  <w:t xml:space="preserve">Chairman, </w:t>
                </w:r>
                <w:r w:rsidR="00C94F08" w:rsidRPr="00C94F08">
                  <w:t>FG-DPM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1EE4C37C" w:rsidR="002A11C4" w:rsidRPr="00061268" w:rsidRDefault="00C94F08" w:rsidP="00C94F08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E-mail: </w:t>
                </w:r>
                <w:hyperlink r:id="rId11" w:history="1">
                  <w:r w:rsidRPr="000205BA">
                    <w:rPr>
                      <w:rStyle w:val="Hyperlink"/>
                      <w:rFonts w:ascii="Times New Roman" w:hAnsi="Times New Roman"/>
                      <w:lang w:val="pt-BR"/>
                    </w:rPr>
                    <w:t>gmlee@kaist.ac.kr</w:t>
                  </w:r>
                </w:hyperlink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C94F08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1AF87868" w:rsidR="0089088E" w:rsidRPr="00136DDD" w:rsidRDefault="007614FB" w:rsidP="00C94F08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C94F08">
                  <w:t>FG-DPM; first meeting; deliverables; management team</w:t>
                </w:r>
              </w:sdtContent>
            </w:sdt>
          </w:p>
        </w:tc>
      </w:tr>
      <w:tr w:rsidR="0089088E" w:rsidRPr="00136DDD" w14:paraId="7D0F8B1C" w14:textId="77777777" w:rsidTr="00C94F08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4BE3CBD5" w14:textId="709BA25F" w:rsidR="0089088E" w:rsidRPr="00136DDD" w:rsidRDefault="007614FB" w:rsidP="00C94F08"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C94F08">
                  <w:t xml:space="preserve">This document contains information on the first meeting of </w:t>
                </w:r>
              </w:sdtContent>
            </w:sdt>
            <w:r w:rsidR="00C94F08" w:rsidRPr="00D715A9">
              <w:t>ITU-T Focus Group on Data Processing and Management to support IoT and Smart Cities &amp; Communities (FG-DPM)</w:t>
            </w:r>
          </w:p>
        </w:tc>
      </w:tr>
    </w:tbl>
    <w:p w14:paraId="498B7B02" w14:textId="6D8444BA"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</w:rPr>
        <w:t xml:space="preserve">ITU-T Study Group </w:t>
      </w:r>
      <w:r w:rsidR="00ED0C2E">
        <w:rPr>
          <w:rFonts w:asciiTheme="majorBidi" w:hAnsiTheme="majorBidi" w:cstheme="majorBidi"/>
        </w:rPr>
        <w:t>20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“</w:t>
      </w:r>
      <w:r w:rsidR="00F83C99">
        <w:rPr>
          <w:rFonts w:asciiTheme="majorBidi" w:hAnsiTheme="majorBidi" w:cstheme="majorBidi"/>
          <w:color w:val="000000"/>
        </w:rPr>
        <w:t xml:space="preserve">Internet of things (IoT) and smart cities and communities (SC&amp;C) </w:t>
      </w:r>
      <w:r w:rsidRPr="00C94F08">
        <w:rPr>
          <w:rFonts w:asciiTheme="majorBidi" w:hAnsiTheme="majorBidi" w:cstheme="majorBidi"/>
          <w:color w:val="000000"/>
        </w:rPr>
        <w:t xml:space="preserve">agreed the formation of a new Focus Group on </w:t>
      </w:r>
      <w:r w:rsidR="00F83C99" w:rsidRPr="00D715A9">
        <w:t>Data Processing and Management to support IoT and Smart Cities &amp; Communities (FG-DPM)</w:t>
      </w:r>
      <w:r w:rsidR="00F83C99" w:rsidRPr="00C94F08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at its meeting in </w:t>
      </w:r>
      <w:r w:rsidR="00F83C99">
        <w:rPr>
          <w:rFonts w:asciiTheme="majorBidi" w:hAnsiTheme="majorBidi" w:cstheme="majorBidi"/>
          <w:color w:val="000000"/>
        </w:rPr>
        <w:t>Dubai</w:t>
      </w:r>
      <w:r w:rsidRPr="00C94F08">
        <w:rPr>
          <w:rFonts w:asciiTheme="majorBidi" w:hAnsiTheme="majorBidi" w:cstheme="majorBidi"/>
          <w:color w:val="000000"/>
        </w:rPr>
        <w:t xml:space="preserve">, </w:t>
      </w:r>
      <w:r w:rsidR="00F83C99">
        <w:rPr>
          <w:rFonts w:asciiTheme="majorBidi" w:hAnsiTheme="majorBidi" w:cstheme="majorBidi"/>
          <w:color w:val="000000"/>
        </w:rPr>
        <w:t xml:space="preserve">from 13 </w:t>
      </w:r>
      <w:r w:rsidRPr="00C94F08">
        <w:rPr>
          <w:rFonts w:asciiTheme="majorBidi" w:hAnsiTheme="majorBidi" w:cstheme="majorBidi"/>
          <w:color w:val="000000"/>
        </w:rPr>
        <w:t xml:space="preserve">to </w:t>
      </w:r>
      <w:r w:rsidR="00F83C99">
        <w:rPr>
          <w:rFonts w:asciiTheme="majorBidi" w:hAnsiTheme="majorBidi" w:cstheme="majorBidi"/>
          <w:color w:val="000000"/>
        </w:rPr>
        <w:t>23</w:t>
      </w:r>
      <w:r w:rsidRPr="00C94F08">
        <w:rPr>
          <w:rFonts w:asciiTheme="majorBidi" w:hAnsiTheme="majorBidi" w:cstheme="majorBidi"/>
          <w:color w:val="000000"/>
        </w:rPr>
        <w:t xml:space="preserve"> </w:t>
      </w:r>
      <w:r w:rsidR="00F83C99">
        <w:rPr>
          <w:rFonts w:asciiTheme="majorBidi" w:hAnsiTheme="majorBidi" w:cstheme="majorBidi"/>
          <w:color w:val="000000"/>
        </w:rPr>
        <w:t>March 2017</w:t>
      </w:r>
      <w:r w:rsidRPr="00C94F08">
        <w:rPr>
          <w:rFonts w:asciiTheme="majorBidi" w:hAnsiTheme="majorBidi" w:cstheme="majorBidi"/>
          <w:color w:val="000000"/>
        </w:rPr>
        <w:t>.</w:t>
      </w:r>
    </w:p>
    <w:p w14:paraId="03EF7A9A" w14:textId="3A812FD6" w:rsidR="00966D3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  <w:lang w:val="en-GB"/>
        </w:rPr>
      </w:pPr>
      <w:r w:rsidRPr="00C94F08">
        <w:rPr>
          <w:rFonts w:asciiTheme="majorBidi" w:hAnsiTheme="majorBidi" w:cstheme="majorBidi"/>
          <w:color w:val="000000"/>
        </w:rPr>
        <w:lastRenderedPageBreak/>
        <w:t xml:space="preserve">The </w:t>
      </w:r>
      <w:r w:rsidR="00092414">
        <w:rPr>
          <w:rFonts w:asciiTheme="majorBidi" w:hAnsiTheme="majorBidi" w:cstheme="majorBidi"/>
          <w:color w:val="000000"/>
        </w:rPr>
        <w:t>FG-DPM</w:t>
      </w:r>
      <w:r w:rsidRPr="00C94F08">
        <w:rPr>
          <w:rFonts w:asciiTheme="majorBidi" w:hAnsiTheme="majorBidi" w:cstheme="majorBidi"/>
          <w:color w:val="000000"/>
        </w:rPr>
        <w:t xml:space="preserve"> has been established to </w:t>
      </w:r>
      <w:r w:rsidR="00F83C99">
        <w:rPr>
          <w:rFonts w:asciiTheme="majorBidi" w:hAnsiTheme="majorBidi" w:cstheme="majorBidi"/>
          <w:color w:val="000000"/>
        </w:rPr>
        <w:t>s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>tudy trust in data management frameworks including digital identification and certification</w:t>
      </w:r>
      <w:r w:rsidR="00F83C99">
        <w:rPr>
          <w:rFonts w:asciiTheme="majorBidi" w:hAnsiTheme="majorBidi" w:cstheme="majorBidi"/>
          <w:color w:val="000000"/>
          <w:lang w:val="en-GB"/>
        </w:rPr>
        <w:t>, to 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>nvestigate the role of emerging technologies to support data management and emerging trends including blockchain</w:t>
      </w:r>
      <w:r w:rsidR="00F83C99">
        <w:rPr>
          <w:rFonts w:asciiTheme="majorBidi" w:hAnsiTheme="majorBidi" w:cstheme="majorBidi"/>
          <w:color w:val="000000"/>
          <w:lang w:val="en-GB"/>
        </w:rPr>
        <w:t xml:space="preserve"> and to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</w:t>
      </w:r>
      <w:r w:rsidR="00F83C99">
        <w:rPr>
          <w:rFonts w:asciiTheme="majorBidi" w:hAnsiTheme="majorBidi" w:cstheme="majorBidi"/>
          <w:color w:val="000000"/>
          <w:lang w:val="en-GB"/>
        </w:rPr>
        <w:t>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dentify challenges in the standardization activities for data processing and management. </w:t>
      </w:r>
    </w:p>
    <w:p w14:paraId="630A88E0" w14:textId="5CF8DC3C" w:rsidR="00C94F08" w:rsidRPr="00C94F08" w:rsidRDefault="00966D34" w:rsidP="00C61B06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966D34">
        <w:rPr>
          <w:rFonts w:asciiTheme="majorBidi" w:hAnsiTheme="majorBidi" w:cstheme="majorBidi"/>
          <w:color w:val="000000"/>
          <w:lang w:val="en-GB"/>
        </w:rPr>
        <w:t>A key priority of t</w:t>
      </w:r>
      <w:r w:rsidR="00C61B06">
        <w:rPr>
          <w:rFonts w:asciiTheme="majorBidi" w:hAnsiTheme="majorBidi" w:cstheme="majorBidi"/>
          <w:color w:val="000000"/>
          <w:lang w:val="en-GB"/>
        </w:rPr>
        <w:t>he</w:t>
      </w:r>
      <w:r w:rsidRPr="00966D34">
        <w:rPr>
          <w:rFonts w:asciiTheme="majorBidi" w:hAnsiTheme="majorBidi" w:cstheme="majorBidi"/>
          <w:color w:val="000000"/>
          <w:lang w:val="en-GB"/>
        </w:rPr>
        <w:t xml:space="preserve"> F</w:t>
      </w:r>
      <w:r w:rsidR="00C61B06">
        <w:rPr>
          <w:rFonts w:asciiTheme="majorBidi" w:hAnsiTheme="majorBidi" w:cstheme="majorBidi"/>
          <w:color w:val="000000"/>
          <w:lang w:val="en-GB"/>
        </w:rPr>
        <w:t xml:space="preserve">G-DPM </w:t>
      </w:r>
      <w:r w:rsidRPr="00966D34">
        <w:rPr>
          <w:rFonts w:asciiTheme="majorBidi" w:hAnsiTheme="majorBidi" w:cstheme="majorBidi"/>
          <w:color w:val="000000"/>
          <w:lang w:val="en-GB"/>
        </w:rPr>
        <w:t>is to propose mechanisms supporting the interoperability of datasets and data-management systems.</w:t>
      </w:r>
    </w:p>
    <w:p w14:paraId="6480089C" w14:textId="495AC137"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  <w:color w:val="000000"/>
        </w:rPr>
        <w:t>The FG</w:t>
      </w:r>
      <w:r w:rsidR="00966D34">
        <w:rPr>
          <w:rFonts w:asciiTheme="majorBidi" w:hAnsiTheme="majorBidi" w:cstheme="majorBidi"/>
          <w:color w:val="000000"/>
        </w:rPr>
        <w:t>-DPM</w:t>
      </w:r>
      <w:r w:rsidR="006620D2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act</w:t>
      </w:r>
      <w:r w:rsidR="006620D2">
        <w:rPr>
          <w:rFonts w:asciiTheme="majorBidi" w:hAnsiTheme="majorBidi" w:cstheme="majorBidi"/>
          <w:color w:val="000000"/>
        </w:rPr>
        <w:t>s</w:t>
      </w:r>
      <w:r w:rsidRPr="00C94F08">
        <w:rPr>
          <w:rFonts w:asciiTheme="majorBidi" w:hAnsiTheme="majorBidi" w:cstheme="majorBidi"/>
          <w:color w:val="000000"/>
        </w:rPr>
        <w:t xml:space="preserve"> as an open platform for smart-city </w:t>
      </w:r>
      <w:r w:rsidR="00966D34">
        <w:rPr>
          <w:rFonts w:asciiTheme="majorBidi" w:hAnsiTheme="majorBidi" w:cstheme="majorBidi"/>
          <w:color w:val="000000"/>
        </w:rPr>
        <w:t xml:space="preserve">and IoT </w:t>
      </w:r>
      <w:r w:rsidRPr="00C94F08">
        <w:rPr>
          <w:rFonts w:asciiTheme="majorBidi" w:hAnsiTheme="majorBidi" w:cstheme="majorBidi"/>
          <w:color w:val="000000"/>
        </w:rPr>
        <w:t xml:space="preserve">stakeholders – such as municipalities; academic and research institutes; non-governmental organizations (NGOs); </w:t>
      </w:r>
      <w:r w:rsidR="00966D34" w:rsidRPr="00966D34">
        <w:rPr>
          <w:rFonts w:asciiTheme="majorBidi" w:hAnsiTheme="majorBidi" w:cstheme="majorBidi"/>
          <w:color w:val="000000"/>
        </w:rPr>
        <w:t xml:space="preserve">managers and engineers working on big data and data analytics, service providers planning to delivering IoT solutions, and policy and standards makers </w:t>
      </w:r>
      <w:r w:rsidRPr="00C94F08">
        <w:rPr>
          <w:rFonts w:asciiTheme="majorBidi" w:hAnsiTheme="majorBidi" w:cstheme="majorBidi"/>
          <w:color w:val="000000"/>
        </w:rPr>
        <w:t xml:space="preserve">– </w:t>
      </w:r>
      <w:r w:rsidR="00966D34" w:rsidRPr="00966D34">
        <w:rPr>
          <w:rFonts w:asciiTheme="majorBidi" w:hAnsiTheme="majorBidi" w:cstheme="majorBidi"/>
          <w:color w:val="000000"/>
        </w:rPr>
        <w:t>to share views, to develop a series of deliverables, and showcasing initiatives, projects, and standards activities linked to data processing and management and establishment of IoT ecosystem solutions for data focused cities.</w:t>
      </w:r>
      <w:r w:rsidRPr="00C94F08">
        <w:rPr>
          <w:rFonts w:asciiTheme="majorBidi" w:hAnsiTheme="majorBidi" w:cstheme="majorBidi"/>
          <w:color w:val="000000"/>
        </w:rPr>
        <w:t>.</w:t>
      </w:r>
    </w:p>
    <w:p w14:paraId="1ED73F23" w14:textId="5C3EA68C"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Strong"/>
          <w:rFonts w:asciiTheme="majorBidi" w:hAnsiTheme="majorBidi" w:cstheme="majorBidi"/>
          <w:color w:val="000000"/>
        </w:rPr>
        <w:t>The terms of reference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can be found at:</w:t>
      </w:r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  <w:hyperlink r:id="rId12" w:history="1">
        <w:r w:rsidR="00092414" w:rsidRPr="000205BA">
          <w:rPr>
            <w:rStyle w:val="Hyperlink"/>
            <w:rFonts w:cstheme="majorBidi"/>
          </w:rPr>
          <w:t>https://www.itu.int/en/ITU-T/focusgroups/dpm/Documents/FGDPM_ToRs.docx</w:t>
        </w:r>
      </w:hyperlink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</w:p>
    <w:p w14:paraId="3D085EF7" w14:textId="5FCF6627" w:rsidR="00C94F08" w:rsidRPr="00C94F08" w:rsidRDefault="00C94F08" w:rsidP="00572A2E">
      <w:pPr>
        <w:pStyle w:val="NormalWeb"/>
        <w:spacing w:before="12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The first meeting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took place on </w:t>
      </w:r>
      <w:r w:rsidR="00930BDA">
        <w:rPr>
          <w:rStyle w:val="Strong"/>
          <w:rFonts w:asciiTheme="majorBidi" w:hAnsiTheme="majorBidi" w:cstheme="majorBidi"/>
          <w:color w:val="000000"/>
        </w:rPr>
        <w:t>17-</w:t>
      </w:r>
      <w:r w:rsidR="00092414">
        <w:rPr>
          <w:rStyle w:val="Strong"/>
          <w:rFonts w:asciiTheme="majorBidi" w:hAnsiTheme="majorBidi" w:cstheme="majorBidi"/>
          <w:color w:val="000000"/>
        </w:rPr>
        <w:t>19 July 2017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in </w:t>
      </w:r>
      <w:r w:rsidR="00092414">
        <w:rPr>
          <w:rStyle w:val="Strong"/>
          <w:rFonts w:asciiTheme="majorBidi" w:hAnsiTheme="majorBidi" w:cstheme="majorBidi"/>
          <w:color w:val="000000"/>
        </w:rPr>
        <w:t>Geneva, Switzerland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. Over </w:t>
      </w:r>
      <w:r w:rsidR="00861370">
        <w:rPr>
          <w:rStyle w:val="Strong"/>
          <w:rFonts w:asciiTheme="majorBidi" w:hAnsiTheme="majorBidi" w:cstheme="majorBidi"/>
          <w:color w:val="000000"/>
        </w:rPr>
        <w:t>90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participants attended the meet</w:t>
      </w:r>
      <w:r w:rsidR="00861370">
        <w:rPr>
          <w:rStyle w:val="Strong"/>
          <w:rFonts w:asciiTheme="majorBidi" w:hAnsiTheme="majorBidi" w:cstheme="majorBidi"/>
          <w:color w:val="000000"/>
        </w:rPr>
        <w:t>ing and agreed to work through 5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working groups, which are namely:</w:t>
      </w:r>
    </w:p>
    <w:p w14:paraId="53CB1601" w14:textId="5225D29F" w:rsid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 w:rsidRPr="00092414">
        <w:rPr>
          <w:rFonts w:asciiTheme="majorBidi" w:hAnsiTheme="majorBidi" w:cstheme="majorBidi"/>
          <w:noProof/>
          <w:szCs w:val="24"/>
        </w:rPr>
        <w:t>WG1</w:t>
      </w:r>
      <w:r>
        <w:rPr>
          <w:rFonts w:asciiTheme="majorBidi" w:hAnsiTheme="majorBidi" w:cstheme="majorBidi"/>
          <w:noProof/>
          <w:szCs w:val="24"/>
        </w:rPr>
        <w:t xml:space="preserve"> </w:t>
      </w:r>
      <w:r w:rsidRPr="00092414">
        <w:rPr>
          <w:rFonts w:asciiTheme="majorBidi" w:hAnsiTheme="majorBidi" w:cstheme="majorBidi"/>
          <w:noProof/>
          <w:szCs w:val="24"/>
        </w:rPr>
        <w:t>- Use Cases, Requirements and Applications/Services</w:t>
      </w:r>
      <w:r w:rsidR="00C61B06">
        <w:rPr>
          <w:rFonts w:asciiTheme="majorBidi" w:hAnsiTheme="majorBidi" w:cstheme="majorBidi"/>
          <w:noProof/>
          <w:szCs w:val="24"/>
        </w:rPr>
        <w:t>;</w:t>
      </w:r>
      <w:r w:rsidRPr="00092414">
        <w:rPr>
          <w:rFonts w:asciiTheme="majorBidi" w:hAnsiTheme="majorBidi" w:cstheme="majorBidi"/>
          <w:noProof/>
          <w:szCs w:val="24"/>
        </w:rPr>
        <w:t xml:space="preserve"> </w:t>
      </w:r>
    </w:p>
    <w:p w14:paraId="1ABB8F9B" w14:textId="100DFC06" w:rsidR="00C94F08" w:rsidRP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WG2 - </w:t>
      </w:r>
      <w:r w:rsidRPr="00092414">
        <w:rPr>
          <w:rFonts w:asciiTheme="majorBidi" w:hAnsiTheme="majorBidi" w:cstheme="majorBidi"/>
          <w:noProof/>
          <w:szCs w:val="24"/>
        </w:rPr>
        <w:t>DPM Framework, Architectures and Core Components</w:t>
      </w:r>
      <w:r w:rsidR="00C61B06">
        <w:rPr>
          <w:rFonts w:asciiTheme="majorBidi" w:hAnsiTheme="majorBidi" w:cstheme="majorBidi"/>
          <w:noProof/>
          <w:szCs w:val="24"/>
        </w:rPr>
        <w:t>;</w:t>
      </w:r>
    </w:p>
    <w:p w14:paraId="5A9791E4" w14:textId="3922D95D" w:rsidR="00092414" w:rsidRPr="00930BDA" w:rsidRDefault="00092414" w:rsidP="00930BDA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bCs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WG3 - 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Data sharing, Interoperability and Blockch</w:t>
      </w:r>
      <w:r w:rsidR="00930BDA" w:rsidRPr="00930BDA">
        <w:rPr>
          <w:rFonts w:asciiTheme="majorBidi" w:hAnsiTheme="majorBidi" w:cstheme="majorBidi" w:hint="eastAsia"/>
          <w:bCs/>
          <w:noProof/>
          <w:lang w:eastAsia="ko-KR"/>
        </w:rPr>
        <w:t>a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in</w:t>
      </w:r>
      <w:r w:rsidR="00930BDA" w:rsidRPr="00930BDA">
        <w:rPr>
          <w:rFonts w:asciiTheme="majorBidi" w:hAnsiTheme="majorBidi" w:cstheme="majorBidi"/>
          <w:bCs/>
          <w:noProof/>
          <w:szCs w:val="24"/>
        </w:rPr>
        <w:t xml:space="preserve"> </w:t>
      </w:r>
    </w:p>
    <w:p w14:paraId="032077C8" w14:textId="06E61A12" w:rsidR="00C94F08" w:rsidRPr="00861370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WG4 - </w:t>
      </w:r>
      <w:r w:rsidRPr="00092414">
        <w:rPr>
          <w:rFonts w:asciiTheme="majorBidi" w:hAnsiTheme="majorBidi" w:cstheme="majorBidi"/>
          <w:noProof/>
          <w:szCs w:val="24"/>
        </w:rPr>
        <w:t>Security, Privacy and Trust including Governance</w:t>
      </w:r>
    </w:p>
    <w:p w14:paraId="4482DB03" w14:textId="03127C75" w:rsidR="00861370" w:rsidRPr="00861370" w:rsidRDefault="00861370" w:rsidP="00861370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WG5 - </w:t>
      </w:r>
      <w:r w:rsidRPr="00861370">
        <w:rPr>
          <w:rFonts w:asciiTheme="majorBidi" w:hAnsiTheme="majorBidi" w:cstheme="majorBidi"/>
          <w:noProof/>
          <w:szCs w:val="24"/>
        </w:rPr>
        <w:t>Data Economy, commercialization, and monitization</w:t>
      </w:r>
    </w:p>
    <w:p w14:paraId="062D1A4B" w14:textId="631E11D4" w:rsidR="00861370" w:rsidRPr="00861370" w:rsidRDefault="00861370" w:rsidP="009833EA">
      <w:pPr>
        <w:rPr>
          <w:rStyle w:val="Strong"/>
          <w:rFonts w:asciiTheme="majorBidi" w:hAnsiTheme="majorBidi" w:cstheme="majorBidi"/>
          <w:b w:val="0"/>
          <w:bCs w:val="0"/>
          <w:color w:val="000000"/>
          <w:lang w:val="en-US"/>
        </w:rPr>
      </w:pP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Additional information on the working groups and the deliverables can be found in </w:t>
      </w:r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[</w:t>
      </w:r>
      <w:hyperlink r:id="rId13" w:history="1">
        <w:r w:rsidR="009833EA" w:rsidRPr="00142946">
          <w:rPr>
            <w:rStyle w:val="Hyperlink"/>
            <w:rFonts w:cstheme="majorBidi"/>
          </w:rPr>
          <w:t>FG-DPM-I-050</w:t>
        </w:r>
      </w:hyperlink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]</w:t>
      </w: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</w:t>
      </w:r>
    </w:p>
    <w:p w14:paraId="4F52443B" w14:textId="77777777" w:rsidR="0009241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Focus Group leadership team: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> </w:t>
      </w: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Emphasis"/>
          <w:rFonts w:asciiTheme="majorBidi" w:hAnsiTheme="majorBidi" w:cstheme="majorBidi"/>
          <w:color w:val="000000"/>
        </w:rPr>
        <w:t>Chairman</w:t>
      </w:r>
      <w:r w:rsidRPr="00C94F08">
        <w:rPr>
          <w:rFonts w:asciiTheme="majorBidi" w:hAnsiTheme="majorBidi" w:cstheme="majorBidi"/>
          <w:color w:val="000000"/>
        </w:rPr>
        <w:t> </w:t>
      </w:r>
    </w:p>
    <w:p w14:paraId="166E8216" w14:textId="22106A12" w:rsidR="00C94F08" w:rsidRDefault="00092414" w:rsidP="00572A2E">
      <w:pPr>
        <w:pStyle w:val="NormalWeb"/>
        <w:numPr>
          <w:ilvl w:val="0"/>
          <w:numId w:val="12"/>
        </w:numPr>
        <w:spacing w:before="120" w:beforeAutospacing="0" w:after="0" w:afterAutospacing="0"/>
        <w:rPr>
          <w:rFonts w:asciiTheme="majorBidi" w:hAnsiTheme="majorBidi" w:cstheme="majorBidi"/>
          <w:color w:val="000000"/>
          <w:lang w:val="it-IT"/>
        </w:rPr>
      </w:pPr>
      <w:r w:rsidRPr="00092414">
        <w:rPr>
          <w:rFonts w:asciiTheme="majorBidi" w:hAnsiTheme="majorBidi" w:cstheme="majorBidi"/>
          <w:color w:val="000000"/>
          <w:lang w:val="it-IT"/>
        </w:rPr>
        <w:t>Mr Gyu Myoung Lee (KAIST)</w:t>
      </w:r>
    </w:p>
    <w:p w14:paraId="406AFBA4" w14:textId="6344A5B5" w:rsidR="00092414" w:rsidRDefault="00092414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i/>
          <w:iCs/>
          <w:color w:val="000000"/>
          <w:lang w:val="it-IT"/>
        </w:rPr>
      </w:pPr>
      <w:r w:rsidRPr="00092414">
        <w:rPr>
          <w:rFonts w:asciiTheme="majorBidi" w:hAnsiTheme="majorBidi" w:cstheme="majorBidi"/>
          <w:i/>
          <w:iCs/>
          <w:color w:val="000000"/>
          <w:lang w:val="it-IT"/>
        </w:rPr>
        <w:t>Vice-Chairmen</w:t>
      </w:r>
    </w:p>
    <w:p w14:paraId="2B56ED0E" w14:textId="1E67DD93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Raphael Rollier (Swisscom)</w:t>
      </w:r>
      <w:r w:rsidR="00C61B06">
        <w:rPr>
          <w:lang w:val="it-IT"/>
        </w:rPr>
        <w:t>;</w:t>
      </w:r>
    </w:p>
    <w:p w14:paraId="40D0F96B" w14:textId="11AC0C33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Ms Jiayu Bi (China Telecom)</w:t>
      </w:r>
      <w:r w:rsidR="00C61B06">
        <w:rPr>
          <w:lang w:val="it-IT"/>
        </w:rPr>
        <w:t>;</w:t>
      </w:r>
    </w:p>
    <w:p w14:paraId="2BFD54B7" w14:textId="105CB20F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Bilel Chabou (Tunisia)</w:t>
      </w:r>
      <w:r w:rsidR="00C61B06">
        <w:rPr>
          <w:lang w:val="it-IT"/>
        </w:rPr>
        <w:t>;</w:t>
      </w:r>
    </w:p>
    <w:p w14:paraId="30A7B7F7" w14:textId="4F279F66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Antonio Harris (CABASE, Argentina)</w:t>
      </w:r>
      <w:r w:rsidR="00C61B06">
        <w:rPr>
          <w:lang w:val="it-IT"/>
        </w:rPr>
        <w:t>;</w:t>
      </w:r>
    </w:p>
    <w:p w14:paraId="2D493D26" w14:textId="3E1ADD81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Robert Lewis-Lettington (UN-HABITAT)</w:t>
      </w:r>
      <w:r w:rsidR="00C61B06">
        <w:rPr>
          <w:lang w:val="it-IT"/>
        </w:rPr>
        <w:t>;</w:t>
      </w:r>
    </w:p>
    <w:p w14:paraId="6DBB9A0B" w14:textId="27B06259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Abdulhadi AbouAlmal (Etisalat)</w:t>
      </w:r>
      <w:r w:rsidR="00C61B06">
        <w:rPr>
          <w:lang w:val="it-IT"/>
        </w:rPr>
        <w:t>;</w:t>
      </w:r>
    </w:p>
    <w:p w14:paraId="51117D86" w14:textId="34B9CAEC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Dave Faulkner (Climate Associates)</w:t>
      </w:r>
      <w:r w:rsidR="00C61B06">
        <w:rPr>
          <w:lang w:val="it-IT"/>
        </w:rPr>
        <w:t>; and</w:t>
      </w:r>
    </w:p>
    <w:p w14:paraId="27095C51" w14:textId="56AA8A5D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Martin Brynskov (Chair of Open and Agile Smart Cities Initiative)</w:t>
      </w:r>
      <w:r w:rsidR="00C61B06">
        <w:rPr>
          <w:lang w:val="it-IT"/>
        </w:rPr>
        <w:t>.</w:t>
      </w:r>
    </w:p>
    <w:p w14:paraId="288144DC" w14:textId="77777777" w:rsidR="00C94F08" w:rsidRPr="00092414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023B6E9D" w14:textId="411093E9" w:rsidR="00C94F08" w:rsidRPr="00C94F08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 xml:space="preserve">Additional information </w:t>
      </w:r>
      <w:r w:rsidR="00C61B06">
        <w:rPr>
          <w:rStyle w:val="Strong"/>
          <w:rFonts w:asciiTheme="majorBidi" w:hAnsiTheme="majorBidi" w:cstheme="majorBidi"/>
          <w:color w:val="000000"/>
        </w:rPr>
        <w:t xml:space="preserve">is available 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at: </w:t>
      </w:r>
      <w:hyperlink r:id="rId14" w:history="1">
        <w:r w:rsidR="00572A2E" w:rsidRPr="000205BA">
          <w:rPr>
            <w:rStyle w:val="Hyperlink"/>
            <w:rFonts w:cstheme="majorBidi"/>
          </w:rPr>
          <w:t>https://www.itu.int/en/ITU-T/focusgroups/dpm/Pages/default.aspx</w:t>
        </w:r>
      </w:hyperlink>
      <w:r w:rsidR="00572A2E">
        <w:rPr>
          <w:rStyle w:val="Strong"/>
          <w:rFonts w:asciiTheme="majorBidi" w:hAnsiTheme="majorBidi" w:cstheme="majorBidi"/>
          <w:color w:val="000000"/>
        </w:rPr>
        <w:t xml:space="preserve"> </w:t>
      </w:r>
    </w:p>
    <w:p w14:paraId="3D0F2379" w14:textId="77777777"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08D0B9C5" w14:textId="2A2593D3" w:rsidR="00C94F08" w:rsidRPr="00861370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We would like to invite you to participate and contribute to the work of th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e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F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G-DPM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We welcome your contribution and we would be grateful if you would share with this group any information you have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data management for IoT and smart cities &amp; communities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 </w:t>
      </w:r>
    </w:p>
    <w:p w14:paraId="4A7378C2" w14:textId="77777777"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4AEC7B2D" w14:textId="4F0F6549" w:rsidR="00C94F08" w:rsidRPr="00861370" w:rsidRDefault="00C94F08" w:rsidP="0012648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lastRenderedPageBreak/>
        <w:t xml:space="preserve">The next meeting will take place </w:t>
      </w:r>
      <w:r w:rsid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in Geneva, 20-25 October</w:t>
      </w:r>
      <w:r w:rsidR="00092414"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2017</w:t>
      </w:r>
      <w:r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.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Additional information on the next meeting and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the work of the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FG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-DPM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is available at: </w:t>
      </w:r>
      <w:hyperlink r:id="rId15" w:history="1">
        <w:r w:rsidR="00572A2E" w:rsidRPr="00861370">
          <w:rPr>
            <w:rStyle w:val="Hyperlink"/>
            <w:rFonts w:cstheme="majorBidi"/>
            <w:b/>
            <w:bCs/>
          </w:rPr>
          <w:t>https://www.itu.int/en/ITU-T/focusgroups/dpm/Pages/default.aspx</w:t>
        </w:r>
      </w:hyperlink>
    </w:p>
    <w:p w14:paraId="58589E1E" w14:textId="165A3F20" w:rsidR="0089088E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Attachment: 1</w:t>
      </w:r>
    </w:p>
    <w:p w14:paraId="0D266E18" w14:textId="200E9DEF" w:rsidR="00126486" w:rsidRPr="00C94F08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- </w:t>
      </w:r>
      <w:r w:rsidR="009833EA">
        <w:rPr>
          <w:rFonts w:asciiTheme="majorBidi" w:hAnsiTheme="majorBidi" w:cstheme="majorBidi"/>
          <w:lang w:val="en-US"/>
        </w:rPr>
        <w:t>FG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DPM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I-</w:t>
      </w:r>
      <w:r>
        <w:rPr>
          <w:rFonts w:asciiTheme="majorBidi" w:hAnsiTheme="majorBidi" w:cstheme="majorBidi"/>
          <w:lang w:val="en-US"/>
        </w:rPr>
        <w:t>50 “</w:t>
      </w:r>
      <w:r>
        <w:t>W</w:t>
      </w:r>
      <w:r w:rsidRPr="00AB2E65">
        <w:t>orking groups structure and deliverables of the FG-DPM</w:t>
      </w:r>
      <w:r>
        <w:rPr>
          <w:rFonts w:asciiTheme="majorBidi" w:hAnsiTheme="majorBidi" w:cstheme="majorBidi"/>
          <w:lang w:val="en-US"/>
        </w:rPr>
        <w:t>”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126486">
      <w:headerReference w:type="default" r:id="rId16"/>
      <w:headerReference w:type="firs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D306C" w14:textId="77777777" w:rsidR="007614FB" w:rsidRDefault="007614FB" w:rsidP="00C42125">
      <w:pPr>
        <w:spacing w:before="0"/>
      </w:pPr>
      <w:r>
        <w:separator/>
      </w:r>
    </w:p>
  </w:endnote>
  <w:endnote w:type="continuationSeparator" w:id="0">
    <w:p w14:paraId="7A8688CF" w14:textId="77777777" w:rsidR="007614FB" w:rsidRDefault="007614F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AD6B1" w14:textId="77777777" w:rsidR="007614FB" w:rsidRDefault="007614FB" w:rsidP="00C42125">
      <w:pPr>
        <w:spacing w:before="0"/>
      </w:pPr>
      <w:r>
        <w:separator/>
      </w:r>
    </w:p>
  </w:footnote>
  <w:footnote w:type="continuationSeparator" w:id="0">
    <w:p w14:paraId="6DBCC6A6" w14:textId="77777777" w:rsidR="007614FB" w:rsidRDefault="007614F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B8C93" w14:textId="3ACFDE6F" w:rsidR="004C1812" w:rsidRPr="00126486" w:rsidRDefault="00126486" w:rsidP="00126486">
    <w:pPr>
      <w:pStyle w:val="Header"/>
      <w:rPr>
        <w:sz w:val="18"/>
      </w:rPr>
    </w:pPr>
    <w:r w:rsidRPr="00126486">
      <w:rPr>
        <w:sz w:val="18"/>
      </w:rPr>
      <w:t xml:space="preserve">- </w:t>
    </w:r>
    <w:r w:rsidRPr="00126486">
      <w:rPr>
        <w:sz w:val="18"/>
      </w:rPr>
      <w:fldChar w:fldCharType="begin"/>
    </w:r>
    <w:r w:rsidRPr="00126486">
      <w:rPr>
        <w:sz w:val="18"/>
      </w:rPr>
      <w:instrText xml:space="preserve"> PAGE  \* MERGEFORMAT </w:instrText>
    </w:r>
    <w:r w:rsidRPr="00126486">
      <w:rPr>
        <w:sz w:val="18"/>
      </w:rPr>
      <w:fldChar w:fldCharType="separate"/>
    </w:r>
    <w:r w:rsidR="00D9164E">
      <w:rPr>
        <w:noProof/>
        <w:sz w:val="18"/>
      </w:rPr>
      <w:t>3</w:t>
    </w:r>
    <w:r w:rsidRPr="00126486">
      <w:rPr>
        <w:sz w:val="18"/>
      </w:rPr>
      <w:fldChar w:fldCharType="end"/>
    </w:r>
    <w:r w:rsidRPr="00126486">
      <w:rPr>
        <w:sz w:val="18"/>
      </w:rPr>
      <w:t xml:space="preserve"> -</w:t>
    </w:r>
  </w:p>
  <w:p w14:paraId="53951041" w14:textId="77EB07DE" w:rsidR="00126486" w:rsidRPr="00126486" w:rsidRDefault="00126486" w:rsidP="00126486">
    <w:pPr>
      <w:pStyle w:val="Header"/>
      <w:spacing w:after="240"/>
      <w:rPr>
        <w:sz w:val="18"/>
      </w:rPr>
    </w:pPr>
    <w:r w:rsidRPr="00126486">
      <w:rPr>
        <w:sz w:val="18"/>
      </w:rPr>
      <w:fldChar w:fldCharType="begin"/>
    </w:r>
    <w:r w:rsidRPr="00126486">
      <w:rPr>
        <w:sz w:val="18"/>
      </w:rPr>
      <w:instrText xml:space="preserve"> STYLEREF  Docnumber  </w:instrText>
    </w:r>
    <w:r w:rsidRPr="00126486">
      <w:rPr>
        <w:sz w:val="18"/>
      </w:rPr>
      <w:fldChar w:fldCharType="separate"/>
    </w:r>
    <w:r w:rsidR="00D9164E">
      <w:rPr>
        <w:noProof/>
        <w:sz w:val="18"/>
      </w:rPr>
      <w:t>FG-DPM – LS4</w:t>
    </w:r>
    <w:r w:rsidRPr="00126486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30E08" w14:textId="7733A538" w:rsidR="00D9164E" w:rsidRDefault="00D9164E" w:rsidP="00D9164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#77</w:t>
    </w:r>
    <w:r>
      <w:rPr>
        <w:b/>
        <w:noProof/>
        <w:sz w:val="24"/>
      </w:rPr>
      <w:tab/>
      <w:t>CP-172080</w:t>
    </w:r>
  </w:p>
  <w:p w14:paraId="506E2093" w14:textId="77777777" w:rsidR="00D9164E" w:rsidRDefault="00D9164E" w:rsidP="00D9164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Sapporo, Japan; 11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September 2017</w:t>
    </w:r>
  </w:p>
  <w:p w14:paraId="11C88850" w14:textId="77777777" w:rsidR="00D9164E" w:rsidRDefault="00D91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F13A8"/>
    <w:multiLevelType w:val="hybridMultilevel"/>
    <w:tmpl w:val="08DAED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42248"/>
    <w:multiLevelType w:val="hybridMultilevel"/>
    <w:tmpl w:val="BCBA9A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501D"/>
    <w:rsid w:val="000171DB"/>
    <w:rsid w:val="00023D9A"/>
    <w:rsid w:val="0003582E"/>
    <w:rsid w:val="00043984"/>
    <w:rsid w:val="00043D75"/>
    <w:rsid w:val="00057000"/>
    <w:rsid w:val="00061268"/>
    <w:rsid w:val="000640E0"/>
    <w:rsid w:val="00092414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26486"/>
    <w:rsid w:val="00136DDD"/>
    <w:rsid w:val="00137F40"/>
    <w:rsid w:val="00144BDF"/>
    <w:rsid w:val="00155DDC"/>
    <w:rsid w:val="00161830"/>
    <w:rsid w:val="001871EC"/>
    <w:rsid w:val="001A20C3"/>
    <w:rsid w:val="001A486F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DA9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17AD"/>
    <w:rsid w:val="002F7F55"/>
    <w:rsid w:val="00301783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45AD6"/>
    <w:rsid w:val="004539A8"/>
    <w:rsid w:val="004712CA"/>
    <w:rsid w:val="00473782"/>
    <w:rsid w:val="0047422E"/>
    <w:rsid w:val="0049090D"/>
    <w:rsid w:val="0049674B"/>
    <w:rsid w:val="004C0673"/>
    <w:rsid w:val="004C1812"/>
    <w:rsid w:val="004C4E4E"/>
    <w:rsid w:val="004D418B"/>
    <w:rsid w:val="004F3816"/>
    <w:rsid w:val="0050586A"/>
    <w:rsid w:val="00520DBF"/>
    <w:rsid w:val="0053731C"/>
    <w:rsid w:val="00543D41"/>
    <w:rsid w:val="0054442A"/>
    <w:rsid w:val="00556A5B"/>
    <w:rsid w:val="00566EDA"/>
    <w:rsid w:val="0057081A"/>
    <w:rsid w:val="00572654"/>
    <w:rsid w:val="00572A2E"/>
    <w:rsid w:val="005976A1"/>
    <w:rsid w:val="005B5629"/>
    <w:rsid w:val="005C0300"/>
    <w:rsid w:val="005C27A2"/>
    <w:rsid w:val="005C47C4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20D2"/>
    <w:rsid w:val="006813BC"/>
    <w:rsid w:val="006823F3"/>
    <w:rsid w:val="0069210B"/>
    <w:rsid w:val="00695DD7"/>
    <w:rsid w:val="00697163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614FB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2A40"/>
    <w:rsid w:val="0083067B"/>
    <w:rsid w:val="00837203"/>
    <w:rsid w:val="00842137"/>
    <w:rsid w:val="00853F5F"/>
    <w:rsid w:val="00861370"/>
    <w:rsid w:val="008623ED"/>
    <w:rsid w:val="00875AA6"/>
    <w:rsid w:val="00880944"/>
    <w:rsid w:val="0089088E"/>
    <w:rsid w:val="00892297"/>
    <w:rsid w:val="008964D6"/>
    <w:rsid w:val="008B5123"/>
    <w:rsid w:val="008E0172"/>
    <w:rsid w:val="00930BDA"/>
    <w:rsid w:val="00936852"/>
    <w:rsid w:val="0094045D"/>
    <w:rsid w:val="009406B5"/>
    <w:rsid w:val="00946166"/>
    <w:rsid w:val="00966D34"/>
    <w:rsid w:val="00983164"/>
    <w:rsid w:val="009833EA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498B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97C4E"/>
    <w:rsid w:val="00BA788A"/>
    <w:rsid w:val="00BB4983"/>
    <w:rsid w:val="00BB7597"/>
    <w:rsid w:val="00BC2AAB"/>
    <w:rsid w:val="00BC62E2"/>
    <w:rsid w:val="00C37820"/>
    <w:rsid w:val="00C42125"/>
    <w:rsid w:val="00C61B06"/>
    <w:rsid w:val="00C62814"/>
    <w:rsid w:val="00C67B25"/>
    <w:rsid w:val="00C748F7"/>
    <w:rsid w:val="00C74937"/>
    <w:rsid w:val="00C94F08"/>
    <w:rsid w:val="00CB2599"/>
    <w:rsid w:val="00CC4B69"/>
    <w:rsid w:val="00CD2139"/>
    <w:rsid w:val="00CD6848"/>
    <w:rsid w:val="00CE5986"/>
    <w:rsid w:val="00D647EF"/>
    <w:rsid w:val="00D715A9"/>
    <w:rsid w:val="00D73137"/>
    <w:rsid w:val="00D85E53"/>
    <w:rsid w:val="00D9164E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0C2E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83C99"/>
    <w:rsid w:val="00FA02CB"/>
    <w:rsid w:val="00FA2177"/>
    <w:rsid w:val="00FB0783"/>
    <w:rsid w:val="00FB7A8B"/>
    <w:rsid w:val="00FD439E"/>
    <w:rsid w:val="00FD76CB"/>
    <w:rsid w:val="00FE152B"/>
    <w:rsid w:val="00FE239E"/>
    <w:rsid w:val="00FE5246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NormalWeb">
    <w:name w:val="Normal (Web)"/>
    <w:basedOn w:val="Normal"/>
    <w:uiPriority w:val="99"/>
    <w:unhideWhenUsed/>
    <w:rsid w:val="00C94F08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customStyle="1" w:styleId="apple-converted-space">
    <w:name w:val="apple-converted-space"/>
    <w:basedOn w:val="DefaultParagraphFont"/>
    <w:rsid w:val="00C94F08"/>
  </w:style>
  <w:style w:type="paragraph" w:styleId="ListParagraph">
    <w:name w:val="List Paragraph"/>
    <w:basedOn w:val="Normal"/>
    <w:uiPriority w:val="34"/>
    <w:qFormat/>
    <w:rsid w:val="00C94F08"/>
    <w:pPr>
      <w:spacing w:before="0" w:after="200" w:line="276" w:lineRule="auto"/>
      <w:ind w:left="720"/>
      <w:contextualSpacing/>
      <w:jc w:val="both"/>
    </w:pPr>
    <w:rPr>
      <w:rFonts w:eastAsia="Calibri" w:cs="Arial"/>
      <w:szCs w:val="22"/>
      <w:lang w:val="en-US" w:eastAsia="en-US"/>
    </w:rPr>
  </w:style>
  <w:style w:type="paragraph" w:customStyle="1" w:styleId="CRCoverPage">
    <w:name w:val="CR Cover Page"/>
    <w:rsid w:val="00D9164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2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4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fa/t/fg/dpm/exchange/Jul2017-Geneva/Inputs/fg-dpm-i-050_WG%20chairs_editors.doc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focusgroups/dpm/Documents/FGDPM_ToRs.docx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mlee@kaist.ac.kr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en/ITU-T/focusgroups/dpm/Pages/default.aspx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dpm/Page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B37E6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0159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86E60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DF1F44"/>
    <w:rsid w:val="00E24248"/>
    <w:rsid w:val="00E66F7A"/>
    <w:rsid w:val="00E8408F"/>
    <w:rsid w:val="00EE281E"/>
    <w:rsid w:val="00F00AE8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37E6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EC1C20D545C41F49E28E28C20F56629">
    <w:name w:val="AEC1C20D545C41F49E28E28C20F56629"/>
    <w:rsid w:val="000B37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information on the first meeting of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first meeting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first meeting of ITU-T Focus Group on Data Processing and Management to support IoT and Smart Cities &amp; Communities (FG-DPM)</dc:title>
  <dc:subject/>
  <dc:creator>FG-DPM</dc:creator>
  <cp:keywords>FG-DPM; first meeting; deliverables; management team</cp:keywords>
  <dc:description>SG11-LS4  For: Geneva, 12 July 2017_x000d_Document date: _x000d_Saved by ITU51010703 at 09:45:48 on 20/07/2017</dc:description>
  <cp:lastModifiedBy>Kimmo Kymalainen</cp:lastModifiedBy>
  <cp:revision>9</cp:revision>
  <cp:lastPrinted>2016-12-23T12:52:00Z</cp:lastPrinted>
  <dcterms:created xsi:type="dcterms:W3CDTF">2017-07-19T11:30:00Z</dcterms:created>
  <dcterms:modified xsi:type="dcterms:W3CDTF">2017-08-31T08:48:00Z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Geneva, 17-19 July 2017</vt:lpwstr>
  </property>
  <property fmtid="{D5CDD505-2E9C-101B-9397-08002B2CF9AE}" pid="6" name="Docdest">
    <vt:lpwstr>Geneva, 12 July 2017</vt:lpwstr>
  </property>
  <property fmtid="{D5CDD505-2E9C-101B-9397-08002B2CF9AE}" pid="7" name="Docauthor">
    <vt:lpwstr>FG-DPM</vt:lpwstr>
  </property>
</Properties>
</file>