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1B4A89">
        <w:rPr>
          <w:rFonts w:cs="Arial"/>
          <w:sz w:val="20"/>
          <w:lang w:val="en-US"/>
        </w:rPr>
        <w:t>76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F251A" w:rsidRPr="000472D1" w:rsidTr="004146E7">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CP-171000</w:t>
            </w:r>
          </w:p>
        </w:tc>
        <w:tc>
          <w:tcPr>
            <w:tcW w:w="3969" w:type="dxa"/>
            <w:tcBorders>
              <w:top w:val="single" w:sz="18" w:space="0" w:color="auto"/>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Intial Agenda</w:t>
            </w:r>
          </w:p>
        </w:tc>
        <w:tc>
          <w:tcPr>
            <w:tcW w:w="1383" w:type="dxa"/>
            <w:gridSpan w:val="2"/>
            <w:tcBorders>
              <w:top w:val="single" w:sz="18" w:space="0" w:color="auto"/>
              <w:bottom w:val="nil"/>
            </w:tcBorders>
            <w:shd w:val="clear" w:color="auto" w:fill="FFFF00"/>
          </w:tcPr>
          <w:p w:rsidR="006F251A" w:rsidRPr="006F251A" w:rsidRDefault="00AA0C56"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 </w:t>
            </w:r>
            <w:r w:rsidR="006F251A" w:rsidRPr="006F251A">
              <w:rPr>
                <w:rFonts w:ascii="Arial" w:eastAsia="MS Mincho" w:hAnsi="Arial" w:cs="Arial"/>
                <w:szCs w:val="24"/>
                <w:lang w:val="en-US" w:eastAsia="de-DE"/>
              </w:rPr>
              <w:t>Chairman</w:t>
            </w:r>
          </w:p>
        </w:tc>
        <w:tc>
          <w:tcPr>
            <w:tcW w:w="885" w:type="dxa"/>
            <w:tcBorders>
              <w:top w:val="single" w:sz="18" w:space="0" w:color="auto"/>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6F251A" w:rsidRPr="006F251A" w:rsidRDefault="006F251A" w:rsidP="006F251A">
            <w:pPr>
              <w:spacing w:after="0"/>
              <w:rPr>
                <w:rFonts w:ascii="Arial" w:hAnsi="Arial" w:cs="Arial"/>
                <w:lang w:val="en-US"/>
              </w:rPr>
            </w:pPr>
          </w:p>
        </w:tc>
      </w:tr>
      <w:tr w:rsidR="006F251A" w:rsidRPr="000472D1" w:rsidTr="004146E7">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CP-171001</w:t>
            </w:r>
          </w:p>
        </w:tc>
        <w:tc>
          <w:tcPr>
            <w:tcW w:w="3969" w:type="dxa"/>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Proposed allocation of documents to agenda items</w:t>
            </w:r>
          </w:p>
        </w:tc>
        <w:tc>
          <w:tcPr>
            <w:tcW w:w="1383" w:type="dxa"/>
            <w:gridSpan w:val="2"/>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CP-171002</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CP-171003</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CP-171004</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after Monday</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CP-171005</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F03CB7">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F03CB7">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F251A">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CP-171006</w:t>
            </w:r>
          </w:p>
        </w:tc>
        <w:tc>
          <w:tcPr>
            <w:tcW w:w="3969" w:type="dxa"/>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CP-171007</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B65616">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9337E3">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84DF8">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84DF8" w:rsidRPr="000472D1" w:rsidTr="00A84DF8">
        <w:trPr>
          <w:cantSplit/>
        </w:trPr>
        <w:tc>
          <w:tcPr>
            <w:tcW w:w="851" w:type="dxa"/>
            <w:tcBorders>
              <w:top w:val="single" w:sz="4" w:space="0" w:color="auto"/>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CP-171147</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 LS from the NGMN P1 Service-Based Architecture Project to 3GPP</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NGMN Alliance Project P1 “Service-Based Architecture in 5G”</w:t>
            </w:r>
          </w:p>
        </w:tc>
        <w:tc>
          <w:tcPr>
            <w:tcW w:w="885" w:type="dxa"/>
            <w:tcBorders>
              <w:top w:val="single" w:sz="4" w:space="0" w:color="auto"/>
              <w:bottom w:val="nil"/>
            </w:tcBorders>
            <w:shd w:val="clear" w:color="auto" w:fill="FFFF00"/>
          </w:tcPr>
          <w:p w:rsidR="00A84DF8" w:rsidRDefault="00A84DF8" w:rsidP="00A84DF8">
            <w:pPr>
              <w:overflowPunct/>
              <w:spacing w:after="0"/>
              <w:textAlignment w:val="auto"/>
              <w:rPr>
                <w:rFonts w:ascii="Arial" w:eastAsia="MS Mincho" w:hAnsi="Arial" w:cs="Arial"/>
                <w:szCs w:val="24"/>
                <w:lang w:val="en-US" w:eastAsia="de-DE"/>
              </w:rPr>
            </w:pPr>
            <w:r w:rsidRPr="00A84DF8">
              <w:rPr>
                <w:rFonts w:ascii="Arial" w:eastAsia="MS Mincho" w:hAnsi="Arial" w:cs="Arial"/>
                <w:szCs w:val="24"/>
                <w:lang w:val="en-US" w:eastAsia="de-DE"/>
              </w:rPr>
              <w:t xml:space="preserve">To: </w:t>
            </w:r>
            <w:r>
              <w:rPr>
                <w:rFonts w:ascii="Arial" w:eastAsia="MS Mincho" w:hAnsi="Arial" w:cs="Arial"/>
                <w:szCs w:val="24"/>
                <w:lang w:val="en-US" w:eastAsia="de-DE"/>
              </w:rPr>
              <w:t>SA</w:t>
            </w:r>
            <w:r w:rsidRPr="00A84DF8">
              <w:rPr>
                <w:rFonts w:ascii="Arial" w:eastAsia="MS Mincho" w:hAnsi="Arial" w:cs="Arial"/>
                <w:szCs w:val="24"/>
                <w:lang w:val="en-US" w:eastAsia="de-DE"/>
              </w:rPr>
              <w:t xml:space="preserve">2, </w:t>
            </w:r>
            <w:r>
              <w:rPr>
                <w:rFonts w:ascii="Arial" w:eastAsia="MS Mincho" w:hAnsi="Arial" w:cs="Arial"/>
                <w:szCs w:val="24"/>
                <w:lang w:val="en-US" w:eastAsia="de-DE"/>
              </w:rPr>
              <w:t>CT</w:t>
            </w:r>
            <w:r w:rsidRPr="00A84DF8">
              <w:rPr>
                <w:rFonts w:ascii="Arial" w:eastAsia="MS Mincho" w:hAnsi="Arial" w:cs="Arial"/>
                <w:szCs w:val="24"/>
                <w:lang w:val="en-US" w:eastAsia="de-DE"/>
              </w:rPr>
              <w:t>3, CT4</w:t>
            </w:r>
          </w:p>
          <w:p w:rsidR="00A84DF8" w:rsidRDefault="00A84DF8" w:rsidP="00A84DF8">
            <w:pPr>
              <w:overflowPunct/>
              <w:spacing w:after="0"/>
              <w:textAlignment w:val="auto"/>
              <w:rPr>
                <w:rFonts w:ascii="Arial" w:eastAsia="MS Mincho" w:hAnsi="Arial" w:cs="Arial"/>
                <w:szCs w:val="24"/>
                <w:lang w:val="en-US" w:eastAsia="de-DE"/>
              </w:rPr>
            </w:pPr>
          </w:p>
          <w:p w:rsidR="00A84DF8" w:rsidRPr="004F09C6" w:rsidRDefault="00A84DF8" w:rsidP="00A84DF8">
            <w:pPr>
              <w:overflowPunct/>
              <w:spacing w:after="0"/>
              <w:textAlignment w:val="auto"/>
            </w:pPr>
            <w:r>
              <w:rPr>
                <w:rFonts w:ascii="Arial" w:eastAsia="MS Mincho" w:hAnsi="Arial" w:cs="Arial"/>
                <w:szCs w:val="24"/>
                <w:lang w:val="en-US" w:eastAsia="de-DE"/>
              </w:rPr>
              <w:t>CC: SA, CT</w:t>
            </w:r>
          </w:p>
        </w:tc>
        <w:tc>
          <w:tcPr>
            <w:tcW w:w="4819" w:type="dxa"/>
            <w:tcBorders>
              <w:top w:val="single" w:sz="4" w:space="0" w:color="auto"/>
              <w:bottom w:val="nil"/>
              <w:right w:val="single" w:sz="18" w:space="0" w:color="auto"/>
            </w:tcBorders>
            <w:shd w:val="clear" w:color="auto" w:fill="FFFF00"/>
          </w:tcPr>
          <w:p w:rsidR="00A84DF8" w:rsidRDefault="00A84DF8" w:rsidP="006F251A">
            <w:pPr>
              <w:spacing w:after="0"/>
              <w:rPr>
                <w:rFonts w:ascii="Arial" w:hAnsi="Arial" w:cs="Arial"/>
                <w:lang w:val="en-US"/>
              </w:rPr>
            </w:pPr>
            <w:r>
              <w:rPr>
                <w:rFonts w:ascii="Arial" w:hAnsi="Arial" w:cs="Arial"/>
                <w:lang w:val="en-US"/>
              </w:rPr>
              <w:t>Proposed Action: Noted</w:t>
            </w:r>
          </w:p>
          <w:p w:rsidR="00A84DF8" w:rsidRDefault="00A84DF8" w:rsidP="006F251A">
            <w:pPr>
              <w:spacing w:after="0"/>
              <w:rPr>
                <w:rFonts w:ascii="Arial" w:hAnsi="Arial" w:cs="Arial"/>
                <w:lang w:val="en-US"/>
              </w:rPr>
            </w:pPr>
          </w:p>
          <w:p w:rsidR="00A84DF8" w:rsidRDefault="00A84DF8" w:rsidP="006F251A">
            <w:pPr>
              <w:spacing w:after="0"/>
              <w:rPr>
                <w:rFonts w:ascii="Arial" w:hAnsi="Arial" w:cs="Arial"/>
                <w:lang w:val="en-US"/>
              </w:rPr>
            </w:pPr>
            <w:r>
              <w:rPr>
                <w:rFonts w:ascii="Arial" w:hAnsi="Arial" w:cs="Arial"/>
                <w:lang w:val="en-US"/>
              </w:rPr>
              <w:t>Authoring Company: China Mobile</w:t>
            </w:r>
          </w:p>
          <w:p w:rsidR="00A84DF8" w:rsidRDefault="00A84DF8" w:rsidP="006F251A">
            <w:pPr>
              <w:spacing w:after="0"/>
              <w:rPr>
                <w:rFonts w:ascii="Arial" w:hAnsi="Arial" w:cs="Arial"/>
                <w:lang w:val="en-US"/>
              </w:rPr>
            </w:pPr>
          </w:p>
          <w:p w:rsidR="00A84DF8" w:rsidRDefault="00A84DF8" w:rsidP="006F251A">
            <w:pPr>
              <w:spacing w:after="0"/>
              <w:rPr>
                <w:rFonts w:ascii="Arial" w:hAnsi="Arial" w:cs="Arial"/>
                <w:lang w:val="en-US"/>
              </w:rPr>
            </w:pPr>
            <w:r>
              <w:rPr>
                <w:rFonts w:ascii="Arial" w:hAnsi="Arial" w:cs="Arial"/>
                <w:lang w:val="en-US"/>
              </w:rPr>
              <w:t>Content Summary:</w:t>
            </w:r>
          </w:p>
          <w:p w:rsidR="00A84DF8" w:rsidRPr="00A84DF8" w:rsidRDefault="00A84DF8" w:rsidP="00A84DF8">
            <w:pPr>
              <w:spacing w:after="0"/>
              <w:rPr>
                <w:rFonts w:ascii="Arial" w:hAnsi="Arial" w:cs="Arial"/>
                <w:lang w:val="en-US"/>
              </w:rPr>
            </w:pPr>
            <w:r w:rsidRPr="00A84DF8">
              <w:rPr>
                <w:rFonts w:ascii="Arial" w:hAnsi="Arial" w:cs="Arial"/>
                <w:lang w:val="en-US"/>
              </w:rPr>
              <w:t>NGMN operators expect that SA2 willdevelop the SBA approach for the 5G systemin Release 15 and continue to enhance the SBA approach beyond Release 15.</w:t>
            </w:r>
          </w:p>
          <w:p w:rsidR="00A84DF8" w:rsidRPr="006F251A" w:rsidRDefault="00A84DF8" w:rsidP="00A84DF8">
            <w:pPr>
              <w:spacing w:after="0"/>
              <w:rPr>
                <w:rFonts w:ascii="Arial" w:hAnsi="Arial" w:cs="Arial"/>
                <w:lang w:val="en-US"/>
              </w:rPr>
            </w:pPr>
            <w:r w:rsidRPr="00A84DF8">
              <w:rPr>
                <w:rFonts w:ascii="Arial" w:hAnsi="Arial" w:cs="Arial"/>
                <w:lang w:val="en-US"/>
              </w:rPr>
              <w:t>Furthermore NGMN operators kindly request CT3/CT4 to work on the appropriate protocol design for the Service-Based Interfacesin Release 15.</w:t>
            </w:r>
          </w:p>
        </w:tc>
      </w:tr>
      <w:tr w:rsidR="00A84DF8" w:rsidRPr="000472D1" w:rsidTr="00370344">
        <w:trPr>
          <w:cantSplit/>
        </w:trPr>
        <w:tc>
          <w:tcPr>
            <w:tcW w:w="851" w:type="dxa"/>
            <w:tcBorders>
              <w:top w:val="nil"/>
              <w:left w:val="single" w:sz="18" w:space="0" w:color="auto"/>
              <w:bottom w:val="nil"/>
            </w:tcBorders>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CP-171148</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LIAISON REQUESTING SUPPORT FOR DEFINING NEXT GENERATION PROTOCOLS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 ISG NGP</w:t>
            </w:r>
          </w:p>
        </w:tc>
        <w:tc>
          <w:tcPr>
            <w:tcW w:w="885" w:type="dxa"/>
            <w:tcBorders>
              <w:top w:val="nil"/>
              <w:bottom w:val="nil"/>
            </w:tcBorders>
            <w:shd w:val="clear" w:color="auto" w:fill="FFFF00"/>
          </w:tcPr>
          <w:p w:rsidR="00A84DF8" w:rsidRPr="004F09C6" w:rsidRDefault="00A84DF8" w:rsidP="004E119E">
            <w:pPr>
              <w:tabs>
                <w:tab w:val="left" w:pos="1620"/>
                <w:tab w:val="left" w:pos="1800"/>
                <w:tab w:val="left" w:pos="1980"/>
              </w:tabs>
              <w:rPr>
                <w:rFonts w:ascii="Arial" w:eastAsia="Batang" w:hAnsi="Arial" w:cs="Arial"/>
                <w:b/>
                <w:bCs/>
                <w:color w:val="000000"/>
                <w:sz w:val="24"/>
                <w:szCs w:val="24"/>
                <w:lang w:eastAsia="ko-KR"/>
              </w:rPr>
            </w:pPr>
            <w:r>
              <w:rPr>
                <w:rFonts w:ascii="Arial" w:eastAsia="MS Mincho" w:hAnsi="Arial" w:cs="Arial"/>
                <w:szCs w:val="24"/>
                <w:lang w:val="en-US" w:eastAsia="de-DE"/>
              </w:rPr>
              <w:t>To: RAN, SA, CT, IETF</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 Reply needed</w:t>
            </w:r>
            <w:r w:rsidR="001F7755">
              <w:rPr>
                <w:rFonts w:ascii="Arial" w:hAnsi="Arial" w:cs="Arial"/>
                <w:lang w:val="en-US"/>
              </w:rPr>
              <w:t>, coordinate with SA</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 Vodafone,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A84DF8" w:rsidRPr="00A84DF8" w:rsidRDefault="00A84DF8" w:rsidP="00A84DF8">
            <w:pPr>
              <w:spacing w:after="0"/>
              <w:rPr>
                <w:rFonts w:ascii="Arial" w:hAnsi="Arial" w:cs="Arial"/>
                <w:lang w:val="en-US"/>
              </w:rPr>
            </w:pPr>
            <w:r w:rsidRPr="00A84DF8">
              <w:rPr>
                <w:rFonts w:ascii="Arial" w:hAnsi="Arial" w:cs="Arial"/>
                <w:lang w:val="en-US"/>
              </w:rPr>
              <w:t>ETSI NGP have made significant progress in identifying requirements on behalf of the telecoms industry for protocol solutions that address the collected use cases and scenarios of next generation networking and internetworking.</w:t>
            </w: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r w:rsidRPr="00A84DF8">
              <w:rPr>
                <w:rFonts w:ascii="Arial" w:hAnsi="Arial" w:cs="Arial"/>
                <w:lang w:val="en-US"/>
              </w:rP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r w:rsidRPr="00A84DF8">
              <w:rPr>
                <w:rFonts w:ascii="Arial" w:hAnsi="Arial" w:cs="Arial"/>
                <w:lang w:val="en-US"/>
              </w:rPr>
              <w:t xml:space="preserve">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w:t>
            </w:r>
          </w:p>
          <w:p w:rsidR="00A84DF8" w:rsidRPr="00A84DF8" w:rsidRDefault="00A84DF8" w:rsidP="00A84DF8">
            <w:pPr>
              <w:spacing w:after="0"/>
              <w:rPr>
                <w:rFonts w:ascii="Arial" w:hAnsi="Arial" w:cs="Arial"/>
                <w:lang w:val="en-US"/>
              </w:rPr>
            </w:pPr>
          </w:p>
          <w:p w:rsidR="00A84DF8" w:rsidRPr="006F251A" w:rsidRDefault="00A84DF8" w:rsidP="00A84DF8">
            <w:pPr>
              <w:spacing w:after="0"/>
              <w:rPr>
                <w:rFonts w:ascii="Arial" w:hAnsi="Arial" w:cs="Arial"/>
                <w:lang w:val="en-US"/>
              </w:rPr>
            </w:pPr>
            <w:r w:rsidRPr="00A84DF8">
              <w:rPr>
                <w:rFonts w:ascii="Arial" w:hAnsi="Arial" w:cs="Arial"/>
                <w:lang w:val="en-US"/>
              </w:rPr>
              <w:t>As such, we would like to ask what steps you have in plan or could initiate in order to meet these requirements, either internally or by working together with other SDOs.</w:t>
            </w: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CP-171149</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on N2 and N3 reference points for 5G system</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RAN3</w:t>
            </w:r>
          </w:p>
        </w:tc>
        <w:tc>
          <w:tcPr>
            <w:tcW w:w="885" w:type="dxa"/>
            <w:tcBorders>
              <w:top w:val="nil"/>
              <w:bottom w:val="nil"/>
            </w:tcBorders>
            <w:shd w:val="clear" w:color="auto" w:fill="FFFF00"/>
          </w:tcPr>
          <w:p w:rsidR="004E119E" w:rsidRPr="004E119E"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4E119E">
              <w:rPr>
                <w:rFonts w:ascii="Arial" w:eastAsia="MS Mincho" w:hAnsi="Arial" w:cs="Arial"/>
                <w:szCs w:val="24"/>
                <w:lang w:val="en-US" w:eastAsia="de-DE"/>
              </w:rPr>
              <w:t>SA2</w:t>
            </w:r>
          </w:p>
          <w:p w:rsidR="004E119E" w:rsidRDefault="004E119E" w:rsidP="004E119E">
            <w:pPr>
              <w:overflowPunct/>
              <w:spacing w:after="0"/>
              <w:textAlignment w:val="auto"/>
              <w:rPr>
                <w:rFonts w:ascii="Arial" w:eastAsia="MS Mincho" w:hAnsi="Arial" w:cs="Arial"/>
                <w:szCs w:val="24"/>
                <w:lang w:val="en-US" w:eastAsia="de-DE"/>
              </w:rPr>
            </w:pPr>
          </w:p>
          <w:p w:rsidR="00A84DF8" w:rsidRPr="006F251A"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Cc:</w:t>
            </w:r>
            <w:r>
              <w:rPr>
                <w:rFonts w:ascii="Arial" w:eastAsia="MS Mincho" w:hAnsi="Arial" w:cs="Arial"/>
                <w:szCs w:val="24"/>
                <w:lang w:val="en-US" w:eastAsia="de-DE"/>
              </w:rPr>
              <w:t>S</w:t>
            </w:r>
            <w:r w:rsidRPr="004E119E">
              <w:rPr>
                <w:rFonts w:ascii="Arial" w:eastAsia="MS Mincho" w:hAnsi="Arial" w:cs="Arial"/>
                <w:szCs w:val="24"/>
                <w:lang w:val="en-US" w:eastAsia="de-DE"/>
              </w:rPr>
              <w:t xml:space="preserve">A, RAN, </w:t>
            </w:r>
            <w:r>
              <w:rPr>
                <w:rFonts w:ascii="Arial" w:eastAsia="MS Mincho" w:hAnsi="Arial" w:cs="Arial"/>
                <w:szCs w:val="24"/>
                <w:lang w:val="en-US" w:eastAsia="de-DE"/>
              </w:rPr>
              <w:t>CT, RAN</w:t>
            </w:r>
            <w:r w:rsidRPr="004E119E">
              <w:rPr>
                <w:rFonts w:ascii="Arial" w:eastAsia="MS Mincho" w:hAnsi="Arial" w:cs="Arial"/>
                <w:szCs w:val="24"/>
                <w:lang w:val="en-US" w:eastAsia="de-DE"/>
              </w:rPr>
              <w:t>3, CT</w:t>
            </w:r>
            <w:r>
              <w:rPr>
                <w:rFonts w:ascii="Arial" w:eastAsia="MS Mincho" w:hAnsi="Arial" w:cs="Arial"/>
                <w:szCs w:val="24"/>
                <w:lang w:val="en-US" w:eastAsia="de-DE"/>
              </w:rPr>
              <w:t>4, CT</w:t>
            </w:r>
            <w:r w:rsidRPr="004E119E">
              <w:rPr>
                <w:rFonts w:ascii="Arial" w:eastAsia="MS Mincho" w:hAnsi="Arial" w:cs="Arial"/>
                <w:szCs w:val="24"/>
                <w:lang w:val="en-US" w:eastAsia="de-DE"/>
              </w:rPr>
              <w:t>1, SA3, RAN2</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4E119E">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Qulacomm</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4E119E" w:rsidRPr="004E119E" w:rsidRDefault="004E119E" w:rsidP="004E119E">
            <w:pPr>
              <w:spacing w:after="0"/>
              <w:rPr>
                <w:rFonts w:ascii="Arial" w:hAnsi="Arial" w:cs="Arial"/>
                <w:lang w:val="en-US"/>
              </w:rPr>
            </w:pPr>
            <w:r w:rsidRPr="004E119E">
              <w:rPr>
                <w:rFonts w:ascii="Arial" w:hAnsi="Arial" w:cs="Arial"/>
                <w:lang w:val="en-US"/>
              </w:rPr>
              <w:t>RAN3 has agreed on the following principles:</w:t>
            </w:r>
          </w:p>
          <w:p w:rsidR="004E119E" w:rsidRPr="004E119E" w:rsidRDefault="004E119E" w:rsidP="004E119E">
            <w:pPr>
              <w:spacing w:after="0"/>
              <w:rPr>
                <w:rFonts w:ascii="Arial" w:hAnsi="Arial" w:cs="Arial"/>
                <w:lang w:val="en-US"/>
              </w:rPr>
            </w:pP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NG Interface is designed targeting gNB as the RAN endpoint</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Other possible nodes are assumed to support "NG terminating functionality" </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AMF is assumed to be access aware via e.g. TAI </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Messages may include access-specific optional IEs as needed (whether these are simply added in a flat manner, or whether optional access-specific IE groups are defined is FFS).</w:t>
            </w:r>
          </w:p>
          <w:p w:rsidR="004E119E" w:rsidRDefault="004E119E" w:rsidP="00A84DF8">
            <w:pPr>
              <w:spacing w:after="0"/>
              <w:rPr>
                <w:rFonts w:ascii="Arial" w:hAnsi="Arial" w:cs="Arial"/>
                <w:lang w:val="en-US"/>
              </w:rPr>
            </w:pPr>
          </w:p>
          <w:p w:rsidR="00A84DF8" w:rsidRPr="006F251A" w:rsidRDefault="00A84DF8" w:rsidP="006F251A">
            <w:pPr>
              <w:spacing w:after="0"/>
              <w:rPr>
                <w:rFonts w:ascii="Arial" w:hAnsi="Arial" w:cs="Arial"/>
                <w:lang w:val="en-US"/>
              </w:rPr>
            </w:pP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on GSMA Mobile IoT response to “Northbound SCEF API standardisation requested by oneM2M”</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FFFF00"/>
          </w:tcPr>
          <w:p w:rsidR="00A84DF8"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GSMA</w:t>
            </w:r>
          </w:p>
          <w:p w:rsidR="004E119E" w:rsidRDefault="004E119E" w:rsidP="006F251A">
            <w:pPr>
              <w:overflowPunct/>
              <w:spacing w:after="0"/>
              <w:textAlignment w:val="auto"/>
              <w:rPr>
                <w:rFonts w:ascii="Arial" w:eastAsia="MS Mincho" w:hAnsi="Arial" w:cs="Arial"/>
                <w:szCs w:val="24"/>
                <w:lang w:val="en-US" w:eastAsia="de-DE"/>
              </w:rPr>
            </w:pPr>
          </w:p>
          <w:p w:rsidR="004E119E"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4E119E"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 CT3, SA6, SA, CT, oneM2MTP</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4E119E">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r w:rsidR="004E119E">
              <w:rPr>
                <w:rFonts w:ascii="Arial" w:hAnsi="Arial" w:cs="Arial"/>
                <w:lang w:val="en-US"/>
              </w:rPr>
              <w:t xml:space="preserve"> </w:t>
            </w:r>
          </w:p>
          <w:p w:rsidR="004E119E" w:rsidRDefault="004E119E" w:rsidP="00A84DF8">
            <w:pPr>
              <w:spacing w:after="0"/>
              <w:rPr>
                <w:rFonts w:ascii="Arial" w:hAnsi="Arial" w:cs="Arial"/>
                <w:lang w:val="en-US"/>
              </w:rPr>
            </w:pPr>
            <w:r>
              <w:rPr>
                <w:rFonts w:ascii="Arial" w:hAnsi="Arial" w:cs="Arial"/>
                <w:lang w:val="en-US"/>
              </w:rPr>
              <w:t>Replay to questions from GSMA Mobile IoT</w:t>
            </w:r>
          </w:p>
          <w:p w:rsidR="00A84DF8" w:rsidRPr="006F251A" w:rsidRDefault="00A84DF8" w:rsidP="006F251A">
            <w:pPr>
              <w:spacing w:after="0"/>
              <w:rPr>
                <w:rFonts w:ascii="Arial" w:hAnsi="Arial" w:cs="Arial"/>
                <w:lang w:val="en-US"/>
              </w:rPr>
            </w:pP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oneM2M LS on “Reply LS to 3GPP on Northbound SCEF API standardisation”</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FFFF00"/>
          </w:tcPr>
          <w:p w:rsidR="004E119E" w:rsidRPr="004E119E"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To:</w:t>
            </w:r>
            <w:r>
              <w:rPr>
                <w:rFonts w:ascii="Arial" w:eastAsia="MS Mincho" w:hAnsi="Arial" w:cs="Arial"/>
                <w:szCs w:val="24"/>
                <w:lang w:val="en-US" w:eastAsia="de-DE"/>
              </w:rPr>
              <w:t xml:space="preserve"> </w:t>
            </w:r>
            <w:r w:rsidRPr="004E119E">
              <w:rPr>
                <w:rFonts w:ascii="Arial" w:eastAsia="MS Mincho" w:hAnsi="Arial" w:cs="Arial"/>
                <w:szCs w:val="24"/>
                <w:lang w:val="en-US" w:eastAsia="de-DE"/>
              </w:rPr>
              <w:t>oneM2M TP</w:t>
            </w:r>
          </w:p>
          <w:p w:rsidR="004E119E" w:rsidRDefault="004E119E" w:rsidP="004E119E">
            <w:pPr>
              <w:overflowPunct/>
              <w:spacing w:after="0"/>
              <w:textAlignment w:val="auto"/>
              <w:rPr>
                <w:rFonts w:ascii="Arial" w:eastAsia="MS Mincho" w:hAnsi="Arial" w:cs="Arial"/>
                <w:szCs w:val="24"/>
                <w:lang w:val="en-US" w:eastAsia="de-DE"/>
              </w:rPr>
            </w:pPr>
          </w:p>
          <w:p w:rsidR="004E119E"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Cc:</w:t>
            </w:r>
          </w:p>
          <w:p w:rsidR="00A84DF8"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CT3, SA, CT, SA1, </w:t>
            </w:r>
            <w:r w:rsidRPr="004E119E">
              <w:rPr>
                <w:rFonts w:ascii="Arial" w:eastAsia="MS Mincho" w:hAnsi="Arial" w:cs="Arial"/>
                <w:szCs w:val="24"/>
                <w:lang w:val="en-US" w:eastAsia="de-DE"/>
              </w:rPr>
              <w:t>GSMA, OMA ARC</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4E119E">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4E119E" w:rsidRPr="004E119E" w:rsidRDefault="004E119E" w:rsidP="004E119E">
            <w:pPr>
              <w:spacing w:after="0"/>
              <w:rPr>
                <w:rFonts w:ascii="Arial" w:hAnsi="Arial" w:cs="Arial"/>
                <w:lang w:val="en-US"/>
              </w:rPr>
            </w:pPr>
            <w:r w:rsidRPr="004E119E">
              <w:rPr>
                <w:rFonts w:ascii="Arial" w:hAnsi="Arial" w:cs="Arial"/>
                <w:lang w:val="en-US"/>
              </w:rPr>
              <w:t>SA WG2 thanks oneM2M for their LS on “Reply LS to 3GPP on Northbound SCEF API standardisation”.</w:t>
            </w:r>
          </w:p>
          <w:p w:rsidR="004E119E" w:rsidRPr="004E119E" w:rsidRDefault="004E119E" w:rsidP="004E119E">
            <w:pPr>
              <w:spacing w:after="0"/>
              <w:rPr>
                <w:rFonts w:ascii="Arial" w:hAnsi="Arial" w:cs="Arial"/>
                <w:lang w:val="en-US"/>
              </w:rPr>
            </w:pPr>
            <w:r w:rsidRPr="004E119E">
              <w:rPr>
                <w:rFonts w:ascii="Arial" w:hAnsi="Arial" w:cs="Arial"/>
                <w:lang w:val="en-US"/>
              </w:rPr>
              <w:t>SA2 understands that TR-0024 is a living document. SA2 assumes that the requirements, identified in Section 8.*.3.3 of v2_0_3 of TR-0024, for the four API use-cases indicated in the LS (Section 8.5, 8.7, 8.8, and 8.9) are considered stable. SA2 would appreciate if oneM2M can confirm this assumption?</w:t>
            </w:r>
          </w:p>
          <w:p w:rsidR="004E119E" w:rsidRPr="004E119E" w:rsidRDefault="004E119E" w:rsidP="004E119E">
            <w:pPr>
              <w:spacing w:after="0"/>
              <w:rPr>
                <w:rFonts w:ascii="Arial" w:hAnsi="Arial" w:cs="Arial"/>
                <w:lang w:val="en-US"/>
              </w:rPr>
            </w:pPr>
            <w:r w:rsidRPr="004E119E">
              <w:rPr>
                <w:rFonts w:ascii="Arial" w:hAnsi="Arial" w:cs="Arial"/>
                <w:lang w:val="en-US"/>
              </w:rPr>
              <w:t xml:space="preserve">SA2 also requests to be informed of when the other API requirements, for which oneM2M requires SA2’s feedback, are considered stable. </w:t>
            </w:r>
          </w:p>
          <w:p w:rsidR="004E119E" w:rsidRPr="004E119E" w:rsidRDefault="004E119E" w:rsidP="004E119E">
            <w:pPr>
              <w:spacing w:after="0"/>
              <w:rPr>
                <w:rFonts w:ascii="Arial" w:hAnsi="Arial" w:cs="Arial"/>
                <w:lang w:val="en-US"/>
              </w:rPr>
            </w:pPr>
            <w:r w:rsidRPr="004E119E">
              <w:rPr>
                <w:rFonts w:ascii="Arial" w:hAnsi="Arial" w:cs="Arial"/>
                <w:lang w:val="en-US"/>
              </w:rPr>
              <w:t xml:space="preserve">Please note that the current plan of record for SA2 is to complete the Stage 2 work for NAPS by September 2017. Furthermore, it is to note that analysis of the said requirements (from TR-0024) by SA2 is expected to follow normal 3GPP procedures. </w:t>
            </w:r>
          </w:p>
          <w:p w:rsidR="00A84DF8" w:rsidRPr="006F251A" w:rsidRDefault="004E119E" w:rsidP="004E119E">
            <w:pPr>
              <w:spacing w:after="0"/>
              <w:rPr>
                <w:rFonts w:ascii="Arial" w:hAnsi="Arial" w:cs="Arial"/>
                <w:lang w:val="en-US"/>
              </w:rPr>
            </w:pPr>
            <w:r w:rsidRPr="004E119E">
              <w:rPr>
                <w:rFonts w:ascii="Arial" w:hAnsi="Arial" w:cs="Arial"/>
                <w:lang w:val="en-US"/>
              </w:rPr>
              <w:t>SA2 would also like to thank oneM2M for extending oneM2M’s expertise to be made available for presenting/discussing TR-0024. Should SA2 feel a need, at a future time, for the same then SA2 would be eager to solicit oneM2M’s input.</w:t>
            </w: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CP-171152</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EPC QoS aspects for TSG RAN’s lower latency features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FFFF00"/>
          </w:tcPr>
          <w:p w:rsidR="00A84DF8"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RAN, SA</w:t>
            </w:r>
          </w:p>
          <w:p w:rsidR="004E119E" w:rsidRDefault="004E119E" w:rsidP="006F251A">
            <w:pPr>
              <w:overflowPunct/>
              <w:spacing w:after="0"/>
              <w:textAlignment w:val="auto"/>
              <w:rPr>
                <w:rFonts w:ascii="Arial" w:eastAsia="MS Mincho" w:hAnsi="Arial" w:cs="Arial"/>
                <w:szCs w:val="24"/>
                <w:lang w:val="en-US" w:eastAsia="de-DE"/>
              </w:rPr>
            </w:pPr>
          </w:p>
          <w:p w:rsidR="004E119E"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4E119E" w:rsidRPr="006F251A"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SA1, CT</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4E119E">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Vodafone</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A84DF8" w:rsidRDefault="004E119E" w:rsidP="006F251A">
            <w:pPr>
              <w:spacing w:after="0"/>
              <w:rPr>
                <w:rFonts w:ascii="Arial" w:hAnsi="Arial" w:cs="Arial"/>
                <w:lang w:val="en-US"/>
              </w:rPr>
            </w:pPr>
            <w:r w:rsidRPr="004E119E">
              <w:rPr>
                <w:rFonts w:ascii="Arial" w:hAnsi="Arial" w:cs="Arial"/>
                <w:lang w:val="en-US"/>
              </w:rPr>
              <w:t xml:space="preserve">SA 2 are progressing on their work on the “option3/3a/3x architecture” to enable the EPC to connect to the Dual Connectivity E-UTRA-NR with E-UTRA as master. </w:t>
            </w:r>
          </w:p>
          <w:p w:rsidR="004E119E" w:rsidRDefault="004E119E" w:rsidP="006F251A">
            <w:pPr>
              <w:spacing w:after="0"/>
              <w:rPr>
                <w:rFonts w:ascii="Arial" w:hAnsi="Arial" w:cs="Arial"/>
                <w:lang w:val="en-US"/>
              </w:rPr>
            </w:pPr>
          </w:p>
          <w:p w:rsidR="004E119E" w:rsidRDefault="004E119E" w:rsidP="006F251A">
            <w:pPr>
              <w:spacing w:after="0"/>
              <w:rPr>
                <w:rFonts w:ascii="Arial" w:hAnsi="Arial" w:cs="Arial"/>
                <w:lang w:val="en-US"/>
              </w:rPr>
            </w:pPr>
            <w:r w:rsidRPr="004E119E">
              <w:rPr>
                <w:rFonts w:ascii="Arial" w:hAnsi="Arial" w:cs="Arial"/>
                <w:lang w:val="en-US"/>
              </w:rPr>
              <w:t>SA2 understand that the New Radio requirements are documented in TS 22.261 and TR 38.913, and are summarised in the NR WID in RP-170847.</w:t>
            </w:r>
          </w:p>
          <w:p w:rsidR="004E119E" w:rsidRDefault="004E119E" w:rsidP="006F251A">
            <w:pPr>
              <w:spacing w:after="0"/>
              <w:rPr>
                <w:rFonts w:ascii="Arial" w:hAnsi="Arial" w:cs="Arial"/>
                <w:lang w:val="en-US"/>
              </w:rPr>
            </w:pPr>
          </w:p>
          <w:p w:rsidR="004E119E" w:rsidRPr="004E119E" w:rsidRDefault="004E119E" w:rsidP="004E119E">
            <w:pPr>
              <w:spacing w:after="0"/>
              <w:rPr>
                <w:rFonts w:ascii="Arial" w:hAnsi="Arial" w:cs="Arial"/>
                <w:lang w:val="en-US"/>
              </w:rPr>
            </w:pPr>
            <w:r w:rsidRPr="004E119E">
              <w:rPr>
                <w:rFonts w:ascii="Arial" w:hAnsi="Arial" w:cs="Arial"/>
                <w:lang w:val="en-US"/>
              </w:rPr>
              <w:t xml:space="preserve">No consensus was reached in SA2 whether new QCIs are needed to support URLLC; or that system wide QoS aspects should be investigated for eMBB use cases such as Virtual Reality and Augmented Reality, and, possibly for faster MBB. </w:t>
            </w:r>
          </w:p>
          <w:p w:rsidR="004E119E" w:rsidRPr="004E119E" w:rsidRDefault="004E119E" w:rsidP="004E119E">
            <w:pPr>
              <w:spacing w:after="0"/>
              <w:rPr>
                <w:rFonts w:ascii="Arial" w:hAnsi="Arial" w:cs="Arial"/>
                <w:lang w:val="en-US"/>
              </w:rPr>
            </w:pPr>
          </w:p>
          <w:p w:rsidR="004E119E" w:rsidRPr="006F251A" w:rsidRDefault="004E119E" w:rsidP="004E119E">
            <w:pPr>
              <w:spacing w:after="0"/>
              <w:rPr>
                <w:rFonts w:ascii="Arial" w:hAnsi="Arial" w:cs="Arial"/>
                <w:lang w:val="en-US"/>
              </w:rPr>
            </w:pPr>
            <w:r w:rsidRPr="004E119E">
              <w:rPr>
                <w:rFonts w:ascii="Arial" w:hAnsi="Arial" w:cs="Arial"/>
                <w:lang w:val="en-US"/>
              </w:rPr>
              <w:t>In order to provide timely SA and CT Release 15 EPC specifications, SA 2 would appreciate co-ordinated guidance from TSG RAN and (as the responsible TSG for SA1’s TS 22.261) TSG SA as to which lower latency features are to be considered in the intermediate Release 15 (March 2018 ASN.1) and which are to be considered for the full Release 15.</w:t>
            </w: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LS (S4h160679 and C3A170068) on external interface for TV services from SA4 and CT3 </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SA3</w:t>
            </w:r>
          </w:p>
        </w:tc>
        <w:tc>
          <w:tcPr>
            <w:tcW w:w="885" w:type="dxa"/>
            <w:tcBorders>
              <w:top w:val="nil"/>
              <w:bottom w:val="nil"/>
            </w:tcBorders>
            <w:shd w:val="clear" w:color="auto" w:fill="FFFF00"/>
          </w:tcPr>
          <w:p w:rsidR="004E119E" w:rsidRPr="004E119E"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4E119E">
              <w:rPr>
                <w:rFonts w:ascii="Arial" w:eastAsia="MS Mincho" w:hAnsi="Arial" w:cs="Arial"/>
                <w:szCs w:val="24"/>
                <w:lang w:val="en-US" w:eastAsia="de-DE"/>
              </w:rPr>
              <w:t>SA4, CT3</w:t>
            </w:r>
          </w:p>
          <w:p w:rsidR="004E119E" w:rsidRDefault="004E119E" w:rsidP="004E119E">
            <w:pPr>
              <w:overflowPunct/>
              <w:spacing w:after="0"/>
              <w:textAlignment w:val="auto"/>
              <w:rPr>
                <w:rFonts w:ascii="Arial" w:eastAsia="MS Mincho" w:hAnsi="Arial" w:cs="Arial"/>
                <w:szCs w:val="24"/>
                <w:lang w:val="en-US" w:eastAsia="de-DE"/>
              </w:rPr>
            </w:pPr>
          </w:p>
          <w:p w:rsidR="00A84DF8"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4E119E">
              <w:rPr>
                <w:rFonts w:ascii="Arial" w:eastAsia="MS Mincho" w:hAnsi="Arial" w:cs="Arial"/>
                <w:szCs w:val="24"/>
                <w:lang w:val="en-US" w:eastAsia="de-DE"/>
              </w:rPr>
              <w:t>SA2, SA, CT</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B40155">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B40155">
              <w:rPr>
                <w:rFonts w:ascii="Arial" w:hAnsi="Arial" w:cs="Arial"/>
                <w:lang w:val="en-US"/>
              </w:rPr>
              <w:t xml:space="preserve"> Ericsson</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B40155" w:rsidRPr="00B40155" w:rsidRDefault="00B40155" w:rsidP="00B40155">
            <w:pPr>
              <w:spacing w:after="0"/>
              <w:rPr>
                <w:rFonts w:ascii="Arial" w:hAnsi="Arial" w:cs="Arial"/>
                <w:lang w:val="en-US"/>
              </w:rPr>
            </w:pPr>
            <w:r w:rsidRPr="00B40155">
              <w:rPr>
                <w:rFonts w:ascii="Arial" w:hAnsi="Arial" w:cs="Arial"/>
                <w:lang w:val="en-US"/>
              </w:rPr>
              <w:t>SA3 kindly asks CT3 and SA4 to refer to TS 33.246 accordingly in their specifications on xMB.</w:t>
            </w:r>
          </w:p>
          <w:p w:rsidR="00B40155" w:rsidRPr="00B40155" w:rsidRDefault="00B40155" w:rsidP="00B40155">
            <w:pPr>
              <w:spacing w:after="0"/>
              <w:rPr>
                <w:rFonts w:ascii="Arial" w:hAnsi="Arial" w:cs="Arial"/>
                <w:lang w:val="en-US"/>
              </w:rPr>
            </w:pPr>
            <w:r w:rsidRPr="00B40155">
              <w:rPr>
                <w:rFonts w:ascii="Arial" w:hAnsi="Arial" w:cs="Arial"/>
                <w:lang w:val="en-US"/>
              </w:rPr>
              <w:t xml:space="preserve">Use of TLS or DTLS ((D)TLS in short) according to CR S3-171134 provides a mutually authenticated, confidentiality and integrity protected xMB interface between the BM-SC and a content provider. Separate (D)TLS connection is required between the BM-SC and each content provider. Authorization of the content provider towards the BM-SC could be based on the (D)TLS connection, i.e. the BM-SC checks if the content provider who sent a request over an authenticated (D)TLS connection is authorized to send that specific request. This would allow the authorization to happen on (D)TLS connection level, i.e. between the BM-SC and the (D)TLS peer, like an application server in the content provider domain. </w:t>
            </w:r>
          </w:p>
          <w:p w:rsidR="00B40155" w:rsidRPr="00B40155" w:rsidRDefault="00B40155" w:rsidP="00B40155">
            <w:pPr>
              <w:spacing w:after="0"/>
              <w:rPr>
                <w:rFonts w:ascii="Arial" w:hAnsi="Arial" w:cs="Arial"/>
                <w:lang w:val="en-US"/>
              </w:rPr>
            </w:pPr>
            <w:r w:rsidRPr="00B40155">
              <w:rPr>
                <w:rFonts w:ascii="Arial" w:hAnsi="Arial" w:cs="Arial"/>
                <w:lang w:val="en-US"/>
              </w:rPr>
              <w:t>SA4 and CT3 suggest in their LSs and xMB related TSs 33.246 and 29.611 the use of OAuth to authorize the content provider to the BM-SC. However, it is not clear if the use of OAuth is needed in case there is already a mutually authenticated (D)TLS connection. A more granular authorization might be needed for example for authorizing separate users within a content provider domain to perform different actions over xMB. SA3 assumes that authorization on (D)TLS connection level would be sufficient for SA4 and CT3 purposes.</w:t>
            </w:r>
          </w:p>
          <w:p w:rsidR="00A84DF8" w:rsidRPr="006F251A" w:rsidRDefault="00B40155" w:rsidP="00B40155">
            <w:pPr>
              <w:spacing w:after="0"/>
              <w:rPr>
                <w:rFonts w:ascii="Arial" w:hAnsi="Arial" w:cs="Arial"/>
                <w:lang w:val="en-US"/>
              </w:rPr>
            </w:pPr>
            <w:r w:rsidRPr="00B40155">
              <w:rPr>
                <w:rFonts w:ascii="Arial" w:hAnsi="Arial" w:cs="Arial"/>
                <w:lang w:val="en-US"/>
              </w:rPr>
              <w:t>SA3 would also like to note that the use of the above authorization mechanism cannot be used for identifying and removing any individual content streams that are submitted by the content provider that may be reported as being in violation of the rights of the copyright owners. Any such violations should be dealt with separately (e.g.,  by removing the offending content from the BM-SC).</w:t>
            </w: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LS on Common API Framework for 3GPP Northbound APIs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SA6</w:t>
            </w:r>
          </w:p>
        </w:tc>
        <w:tc>
          <w:tcPr>
            <w:tcW w:w="885" w:type="dxa"/>
            <w:tcBorders>
              <w:top w:val="nil"/>
              <w:bottom w:val="nil"/>
            </w:tcBorders>
            <w:shd w:val="clear" w:color="auto" w:fill="FFFF00"/>
          </w:tcPr>
          <w:p w:rsidR="00B40155" w:rsidRPr="00B40155" w:rsidRDefault="00B40155" w:rsidP="00B40155">
            <w:pPr>
              <w:overflowPunct/>
              <w:spacing w:after="0"/>
              <w:textAlignment w:val="auto"/>
              <w:rPr>
                <w:rFonts w:ascii="Arial" w:eastAsia="MS Mincho" w:hAnsi="Arial" w:cs="Arial"/>
                <w:szCs w:val="24"/>
                <w:lang w:val="en-US" w:eastAsia="de-DE"/>
              </w:rPr>
            </w:pPr>
            <w:r w:rsidRPr="00B40155">
              <w:rPr>
                <w:rFonts w:ascii="Arial" w:eastAsia="MS Mincho" w:hAnsi="Arial" w:cs="Arial"/>
                <w:szCs w:val="24"/>
                <w:lang w:val="en-US" w:eastAsia="de-DE"/>
              </w:rPr>
              <w:t>To:</w:t>
            </w:r>
            <w:r>
              <w:rPr>
                <w:rFonts w:ascii="Arial" w:eastAsia="MS Mincho" w:hAnsi="Arial" w:cs="Arial"/>
                <w:szCs w:val="24"/>
                <w:lang w:val="en-US" w:eastAsia="de-DE"/>
              </w:rPr>
              <w:t xml:space="preserve"> </w:t>
            </w:r>
            <w:r w:rsidRPr="00B40155">
              <w:rPr>
                <w:rFonts w:ascii="Arial" w:eastAsia="MS Mincho" w:hAnsi="Arial" w:cs="Arial"/>
                <w:szCs w:val="24"/>
                <w:lang w:val="en-US" w:eastAsia="de-DE"/>
              </w:rPr>
              <w:t>oneM2M, GSMA, OMA ARC, ETSI MEC</w:t>
            </w:r>
          </w:p>
          <w:p w:rsidR="00B40155" w:rsidRDefault="00B40155" w:rsidP="00B40155">
            <w:pPr>
              <w:overflowPunct/>
              <w:spacing w:after="0"/>
              <w:textAlignment w:val="auto"/>
              <w:rPr>
                <w:rFonts w:ascii="Arial" w:eastAsia="MS Mincho" w:hAnsi="Arial" w:cs="Arial"/>
                <w:szCs w:val="24"/>
                <w:lang w:val="en-US" w:eastAsia="de-DE"/>
              </w:rPr>
            </w:pPr>
          </w:p>
          <w:p w:rsidR="00A84DF8" w:rsidRPr="006F251A" w:rsidRDefault="00B40155" w:rsidP="00B40155">
            <w:pPr>
              <w:overflowPunct/>
              <w:spacing w:after="0"/>
              <w:textAlignment w:val="auto"/>
              <w:rPr>
                <w:rFonts w:ascii="Arial" w:eastAsia="MS Mincho" w:hAnsi="Arial" w:cs="Arial"/>
                <w:szCs w:val="24"/>
                <w:lang w:val="en-US" w:eastAsia="de-DE"/>
              </w:rPr>
            </w:pPr>
            <w:r w:rsidRPr="00B40155">
              <w:rPr>
                <w:rFonts w:ascii="Arial" w:eastAsia="MS Mincho" w:hAnsi="Arial" w:cs="Arial"/>
                <w:szCs w:val="24"/>
                <w:lang w:val="en-US" w:eastAsia="de-DE"/>
              </w:rPr>
              <w:t>Cc:</w:t>
            </w:r>
            <w:r>
              <w:rPr>
                <w:rFonts w:ascii="Arial" w:eastAsia="MS Mincho" w:hAnsi="Arial" w:cs="Arial"/>
                <w:szCs w:val="24"/>
                <w:lang w:val="en-US" w:eastAsia="de-DE"/>
              </w:rPr>
              <w:t xml:space="preserve"> SA, CT</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F64DFF">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Samsung</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SA has approved a new study on Common API Framework for 3GPP Northbound APIs (FS_CAPIF). The study has been assigned to SA6 Working Group that directly reports to 3GPP TSG SA.</w:t>
            </w:r>
          </w:p>
          <w:p w:rsidR="00F64DFF" w:rsidRPr="00F64DFF" w:rsidRDefault="00F64DFF" w:rsidP="00F64DFF">
            <w:pPr>
              <w:spacing w:after="0"/>
              <w:rPr>
                <w:rFonts w:ascii="Arial" w:hAnsi="Arial" w:cs="Arial"/>
                <w:lang w:val="en-US"/>
              </w:rPr>
            </w:pPr>
          </w:p>
          <w:p w:rsidR="00A84DF8" w:rsidRPr="006F251A" w:rsidRDefault="00F64DFF" w:rsidP="00F64DFF">
            <w:pPr>
              <w:spacing w:after="0"/>
              <w:rPr>
                <w:rFonts w:ascii="Arial" w:hAnsi="Arial" w:cs="Arial"/>
                <w:lang w:val="en-US"/>
              </w:rPr>
            </w:pPr>
            <w:r w:rsidRPr="00F64DFF">
              <w:rPr>
                <w:rFonts w:ascii="Arial" w:hAnsi="Arial" w:cs="Arial"/>
                <w:lang w:val="en-US"/>
              </w:rPr>
              <w:t xml:space="preserve">The objective of the study is to identify architecture requirements and corresponding architecture solutions for a common API framework within 3GPP, and to provide recommendations for the normative work. </w:t>
            </w: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3GPP on Northbound SCEF API standardisation</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oneM2M TP</w:t>
            </w:r>
          </w:p>
        </w:tc>
        <w:tc>
          <w:tcPr>
            <w:tcW w:w="885" w:type="dxa"/>
            <w:tcBorders>
              <w:top w:val="nil"/>
              <w:bottom w:val="nil"/>
            </w:tcBorders>
            <w:shd w:val="clear" w:color="auto" w:fill="FFFF00"/>
          </w:tcPr>
          <w:p w:rsidR="00A84DF8"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 SA2</w:t>
            </w:r>
          </w:p>
          <w:p w:rsidR="00F64DFF" w:rsidRDefault="00F64DFF" w:rsidP="006F251A">
            <w:pPr>
              <w:overflowPunct/>
              <w:spacing w:after="0"/>
              <w:textAlignment w:val="auto"/>
              <w:rPr>
                <w:rFonts w:ascii="Arial" w:eastAsia="MS Mincho" w:hAnsi="Arial" w:cs="Arial"/>
                <w:szCs w:val="24"/>
                <w:lang w:val="en-US" w:eastAsia="de-DE"/>
              </w:rPr>
            </w:pPr>
          </w:p>
          <w:p w:rsidR="00F64DFF" w:rsidRPr="006F251A"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SA1, CT, CT3, GSMA, OMA ARC</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F64DFF">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Interworking with underlying networks is a high priority for oneM2M, and 3GPP’s standardisation of</w:t>
            </w:r>
          </w:p>
          <w:p w:rsidR="00F64DFF" w:rsidRPr="00F64DFF" w:rsidRDefault="00F64DFF" w:rsidP="00F64DFF">
            <w:pPr>
              <w:spacing w:after="0"/>
              <w:rPr>
                <w:rFonts w:ascii="Arial" w:hAnsi="Arial" w:cs="Arial"/>
                <w:lang w:val="en-US"/>
              </w:rPr>
            </w:pPr>
            <w:r w:rsidRPr="00F64DFF">
              <w:rPr>
                <w:rFonts w:ascii="Arial" w:hAnsi="Arial" w:cs="Arial"/>
                <w:lang w:val="en-US"/>
              </w:rPr>
              <w:t>the Northbound SCEF APIs will go a long way in helping us to achieve this objective. oneM2M plans</w:t>
            </w:r>
          </w:p>
          <w:p w:rsidR="00F64DFF" w:rsidRDefault="00F64DFF" w:rsidP="00F64DFF">
            <w:pPr>
              <w:spacing w:after="0"/>
              <w:rPr>
                <w:rFonts w:ascii="Arial" w:hAnsi="Arial" w:cs="Arial"/>
                <w:lang w:val="en-US"/>
              </w:rPr>
            </w:pPr>
            <w:r w:rsidRPr="00F64DFF">
              <w:rPr>
                <w:rFonts w:ascii="Arial" w:hAnsi="Arial" w:cs="Arial"/>
                <w:lang w:val="en-US"/>
              </w:rPr>
              <w:t>to leverage the 3GPP provided APIs in our 3rd release.</w:t>
            </w:r>
          </w:p>
          <w:p w:rsidR="00F64DFF" w:rsidRPr="00F64DFF" w:rsidRDefault="00F64DFF" w:rsidP="00F64DFF">
            <w:pPr>
              <w:spacing w:after="0"/>
              <w:rPr>
                <w:rFonts w:ascii="Arial" w:hAnsi="Arial" w:cs="Arial"/>
                <w:lang w:val="en-US"/>
              </w:rPr>
            </w:pPr>
          </w:p>
          <w:p w:rsidR="00F64DFF" w:rsidRPr="00F64DFF" w:rsidRDefault="00F64DFF" w:rsidP="00F64DFF">
            <w:pPr>
              <w:spacing w:after="0"/>
              <w:rPr>
                <w:rFonts w:ascii="Arial" w:hAnsi="Arial" w:cs="Arial"/>
                <w:lang w:val="en-US"/>
              </w:rPr>
            </w:pPr>
            <w:r w:rsidRPr="00F64DFF">
              <w:rPr>
                <w:rFonts w:ascii="Arial" w:hAnsi="Arial" w:cs="Arial"/>
                <w:lang w:val="en-US"/>
              </w:rPr>
              <w:t>To support 3GPP’s efforts, oneM2M is currently conducting both bottom-up and top-down exercises</w:t>
            </w:r>
          </w:p>
          <w:p w:rsidR="00F64DFF" w:rsidRPr="00F64DFF" w:rsidRDefault="00F64DFF" w:rsidP="00F64DFF">
            <w:pPr>
              <w:spacing w:after="0"/>
              <w:rPr>
                <w:rFonts w:ascii="Arial" w:hAnsi="Arial" w:cs="Arial"/>
                <w:lang w:val="en-US"/>
              </w:rPr>
            </w:pPr>
            <w:r w:rsidRPr="00F64DFF">
              <w:rPr>
                <w:rFonts w:ascii="Arial" w:hAnsi="Arial" w:cs="Arial"/>
                <w:lang w:val="en-US"/>
              </w:rPr>
              <w:t>in parallel to deliver a coherent set of requirements. The bottom-up approach looks only at leveraging</w:t>
            </w:r>
          </w:p>
          <w:p w:rsidR="00F64DFF" w:rsidRPr="00F64DFF" w:rsidRDefault="00F64DFF" w:rsidP="00F64DFF">
            <w:pPr>
              <w:spacing w:after="0"/>
              <w:rPr>
                <w:rFonts w:ascii="Arial" w:hAnsi="Arial" w:cs="Arial"/>
                <w:lang w:val="en-US"/>
              </w:rPr>
            </w:pPr>
            <w:r w:rsidRPr="00F64DFF">
              <w:rPr>
                <w:rFonts w:ascii="Arial" w:hAnsi="Arial" w:cs="Arial"/>
                <w:lang w:val="en-US"/>
              </w:rPr>
              <w:t>the existing functionality found in 3GPP TS 23.682, while the top-down approach identifies oneM2M</w:t>
            </w:r>
          </w:p>
          <w:p w:rsidR="00F64DFF" w:rsidRDefault="00F64DFF" w:rsidP="00F64DFF">
            <w:pPr>
              <w:spacing w:after="0"/>
              <w:rPr>
                <w:rFonts w:ascii="Arial" w:hAnsi="Arial" w:cs="Arial"/>
                <w:lang w:val="en-US"/>
              </w:rPr>
            </w:pPr>
            <w:r w:rsidRPr="00F64DFF">
              <w:rPr>
                <w:rFonts w:ascii="Arial" w:hAnsi="Arial" w:cs="Arial"/>
                <w:lang w:val="en-US"/>
              </w:rPr>
              <w:t>service layer functions that could be optimized with support from the underlying network.</w:t>
            </w:r>
          </w:p>
          <w:p w:rsidR="00F64DFF" w:rsidRDefault="00F64DFF" w:rsidP="00F64DFF">
            <w:pPr>
              <w:spacing w:after="0"/>
              <w:rPr>
                <w:rFonts w:ascii="Arial" w:hAnsi="Arial" w:cs="Arial"/>
                <w:lang w:val="en-US"/>
              </w:rPr>
            </w:pPr>
          </w:p>
          <w:p w:rsidR="00F64DFF" w:rsidRPr="00F64DFF" w:rsidRDefault="00F64DFF" w:rsidP="00F64DFF">
            <w:pPr>
              <w:spacing w:after="0"/>
              <w:rPr>
                <w:rFonts w:ascii="Arial" w:hAnsi="Arial" w:cs="Arial"/>
                <w:lang w:val="en-US"/>
              </w:rPr>
            </w:pPr>
            <w:r w:rsidRPr="00F64DFF">
              <w:rPr>
                <w:rFonts w:ascii="Arial" w:hAnsi="Arial" w:cs="Arial"/>
                <w:lang w:val="en-US"/>
              </w:rPr>
              <w:t>All the identified issues and requirements are being captured in respective Sections 8.*.3 Key Issues</w:t>
            </w:r>
          </w:p>
          <w:p w:rsidR="00F64DFF" w:rsidRDefault="00F64DFF" w:rsidP="00F64DFF">
            <w:pPr>
              <w:spacing w:after="0"/>
              <w:rPr>
                <w:rFonts w:ascii="Arial" w:hAnsi="Arial" w:cs="Arial"/>
                <w:lang w:val="en-US"/>
              </w:rPr>
            </w:pPr>
            <w:r w:rsidRPr="00F64DFF">
              <w:rPr>
                <w:rFonts w:ascii="Arial" w:hAnsi="Arial" w:cs="Arial"/>
                <w:lang w:val="en-US"/>
              </w:rPr>
              <w:t>and Requirements of oneM2M TR-0024 “3GPP Interworking”, available at</w:t>
            </w:r>
          </w:p>
          <w:p w:rsidR="00A84DF8" w:rsidRPr="006F251A" w:rsidRDefault="00A84DF8" w:rsidP="006F251A">
            <w:pPr>
              <w:spacing w:after="0"/>
              <w:rPr>
                <w:rFonts w:ascii="Arial" w:hAnsi="Arial" w:cs="Arial"/>
                <w:lang w:val="en-US"/>
              </w:rPr>
            </w:pP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CP-171156</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SA2 LS on “Northbound SCEF API standardisation”</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oneM2M TP</w:t>
            </w:r>
          </w:p>
        </w:tc>
        <w:tc>
          <w:tcPr>
            <w:tcW w:w="885" w:type="dxa"/>
            <w:tcBorders>
              <w:top w:val="nil"/>
              <w:bottom w:val="nil"/>
            </w:tcBorders>
            <w:shd w:val="clear" w:color="auto" w:fill="FFFF00"/>
          </w:tcPr>
          <w:p w:rsidR="00A84DF8"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SA2</w:t>
            </w:r>
          </w:p>
          <w:p w:rsidR="00F64DFF" w:rsidRDefault="00F64DFF" w:rsidP="006F251A">
            <w:pPr>
              <w:overflowPunct/>
              <w:spacing w:after="0"/>
              <w:textAlignment w:val="auto"/>
              <w:rPr>
                <w:rFonts w:ascii="Arial" w:eastAsia="MS Mincho" w:hAnsi="Arial" w:cs="Arial"/>
                <w:szCs w:val="24"/>
                <w:lang w:val="en-US" w:eastAsia="de-DE"/>
              </w:rPr>
            </w:pPr>
          </w:p>
          <w:p w:rsidR="00F64DFF" w:rsidRPr="006F251A"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 SA1, CT, CT3, GSMA MIoT, GSMA NG IoTTF, OMA ARC</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F64DFF">
              <w:rPr>
                <w:rFonts w:ascii="Arial" w:hAnsi="Arial" w:cs="Arial"/>
                <w:lang w:val="en-US"/>
              </w:rPr>
              <w:t xml:space="preserve"> Noted</w:t>
            </w:r>
          </w:p>
          <w:p w:rsidR="00A84DF8" w:rsidRDefault="00A84DF8" w:rsidP="00A84DF8">
            <w:pPr>
              <w:spacing w:after="0"/>
              <w:rPr>
                <w:rFonts w:ascii="Arial" w:hAnsi="Arial" w:cs="Arial"/>
                <w:lang w:val="en-US"/>
              </w:rPr>
            </w:pPr>
          </w:p>
          <w:p w:rsidR="00F64DFF"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w:t>
            </w:r>
          </w:p>
          <w:p w:rsidR="00A84DF8" w:rsidRDefault="00A84DF8" w:rsidP="00A84DF8">
            <w:pPr>
              <w:spacing w:after="0"/>
              <w:rPr>
                <w:rFonts w:ascii="Arial" w:hAnsi="Arial" w:cs="Arial"/>
                <w:lang w:val="en-US"/>
              </w:rPr>
            </w:pPr>
          </w:p>
          <w:p w:rsidR="00F64DFF"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SA2 is asking whether the requirements identified in Section 8.*.3 of v2_0_3 of oneM2M TR-0024, for</w:t>
            </w:r>
          </w:p>
          <w:p w:rsidR="00F64DFF" w:rsidRPr="00F64DFF" w:rsidRDefault="00F64DFF" w:rsidP="00F64DFF">
            <w:pPr>
              <w:spacing w:after="0"/>
              <w:rPr>
                <w:rFonts w:ascii="Arial" w:hAnsi="Arial" w:cs="Arial"/>
                <w:lang w:val="en-US"/>
              </w:rPr>
            </w:pPr>
            <w:r w:rsidRPr="00F64DFF">
              <w:rPr>
                <w:rFonts w:ascii="Arial" w:hAnsi="Arial" w:cs="Arial"/>
                <w:lang w:val="en-US"/>
              </w:rPr>
              <w:t>the four API use-cases indicated in the LS (Section 8.5, 8.7, 8.8, and 8.9) are considered stable.</w:t>
            </w:r>
          </w:p>
          <w:p w:rsidR="00F64DFF" w:rsidRPr="00F64DFF" w:rsidRDefault="00F64DFF" w:rsidP="00F64DFF">
            <w:pPr>
              <w:spacing w:after="0"/>
              <w:rPr>
                <w:rFonts w:ascii="Arial" w:hAnsi="Arial" w:cs="Arial"/>
                <w:lang w:val="en-US"/>
              </w:rPr>
            </w:pPr>
            <w:r w:rsidRPr="00F64DFF">
              <w:rPr>
                <w:rFonts w:ascii="Arial" w:hAnsi="Arial" w:cs="Arial"/>
                <w:lang w:val="en-US"/>
              </w:rPr>
              <w:t>We confirm that the content of all clauses 8.*.3.3 (Key Issues and Requirements) of TR-0024 are</w:t>
            </w:r>
          </w:p>
          <w:p w:rsidR="00F64DFF" w:rsidRPr="00F64DFF" w:rsidRDefault="00F64DFF" w:rsidP="00F64DFF">
            <w:pPr>
              <w:spacing w:after="0"/>
              <w:rPr>
                <w:rFonts w:ascii="Arial" w:hAnsi="Arial" w:cs="Arial"/>
                <w:lang w:val="en-US"/>
              </w:rPr>
            </w:pPr>
            <w:r w:rsidRPr="00F64DFF">
              <w:rPr>
                <w:rFonts w:ascii="Arial" w:hAnsi="Arial" w:cs="Arial"/>
                <w:lang w:val="en-US"/>
              </w:rPr>
              <w:t>stable and we recommend using v.2.1.1 (or later) of the document. oneM2M work in progress will be</w:t>
            </w:r>
          </w:p>
          <w:p w:rsidR="00A84DF8" w:rsidRPr="006F251A" w:rsidRDefault="00F64DFF" w:rsidP="00F64DFF">
            <w:pPr>
              <w:spacing w:after="0"/>
              <w:rPr>
                <w:rFonts w:ascii="Arial" w:hAnsi="Arial" w:cs="Arial"/>
                <w:lang w:val="en-US"/>
              </w:rPr>
            </w:pPr>
            <w:r w:rsidRPr="00F64DFF">
              <w:rPr>
                <w:rFonts w:ascii="Arial" w:hAnsi="Arial" w:cs="Arial"/>
                <w:lang w:val="en-US"/>
              </w:rPr>
              <w:t>focused on the oneM2M-specific solutions not affecting the interface to the 3GPP network.</w:t>
            </w:r>
          </w:p>
        </w:tc>
      </w:tr>
      <w:tr w:rsidR="00A84DF8" w:rsidRPr="000472D1" w:rsidTr="00F03CB7">
        <w:trPr>
          <w:cantSplit/>
        </w:trPr>
        <w:tc>
          <w:tcPr>
            <w:tcW w:w="851" w:type="dxa"/>
            <w:tcBorders>
              <w:top w:val="nil"/>
              <w:left w:val="single" w:sz="18" w:space="0" w:color="auto"/>
              <w:bottom w:val="nil"/>
            </w:tcBorders>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tcPr>
          <w:p w:rsidR="00A84DF8" w:rsidRPr="00164543" w:rsidRDefault="00A84DF8" w:rsidP="00F03CB7">
            <w:pPr>
              <w:spacing w:after="0"/>
              <w:rPr>
                <w:rFonts w:ascii="Arial" w:hAnsi="Arial" w:cs="Arial"/>
                <w:lang w:val="en-US"/>
              </w:rPr>
            </w:pPr>
          </w:p>
        </w:tc>
        <w:tc>
          <w:tcPr>
            <w:tcW w:w="3969" w:type="dxa"/>
            <w:tcBorders>
              <w:top w:val="nil"/>
              <w:bottom w:val="nil"/>
            </w:tcBorders>
          </w:tcPr>
          <w:p w:rsidR="00A84DF8" w:rsidRPr="000472D1" w:rsidRDefault="00A84DF8" w:rsidP="00F03CB7">
            <w:pPr>
              <w:spacing w:after="0"/>
              <w:rPr>
                <w:rFonts w:ascii="Arial" w:hAnsi="Arial" w:cs="Arial"/>
              </w:rPr>
            </w:pPr>
          </w:p>
        </w:tc>
        <w:tc>
          <w:tcPr>
            <w:tcW w:w="1383" w:type="dxa"/>
            <w:gridSpan w:val="2"/>
            <w:tcBorders>
              <w:top w:val="nil"/>
              <w:bottom w:val="nil"/>
            </w:tcBorders>
          </w:tcPr>
          <w:p w:rsidR="00A84DF8" w:rsidRPr="004B5C3F" w:rsidRDefault="00A84DF8"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A84DF8" w:rsidRPr="004B5C3F" w:rsidRDefault="00A84DF8"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A84DF8" w:rsidRPr="004B5C3F" w:rsidRDefault="00A84DF8" w:rsidP="003267E0">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FA1A95">
        <w:trPr>
          <w:cantSplit/>
        </w:trPr>
        <w:tc>
          <w:tcPr>
            <w:tcW w:w="851" w:type="dxa"/>
            <w:tcBorders>
              <w:top w:val="single" w:sz="4"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A84DF8" w:rsidRPr="000472D1" w:rsidRDefault="00A84DF8"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A84DF8" w:rsidRPr="00164543" w:rsidRDefault="00A84DF8"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A84DF8" w:rsidRPr="000472D1" w:rsidRDefault="00A84DF8" w:rsidP="009337E3">
            <w:pPr>
              <w:spacing w:after="0"/>
              <w:rPr>
                <w:rFonts w:ascii="Arial" w:hAnsi="Arial" w:cs="Arial"/>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A84DF8" w:rsidRPr="000472D1" w:rsidTr="00C17994">
        <w:trPr>
          <w:cantSplit/>
        </w:trPr>
        <w:tc>
          <w:tcPr>
            <w:tcW w:w="851" w:type="dxa"/>
            <w:tcBorders>
              <w:top w:val="single" w:sz="18"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C17994">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CP-171095</w:t>
            </w:r>
          </w:p>
        </w:tc>
        <w:tc>
          <w:tcPr>
            <w:tcW w:w="3969" w:type="dxa"/>
            <w:tcBorders>
              <w:top w:val="single" w:sz="4" w:space="0" w:color="auto"/>
              <w:bottom w:val="single" w:sz="4" w:space="0" w:color="auto"/>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 report</w:t>
            </w:r>
          </w:p>
        </w:tc>
        <w:tc>
          <w:tcPr>
            <w:tcW w:w="1383" w:type="dxa"/>
            <w:gridSpan w:val="2"/>
            <w:tcBorders>
              <w:top w:val="single" w:sz="4" w:space="0" w:color="auto"/>
              <w:bottom w:val="single" w:sz="4" w:space="0" w:color="auto"/>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C17994" w:rsidRDefault="00C17994" w:rsidP="00A47B2E">
            <w:pPr>
              <w:spacing w:after="0"/>
              <w:rPr>
                <w:rFonts w:ascii="Arial" w:hAnsi="Arial" w:cs="Arial"/>
                <w:lang w:val="en-US"/>
              </w:rPr>
            </w:pPr>
            <w:r>
              <w:rPr>
                <w:rFonts w:ascii="Arial" w:hAnsi="Arial" w:cs="Arial"/>
                <w:lang w:val="en-US"/>
              </w:rPr>
              <w:t>Withdrawn</w:t>
            </w:r>
          </w:p>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CP-171096</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C1-103 report</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CP-171097</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draft C1-104 report</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CP-171157</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WG1 status report to TSG CT #76</w:t>
            </w:r>
          </w:p>
        </w:tc>
        <w:tc>
          <w:tcPr>
            <w:tcW w:w="1383" w:type="dxa"/>
            <w:gridSpan w:val="2"/>
            <w:tcBorders>
              <w:top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w:t>
            </w:r>
          </w:p>
        </w:tc>
        <w:tc>
          <w:tcPr>
            <w:tcW w:w="885" w:type="dxa"/>
            <w:tcBorders>
              <w:top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64543">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164543">
            <w:pPr>
              <w:pStyle w:val="Endnote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16454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16454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pStyle w:val="Endnote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w:t>
            </w:r>
            <w:r w:rsidR="00C17994" w:rsidRPr="00C17994">
              <w:rPr>
                <w:rFonts w:ascii="Arial" w:eastAsia="MS Mincho" w:hAnsi="Arial" w:cs="Arial"/>
                <w:szCs w:val="24"/>
                <w:lang w:val="en-US" w:eastAsia="de-DE"/>
              </w:rPr>
              <w:t>70</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WG3 Meeting reports after TSG CT#75</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C17994" w:rsidP="00A47B2E">
            <w:pPr>
              <w:spacing w:after="0"/>
              <w:rPr>
                <w:rFonts w:ascii="Arial" w:hAnsi="Arial" w:cs="Arial"/>
                <w:lang w:val="en-US"/>
              </w:rPr>
            </w:pPr>
            <w:r>
              <w:rPr>
                <w:rFonts w:ascii="Arial" w:hAnsi="Arial" w:cs="Arial"/>
                <w:lang w:val="en-US"/>
              </w:rPr>
              <w:t>Revision of CP-171141</w:t>
            </w:r>
          </w:p>
        </w:tc>
      </w:tr>
      <w:tr w:rsidR="00A84DF8" w:rsidRPr="000472D1" w:rsidTr="00A47B2E">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CP-171142</w:t>
            </w:r>
          </w:p>
        </w:tc>
        <w:tc>
          <w:tcPr>
            <w:tcW w:w="3969"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WG3 status report to TSG CT#76</w:t>
            </w:r>
          </w:p>
        </w:tc>
        <w:tc>
          <w:tcPr>
            <w:tcW w:w="1383" w:type="dxa"/>
            <w:gridSpan w:val="2"/>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 Chairman</w:t>
            </w:r>
          </w:p>
        </w:tc>
        <w:tc>
          <w:tcPr>
            <w:tcW w:w="885"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A47B2E" w:rsidRDefault="00A84DF8" w:rsidP="00A47B2E">
            <w:pPr>
              <w:spacing w:after="0"/>
              <w:rPr>
                <w:rFonts w:ascii="Arial" w:hAnsi="Arial" w:cs="Arial"/>
                <w:lang w:val="en-US"/>
              </w:rPr>
            </w:pPr>
          </w:p>
        </w:tc>
      </w:tr>
      <w:tr w:rsidR="00A84DF8" w:rsidRPr="000472D1" w:rsidTr="00E7720B">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tcPr>
          <w:p w:rsidR="00A84DF8" w:rsidRPr="00164543" w:rsidRDefault="00A84DF8" w:rsidP="00E7720B">
            <w:pPr>
              <w:spacing w:after="0"/>
              <w:rPr>
                <w:rFonts w:ascii="Arial" w:hAnsi="Arial" w:cs="Arial"/>
                <w:lang w:val="en-US"/>
              </w:rPr>
            </w:pPr>
          </w:p>
        </w:tc>
        <w:tc>
          <w:tcPr>
            <w:tcW w:w="3969" w:type="dxa"/>
            <w:tcBorders>
              <w:top w:val="nil"/>
              <w:bottom w:val="nil"/>
            </w:tcBorders>
          </w:tcPr>
          <w:p w:rsidR="00A84DF8" w:rsidRPr="000472D1" w:rsidRDefault="00A84DF8" w:rsidP="00E7720B">
            <w:pPr>
              <w:spacing w:after="0"/>
              <w:rPr>
                <w:rFonts w:ascii="Arial" w:hAnsi="Arial" w:cs="Arial"/>
              </w:rPr>
            </w:pPr>
          </w:p>
        </w:tc>
        <w:tc>
          <w:tcPr>
            <w:tcW w:w="1383" w:type="dxa"/>
            <w:gridSpan w:val="2"/>
            <w:tcBorders>
              <w:top w:val="nil"/>
              <w:bottom w:val="nil"/>
            </w:tcBorders>
          </w:tcPr>
          <w:p w:rsidR="00A84DF8" w:rsidRPr="000472D1" w:rsidRDefault="00A84DF8" w:rsidP="00E7720B">
            <w:pPr>
              <w:spacing w:after="0"/>
              <w:rPr>
                <w:rFonts w:ascii="Arial" w:hAnsi="Arial" w:cs="Arial"/>
                <w:color w:val="000000"/>
                <w:lang w:val="en-US"/>
              </w:rPr>
            </w:pPr>
          </w:p>
        </w:tc>
        <w:tc>
          <w:tcPr>
            <w:tcW w:w="885" w:type="dxa"/>
            <w:tcBorders>
              <w:top w:val="nil"/>
              <w:bottom w:val="nil"/>
            </w:tcBorders>
          </w:tcPr>
          <w:p w:rsidR="00A84DF8" w:rsidRPr="000472D1" w:rsidRDefault="00A84DF8" w:rsidP="00E7720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E7720B">
            <w:pPr>
              <w:spacing w:after="0"/>
              <w:rPr>
                <w:rFonts w:ascii="Arial" w:hAnsi="Arial" w:cs="Arial"/>
                <w:lang w:val="en-US"/>
              </w:rPr>
            </w:pPr>
          </w:p>
        </w:tc>
      </w:tr>
      <w:tr w:rsidR="00A84DF8" w:rsidRPr="000472D1" w:rsidTr="00E7720B">
        <w:trPr>
          <w:cantSplit/>
        </w:trPr>
        <w:tc>
          <w:tcPr>
            <w:tcW w:w="851" w:type="dxa"/>
            <w:tcBorders>
              <w:top w:val="nil"/>
              <w:left w:val="single" w:sz="18" w:space="0" w:color="auto"/>
              <w:bottom w:val="single" w:sz="4" w:space="0" w:color="auto"/>
            </w:tcBorders>
          </w:tcPr>
          <w:p w:rsidR="00A84DF8" w:rsidRPr="000472D1" w:rsidRDefault="00A84DF8" w:rsidP="00E7720B">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E7720B">
            <w:pPr>
              <w:pStyle w:val="Endnote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E7720B">
            <w:pPr>
              <w:spacing w:after="0"/>
              <w:rPr>
                <w:rFonts w:ascii="Arial" w:hAnsi="Arial" w:cs="Arial"/>
                <w:lang w:val="en-US"/>
              </w:rPr>
            </w:pPr>
          </w:p>
        </w:tc>
      </w:tr>
      <w:tr w:rsidR="00A84DF8" w:rsidRPr="000472D1" w:rsidTr="00A47B2E">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A47B2E">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4" w:space="0" w:color="auto"/>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CP-171011</w:t>
            </w:r>
          </w:p>
        </w:tc>
        <w:tc>
          <w:tcPr>
            <w:tcW w:w="3969" w:type="dxa"/>
            <w:tcBorders>
              <w:top w:val="single" w:sz="4" w:space="0" w:color="auto"/>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Status Report</w:t>
            </w:r>
          </w:p>
        </w:tc>
        <w:tc>
          <w:tcPr>
            <w:tcW w:w="1383" w:type="dxa"/>
            <w:gridSpan w:val="2"/>
            <w:tcBorders>
              <w:top w:val="single" w:sz="4" w:space="0" w:color="auto"/>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Chairman</w:t>
            </w:r>
          </w:p>
        </w:tc>
        <w:tc>
          <w:tcPr>
            <w:tcW w:w="885" w:type="dxa"/>
            <w:tcBorders>
              <w:top w:val="single" w:sz="4" w:space="0" w:color="auto"/>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A84DF8" w:rsidRPr="00A47B2E" w:rsidRDefault="00A84DF8" w:rsidP="00A47B2E">
            <w:pPr>
              <w:spacing w:after="0"/>
              <w:rPr>
                <w:rFonts w:ascii="Arial" w:eastAsia="MS Mincho" w:hAnsi="Arial" w:cs="Arial"/>
              </w:rPr>
            </w:pPr>
          </w:p>
        </w:tc>
      </w:tr>
      <w:tr w:rsidR="00A84DF8" w:rsidRPr="000472D1" w:rsidTr="00A47B2E">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CP-171012</w:t>
            </w:r>
          </w:p>
        </w:tc>
        <w:tc>
          <w:tcPr>
            <w:tcW w:w="3969"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meeting reports after previous plenary</w:t>
            </w:r>
          </w:p>
        </w:tc>
        <w:tc>
          <w:tcPr>
            <w:tcW w:w="1383" w:type="dxa"/>
            <w:gridSpan w:val="2"/>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A47B2E" w:rsidRDefault="00A84DF8" w:rsidP="00A47B2E">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C17994">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CP-171168</w:t>
            </w:r>
          </w:p>
        </w:tc>
        <w:tc>
          <w:tcPr>
            <w:tcW w:w="3969" w:type="dxa"/>
            <w:tcBorders>
              <w:top w:val="single" w:sz="4" w:space="0" w:color="auto"/>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CT6#84 Meeting report</w:t>
            </w:r>
          </w:p>
        </w:tc>
        <w:tc>
          <w:tcPr>
            <w:tcW w:w="1383" w:type="dxa"/>
            <w:gridSpan w:val="2"/>
            <w:tcBorders>
              <w:top w:val="single" w:sz="4" w:space="0" w:color="auto"/>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MCC CT6</w:t>
            </w:r>
          </w:p>
        </w:tc>
        <w:tc>
          <w:tcPr>
            <w:tcW w:w="885" w:type="dxa"/>
            <w:tcBorders>
              <w:top w:val="single" w:sz="4" w:space="0" w:color="auto"/>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DE113E" w:rsidRDefault="00A84DF8" w:rsidP="00DE113E">
            <w:pPr>
              <w:spacing w:after="0"/>
              <w:rPr>
                <w:rFonts w:ascii="Arial" w:eastAsia="MS Mincho" w:hAnsi="Arial" w:cs="Arial"/>
              </w:rPr>
            </w:pPr>
          </w:p>
        </w:tc>
      </w:tr>
      <w:tr w:rsidR="00A84DF8" w:rsidRPr="000472D1" w:rsidTr="00C17994">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w:t>
            </w:r>
            <w:r w:rsidR="00C17994" w:rsidRPr="00C17994">
              <w:rPr>
                <w:rFonts w:ascii="Arial" w:eastAsia="MS Mincho" w:hAnsi="Arial" w:cs="Arial"/>
                <w:szCs w:val="24"/>
                <w:lang w:val="en-US" w:eastAsia="de-DE"/>
              </w:rPr>
              <w:t>71</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 Chairman report</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 MCC</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C17994" w:rsidP="00DE113E">
            <w:pPr>
              <w:spacing w:after="0"/>
              <w:rPr>
                <w:rFonts w:ascii="Arial" w:eastAsia="MS Mincho" w:hAnsi="Arial" w:cs="Arial"/>
              </w:rPr>
            </w:pPr>
            <w:r>
              <w:rPr>
                <w:rFonts w:ascii="Arial" w:eastAsia="MS Mincho" w:hAnsi="Arial" w:cs="Arial"/>
              </w:rPr>
              <w:t>Revision of CP-171169</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7A5D91">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9D154B" w:rsidTr="008763D5">
        <w:trPr>
          <w:cantSplit/>
        </w:trPr>
        <w:tc>
          <w:tcPr>
            <w:tcW w:w="851" w:type="dxa"/>
            <w:tcBorders>
              <w:left w:val="single" w:sz="18" w:space="0" w:color="auto"/>
              <w:bottom w:val="single" w:sz="4" w:space="0" w:color="auto"/>
            </w:tcBorders>
          </w:tcPr>
          <w:p w:rsidR="00A84DF8" w:rsidRPr="000472D1" w:rsidRDefault="00A84DF8"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A84DF8" w:rsidRPr="000472D1" w:rsidRDefault="00A84DF8"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A84DF8" w:rsidRPr="00164543" w:rsidRDefault="00A84DF8" w:rsidP="007A5D91">
            <w:pPr>
              <w:spacing w:after="0"/>
              <w:rPr>
                <w:rFonts w:ascii="Arial" w:hAnsi="Arial" w:cs="Arial"/>
                <w:b/>
                <w:bCs/>
                <w:lang w:val="en-US"/>
              </w:rPr>
            </w:pPr>
          </w:p>
        </w:tc>
        <w:tc>
          <w:tcPr>
            <w:tcW w:w="3969"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885"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A84DF8" w:rsidRPr="009D154B" w:rsidRDefault="00A84DF8" w:rsidP="007A5D91">
            <w:pPr>
              <w:spacing w:after="0"/>
              <w:rPr>
                <w:rFonts w:ascii="Arial" w:hAnsi="Arial" w:cs="Arial"/>
                <w:b/>
                <w:bCs/>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A84DF8" w:rsidRPr="000472D1" w:rsidTr="00630706">
        <w:trPr>
          <w:cantSplit/>
        </w:trPr>
        <w:tc>
          <w:tcPr>
            <w:tcW w:w="851" w:type="dxa"/>
            <w:tcBorders>
              <w:top w:val="single" w:sz="18"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single" w:sz="4"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A84DF8" w:rsidRPr="000472D1" w:rsidTr="00297631">
        <w:trPr>
          <w:cantSplit/>
        </w:trPr>
        <w:tc>
          <w:tcPr>
            <w:tcW w:w="851" w:type="dxa"/>
            <w:tcBorders>
              <w:top w:val="nil"/>
              <w:left w:val="single" w:sz="18" w:space="0" w:color="auto"/>
              <w:bottom w:val="nil"/>
            </w:tcBorders>
          </w:tcPr>
          <w:p w:rsidR="00A84DF8" w:rsidRPr="000472D1" w:rsidRDefault="00A84DF8" w:rsidP="00D31501">
            <w:pPr>
              <w:spacing w:after="0"/>
              <w:rPr>
                <w:rFonts w:ascii="Arial" w:hAnsi="Arial" w:cs="Arial"/>
                <w:b/>
                <w:bCs/>
                <w:lang w:val="en-US"/>
              </w:rPr>
            </w:pPr>
          </w:p>
        </w:tc>
        <w:tc>
          <w:tcPr>
            <w:tcW w:w="2126" w:type="dxa"/>
            <w:tcBorders>
              <w:top w:val="nil"/>
              <w:bottom w:val="nil"/>
            </w:tcBorders>
          </w:tcPr>
          <w:p w:rsidR="00A84DF8" w:rsidRPr="000472D1" w:rsidRDefault="00A84DF8"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A84DF8" w:rsidRPr="003267E0" w:rsidRDefault="00A84DF8"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A84DF8" w:rsidRPr="00164543" w:rsidRDefault="00A84DF8" w:rsidP="00621487">
            <w:pPr>
              <w:spacing w:after="0"/>
              <w:rPr>
                <w:rFonts w:ascii="Arial" w:hAnsi="Arial" w:cs="Arial"/>
                <w:snapToGrid w:val="0"/>
                <w:color w:val="000000" w:themeColor="text1"/>
                <w:lang w:val="en-US"/>
              </w:rPr>
            </w:pPr>
          </w:p>
          <w:p w:rsidR="00A84DF8" w:rsidRPr="00164543" w:rsidRDefault="00A84DF8"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A84DF8"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A84DF8" w:rsidRPr="00164543" w:rsidRDefault="00A84DF8" w:rsidP="001D1376">
            <w:pPr>
              <w:spacing w:after="0"/>
              <w:rPr>
                <w:rFonts w:ascii="Arial" w:hAnsi="Arial" w:cs="Arial"/>
                <w:snapToGrid w:val="0"/>
                <w:color w:val="000000" w:themeColor="text1"/>
                <w:lang w:val="en-US"/>
              </w:rPr>
            </w:pPr>
          </w:p>
          <w:p w:rsidR="00A84DF8" w:rsidRPr="00164543" w:rsidRDefault="00A84DF8"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A84DF8" w:rsidRPr="00164543" w:rsidRDefault="00A84DF8"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Release 8 and earlier</w:t>
            </w:r>
          </w:p>
          <w:p w:rsidR="00A84DF8" w:rsidRPr="000472D1" w:rsidRDefault="00A84DF8"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A84DF8" w:rsidRPr="000472D1" w:rsidRDefault="00A84DF8"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CP-171051</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UUSIW</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84DF8" w:rsidRPr="000472D1" w:rsidRDefault="00A84DF8" w:rsidP="009337E3">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lastRenderedPageBreak/>
              <w:t>9</w:t>
            </w:r>
          </w:p>
        </w:tc>
        <w:tc>
          <w:tcPr>
            <w:tcW w:w="2126" w:type="dxa"/>
            <w:tcBorders>
              <w:top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t>Rel-9</w:t>
            </w:r>
          </w:p>
          <w:p w:rsidR="00A84DF8" w:rsidRPr="000472D1" w:rsidRDefault="00A84DF8"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CP-171053</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CRS</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nil"/>
              <w:bottom w:val="nil"/>
            </w:tcBorders>
            <w:shd w:val="clear" w:color="auto" w:fill="auto"/>
          </w:tcPr>
          <w:p w:rsidR="00A84DF8" w:rsidRPr="00164543" w:rsidRDefault="00A84DF8" w:rsidP="00210513">
            <w:pPr>
              <w:spacing w:after="0"/>
              <w:rPr>
                <w:rFonts w:ascii="Arial" w:hAnsi="Arial" w:cs="Arial"/>
              </w:rPr>
            </w:pPr>
          </w:p>
        </w:tc>
        <w:tc>
          <w:tcPr>
            <w:tcW w:w="3969" w:type="dxa"/>
            <w:tcBorders>
              <w:top w:val="nil"/>
              <w:bottom w:val="nil"/>
            </w:tcBorders>
            <w:shd w:val="clear" w:color="auto" w:fill="auto"/>
          </w:tcPr>
          <w:p w:rsidR="00A84DF8" w:rsidRPr="000472D1" w:rsidRDefault="00A84DF8" w:rsidP="00210513">
            <w:pPr>
              <w:spacing w:after="0"/>
              <w:rPr>
                <w:rFonts w:ascii="Arial" w:hAnsi="Arial" w:cs="Arial"/>
              </w:rPr>
            </w:pPr>
          </w:p>
        </w:tc>
        <w:tc>
          <w:tcPr>
            <w:tcW w:w="1383" w:type="dxa"/>
            <w:gridSpan w:val="2"/>
            <w:tcBorders>
              <w:top w:val="nil"/>
              <w:bottom w:val="nil"/>
            </w:tcBorders>
            <w:shd w:val="clear" w:color="auto" w:fill="auto"/>
          </w:tcPr>
          <w:p w:rsidR="00A84DF8" w:rsidRPr="000472D1" w:rsidRDefault="00A84DF8" w:rsidP="00210513">
            <w:pPr>
              <w:spacing w:after="0"/>
              <w:rPr>
                <w:rFonts w:ascii="Arial" w:hAnsi="Arial" w:cs="Arial"/>
              </w:rPr>
            </w:pPr>
          </w:p>
        </w:tc>
        <w:tc>
          <w:tcPr>
            <w:tcW w:w="885" w:type="dxa"/>
            <w:tcBorders>
              <w:top w:val="nil"/>
              <w:bottom w:val="nil"/>
            </w:tcBorders>
            <w:shd w:val="clear" w:color="auto" w:fill="auto"/>
          </w:tcPr>
          <w:p w:rsidR="00A84DF8" w:rsidRPr="000472D1" w:rsidRDefault="00A84DF8"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37F3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6F37C8">
            <w:pPr>
              <w:spacing w:after="0"/>
              <w:rPr>
                <w:rFonts w:ascii="Arial" w:hAnsi="Arial" w:cs="Arial"/>
                <w:b/>
                <w:bCs/>
                <w:lang w:val="en-US"/>
              </w:rPr>
            </w:pPr>
          </w:p>
        </w:tc>
        <w:tc>
          <w:tcPr>
            <w:tcW w:w="2126" w:type="dxa"/>
            <w:tcBorders>
              <w:top w:val="nil"/>
              <w:bottom w:val="nil"/>
            </w:tcBorders>
          </w:tcPr>
          <w:p w:rsidR="00A84DF8" w:rsidRPr="000472D1" w:rsidRDefault="00A84DF8" w:rsidP="006F37C8">
            <w:pPr>
              <w:spacing w:after="0"/>
              <w:rPr>
                <w:rFonts w:ascii="Arial" w:hAnsi="Arial" w:cs="Arial"/>
                <w:b/>
                <w:bCs/>
                <w:lang w:val="en-US"/>
              </w:rPr>
            </w:pPr>
          </w:p>
        </w:tc>
        <w:tc>
          <w:tcPr>
            <w:tcW w:w="851" w:type="dxa"/>
            <w:tcBorders>
              <w:top w:val="nil"/>
              <w:bottom w:val="nil"/>
            </w:tcBorders>
          </w:tcPr>
          <w:p w:rsidR="00A84DF8" w:rsidRPr="00164543" w:rsidRDefault="00A84DF8" w:rsidP="006F37C8">
            <w:pPr>
              <w:spacing w:after="0"/>
              <w:rPr>
                <w:rFonts w:ascii="Arial" w:hAnsi="Arial" w:cs="Arial"/>
                <w:color w:val="000000"/>
                <w:lang w:val="en-US"/>
              </w:rPr>
            </w:pPr>
          </w:p>
        </w:tc>
        <w:tc>
          <w:tcPr>
            <w:tcW w:w="3969" w:type="dxa"/>
            <w:tcBorders>
              <w:top w:val="nil"/>
              <w:bottom w:val="nil"/>
            </w:tcBorders>
          </w:tcPr>
          <w:p w:rsidR="00A84DF8" w:rsidRPr="000472D1" w:rsidRDefault="00A84DF8" w:rsidP="006F37C8">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6F37C8">
            <w:pPr>
              <w:spacing w:after="0"/>
              <w:rPr>
                <w:rFonts w:ascii="Arial" w:hAnsi="Arial" w:cs="Arial"/>
                <w:color w:val="000000"/>
                <w:lang w:val="en-US"/>
              </w:rPr>
            </w:pPr>
          </w:p>
        </w:tc>
        <w:tc>
          <w:tcPr>
            <w:tcW w:w="885" w:type="dxa"/>
            <w:tcBorders>
              <w:top w:val="nil"/>
              <w:bottom w:val="nil"/>
            </w:tcBorders>
          </w:tcPr>
          <w:p w:rsidR="00A84DF8" w:rsidRPr="000472D1" w:rsidRDefault="00A84DF8" w:rsidP="006F37C8">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6F37C8">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A84DF8" w:rsidRPr="000472D1" w:rsidRDefault="00A84DF8" w:rsidP="003D32A6">
            <w:pPr>
              <w:spacing w:after="0"/>
              <w:rPr>
                <w:rFonts w:ascii="Arial" w:hAnsi="Arial" w:cs="Arial"/>
                <w:b/>
                <w:bCs/>
                <w:lang w:val="en-US"/>
              </w:rPr>
            </w:pPr>
            <w:r w:rsidRPr="000472D1">
              <w:rPr>
                <w:rFonts w:ascii="Arial" w:hAnsi="Arial" w:cs="Arial"/>
                <w:b/>
                <w:bCs/>
                <w:lang w:val="en-US"/>
              </w:rPr>
              <w:t xml:space="preserve">Release 10 </w:t>
            </w:r>
          </w:p>
          <w:p w:rsidR="00A84DF8" w:rsidRPr="000472D1" w:rsidRDefault="00A84DF8"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A84DF8" w:rsidRPr="000472D1" w:rsidRDefault="00A84DF8"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CP-171054</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IMSProtoc4</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CP-171055</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TEI10</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3F21E6">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3F21E6">
            <w:pPr>
              <w:spacing w:after="0"/>
              <w:rPr>
                <w:rFonts w:ascii="Arial" w:hAnsi="Arial" w:cs="Arial"/>
                <w:b/>
              </w:rPr>
            </w:pPr>
          </w:p>
        </w:tc>
        <w:tc>
          <w:tcPr>
            <w:tcW w:w="851" w:type="dxa"/>
            <w:tcBorders>
              <w:top w:val="nil"/>
              <w:bottom w:val="single" w:sz="4" w:space="0" w:color="auto"/>
            </w:tcBorders>
            <w:shd w:val="clear" w:color="auto" w:fill="auto"/>
          </w:tcPr>
          <w:p w:rsidR="00A84DF8" w:rsidRPr="00164543" w:rsidRDefault="00A84DF8" w:rsidP="003F21E6">
            <w:pPr>
              <w:spacing w:after="0"/>
              <w:rPr>
                <w:rFonts w:ascii="Arial" w:hAnsi="Arial" w:cs="Arial"/>
              </w:rPr>
            </w:pPr>
          </w:p>
        </w:tc>
        <w:tc>
          <w:tcPr>
            <w:tcW w:w="3969" w:type="dxa"/>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1383" w:type="dxa"/>
            <w:gridSpan w:val="2"/>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885" w:type="dxa"/>
            <w:tcBorders>
              <w:top w:val="nil"/>
              <w:bottom w:val="single" w:sz="4" w:space="0" w:color="auto"/>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0E0E0"/>
          </w:tcPr>
          <w:p w:rsidR="00A84DF8" w:rsidRPr="000472D1" w:rsidRDefault="00A84DF8"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A84DF8" w:rsidRPr="000472D1" w:rsidRDefault="00A84DF8" w:rsidP="00C20B55">
            <w:pPr>
              <w:spacing w:after="0"/>
              <w:rPr>
                <w:rFonts w:ascii="Arial" w:hAnsi="Arial" w:cs="Arial"/>
                <w:b/>
                <w:bCs/>
                <w:lang w:val="en-US"/>
              </w:rPr>
            </w:pPr>
            <w:r>
              <w:rPr>
                <w:rFonts w:ascii="Arial" w:hAnsi="Arial" w:cs="Arial"/>
                <w:b/>
                <w:bCs/>
                <w:lang w:val="en-US"/>
              </w:rPr>
              <w:t>Release 11</w:t>
            </w:r>
          </w:p>
          <w:p w:rsidR="00A84DF8" w:rsidRPr="000472D1" w:rsidRDefault="00A84DF8"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A84DF8" w:rsidRPr="00164543" w:rsidRDefault="00A84DF8"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A84DF8" w:rsidRPr="000472D1" w:rsidRDefault="00A84DF8"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CP-171056</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IMSProtoc5</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IMSProtoc5</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A84DF8" w:rsidRDefault="00A84DF8" w:rsidP="009337E3">
            <w:pPr>
              <w:spacing w:after="0"/>
              <w:rPr>
                <w:rFonts w:ascii="Arial" w:hAnsi="Arial" w:cs="Arial"/>
                <w:b/>
                <w:bCs/>
                <w:lang w:val="en-US"/>
              </w:rPr>
            </w:pPr>
            <w:r w:rsidRPr="000472D1">
              <w:rPr>
                <w:rFonts w:ascii="Arial" w:hAnsi="Arial" w:cs="Arial"/>
                <w:b/>
                <w:bCs/>
                <w:lang w:val="en-US"/>
              </w:rPr>
              <w:t>Release 12</w:t>
            </w:r>
          </w:p>
          <w:p w:rsidR="00A84DF8" w:rsidRPr="000472D1" w:rsidRDefault="00A84DF8"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CP-171013</w:t>
            </w:r>
          </w:p>
        </w:tc>
        <w:tc>
          <w:tcPr>
            <w:tcW w:w="3969" w:type="dxa"/>
            <w:tcBorders>
              <w:top w:val="single" w:sz="18"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18"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18"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CP-171014</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CP-171025</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LCS-AP corrections</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CP-171057</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IMS_WebRTC-CT</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CP-171058</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CP-171059</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IMS_TELEP</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CP-171060</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TEI12</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CP-171121</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GCSE_LTE-CT</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CP-171122</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IMS_TELEP</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CP-171164</w:t>
            </w:r>
          </w:p>
        </w:tc>
        <w:tc>
          <w:tcPr>
            <w:tcW w:w="3969" w:type="dxa"/>
            <w:tcBorders>
              <w:top w:val="single" w:sz="4" w:space="0" w:color="auto"/>
              <w:bottom w:val="single" w:sz="4" w:space="0" w:color="auto"/>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TEI12</w:t>
            </w:r>
          </w:p>
        </w:tc>
        <w:tc>
          <w:tcPr>
            <w:tcW w:w="1383" w:type="dxa"/>
            <w:gridSpan w:val="2"/>
            <w:tcBorders>
              <w:top w:val="single" w:sz="4" w:space="0" w:color="auto"/>
              <w:bottom w:val="single" w:sz="4" w:space="0" w:color="auto"/>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single" w:sz="4" w:space="0" w:color="auto"/>
              <w:bottom w:val="single" w:sz="4" w:space="0" w:color="auto"/>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DE113E">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164543" w:rsidRDefault="00A84DF8"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84DF8" w:rsidRPr="000472D1" w:rsidRDefault="00A84DF8"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84DF8" w:rsidRPr="000472D1" w:rsidRDefault="00A84DF8"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84DF8" w:rsidRPr="000472D1" w:rsidRDefault="00A84DF8"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A84DF8" w:rsidRPr="000472D1" w:rsidRDefault="00A84DF8" w:rsidP="00C773FD">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6B446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6B446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6B446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6B4467">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A84DF8" w:rsidRPr="00164543" w:rsidRDefault="00A84DF8"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CP-171015</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I-WLAN Discontinuation</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CP-171017</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Diameter based Interfaces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GTP and PMIP</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CP-171020</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Architecture Enhancements for Service Capability</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CP-171021</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CIoT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MCPTT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Extended DRX cycle for power consumption optimization</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H.248 Aspects of WebRTC Data Channel on IMS Access Gateway</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EPS AAA interfaces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CP-171061</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eWebRTCi_CT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EASE_EC_GSM, TEI13</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IMSProtoc7</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CP-171065</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CP-171067</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MCPTT-Prof</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SAES4-CSFB</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FF0000"/>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TEI13</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r>
              <w:rPr>
                <w:rFonts w:ascii="Arial" w:hAnsi="Arial" w:cs="Arial"/>
                <w:lang w:val="en-US"/>
              </w:rPr>
              <w:t>Proposed revision of C1-172650 in CP-171158</w:t>
            </w:r>
          </w:p>
        </w:tc>
      </w:tr>
      <w:tr w:rsidR="00A84DF8" w:rsidRPr="000472D1" w:rsidTr="00AA0C56">
        <w:trPr>
          <w:cantSplit/>
        </w:trPr>
        <w:tc>
          <w:tcPr>
            <w:tcW w:w="851" w:type="dxa"/>
            <w:tcBorders>
              <w:top w:val="nil"/>
              <w:left w:val="single" w:sz="18" w:space="0" w:color="auto"/>
              <w:bottom w:val="nil"/>
            </w:tcBorders>
            <w:shd w:val="clear" w:color="auto" w:fill="FF0000"/>
          </w:tcPr>
          <w:p w:rsidR="00A84DF8" w:rsidRPr="00824367" w:rsidRDefault="00A84DF8" w:rsidP="004E119E">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CP-171158</w:t>
            </w:r>
          </w:p>
        </w:tc>
        <w:tc>
          <w:tcPr>
            <w:tcW w:w="3969"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Further corrections to the handling of NAS reject messages without integrity protection</w:t>
            </w:r>
          </w:p>
        </w:tc>
        <w:tc>
          <w:tcPr>
            <w:tcW w:w="1383" w:type="dxa"/>
            <w:gridSpan w:val="2"/>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Huawei, HiSilicon, Intel, TeliaSonera AB, Deutsche Telekom, Vodafone</w:t>
            </w:r>
          </w:p>
        </w:tc>
        <w:tc>
          <w:tcPr>
            <w:tcW w:w="885"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4E119E">
            <w:pPr>
              <w:spacing w:after="0"/>
              <w:rPr>
                <w:rFonts w:ascii="Arial" w:hAnsi="Arial" w:cs="Arial"/>
                <w:lang w:val="en-US"/>
              </w:rPr>
            </w:pPr>
            <w:r>
              <w:rPr>
                <w:rFonts w:ascii="Arial" w:hAnsi="Arial" w:cs="Arial"/>
                <w:lang w:val="en-US"/>
              </w:rPr>
              <w:t>Revision of C1-172650 in CP-171069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 - pack 2</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DiaPri</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CP-171120</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FMSS-CT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TEI13 Packet Core</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824367" w:rsidRDefault="00A84DF8" w:rsidP="004E119E">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CP-171160</w:t>
            </w:r>
          </w:p>
        </w:tc>
        <w:tc>
          <w:tcPr>
            <w:tcW w:w="3969"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4E119E">
            <w:pPr>
              <w:spacing w:after="0"/>
              <w:rPr>
                <w:rFonts w:ascii="Arial" w:hAnsi="Arial" w:cs="Arial"/>
                <w:lang w:val="en-US"/>
              </w:rPr>
            </w:pPr>
            <w:r>
              <w:rPr>
                <w:rFonts w:ascii="Arial" w:hAnsi="Arial" w:cs="Arial"/>
                <w:lang w:val="en-US"/>
              </w:rPr>
              <w:t>This was originally put under agenda item 14 (Rel-14), but based on the work item code it was shifted to Rel-13 agenda item 13.</w:t>
            </w: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CP-171165</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TEI13</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291E7B">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91E7B">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291E7B">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C70FC9">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0FC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C70FC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C70FC9">
            <w:pPr>
              <w:spacing w:after="0"/>
              <w:rPr>
                <w:rFonts w:ascii="Arial" w:hAnsi="Arial" w:cs="Arial"/>
                <w:lang w:val="en-US"/>
              </w:rPr>
            </w:pPr>
          </w:p>
        </w:tc>
      </w:tr>
      <w:tr w:rsidR="00A84DF8"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A84DF8" w:rsidRPr="00164543" w:rsidRDefault="00A84DF8"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B2AB4">
        <w:trPr>
          <w:cantSplit/>
        </w:trPr>
        <w:tc>
          <w:tcPr>
            <w:tcW w:w="851" w:type="dxa"/>
            <w:tcBorders>
              <w:top w:val="single" w:sz="4" w:space="0" w:color="auto"/>
              <w:left w:val="single" w:sz="18" w:space="0" w:color="auto"/>
              <w:bottom w:val="single" w:sz="4" w:space="0" w:color="auto"/>
            </w:tcBorders>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824367" w:rsidRDefault="00A84DF8" w:rsidP="00A91C0C">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1C682D">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AA0C56" w:rsidRPr="000472D1" w:rsidTr="004E119E">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CP-171050</w:t>
            </w:r>
          </w:p>
        </w:tc>
        <w:tc>
          <w:tcPr>
            <w:tcW w:w="3969" w:type="dxa"/>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Summary for WI Shared Subscription Data Update</w:t>
            </w:r>
          </w:p>
        </w:tc>
        <w:tc>
          <w:tcPr>
            <w:tcW w:w="1383" w:type="dxa"/>
            <w:gridSpan w:val="2"/>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Nokia</w:t>
            </w:r>
            <w:r w:rsidR="004E119E">
              <w:rPr>
                <w:rFonts w:ascii="Arial" w:eastAsia="MS Mincho" w:hAnsi="Arial" w:cs="Arial"/>
                <w:szCs w:val="24"/>
                <w:lang w:val="en-US" w:eastAsia="de-DE"/>
              </w:rPr>
              <w:t xml:space="preserve"> / Ulrich </w:t>
            </w:r>
          </w:p>
        </w:tc>
        <w:tc>
          <w:tcPr>
            <w:tcW w:w="885" w:type="dxa"/>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A0C56" w:rsidRPr="00A47B2E" w:rsidRDefault="00AA0C56" w:rsidP="004E119E">
            <w:pPr>
              <w:spacing w:after="0"/>
              <w:rPr>
                <w:rFonts w:ascii="Arial" w:hAnsi="Arial" w:cs="Arial"/>
                <w:lang w:val="en-US"/>
              </w:rPr>
            </w:pPr>
            <w:r>
              <w:rPr>
                <w:rFonts w:ascii="Arial" w:hAnsi="Arial" w:cs="Arial"/>
                <w:lang w:val="en-US"/>
              </w:rPr>
              <w:t>Moved agenda item</w:t>
            </w:r>
          </w:p>
        </w:tc>
      </w:tr>
      <w:tr w:rsidR="00AA0C56" w:rsidRPr="000472D1" w:rsidTr="004E119E">
        <w:trPr>
          <w:cantSplit/>
        </w:trPr>
        <w:tc>
          <w:tcPr>
            <w:tcW w:w="851" w:type="dxa"/>
            <w:tcBorders>
              <w:top w:val="nil"/>
              <w:left w:val="single" w:sz="18" w:space="0" w:color="auto"/>
              <w:bottom w:val="single" w:sz="4" w:space="0" w:color="auto"/>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AA0C56" w:rsidRPr="000472D1" w:rsidRDefault="00AA0C56" w:rsidP="004E119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CP-171049</w:t>
            </w:r>
          </w:p>
        </w:tc>
        <w:tc>
          <w:tcPr>
            <w:tcW w:w="3969" w:type="dxa"/>
            <w:tcBorders>
              <w:top w:val="single" w:sz="4" w:space="0" w:color="auto"/>
              <w:bottom w:val="single" w:sz="4" w:space="0" w:color="auto"/>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Summary for WI Diameter Load Control Mechanism</w:t>
            </w:r>
          </w:p>
        </w:tc>
        <w:tc>
          <w:tcPr>
            <w:tcW w:w="1383" w:type="dxa"/>
            <w:gridSpan w:val="2"/>
            <w:tcBorders>
              <w:top w:val="single" w:sz="4" w:space="0" w:color="auto"/>
              <w:bottom w:val="single" w:sz="4" w:space="0" w:color="auto"/>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Nokia</w:t>
            </w:r>
            <w:r w:rsidR="004E119E">
              <w:rPr>
                <w:rFonts w:ascii="Arial" w:eastAsia="MS Mincho" w:hAnsi="Arial" w:cs="Arial"/>
                <w:szCs w:val="24"/>
                <w:lang w:val="en-US" w:eastAsia="de-DE"/>
              </w:rPr>
              <w:t xml:space="preserve"> / Ulrich</w:t>
            </w:r>
          </w:p>
        </w:tc>
        <w:tc>
          <w:tcPr>
            <w:tcW w:w="885" w:type="dxa"/>
            <w:tcBorders>
              <w:top w:val="single" w:sz="4" w:space="0" w:color="auto"/>
              <w:bottom w:val="single" w:sz="4" w:space="0" w:color="auto"/>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A0C56" w:rsidRPr="00A47B2E" w:rsidRDefault="00AA0C56" w:rsidP="004E119E">
            <w:pPr>
              <w:spacing w:after="0"/>
              <w:rPr>
                <w:rFonts w:ascii="Arial" w:hAnsi="Arial" w:cs="Arial"/>
                <w:lang w:val="en-US"/>
              </w:rPr>
            </w:pPr>
            <w:r>
              <w:rPr>
                <w:rFonts w:ascii="Arial" w:hAnsi="Arial" w:cs="Arial"/>
                <w:lang w:val="en-US"/>
              </w:rPr>
              <w:t>Moved agenda item</w:t>
            </w:r>
          </w:p>
        </w:tc>
      </w:tr>
      <w:tr w:rsidR="00AA0C56" w:rsidRPr="000472D1" w:rsidTr="004E119E">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CP-171048</w:t>
            </w:r>
          </w:p>
        </w:tc>
        <w:tc>
          <w:tcPr>
            <w:tcW w:w="3969" w:type="dxa"/>
            <w:tcBorders>
              <w:top w:val="single" w:sz="4" w:space="0" w:color="auto"/>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Summary for WI CT Aspects of Determination of Completeness of Charging Information in IMS</w:t>
            </w:r>
          </w:p>
        </w:tc>
        <w:tc>
          <w:tcPr>
            <w:tcW w:w="1383" w:type="dxa"/>
            <w:gridSpan w:val="2"/>
            <w:tcBorders>
              <w:top w:val="single" w:sz="4" w:space="0" w:color="auto"/>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Deutsche Telekom AG</w:t>
            </w:r>
            <w:r w:rsidR="004E119E">
              <w:rPr>
                <w:rFonts w:ascii="Arial" w:eastAsia="MS Mincho" w:hAnsi="Arial" w:cs="Arial"/>
                <w:szCs w:val="24"/>
                <w:lang w:val="en-US" w:eastAsia="de-DE"/>
              </w:rPr>
              <w:t xml:space="preserve"> / Johannes</w:t>
            </w:r>
          </w:p>
        </w:tc>
        <w:tc>
          <w:tcPr>
            <w:tcW w:w="885" w:type="dxa"/>
            <w:tcBorders>
              <w:top w:val="single" w:sz="4" w:space="0" w:color="auto"/>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A0C56" w:rsidRPr="006F251A" w:rsidRDefault="00AA0C56" w:rsidP="004E119E">
            <w:pPr>
              <w:spacing w:after="0"/>
              <w:rPr>
                <w:rFonts w:ascii="Arial" w:hAnsi="Arial" w:cs="Arial"/>
                <w:lang w:val="en-US"/>
              </w:rPr>
            </w:pPr>
            <w:r>
              <w:rPr>
                <w:rFonts w:ascii="Arial" w:hAnsi="Arial" w:cs="Arial"/>
                <w:lang w:val="en-US"/>
              </w:rPr>
              <w:t>Moved agenda item</w:t>
            </w:r>
          </w:p>
        </w:tc>
      </w:tr>
      <w:tr w:rsidR="00A84DF8" w:rsidRPr="000472D1" w:rsidTr="00771D79">
        <w:trPr>
          <w:cantSplit/>
        </w:trPr>
        <w:tc>
          <w:tcPr>
            <w:tcW w:w="851" w:type="dxa"/>
            <w:tcBorders>
              <w:top w:val="nil"/>
              <w:left w:val="single" w:sz="18" w:space="0" w:color="auto"/>
              <w:bottom w:val="nil"/>
            </w:tcBorders>
            <w:shd w:val="clear" w:color="auto" w:fill="auto"/>
          </w:tcPr>
          <w:p w:rsidR="00A84DF8" w:rsidRPr="00824367" w:rsidRDefault="00A84DF8" w:rsidP="00771D79">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771D7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71D7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71D7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71D7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71D7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771D79">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A84DF8" w:rsidRPr="00164543" w:rsidRDefault="00A84DF8"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51026C" w:rsidRDefault="00A84DF8" w:rsidP="0051026C">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CP-171018</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signaling transport level packet marking</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AVP codes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CP-171027</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H.248 Interface reference updates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IMS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MONTE</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SIMTC</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 non-IMS specifications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B30452">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 IMS specifications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B30452">
        <w:trPr>
          <w:cantSplit/>
        </w:trPr>
        <w:tc>
          <w:tcPr>
            <w:tcW w:w="851" w:type="dxa"/>
            <w:tcBorders>
              <w:top w:val="nil"/>
              <w:left w:val="single" w:sz="18" w:space="0" w:color="auto"/>
              <w:bottom w:val="nil"/>
            </w:tcBorders>
            <w:shd w:val="clear" w:color="auto" w:fill="FF0000"/>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 pack 2</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Packet Core</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IMS/CS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FF0000"/>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(E)HPLMN scope for MO on registration handling when VoPS not supported</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VODAFONE Group Plc</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A0C56" w:rsidP="00A47B2E">
            <w:pPr>
              <w:spacing w:after="0"/>
              <w:rPr>
                <w:rFonts w:ascii="Arial" w:hAnsi="Arial" w:cs="Arial"/>
                <w:lang w:val="en-US"/>
              </w:rPr>
            </w:pPr>
            <w:r>
              <w:rPr>
                <w:rFonts w:ascii="Arial" w:hAnsi="Arial" w:cs="Arial"/>
                <w:lang w:val="en-US"/>
              </w:rPr>
              <w:t>New CR</w:t>
            </w: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CP-171166</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TEI14</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A84DF8" w:rsidRDefault="00A84DF8"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A84DF8" w:rsidRPr="000472D1" w:rsidRDefault="00A84DF8"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CP-171075</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EIEI-CT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84DF8" w:rsidRPr="00696338" w:rsidRDefault="00A84DF8"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A84DF8" w:rsidRPr="000472D1" w:rsidRDefault="00A84DF8"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CP-171084</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NonIP_GPRS-CT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r>
              <w:rPr>
                <w:rFonts w:ascii="Arial" w:hAnsi="Arial" w:cs="Arial"/>
                <w:lang w:val="en-US"/>
              </w:rPr>
              <w:t>CT4 Exception CP-170229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CP-171037</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MTSI Extension on Multi-stream Multiparty Conferencing Media Handling</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MMCMH_Enh-CT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lastRenderedPageBreak/>
              <w:t>14.8</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B66C1B" w:rsidRDefault="00A84DF8"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b/>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CP-171088</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SAES5 work items</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CP-171076</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IMSProtoc8</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r>
              <w:rPr>
                <w:rFonts w:ascii="Arial" w:hAnsi="Arial" w:cs="Arial"/>
                <w:lang w:val="en-US"/>
              </w:rPr>
              <w:t>CT3 Exception CP-170093</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CP-171086</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PWDIMS-CT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PWDIMS-CT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r>
              <w:rPr>
                <w:rFonts w:ascii="Arial" w:hAnsi="Arial" w:cs="Arial"/>
                <w:b/>
                <w:snapToGrid w:val="0"/>
                <w:color w:val="0000FF"/>
                <w:lang w:val="en-US"/>
              </w:rPr>
              <w:t>I</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r>
              <w:rPr>
                <w:rFonts w:ascii="Arial" w:hAnsi="Arial" w:cs="Arial"/>
                <w:lang w:val="en-US"/>
              </w:rPr>
              <w:t>CT6 Exception CP-170211</w:t>
            </w: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CP-171077</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IOC_UE_conf</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CP-171162</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IOC_UE_conf</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CP-171119</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DLoCME</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291E7B">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291E7B">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Default="00A84DF8" w:rsidP="009711BE">
            <w:pPr>
              <w:spacing w:after="0"/>
              <w:rPr>
                <w:rFonts w:ascii="Arial" w:hAnsi="Arial" w:cs="Arial"/>
                <w:lang w:val="en-US"/>
              </w:rPr>
            </w:pPr>
            <w:r>
              <w:rPr>
                <w:rFonts w:ascii="Arial" w:hAnsi="Arial" w:cs="Arial"/>
                <w:lang w:val="en-US"/>
              </w:rPr>
              <w:t>CT1 Exception CP-170152</w:t>
            </w:r>
          </w:p>
          <w:p w:rsidR="00A84DF8" w:rsidRPr="000472D1" w:rsidRDefault="00A84DF8" w:rsidP="009711BE">
            <w:pPr>
              <w:spacing w:after="0"/>
              <w:rPr>
                <w:rFonts w:ascii="Arial" w:hAnsi="Arial" w:cs="Arial"/>
                <w:lang w:val="en-US"/>
              </w:rPr>
            </w:pPr>
            <w:r>
              <w:rPr>
                <w:rFonts w:ascii="Arial" w:hAnsi="Arial" w:cs="Arial"/>
                <w:lang w:val="en-US"/>
              </w:rPr>
              <w:t>CT4 Exception CP-170019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CP-171035</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Support of EAP Re-authentication Protocol for WLAN Interworking</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CP-171116</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AULC-CT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C17994">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CP-171074</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eDecor-CT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CP-171161</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eDecor-CT</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A47B2E">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r>
              <w:rPr>
                <w:rFonts w:ascii="Arial" w:hAnsi="Arial" w:cs="Arial"/>
                <w:lang w:val="en-US"/>
              </w:rPr>
              <w:t>CT1 Exception CP-170215</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CP-171033</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Support of Emergency services over WLAN – phase 2</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SEW2-CT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CP-171071</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AT_CIOT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Default="00A84DF8" w:rsidP="00F9544E">
            <w:pPr>
              <w:spacing w:after="0"/>
              <w:rPr>
                <w:rFonts w:ascii="Arial" w:hAnsi="Arial" w:cs="Arial"/>
                <w:lang w:val="en-US"/>
              </w:rPr>
            </w:pPr>
            <w:r>
              <w:rPr>
                <w:rFonts w:ascii="Arial" w:hAnsi="Arial" w:cs="Arial"/>
                <w:lang w:val="en-US"/>
              </w:rPr>
              <w:t>CT1 Exception CP-170150</w:t>
            </w:r>
          </w:p>
          <w:p w:rsidR="00A84DF8" w:rsidRPr="000472D1" w:rsidRDefault="00A84DF8" w:rsidP="00F9544E">
            <w:pPr>
              <w:spacing w:after="0"/>
              <w:rPr>
                <w:rFonts w:ascii="Arial" w:hAnsi="Arial" w:cs="Arial"/>
                <w:lang w:val="en-US"/>
              </w:rPr>
            </w:pPr>
            <w:r>
              <w:rPr>
                <w:rFonts w:ascii="Arial" w:hAnsi="Arial" w:cs="Arial"/>
                <w:lang w:val="en-US"/>
              </w:rPr>
              <w:t>CT3 Exception CP-170089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CP-171087</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REAS_EXT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REAS_EXT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r>
              <w:rPr>
                <w:rFonts w:ascii="Arial" w:hAnsi="Arial" w:cs="Arial"/>
                <w:lang w:val="en-US"/>
              </w:rPr>
              <w:t>CT4 Exception CP-170021</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CP-171036</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Control and User Plane Separation of EPC nodes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CP-171117</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CUPS-CT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r>
              <w:rPr>
                <w:rFonts w:ascii="Arial" w:hAnsi="Arial" w:cs="Arial"/>
                <w:lang w:val="en-US"/>
              </w:rPr>
              <w:t>CT3 Exception CP-170088</w:t>
            </w: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CP-171082</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622CD" w:rsidRDefault="00A84DF8" w:rsidP="00013150">
            <w:pPr>
              <w:spacing w:after="0"/>
              <w:rPr>
                <w:rFonts w:ascii="Arial" w:hAnsi="Arial" w:cs="Arial"/>
                <w:bCs/>
                <w:lang w:val="en-US"/>
              </w:rPr>
            </w:pPr>
            <w:r>
              <w:rPr>
                <w:rFonts w:ascii="Arial" w:hAnsi="Arial" w:cs="Arial"/>
                <w:lang w:val="en-US"/>
              </w:rPr>
              <w:t>CT1 Exception CP-170143 / CP-170144</w:t>
            </w:r>
            <w:r>
              <w:rPr>
                <w:rFonts w:ascii="Arial" w:hAnsi="Arial" w:cs="Arial"/>
                <w:bCs/>
                <w:lang w:val="en-US"/>
              </w:rPr>
              <w:t>CT3 Exception CP-170242</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CP-171079</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MCImp-eMCPTT-CT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MCImp-eMCPTT-CT - pack 2</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CP-171126</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MCImp-eMCPTT-CT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013150">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13150">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13150">
            <w:pPr>
              <w:spacing w:after="0"/>
              <w:rPr>
                <w:rFonts w:ascii="Arial" w:hAnsi="Arial" w:cs="Arial"/>
                <w:lang w:val="en-US"/>
              </w:rPr>
            </w:pPr>
          </w:p>
        </w:tc>
      </w:tr>
      <w:tr w:rsidR="00A84DF8" w:rsidRPr="000472D1" w:rsidTr="00013150">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13150">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CP-170145 / CP-170146</w:t>
            </w:r>
          </w:p>
          <w:p w:rsidR="00A84DF8" w:rsidRDefault="00A84DF8" w:rsidP="004B5C3F">
            <w:pPr>
              <w:spacing w:after="0"/>
              <w:rPr>
                <w:rFonts w:ascii="Arial" w:hAnsi="Arial" w:cs="Arial"/>
                <w:bCs/>
                <w:lang w:val="en-US"/>
              </w:rPr>
            </w:pPr>
            <w:r>
              <w:rPr>
                <w:rFonts w:ascii="Arial" w:hAnsi="Arial" w:cs="Arial"/>
                <w:bCs/>
                <w:lang w:val="en-US"/>
              </w:rPr>
              <w:t>CT3 Exception CP-170243</w:t>
            </w:r>
          </w:p>
          <w:p w:rsidR="00A84DF8" w:rsidRPr="00A622CD" w:rsidRDefault="00A84DF8" w:rsidP="004B5C3F">
            <w:pPr>
              <w:spacing w:after="0"/>
              <w:rPr>
                <w:rFonts w:ascii="Arial" w:hAnsi="Arial" w:cs="Arial"/>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CP-171080</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MCImp-MCDATA-CT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CP-170161 / CP-170162</w:t>
            </w:r>
          </w:p>
          <w:p w:rsidR="00A84DF8" w:rsidRPr="00A622CD" w:rsidRDefault="00A84DF8" w:rsidP="004B5C3F">
            <w:pPr>
              <w:spacing w:after="0"/>
              <w:rPr>
                <w:rFonts w:ascii="Arial" w:hAnsi="Arial" w:cs="Arial"/>
                <w:bCs/>
                <w:lang w:val="en-US"/>
              </w:rPr>
            </w:pPr>
            <w:r>
              <w:rPr>
                <w:rFonts w:ascii="Arial" w:hAnsi="Arial" w:cs="Arial"/>
                <w:bCs/>
                <w:lang w:val="en-US"/>
              </w:rPr>
              <w:t>CT3 Exception CP-170255</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CP-171081</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MCImp-MCVIDEO-CT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CP-171127</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MCImp-MCVIDEO-CT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044B65" w:rsidRDefault="00A84DF8" w:rsidP="004B5C3F">
            <w:pPr>
              <w:spacing w:after="0"/>
              <w:rPr>
                <w:rFonts w:ascii="Arial" w:hAnsi="Arial" w:cs="Arial"/>
                <w:bCs/>
                <w:lang w:val="en-US"/>
              </w:rPr>
            </w:pPr>
            <w:r>
              <w:rPr>
                <w:rFonts w:ascii="Arial" w:hAnsi="Arial" w:cs="Arial"/>
                <w:bCs/>
                <w:lang w:val="en-US"/>
              </w:rPr>
              <w:t>CT1 Exception CP-170094</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CP-171032</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V2X Services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CP-171137</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CP-171167</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CP-171090</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SPECTRE-CT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CP-170151</w:t>
            </w:r>
          </w:p>
          <w:p w:rsidR="00A84DF8" w:rsidRPr="00044B65" w:rsidRDefault="00A84DF8" w:rsidP="004B5C3F">
            <w:pPr>
              <w:spacing w:after="0"/>
              <w:rPr>
                <w:rFonts w:ascii="Arial" w:hAnsi="Arial" w:cs="Arial"/>
                <w:bCs/>
                <w:lang w:val="en-US"/>
              </w:rPr>
            </w:pPr>
            <w:r>
              <w:rPr>
                <w:rFonts w:ascii="Arial" w:hAnsi="Arial" w:cs="Arial"/>
                <w:bCs/>
                <w:lang w:val="en-US"/>
              </w:rPr>
              <w:t>CT3 Exception CP-170095</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CP-171072</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CH14-DCCII-CT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044B65">
            <w:pPr>
              <w:spacing w:after="0"/>
              <w:rPr>
                <w:rFonts w:ascii="Arial" w:hAnsi="Arial" w:cs="Arial"/>
                <w:bCs/>
                <w:lang w:val="en-US"/>
              </w:rPr>
            </w:pPr>
            <w:r>
              <w:rPr>
                <w:rFonts w:ascii="Arial" w:hAnsi="Arial" w:cs="Arial"/>
                <w:bCs/>
                <w:lang w:val="en-US"/>
              </w:rPr>
              <w:t>CT1 Exception CP-170226</w:t>
            </w:r>
          </w:p>
          <w:p w:rsidR="00A84DF8" w:rsidRPr="00044B65" w:rsidRDefault="00A84DF8" w:rsidP="00044B65">
            <w:pPr>
              <w:spacing w:after="0"/>
              <w:rPr>
                <w:rFonts w:ascii="Arial" w:hAnsi="Arial" w:cs="Arial"/>
                <w:bCs/>
                <w:lang w:val="en-US"/>
              </w:rPr>
            </w:pPr>
            <w:r>
              <w:rPr>
                <w:rFonts w:ascii="Arial" w:hAnsi="Arial" w:cs="Arial"/>
                <w:bCs/>
                <w:lang w:val="en-US"/>
              </w:rPr>
              <w:t>CT4 Exception CP-170228</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CP-171030</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extended Architecture support for CIoT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CIoT_Ext-CT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CP-170147</w:t>
            </w:r>
          </w:p>
          <w:p w:rsidR="00A84DF8" w:rsidRPr="00044B65" w:rsidRDefault="00A84DF8" w:rsidP="00044B65">
            <w:pPr>
              <w:spacing w:after="0"/>
              <w:rPr>
                <w:rFonts w:ascii="Arial" w:hAnsi="Arial" w:cs="Arial"/>
                <w:bCs/>
                <w:lang w:val="en-US"/>
              </w:rPr>
            </w:pPr>
            <w:r>
              <w:rPr>
                <w:rFonts w:ascii="Arial" w:hAnsi="Arial" w:cs="Arial"/>
                <w:bCs/>
                <w:lang w:val="en-US"/>
              </w:rPr>
              <w:t>CT3 Exception CP-170097</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CP-171085</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PS_DATA_OFF-CT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CP-171139</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CP-171163</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CP-170149</w:t>
            </w:r>
          </w:p>
          <w:p w:rsidR="00A84DF8" w:rsidRPr="00044B65" w:rsidRDefault="00A84DF8" w:rsidP="004B5C3F">
            <w:pPr>
              <w:spacing w:after="0"/>
              <w:rPr>
                <w:rFonts w:ascii="Arial" w:hAnsi="Arial" w:cs="Arial"/>
                <w:bCs/>
                <w:lang w:val="en-US"/>
              </w:rPr>
            </w:pPr>
            <w:r>
              <w:rPr>
                <w:rFonts w:ascii="Arial" w:hAnsi="Arial" w:cs="Arial"/>
                <w:bCs/>
                <w:lang w:val="en-US"/>
              </w:rPr>
              <w:t>CT3 Exception CP-170096</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CP-171031</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system architecture enhancements for TV service</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AE_EnTV-CT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pack1 on AE_enTV-CT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pack2 on AE_enTV-CT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CP-171159</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AE_enTV-CT</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1B3861">
            <w:pPr>
              <w:spacing w:after="0"/>
              <w:rPr>
                <w:rFonts w:ascii="Arial" w:hAnsi="Arial" w:cs="Arial"/>
                <w:b/>
                <w:bCs/>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1B3861">
            <w:pPr>
              <w:spacing w:after="0"/>
              <w:rPr>
                <w:rFonts w:ascii="Arial" w:hAnsi="Arial" w:cs="Arial"/>
                <w:bCs/>
                <w:lang w:val="en-US"/>
              </w:rPr>
            </w:pPr>
            <w:r>
              <w:rPr>
                <w:rFonts w:ascii="Arial" w:hAnsi="Arial" w:cs="Arial"/>
                <w:bCs/>
                <w:lang w:val="en-US"/>
              </w:rPr>
              <w:t>CT1 Exception CP-170153</w:t>
            </w:r>
          </w:p>
          <w:p w:rsidR="00A84DF8" w:rsidRDefault="00A84DF8" w:rsidP="001B3861">
            <w:pPr>
              <w:spacing w:after="0"/>
              <w:rPr>
                <w:rFonts w:ascii="Arial" w:hAnsi="Arial" w:cs="Arial"/>
                <w:bCs/>
                <w:lang w:val="en-US"/>
              </w:rPr>
            </w:pPr>
            <w:r>
              <w:rPr>
                <w:rFonts w:ascii="Arial" w:hAnsi="Arial" w:cs="Arial"/>
                <w:bCs/>
                <w:lang w:val="en-US"/>
              </w:rPr>
              <w:t>CT3 Exception CP-170098</w:t>
            </w:r>
          </w:p>
          <w:p w:rsidR="00A84DF8" w:rsidRPr="009711BE" w:rsidRDefault="00A84DF8" w:rsidP="001B3861">
            <w:pPr>
              <w:spacing w:after="0"/>
              <w:rPr>
                <w:rFonts w:ascii="Arial" w:hAnsi="Arial" w:cs="Arial"/>
                <w:bCs/>
                <w:lang w:val="en-US"/>
              </w:rPr>
            </w:pPr>
            <w:r>
              <w:rPr>
                <w:rFonts w:ascii="Arial" w:hAnsi="Arial" w:cs="Arial"/>
                <w:bCs/>
                <w:lang w:val="en-US"/>
              </w:rPr>
              <w:t>CT4 Exception CP-170020</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CP-171034</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IMS Signalling Activated Trace</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CP-171078</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ISAT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ISAT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84DF8" w:rsidRPr="00164543" w:rsidRDefault="00A84DF8"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7B1784">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A84DF8" w:rsidRPr="00164543" w:rsidRDefault="00A84DF8"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4B5C3F">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tcPr>
          <w:p w:rsidR="00A84DF8" w:rsidRPr="000472D1" w:rsidRDefault="00A84DF8"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A84DF8" w:rsidRPr="00164543" w:rsidRDefault="00A84DF8"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CP-171045</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EPC enhancements to support 5G New Radio via Dual Connectivity, CT aspects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CP-171098</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IMS Stage-3 IETF Protocol Alignment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CP-171099</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Enhanced Calling Name Service</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Stage-3 SAE Protocol Development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CT aspects of support of voice services over WLAN Access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CP-171102</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Work Item for Inclusion of WLAN direct discovery technologies as an alternative for ProSe direct discovery; Stage3</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IMS impact due to 5GS IP-CAN</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CT aspects of 3GPP PS data off function – Phase 2</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Revised WID on CT aspects on 5G System - Phase 1</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WID on CT aspects of Northbound APIs for SCEF–SCS/AS Interworking</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284E7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C17994" w:rsidRPr="000472D1" w:rsidTr="00C17994">
        <w:trPr>
          <w:cantSplit/>
        </w:trPr>
        <w:tc>
          <w:tcPr>
            <w:tcW w:w="851" w:type="dxa"/>
            <w:tcBorders>
              <w:top w:val="nil"/>
              <w:left w:val="single" w:sz="18" w:space="0" w:color="auto"/>
              <w:bottom w:val="nil"/>
            </w:tcBorders>
            <w:shd w:val="clear" w:color="auto" w:fill="auto"/>
          </w:tcPr>
          <w:p w:rsidR="00C17994" w:rsidRPr="000472D1" w:rsidRDefault="00C17994" w:rsidP="00C17994">
            <w:pPr>
              <w:spacing w:after="0"/>
              <w:rPr>
                <w:rFonts w:ascii="Arial" w:hAnsi="Arial" w:cs="Arial"/>
                <w:b/>
                <w:bCs/>
                <w:lang w:val="en-US"/>
              </w:rPr>
            </w:pPr>
          </w:p>
        </w:tc>
        <w:tc>
          <w:tcPr>
            <w:tcW w:w="2126" w:type="dxa"/>
            <w:tcBorders>
              <w:top w:val="nil"/>
              <w:bottom w:val="nil"/>
            </w:tcBorders>
            <w:shd w:val="clear" w:color="auto" w:fill="auto"/>
          </w:tcPr>
          <w:p w:rsidR="00C17994" w:rsidRPr="000472D1" w:rsidRDefault="00C17994" w:rsidP="00C17994">
            <w:pPr>
              <w:spacing w:after="0"/>
              <w:rPr>
                <w:rFonts w:ascii="Arial" w:hAnsi="Arial" w:cs="Arial"/>
                <w:b/>
                <w:bCs/>
                <w:lang w:val="en-US"/>
              </w:rPr>
            </w:pPr>
          </w:p>
        </w:tc>
        <w:tc>
          <w:tcPr>
            <w:tcW w:w="851" w:type="dxa"/>
            <w:tcBorders>
              <w:top w:val="nil"/>
              <w:bottom w:val="nil"/>
            </w:tcBorders>
            <w:shd w:val="clear" w:color="auto" w:fill="00FFFF"/>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CP-171173</w:t>
            </w:r>
          </w:p>
        </w:tc>
        <w:tc>
          <w:tcPr>
            <w:tcW w:w="3969" w:type="dxa"/>
            <w:tcBorders>
              <w:top w:val="nil"/>
              <w:bottom w:val="nil"/>
            </w:tcBorders>
            <w:shd w:val="clear" w:color="auto" w:fill="00FFFF"/>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IETF/3PP Cooperation on 5G</w:t>
            </w:r>
          </w:p>
        </w:tc>
        <w:tc>
          <w:tcPr>
            <w:tcW w:w="1383" w:type="dxa"/>
            <w:gridSpan w:val="2"/>
            <w:tcBorders>
              <w:top w:val="nil"/>
              <w:bottom w:val="nil"/>
            </w:tcBorders>
            <w:shd w:val="clear" w:color="auto" w:fill="00FFFF"/>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CT Chairman</w:t>
            </w:r>
          </w:p>
        </w:tc>
        <w:tc>
          <w:tcPr>
            <w:tcW w:w="885" w:type="dxa"/>
            <w:tcBorders>
              <w:top w:val="nil"/>
              <w:bottom w:val="nil"/>
            </w:tcBorders>
            <w:shd w:val="clear" w:color="auto" w:fill="00FFFF"/>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Georg Mayer</w:t>
            </w:r>
          </w:p>
        </w:tc>
        <w:tc>
          <w:tcPr>
            <w:tcW w:w="4819" w:type="dxa"/>
            <w:tcBorders>
              <w:top w:val="nil"/>
              <w:bottom w:val="nil"/>
              <w:right w:val="single" w:sz="18" w:space="0" w:color="auto"/>
            </w:tcBorders>
            <w:shd w:val="clear" w:color="auto" w:fill="00FFFF"/>
          </w:tcPr>
          <w:p w:rsidR="00C17994" w:rsidRPr="00C17994" w:rsidRDefault="00C17994" w:rsidP="00C17994">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A84DF8" w:rsidRPr="00164543" w:rsidRDefault="00A84DF8"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E119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CP-171039</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MAP</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IMS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CIoT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GTP</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IMS / CS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CP-171136</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Packet Core</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E119E">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E119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E119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E119E">
            <w:pPr>
              <w:spacing w:after="0"/>
              <w:rPr>
                <w:rFonts w:ascii="Arial" w:hAnsi="Arial" w:cs="Arial"/>
                <w:lang w:val="en-US"/>
              </w:rPr>
            </w:pPr>
          </w:p>
        </w:tc>
      </w:tr>
      <w:tr w:rsidR="00A84DF8" w:rsidRPr="000472D1" w:rsidTr="004E119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E119E">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1B3861">
            <w:pPr>
              <w:spacing w:after="0"/>
              <w:rPr>
                <w:rFonts w:ascii="Arial" w:hAnsi="Arial" w:cs="Arial"/>
                <w:b/>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CP-171094</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HORNS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C1799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C17994" w:rsidRPr="000472D1" w:rsidTr="00C17994">
        <w:trPr>
          <w:cantSplit/>
        </w:trPr>
        <w:tc>
          <w:tcPr>
            <w:tcW w:w="851" w:type="dxa"/>
            <w:tcBorders>
              <w:top w:val="nil"/>
              <w:left w:val="single" w:sz="18" w:space="0" w:color="auto"/>
              <w:bottom w:val="nil"/>
            </w:tcBorders>
            <w:shd w:val="clear" w:color="auto" w:fill="auto"/>
          </w:tcPr>
          <w:p w:rsidR="00C17994" w:rsidRPr="000472D1" w:rsidRDefault="00C17994" w:rsidP="001B3861">
            <w:pPr>
              <w:spacing w:after="0"/>
              <w:rPr>
                <w:rFonts w:ascii="Arial" w:hAnsi="Arial" w:cs="Arial"/>
                <w:b/>
                <w:bCs/>
                <w:lang w:val="en-US"/>
              </w:rPr>
            </w:pPr>
          </w:p>
        </w:tc>
        <w:tc>
          <w:tcPr>
            <w:tcW w:w="2126" w:type="dxa"/>
            <w:tcBorders>
              <w:top w:val="nil"/>
              <w:bottom w:val="nil"/>
            </w:tcBorders>
            <w:shd w:val="clear" w:color="auto" w:fill="auto"/>
          </w:tcPr>
          <w:p w:rsidR="00C17994" w:rsidRPr="000472D1" w:rsidRDefault="00C17994"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CP-171172</w:t>
            </w:r>
          </w:p>
        </w:tc>
        <w:tc>
          <w:tcPr>
            <w:tcW w:w="3969" w:type="dxa"/>
            <w:tcBorders>
              <w:top w:val="single" w:sz="4" w:space="0" w:color="auto"/>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Study on technical requirements for the secure platform for 3GPP applications</w:t>
            </w:r>
          </w:p>
        </w:tc>
        <w:tc>
          <w:tcPr>
            <w:tcW w:w="1383" w:type="dxa"/>
            <w:gridSpan w:val="2"/>
            <w:tcBorders>
              <w:top w:val="single" w:sz="4" w:space="0" w:color="auto"/>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CT6</w:t>
            </w:r>
          </w:p>
        </w:tc>
        <w:tc>
          <w:tcPr>
            <w:tcW w:w="885" w:type="dxa"/>
            <w:tcBorders>
              <w:top w:val="single" w:sz="4" w:space="0" w:color="auto"/>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Hakim Mkinsi</w:t>
            </w:r>
          </w:p>
        </w:tc>
        <w:tc>
          <w:tcPr>
            <w:tcW w:w="4819" w:type="dxa"/>
            <w:tcBorders>
              <w:top w:val="single" w:sz="4" w:space="0" w:color="auto"/>
              <w:bottom w:val="nil"/>
              <w:right w:val="single" w:sz="18" w:space="0" w:color="auto"/>
            </w:tcBorders>
            <w:shd w:val="clear" w:color="auto" w:fill="FFFF00"/>
          </w:tcPr>
          <w:p w:rsidR="00C17994" w:rsidRPr="00C17994" w:rsidRDefault="00C17994" w:rsidP="00C17994">
            <w:pPr>
              <w:spacing w:after="0"/>
              <w:rPr>
                <w:rFonts w:ascii="Arial" w:hAnsi="Arial" w:cs="Arial"/>
                <w:lang w:val="en-US"/>
              </w:rPr>
            </w:pPr>
          </w:p>
        </w:tc>
      </w:tr>
      <w:tr w:rsidR="00C17994" w:rsidRPr="000472D1" w:rsidTr="001B3861">
        <w:trPr>
          <w:cantSplit/>
        </w:trPr>
        <w:tc>
          <w:tcPr>
            <w:tcW w:w="851" w:type="dxa"/>
            <w:tcBorders>
              <w:top w:val="nil"/>
              <w:left w:val="single" w:sz="18" w:space="0" w:color="auto"/>
              <w:bottom w:val="nil"/>
            </w:tcBorders>
            <w:shd w:val="clear" w:color="auto" w:fill="auto"/>
          </w:tcPr>
          <w:p w:rsidR="00C17994" w:rsidRPr="000472D1" w:rsidRDefault="00C17994" w:rsidP="001B3861">
            <w:pPr>
              <w:spacing w:after="0"/>
              <w:rPr>
                <w:rFonts w:ascii="Arial" w:hAnsi="Arial" w:cs="Arial"/>
                <w:b/>
                <w:bCs/>
                <w:lang w:val="en-US"/>
              </w:rPr>
            </w:pPr>
          </w:p>
        </w:tc>
        <w:tc>
          <w:tcPr>
            <w:tcW w:w="2126" w:type="dxa"/>
            <w:tcBorders>
              <w:top w:val="nil"/>
              <w:bottom w:val="nil"/>
            </w:tcBorders>
            <w:shd w:val="clear" w:color="auto" w:fill="auto"/>
          </w:tcPr>
          <w:p w:rsidR="00C17994" w:rsidRPr="000472D1" w:rsidRDefault="00C17994" w:rsidP="001B3861">
            <w:pPr>
              <w:spacing w:after="0"/>
              <w:rPr>
                <w:rFonts w:ascii="Arial" w:hAnsi="Arial" w:cs="Arial"/>
                <w:b/>
                <w:bCs/>
                <w:lang w:val="en-US"/>
              </w:rPr>
            </w:pPr>
          </w:p>
        </w:tc>
        <w:tc>
          <w:tcPr>
            <w:tcW w:w="851" w:type="dxa"/>
            <w:tcBorders>
              <w:top w:val="nil"/>
              <w:bottom w:val="nil"/>
            </w:tcBorders>
            <w:shd w:val="clear" w:color="auto" w:fill="auto"/>
          </w:tcPr>
          <w:p w:rsidR="00C17994" w:rsidRPr="00164543" w:rsidRDefault="00C17994" w:rsidP="001B3861">
            <w:pPr>
              <w:spacing w:after="0"/>
              <w:rPr>
                <w:rFonts w:ascii="Arial" w:hAnsi="Arial" w:cs="Arial"/>
                <w:color w:val="000000"/>
                <w:lang w:val="en-US"/>
              </w:rPr>
            </w:pPr>
          </w:p>
        </w:tc>
        <w:tc>
          <w:tcPr>
            <w:tcW w:w="3969" w:type="dxa"/>
            <w:tcBorders>
              <w:top w:val="nil"/>
              <w:bottom w:val="nil"/>
            </w:tcBorders>
            <w:shd w:val="clear" w:color="auto" w:fill="auto"/>
          </w:tcPr>
          <w:p w:rsidR="00C17994" w:rsidRPr="000472D1" w:rsidRDefault="00C17994"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17994" w:rsidRPr="000472D1" w:rsidRDefault="00C17994" w:rsidP="001B3861">
            <w:pPr>
              <w:spacing w:after="0"/>
              <w:rPr>
                <w:rFonts w:ascii="Arial" w:hAnsi="Arial" w:cs="Arial"/>
                <w:color w:val="000000"/>
                <w:lang w:val="en-US"/>
              </w:rPr>
            </w:pPr>
          </w:p>
        </w:tc>
        <w:tc>
          <w:tcPr>
            <w:tcW w:w="885" w:type="dxa"/>
            <w:tcBorders>
              <w:top w:val="nil"/>
              <w:bottom w:val="nil"/>
            </w:tcBorders>
            <w:shd w:val="clear" w:color="auto" w:fill="auto"/>
          </w:tcPr>
          <w:p w:rsidR="00C17994" w:rsidRPr="000472D1" w:rsidRDefault="00C17994" w:rsidP="001B3861">
            <w:pPr>
              <w:spacing w:after="0"/>
              <w:rPr>
                <w:rFonts w:ascii="Arial" w:hAnsi="Arial" w:cs="Arial"/>
                <w:color w:val="000000"/>
                <w:lang w:val="en-US"/>
              </w:rPr>
            </w:pPr>
          </w:p>
        </w:tc>
        <w:tc>
          <w:tcPr>
            <w:tcW w:w="4819" w:type="dxa"/>
            <w:tcBorders>
              <w:top w:val="nil"/>
              <w:bottom w:val="nil"/>
              <w:right w:val="single" w:sz="18" w:space="0" w:color="auto"/>
            </w:tcBorders>
          </w:tcPr>
          <w:p w:rsidR="00C17994" w:rsidRPr="000472D1" w:rsidRDefault="00C17994"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A84DF8" w:rsidRPr="000472D1" w:rsidTr="00D75BE5">
        <w:trPr>
          <w:cantSplit/>
        </w:trPr>
        <w:tc>
          <w:tcPr>
            <w:tcW w:w="851" w:type="dxa"/>
            <w:tcBorders>
              <w:top w:val="single" w:sz="18"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070EC">
            <w:pPr>
              <w:spacing w:after="0"/>
              <w:rPr>
                <w:rFonts w:ascii="Arial" w:hAnsi="Arial" w:cs="Arial"/>
                <w:color w:val="000000"/>
                <w:lang w:val="en-US"/>
              </w:rPr>
            </w:pPr>
          </w:p>
        </w:tc>
        <w:tc>
          <w:tcPr>
            <w:tcW w:w="885" w:type="dxa"/>
            <w:tcBorders>
              <w:top w:val="nil"/>
              <w:bottom w:val="nil"/>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10513">
            <w:pPr>
              <w:spacing w:after="0"/>
              <w:rPr>
                <w:rFonts w:ascii="Arial" w:hAnsi="Arial" w:cs="Arial"/>
              </w:rPr>
            </w:pPr>
          </w:p>
        </w:tc>
        <w:tc>
          <w:tcPr>
            <w:tcW w:w="851" w:type="dxa"/>
            <w:tcBorders>
              <w:top w:val="nil"/>
              <w:bottom w:val="single" w:sz="4" w:space="0" w:color="auto"/>
            </w:tcBorders>
            <w:shd w:val="clear" w:color="auto" w:fill="auto"/>
          </w:tcPr>
          <w:p w:rsidR="00A84DF8" w:rsidRPr="00164543" w:rsidRDefault="00A84DF8" w:rsidP="00210513">
            <w:pPr>
              <w:spacing w:after="0"/>
              <w:rPr>
                <w:rFonts w:ascii="Arial" w:hAnsi="Arial" w:cs="Arial"/>
              </w:rPr>
            </w:pPr>
          </w:p>
        </w:tc>
        <w:tc>
          <w:tcPr>
            <w:tcW w:w="3969" w:type="dxa"/>
            <w:tcBorders>
              <w:top w:val="nil"/>
              <w:bottom w:val="single" w:sz="4" w:space="0" w:color="auto"/>
            </w:tcBorders>
            <w:shd w:val="clear" w:color="auto" w:fill="auto"/>
          </w:tcPr>
          <w:p w:rsidR="00A84DF8" w:rsidRPr="000472D1" w:rsidRDefault="00A84DF8"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A84DF8" w:rsidRPr="000472D1" w:rsidRDefault="00A84DF8" w:rsidP="00210513">
            <w:pPr>
              <w:spacing w:after="0"/>
              <w:rPr>
                <w:rFonts w:ascii="Arial" w:hAnsi="Arial" w:cs="Arial"/>
              </w:rPr>
            </w:pPr>
          </w:p>
        </w:tc>
        <w:tc>
          <w:tcPr>
            <w:tcW w:w="885" w:type="dxa"/>
            <w:tcBorders>
              <w:top w:val="nil"/>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C17994">
        <w:trPr>
          <w:cantSplit/>
        </w:trPr>
        <w:tc>
          <w:tcPr>
            <w:tcW w:w="851" w:type="dxa"/>
            <w:tcBorders>
              <w:top w:val="single" w:sz="4"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A84DF8" w:rsidRPr="000472D1" w:rsidTr="00C17994">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CP-171108</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24.281 for information (and for approval if scope if reduced)</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CP-171109</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24.581 for information (and for approval if scope if reduced)</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24.282 for information (and for approval if scope if reduced)</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24.582 for information (and for approval if scope if reduced)</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0959F2">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nil"/>
              <w:bottom w:val="nil"/>
            </w:tcBorders>
          </w:tcPr>
          <w:p w:rsidR="00A84DF8" w:rsidRPr="00164543" w:rsidRDefault="00A84DF8" w:rsidP="000959F2">
            <w:pPr>
              <w:spacing w:after="0"/>
              <w:rPr>
                <w:rFonts w:ascii="Arial" w:hAnsi="Arial" w:cs="Arial"/>
                <w:color w:val="000000"/>
                <w:lang w:val="en-US"/>
              </w:rPr>
            </w:pPr>
          </w:p>
        </w:tc>
        <w:tc>
          <w:tcPr>
            <w:tcW w:w="3969" w:type="dxa"/>
            <w:tcBorders>
              <w:top w:val="nil"/>
              <w:bottom w:val="nil"/>
            </w:tcBorders>
          </w:tcPr>
          <w:p w:rsidR="00A84DF8" w:rsidRPr="000472D1" w:rsidRDefault="00A84DF8" w:rsidP="000959F2">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959F2">
            <w:pPr>
              <w:spacing w:after="0"/>
              <w:rPr>
                <w:rFonts w:ascii="Arial" w:hAnsi="Arial" w:cs="Arial"/>
                <w:color w:val="000000"/>
                <w:lang w:val="en-US"/>
              </w:rPr>
            </w:pPr>
          </w:p>
        </w:tc>
        <w:tc>
          <w:tcPr>
            <w:tcW w:w="885" w:type="dxa"/>
            <w:tcBorders>
              <w:top w:val="nil"/>
              <w:bottom w:val="nil"/>
            </w:tcBorders>
          </w:tcPr>
          <w:p w:rsidR="00A84DF8" w:rsidRPr="000472D1" w:rsidRDefault="00A84DF8" w:rsidP="000959F2">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959F2">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C17994">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A84DF8" w:rsidRPr="000472D1" w:rsidTr="00C17994">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CP-171046</w:t>
            </w:r>
          </w:p>
        </w:tc>
        <w:tc>
          <w:tcPr>
            <w:tcW w:w="3969"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3GPP: TR 29.844 v2.0.0 on Study on Control and User Plane Separation of EPC Nodes</w:t>
            </w:r>
          </w:p>
        </w:tc>
        <w:tc>
          <w:tcPr>
            <w:tcW w:w="1383" w:type="dxa"/>
            <w:gridSpan w:val="2"/>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CP-171047</w:t>
            </w:r>
          </w:p>
        </w:tc>
        <w:tc>
          <w:tcPr>
            <w:tcW w:w="3969"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3GPP TS 29.244 v2.0.0 on 29.244 Interface between the Control plane Plane and the User Plane of EPC Nodes</w:t>
            </w:r>
          </w:p>
        </w:tc>
        <w:tc>
          <w:tcPr>
            <w:tcW w:w="1383" w:type="dxa"/>
            <w:gridSpan w:val="2"/>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CP-171106</w:t>
            </w:r>
          </w:p>
        </w:tc>
        <w:tc>
          <w:tcPr>
            <w:tcW w:w="3969"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24.116 for approval</w:t>
            </w:r>
          </w:p>
        </w:tc>
        <w:tc>
          <w:tcPr>
            <w:tcW w:w="1383" w:type="dxa"/>
            <w:gridSpan w:val="2"/>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CP-171107</w:t>
            </w:r>
          </w:p>
        </w:tc>
        <w:tc>
          <w:tcPr>
            <w:tcW w:w="3969"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24.250 for information and approval</w:t>
            </w:r>
          </w:p>
        </w:tc>
        <w:tc>
          <w:tcPr>
            <w:tcW w:w="1383" w:type="dxa"/>
            <w:gridSpan w:val="2"/>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CP-171144</w:t>
            </w:r>
          </w:p>
        </w:tc>
        <w:tc>
          <w:tcPr>
            <w:tcW w:w="3969"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sheet for 3GPP TS 29.251 v2.0.0 on Gw and Gwn reference point for sponsored data connectivity for Approval</w:t>
            </w:r>
          </w:p>
        </w:tc>
        <w:tc>
          <w:tcPr>
            <w:tcW w:w="1383" w:type="dxa"/>
            <w:gridSpan w:val="2"/>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CP-171145</w:t>
            </w:r>
          </w:p>
        </w:tc>
        <w:tc>
          <w:tcPr>
            <w:tcW w:w="3969"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sheet for 3GPP TS 29.250 v1.0.0 on Nu reference point between SCEF and PFDF for sponsored data connectivity</w:t>
            </w:r>
          </w:p>
        </w:tc>
        <w:tc>
          <w:tcPr>
            <w:tcW w:w="1383" w:type="dxa"/>
            <w:gridSpan w:val="2"/>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6F251A">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nil"/>
            </w:tcBorders>
          </w:tcPr>
          <w:p w:rsidR="00A84DF8" w:rsidRPr="00164543" w:rsidRDefault="00A84DF8" w:rsidP="000070EC">
            <w:pPr>
              <w:spacing w:after="0"/>
              <w:rPr>
                <w:rFonts w:ascii="Arial" w:hAnsi="Arial" w:cs="Arial"/>
                <w:color w:val="000000"/>
                <w:lang w:val="en-US"/>
              </w:rPr>
            </w:pPr>
          </w:p>
        </w:tc>
        <w:tc>
          <w:tcPr>
            <w:tcW w:w="3969" w:type="dxa"/>
            <w:tcBorders>
              <w:top w:val="single" w:sz="4" w:space="0" w:color="auto"/>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A84DF8" w:rsidRPr="000472D1" w:rsidRDefault="00A84DF8" w:rsidP="000070EC">
            <w:pPr>
              <w:spacing w:after="0"/>
              <w:rPr>
                <w:rFonts w:ascii="Arial" w:hAnsi="Arial" w:cs="Arial"/>
                <w:color w:val="000000"/>
                <w:lang w:val="en-US"/>
              </w:rPr>
            </w:pPr>
          </w:p>
        </w:tc>
        <w:tc>
          <w:tcPr>
            <w:tcW w:w="885" w:type="dxa"/>
            <w:tcBorders>
              <w:top w:val="single" w:sz="4" w:space="0" w:color="auto"/>
              <w:bottom w:val="nil"/>
            </w:tcBorders>
          </w:tcPr>
          <w:p w:rsidR="00A84DF8" w:rsidRPr="000472D1" w:rsidRDefault="00A84DF8"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070EC">
            <w:pPr>
              <w:spacing w:after="0"/>
              <w:rPr>
                <w:rFonts w:ascii="Arial" w:hAnsi="Arial" w:cs="Arial"/>
                <w:color w:val="000000"/>
                <w:lang w:val="en-US"/>
              </w:rPr>
            </w:pPr>
          </w:p>
        </w:tc>
        <w:tc>
          <w:tcPr>
            <w:tcW w:w="885" w:type="dxa"/>
            <w:tcBorders>
              <w:top w:val="nil"/>
              <w:bottom w:val="nil"/>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84DF8" w:rsidRPr="00164543" w:rsidRDefault="00A84DF8"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E250CF" w:rsidRDefault="00A84DF8"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84DF8" w:rsidRPr="000472D1" w:rsidRDefault="00A84DF8"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84DF8" w:rsidRPr="000472D1" w:rsidRDefault="00A84DF8"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84DF8" w:rsidRPr="000472D1" w:rsidRDefault="00A84DF8"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A84DF8" w:rsidRPr="000472D1" w:rsidRDefault="00A84DF8"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A84DF8" w:rsidRPr="000472D1" w:rsidTr="00B65616">
        <w:trPr>
          <w:cantSplit/>
        </w:trPr>
        <w:tc>
          <w:tcPr>
            <w:tcW w:w="851" w:type="dxa"/>
            <w:tcBorders>
              <w:top w:val="single" w:sz="18" w:space="0" w:color="auto"/>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42BB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673616">
        <w:trPr>
          <w:cantSplit/>
        </w:trPr>
        <w:tc>
          <w:tcPr>
            <w:tcW w:w="851" w:type="dxa"/>
            <w:tcBorders>
              <w:left w:val="single" w:sz="18" w:space="0" w:color="auto"/>
              <w:bottom w:val="single" w:sz="4" w:space="0" w:color="auto"/>
            </w:tcBorders>
          </w:tcPr>
          <w:p w:rsidR="00A84DF8" w:rsidRPr="000472D1" w:rsidRDefault="00A84DF8"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A84DF8" w:rsidRPr="000472D1" w:rsidRDefault="00A84DF8"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A84DF8" w:rsidRPr="00164543" w:rsidRDefault="00A84DF8" w:rsidP="00896691">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896691">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896691">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896691">
            <w:pPr>
              <w:spacing w:after="0"/>
              <w:rPr>
                <w:rFonts w:ascii="Arial" w:hAnsi="Arial" w:cs="Arial"/>
                <w:color w:val="FF0000"/>
                <w:lang w:val="en-US"/>
              </w:rPr>
            </w:pPr>
          </w:p>
        </w:tc>
      </w:tr>
      <w:tr w:rsidR="00A84DF8" w:rsidRPr="000472D1" w:rsidTr="00FA1A95">
        <w:trPr>
          <w:cantSplit/>
        </w:trPr>
        <w:tc>
          <w:tcPr>
            <w:tcW w:w="851" w:type="dxa"/>
            <w:tcBorders>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42BB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6F251A">
        <w:trPr>
          <w:cantSplit/>
        </w:trPr>
        <w:tc>
          <w:tcPr>
            <w:tcW w:w="851" w:type="dxa"/>
            <w:tcBorders>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p>
        </w:tc>
      </w:tr>
      <w:tr w:rsidR="00A84DF8" w:rsidRPr="000472D1" w:rsidTr="006F251A">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CP-171008</w:t>
            </w:r>
          </w:p>
        </w:tc>
        <w:tc>
          <w:tcPr>
            <w:tcW w:w="3969" w:type="dxa"/>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MCC/JMM</w:t>
            </w:r>
          </w:p>
        </w:tc>
        <w:tc>
          <w:tcPr>
            <w:tcW w:w="885" w:type="dxa"/>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A84DF8" w:rsidRPr="006F251A" w:rsidRDefault="00A84DF8" w:rsidP="006F251A">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7A5D9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A5D9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070EEE">
        <w:trPr>
          <w:cantSplit/>
        </w:trPr>
        <w:tc>
          <w:tcPr>
            <w:tcW w:w="851" w:type="dxa"/>
            <w:tcBorders>
              <w:top w:val="single" w:sz="4" w:space="0" w:color="auto"/>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7A5D9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A5D9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3B27A2">
        <w:trPr>
          <w:cantSplit/>
        </w:trPr>
        <w:tc>
          <w:tcPr>
            <w:tcW w:w="851" w:type="dxa"/>
            <w:tcBorders>
              <w:top w:val="single" w:sz="4" w:space="0" w:color="auto"/>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84DF8" w:rsidRPr="000472D1" w:rsidTr="00492D20">
        <w:trPr>
          <w:cantSplit/>
        </w:trPr>
        <w:tc>
          <w:tcPr>
            <w:tcW w:w="851" w:type="dxa"/>
            <w:tcBorders>
              <w:top w:val="nil"/>
              <w:left w:val="single" w:sz="18" w:space="0" w:color="auto"/>
              <w:bottom w:val="nil"/>
            </w:tcBorders>
          </w:tcPr>
          <w:p w:rsidR="00A84DF8" w:rsidRPr="000472D1" w:rsidRDefault="00A84DF8" w:rsidP="00492D2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92D20">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92D20">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92D20">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92D20">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6F251A">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lang w:val="en-US"/>
              </w:rPr>
            </w:pPr>
            <w:r w:rsidRPr="000472D1">
              <w:rPr>
                <w:rFonts w:ascii="Arial" w:hAnsi="Arial" w:cs="Arial"/>
                <w:color w:val="FF0000"/>
                <w:lang w:val="en-US"/>
              </w:rPr>
              <w:t>Review of the 3GPP work plan</w:t>
            </w:r>
          </w:p>
        </w:tc>
      </w:tr>
      <w:tr w:rsidR="00A84DF8" w:rsidRPr="000472D1" w:rsidTr="006F251A">
        <w:trPr>
          <w:cantSplit/>
        </w:trPr>
        <w:tc>
          <w:tcPr>
            <w:tcW w:w="851" w:type="dxa"/>
            <w:tcBorders>
              <w:top w:val="nil"/>
              <w:left w:val="single" w:sz="18" w:space="0" w:color="auto"/>
              <w:bottom w:val="nil"/>
            </w:tcBorders>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18"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CP-171009</w:t>
            </w:r>
          </w:p>
        </w:tc>
        <w:tc>
          <w:tcPr>
            <w:tcW w:w="3969" w:type="dxa"/>
            <w:tcBorders>
              <w:top w:val="single" w:sz="18"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Work Plan</w:t>
            </w:r>
          </w:p>
        </w:tc>
        <w:tc>
          <w:tcPr>
            <w:tcW w:w="1383" w:type="dxa"/>
            <w:gridSpan w:val="2"/>
            <w:tcBorders>
              <w:top w:val="single" w:sz="18"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MCC/Alain</w:t>
            </w:r>
          </w:p>
        </w:tc>
        <w:tc>
          <w:tcPr>
            <w:tcW w:w="885" w:type="dxa"/>
            <w:tcBorders>
              <w:top w:val="single" w:sz="18"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A84DF8" w:rsidRPr="006F251A" w:rsidRDefault="00A84DF8" w:rsidP="006F251A">
            <w:pPr>
              <w:spacing w:after="0"/>
              <w:rPr>
                <w:rFonts w:ascii="Arial" w:hAnsi="Arial" w:cs="Arial"/>
                <w:color w:val="FF0000"/>
                <w:lang w:val="en-US"/>
              </w:rPr>
            </w:pPr>
          </w:p>
        </w:tc>
      </w:tr>
      <w:tr w:rsidR="00A84DF8" w:rsidRPr="000472D1" w:rsidTr="006F251A">
        <w:trPr>
          <w:cantSplit/>
        </w:trPr>
        <w:tc>
          <w:tcPr>
            <w:tcW w:w="851" w:type="dxa"/>
            <w:tcBorders>
              <w:top w:val="nil"/>
              <w:left w:val="single" w:sz="18" w:space="0" w:color="auto"/>
              <w:bottom w:val="nil"/>
            </w:tcBorders>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CP-171010</w:t>
            </w:r>
          </w:p>
        </w:tc>
        <w:tc>
          <w:tcPr>
            <w:tcW w:w="3969" w:type="dxa"/>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Rel-14 document</w:t>
            </w:r>
          </w:p>
        </w:tc>
        <w:tc>
          <w:tcPr>
            <w:tcW w:w="1383" w:type="dxa"/>
            <w:gridSpan w:val="2"/>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MCC/Alain</w:t>
            </w:r>
          </w:p>
        </w:tc>
        <w:tc>
          <w:tcPr>
            <w:tcW w:w="885" w:type="dxa"/>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6F251A" w:rsidRDefault="00A84DF8" w:rsidP="006F251A">
            <w:pPr>
              <w:spacing w:after="0"/>
              <w:rPr>
                <w:rFonts w:ascii="Arial" w:hAnsi="Arial" w:cs="Arial"/>
                <w:color w:val="FF0000"/>
                <w:lang w:val="en-US"/>
              </w:rPr>
            </w:pPr>
          </w:p>
        </w:tc>
      </w:tr>
      <w:tr w:rsidR="00A84DF8" w:rsidRPr="000472D1" w:rsidTr="00F9544E">
        <w:trPr>
          <w:cantSplit/>
        </w:trPr>
        <w:tc>
          <w:tcPr>
            <w:tcW w:w="851" w:type="dxa"/>
            <w:tcBorders>
              <w:top w:val="nil"/>
              <w:left w:val="single" w:sz="18" w:space="0" w:color="auto"/>
              <w:bottom w:val="nil"/>
            </w:tcBorders>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color w:val="FF0000"/>
                <w:lang w:val="en-US"/>
              </w:rPr>
            </w:pPr>
          </w:p>
        </w:tc>
      </w:tr>
      <w:tr w:rsidR="00A84DF8" w:rsidRPr="000472D1" w:rsidTr="00F9544E">
        <w:trPr>
          <w:cantSplit/>
        </w:trPr>
        <w:tc>
          <w:tcPr>
            <w:tcW w:w="851" w:type="dxa"/>
            <w:tcBorders>
              <w:top w:val="nil"/>
              <w:left w:val="single" w:sz="18" w:space="0" w:color="auto"/>
              <w:bottom w:val="single" w:sz="4" w:space="0" w:color="auto"/>
            </w:tcBorders>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color w:val="FF0000"/>
                <w:lang w:val="en-US"/>
              </w:rPr>
            </w:pPr>
          </w:p>
        </w:tc>
      </w:tr>
      <w:tr w:rsidR="00A84DF8"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070EC">
            <w:pPr>
              <w:spacing w:after="0"/>
              <w:rPr>
                <w:rFonts w:ascii="Arial" w:hAnsi="Arial" w:cs="Arial"/>
                <w:color w:val="000000"/>
                <w:lang w:val="en-US"/>
              </w:rPr>
            </w:pPr>
          </w:p>
        </w:tc>
        <w:tc>
          <w:tcPr>
            <w:tcW w:w="885" w:type="dxa"/>
            <w:tcBorders>
              <w:top w:val="nil"/>
              <w:bottom w:val="nil"/>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84DF8" w:rsidRPr="000472D1" w:rsidRDefault="00A84DF8" w:rsidP="000070EC">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FB9" w:rsidRDefault="003B4FB9">
      <w:r>
        <w:separator/>
      </w:r>
    </w:p>
  </w:endnote>
  <w:endnote w:type="continuationSeparator" w:id="1">
    <w:p w:rsidR="003B4FB9" w:rsidRDefault="003B4F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Batang">
    <w:altName w:val="바탕"/>
    <w:panose1 w:val="040B0600000101010101"/>
    <w:charset w:val="81"/>
    <w:family w:val="roman"/>
    <w:pitch w:val="variable"/>
    <w:sig w:usb0="800002A7" w:usb1="29D76C79" w:usb2="00000010"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994" w:rsidRDefault="00C17994">
    <w:pPr>
      <w:pStyle w:val="Footer"/>
    </w:pPr>
    <w:r>
      <w:rPr>
        <w:rStyle w:val="PageNumber"/>
      </w:rPr>
      <w:fldChar w:fldCharType="begin"/>
    </w:r>
    <w:r>
      <w:rPr>
        <w:rStyle w:val="PageNumber"/>
      </w:rPr>
      <w:instrText xml:space="preserve"> PAGE </w:instrText>
    </w:r>
    <w:r>
      <w:rPr>
        <w:rStyle w:val="PageNumber"/>
      </w:rPr>
      <w:fldChar w:fldCharType="separate"/>
    </w:r>
    <w:r w:rsidR="00B30452">
      <w:rPr>
        <w:rStyle w:val="PageNumber"/>
      </w:rPr>
      <w:t>16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994" w:rsidRDefault="00C17994"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FB9" w:rsidRDefault="003B4FB9">
      <w:r>
        <w:separator/>
      </w:r>
    </w:p>
  </w:footnote>
  <w:footnote w:type="continuationSeparator" w:id="1">
    <w:p w:rsidR="003B4FB9" w:rsidRDefault="003B4F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994" w:rsidRDefault="00C17994">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994" w:rsidRDefault="00C17994" w:rsidP="00163A37">
    <w:pPr>
      <w:pStyle w:val="CRCoverPage"/>
      <w:tabs>
        <w:tab w:val="right" w:pos="9639"/>
      </w:tabs>
      <w:spacing w:after="0"/>
      <w:rPr>
        <w:b/>
        <w:i/>
        <w:noProof/>
        <w:sz w:val="28"/>
      </w:rPr>
    </w:pPr>
    <w:r>
      <w:rPr>
        <w:b/>
        <w:noProof/>
        <w:sz w:val="24"/>
      </w:rPr>
      <w:t>3GPP TSG CT Meeting #76</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CP-171001</w:t>
    </w:r>
  </w:p>
  <w:p w:rsidR="00C17994" w:rsidRPr="007C1993" w:rsidRDefault="00C17994" w:rsidP="00F17F0D">
    <w:pPr>
      <w:pStyle w:val="CRCoverPage"/>
      <w:tabs>
        <w:tab w:val="right" w:pos="9639"/>
      </w:tabs>
      <w:spacing w:after="0"/>
      <w:rPr>
        <w:b/>
        <w:i/>
        <w:noProof/>
        <w:sz w:val="28"/>
        <w:lang w:val="en-US"/>
      </w:rPr>
    </w:pPr>
    <w:r>
      <w:rPr>
        <w:b/>
        <w:sz w:val="24"/>
      </w:rPr>
      <w:t>West Palm Beach; 5</w:t>
    </w:r>
    <w:r w:rsidRPr="00CF0487">
      <w:rPr>
        <w:b/>
        <w:sz w:val="24"/>
        <w:vertAlign w:val="superscript"/>
      </w:rPr>
      <w:t>th</w:t>
    </w:r>
    <w:r>
      <w:rPr>
        <w:b/>
        <w:sz w:val="24"/>
      </w:rPr>
      <w:t xml:space="preserve"> – 6</w:t>
    </w:r>
    <w:r w:rsidRPr="00CF0487">
      <w:rPr>
        <w:b/>
        <w:sz w:val="24"/>
        <w:vertAlign w:val="superscript"/>
      </w:rPr>
      <w:t>th</w:t>
    </w:r>
    <w:r>
      <w:rPr>
        <w:b/>
        <w:sz w:val="24"/>
      </w:rPr>
      <w:t xml:space="preserve"> June 2017</w:t>
    </w:r>
  </w:p>
  <w:p w:rsidR="00C17994" w:rsidRPr="00163A37" w:rsidRDefault="00C17994"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B97552"/>
    <w:multiLevelType w:val="singleLevel"/>
    <w:tmpl w:val="0409000F"/>
    <w:lvl w:ilvl="0">
      <w:start w:val="1"/>
      <w:numFmt w:val="decimal"/>
      <w:lvlText w:val="%1."/>
      <w:lvlJc w:val="left"/>
      <w:pPr>
        <w:tabs>
          <w:tab w:val="num" w:pos="360"/>
        </w:tabs>
        <w:ind w:left="360" w:hanging="360"/>
      </w:pPr>
    </w:lvl>
  </w:abstractNum>
  <w:abstractNum w:abstractNumId="14">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nsid w:val="27BB72FF"/>
    <w:multiLevelType w:val="singleLevel"/>
    <w:tmpl w:val="0409000F"/>
    <w:lvl w:ilvl="0">
      <w:start w:val="1"/>
      <w:numFmt w:val="decimal"/>
      <w:lvlText w:val="%1."/>
      <w:lvlJc w:val="left"/>
      <w:pPr>
        <w:tabs>
          <w:tab w:val="num" w:pos="360"/>
        </w:tabs>
        <w:ind w:left="360" w:hanging="360"/>
      </w:pPr>
    </w:lvl>
  </w:abstractNum>
  <w:abstractNum w:abstractNumId="19">
    <w:nsid w:val="2B1863F8"/>
    <w:multiLevelType w:val="singleLevel"/>
    <w:tmpl w:val="0409000F"/>
    <w:lvl w:ilvl="0">
      <w:start w:val="1"/>
      <w:numFmt w:val="decimal"/>
      <w:lvlText w:val="%1."/>
      <w:lvlJc w:val="left"/>
      <w:pPr>
        <w:tabs>
          <w:tab w:val="num" w:pos="360"/>
        </w:tabs>
        <w:ind w:left="360" w:hanging="360"/>
      </w:pPr>
    </w:lvl>
  </w:abstractNum>
  <w:abstractNum w:abstractNumId="2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D3427C"/>
    <w:multiLevelType w:val="singleLevel"/>
    <w:tmpl w:val="0409000F"/>
    <w:lvl w:ilvl="0">
      <w:start w:val="1"/>
      <w:numFmt w:val="decimal"/>
      <w:lvlText w:val="%1."/>
      <w:lvlJc w:val="left"/>
      <w:pPr>
        <w:tabs>
          <w:tab w:val="num" w:pos="360"/>
        </w:tabs>
        <w:ind w:left="360" w:hanging="360"/>
      </w:pPr>
    </w:lvl>
  </w:abstractNum>
  <w:abstractNum w:abstractNumId="33">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nsid w:val="7E357E96"/>
    <w:multiLevelType w:val="singleLevel"/>
    <w:tmpl w:val="0409000F"/>
    <w:lvl w:ilvl="0">
      <w:start w:val="1"/>
      <w:numFmt w:val="decimal"/>
      <w:lvlText w:val="%1."/>
      <w:lvlJc w:val="left"/>
      <w:pPr>
        <w:tabs>
          <w:tab w:val="num" w:pos="360"/>
        </w:tabs>
        <w:ind w:left="360" w:hanging="360"/>
      </w:pPr>
    </w:lvl>
  </w:abstractNum>
  <w:abstractNum w:abstractNumId="48">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4866">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7EE"/>
    <w:rsid w:val="00022B43"/>
    <w:rsid w:val="000238BD"/>
    <w:rsid w:val="000241BA"/>
    <w:rsid w:val="00025A89"/>
    <w:rsid w:val="000267C1"/>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22"/>
    <w:rsid w:val="00044764"/>
    <w:rsid w:val="00044B65"/>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6441"/>
    <w:rsid w:val="001B657B"/>
    <w:rsid w:val="001B6D67"/>
    <w:rsid w:val="001B6F9D"/>
    <w:rsid w:val="001B7910"/>
    <w:rsid w:val="001C4243"/>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4AF1"/>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5BD7"/>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356"/>
    <w:rsid w:val="004F7BB1"/>
    <w:rsid w:val="004F7D71"/>
    <w:rsid w:val="004F7F29"/>
    <w:rsid w:val="005010E7"/>
    <w:rsid w:val="005012C4"/>
    <w:rsid w:val="00502367"/>
    <w:rsid w:val="0050276A"/>
    <w:rsid w:val="005033EA"/>
    <w:rsid w:val="005040D1"/>
    <w:rsid w:val="005060D8"/>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303F0"/>
    <w:rsid w:val="005303F2"/>
    <w:rsid w:val="00530472"/>
    <w:rsid w:val="005306CB"/>
    <w:rsid w:val="005319E2"/>
    <w:rsid w:val="00532046"/>
    <w:rsid w:val="00532C3B"/>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1FC2"/>
    <w:rsid w:val="005627E3"/>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4BB4"/>
    <w:rsid w:val="00A5565E"/>
    <w:rsid w:val="00A55BEE"/>
    <w:rsid w:val="00A5736D"/>
    <w:rsid w:val="00A60758"/>
    <w:rsid w:val="00A61868"/>
    <w:rsid w:val="00A622CD"/>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4CAD"/>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499"/>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4DFF"/>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1892"/>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29</Pages>
  <Words>4518</Words>
  <Characters>25755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30213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31</cp:revision>
  <cp:lastPrinted>2003-11-12T07:21:00Z</cp:lastPrinted>
  <dcterms:created xsi:type="dcterms:W3CDTF">2017-03-06T16:54:00Z</dcterms:created>
  <dcterms:modified xsi:type="dcterms:W3CDTF">2017-06-02T13:19:00Z</dcterms:modified>
</cp:coreProperties>
</file>