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623" w:rsidRPr="00235394" w:rsidRDefault="00047623" w:rsidP="00047623">
      <w:pPr>
        <w:pStyle w:val="TT"/>
      </w:pPr>
      <w:r w:rsidRPr="00235394">
        <w:t>Contents</w:t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2"/>
        </w:rPr>
        <w:fldChar w:fldCharType="begin" w:fldLock="1"/>
      </w:r>
      <w:r>
        <w:rPr>
          <w:sz w:val="22"/>
        </w:rPr>
        <w:instrText xml:space="preserve"> TOC \o "1-9" </w:instrText>
      </w:r>
      <w:r>
        <w:rPr>
          <w:sz w:val="22"/>
        </w:rPr>
        <w:fldChar w:fldCharType="separate"/>
      </w:r>
      <w:r>
        <w:t>Annex A: List of contribution documents</w:t>
      </w:r>
      <w:r>
        <w:tab/>
      </w:r>
      <w:r>
        <w:fldChar w:fldCharType="begin" w:fldLock="1"/>
      </w:r>
      <w:r>
        <w:instrText xml:space="preserve"> PAGEREF _Toc405979789 \h </w:instrText>
      </w:r>
      <w:r>
        <w:fldChar w:fldCharType="separate"/>
      </w:r>
      <w:r>
        <w:t>3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B: List of change requests</w:t>
      </w:r>
      <w:r>
        <w:tab/>
      </w:r>
      <w:r>
        <w:fldChar w:fldCharType="begin" w:fldLock="1"/>
      </w:r>
      <w:r>
        <w:instrText xml:space="preserve"> PAGEREF _Toc405979790 \h </w:instrText>
      </w:r>
      <w:r>
        <w:fldChar w:fldCharType="separate"/>
      </w:r>
      <w:r>
        <w:t>17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C: Lists of liaisons</w:t>
      </w:r>
      <w:r>
        <w:tab/>
      </w:r>
      <w:r>
        <w:fldChar w:fldCharType="begin" w:fldLock="1"/>
      </w:r>
      <w:r>
        <w:instrText xml:space="preserve"> PAGEREF _Toc405979791 \h </w:instrText>
      </w:r>
      <w:r>
        <w:fldChar w:fldCharType="separate"/>
      </w:r>
      <w:r>
        <w:t>56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C1: Incoming liaison statements</w:t>
      </w:r>
      <w:r>
        <w:tab/>
      </w:r>
      <w:r>
        <w:fldChar w:fldCharType="begin" w:fldLock="1"/>
      </w:r>
      <w:r>
        <w:instrText xml:space="preserve"> PAGEREF _Toc405979792 \h </w:instrText>
      </w:r>
      <w:r>
        <w:fldChar w:fldCharType="separate"/>
      </w:r>
      <w:r>
        <w:t>56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C2: Outgoing liaison statements</w:t>
      </w:r>
      <w:r>
        <w:tab/>
      </w:r>
      <w:r>
        <w:fldChar w:fldCharType="begin" w:fldLock="1"/>
      </w:r>
      <w:r>
        <w:instrText xml:space="preserve"> PAGEREF _Toc405979793 \h </w:instrText>
      </w:r>
      <w:r>
        <w:fldChar w:fldCharType="separate"/>
      </w:r>
      <w:r>
        <w:t>58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D: List of agreed/approved new and revised Work Items</w:t>
      </w:r>
      <w:r>
        <w:tab/>
      </w:r>
      <w:r>
        <w:fldChar w:fldCharType="begin" w:fldLock="1"/>
      </w:r>
      <w:r>
        <w:instrText xml:space="preserve"> PAGEREF _Toc405979794 \h </w:instrText>
      </w:r>
      <w:r>
        <w:fldChar w:fldCharType="separate"/>
      </w:r>
      <w:r>
        <w:t>59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E: List of draft Technical Specifications and Reports</w:t>
      </w:r>
      <w:r>
        <w:tab/>
      </w:r>
      <w:r>
        <w:fldChar w:fldCharType="begin" w:fldLock="1"/>
      </w:r>
      <w:r>
        <w:instrText xml:space="preserve"> PAGEREF _Toc405979795 \h </w:instrText>
      </w:r>
      <w:r>
        <w:fldChar w:fldCharType="separate"/>
      </w:r>
      <w:r>
        <w:t>60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F: List of action items</w:t>
      </w:r>
      <w:r>
        <w:tab/>
      </w:r>
      <w:r>
        <w:fldChar w:fldCharType="begin" w:fldLock="1"/>
      </w:r>
      <w:r>
        <w:instrText xml:space="preserve"> PAGEREF _Toc405979796 \h </w:instrText>
      </w:r>
      <w:r>
        <w:fldChar w:fldCharType="separate"/>
      </w:r>
      <w:r>
        <w:t>61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G: List of decisions</w:t>
      </w:r>
      <w:r>
        <w:tab/>
      </w:r>
      <w:r>
        <w:fldChar w:fldCharType="begin" w:fldLock="1"/>
      </w:r>
      <w:r>
        <w:instrText xml:space="preserve"> PAGEREF _Toc405979797 \h </w:instrText>
      </w:r>
      <w:r>
        <w:fldChar w:fldCharType="separate"/>
      </w:r>
      <w:r>
        <w:t>62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participants</w:t>
      </w:r>
      <w:r>
        <w:tab/>
      </w:r>
      <w:r>
        <w:fldChar w:fldCharType="begin" w:fldLock="1"/>
      </w:r>
      <w:r>
        <w:instrText xml:space="preserve"> PAGEREF _Toc405979798 \h </w:instrText>
      </w:r>
      <w:r>
        <w:fldChar w:fldCharType="separate"/>
      </w:r>
      <w:r>
        <w:t>63</w:t>
      </w:r>
      <w:r>
        <w:fldChar w:fldCharType="end"/>
      </w:r>
    </w:p>
    <w:p w:rsidR="00047623" w:rsidRDefault="00047623" w:rsidP="00047623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Annex H: List of future meetings</w:t>
      </w:r>
      <w:r>
        <w:tab/>
      </w:r>
      <w:r>
        <w:fldChar w:fldCharType="begin" w:fldLock="1"/>
      </w:r>
      <w:r>
        <w:instrText xml:space="preserve"> PAGEREF _Toc405979799 \h </w:instrText>
      </w:r>
      <w:r>
        <w:fldChar w:fldCharType="separate"/>
      </w:r>
      <w:r>
        <w:t>64</w:t>
      </w:r>
      <w:r>
        <w:fldChar w:fldCharType="end"/>
      </w:r>
    </w:p>
    <w:p w:rsidR="00047623" w:rsidRPr="00235394" w:rsidRDefault="00047623" w:rsidP="00047623">
      <w:pPr>
        <w:pStyle w:val="TOC2"/>
      </w:pPr>
      <w:r>
        <w:rPr>
          <w:sz w:val="22"/>
        </w:rPr>
        <w:fldChar w:fldCharType="end"/>
      </w:r>
    </w:p>
    <w:p w:rsidR="00A52321" w:rsidRDefault="00047623" w:rsidP="00047623">
      <w:pPr>
        <w:pStyle w:val="Heading2"/>
      </w:pPr>
      <w:r w:rsidRPr="00235394">
        <w:br w:type="page"/>
      </w:r>
      <w:r w:rsidR="00A52321">
        <w:lastRenderedPageBreak/>
        <w:br w:type="page"/>
      </w:r>
      <w:bookmarkStart w:id="0" w:name="_Toc405979789"/>
      <w:r w:rsidR="00A52321">
        <w:lastRenderedPageBreak/>
        <w:t>Annex A: List of contribution documents</w:t>
      </w:r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2"/>
        <w:gridCol w:w="5575"/>
        <w:gridCol w:w="2441"/>
        <w:gridCol w:w="3071"/>
        <w:gridCol w:w="1028"/>
        <w:gridCol w:w="1061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Replaced by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Agenda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CP-140742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IETF Status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Proposed allocation of documents to agenda items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CP-140743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Allocation of documents to agenda items: status on Monday morning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Allocation of documents to agenda items: status at Monday lunch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Vice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Allocation of documents to agenda items: status after Monday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Vice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Allocation of documents to agenda items: status at Tuesday lunch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Vice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Allocation of documents to agenda items: status After CT Plenary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Vice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Previous TSG CT meeting report for approval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CP-140749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Future meetings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 Status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to CP-140970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 meeting reports after previous Plenary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Work Plan review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MCC/AS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CP-140937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 Status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MCC/JMM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EPS AAA interfaces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Diameter 29.230 CRs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EPS AAA interfaces (29.273) Rel9 and Rel-12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GTP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HSS Restoration Procedures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GTP-C Overload Control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CP-140761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P-CSCF Address Inclusion in PCO IE of Update Bearer Request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Addressing and Subscriber Data Handling Rel-10 onwards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Diameter AVPs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MME and SGSN related interfaces based on Diameter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Roaming Subscription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SMS Aspects of SIMTC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Diameter AVPs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CP-140769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Restoration Procedures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Diameter AVPs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EPS AAA interfaces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MME and SGSN related interfaces based on Diameter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Addressing and Subscriber Data Handling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HSS Diameter interfaces for interworking with PDNs and applications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GTP and PMIP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Re-issued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CP-140972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IMS Web 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Enhancemens and corrections on Proximity Services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CP-140779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Network-Provided Location information for IMS TWAN Case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CT aspects of WLAN/3GPP Radio Interworking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Group Communication System Enablers for LTE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Reporting Enhancements in Warning Message Delivery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CP-140783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SMS submit and delivery without MSISDN in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Enhanced S2a Mobility Over trusted WLAN access to EPC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eMBMS Restoration Procedures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CT aspects of Extended IMS media plane security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Diameter based interface between SGSN and SMS central functions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CT impacts of Codec for Enhanced Voices Services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CP-140789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Dual Connectivity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Diameter Overload Control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Support of ALTC Attribute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BB1: Small Data and Device Triggering Enhancements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Study on Shared Data Update for Multiple Subscribers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P-CSCF Restoration Enhancements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GTP-C Overload Control Mechanisms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Enhanced P-CSCF discovery using signalling for access to EPC via 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User Plane Congestion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RTCP port allocation rules  Semantical clarification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CP-140799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Enhancements on Support of RTP Transport Multiplexing (signalling) in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WID on CT Impacts of Codec for Enhanced Voice Services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P-CSCF restoration enhancements with 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CP-140995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Diameter Load control mechanisms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CP-140996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Study WI on EPC Signalling Improvements for race scenarios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CP-140997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Shared Data for Multiple Subscribers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CP-140805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 Chairman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C1-88bis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Draft C1-89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 24.371 v2.0.0:Web Real Time Communication (WebRTC) Access to IMS; Stage 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 24.103 for approval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TR 24.969 for approval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Warning Status Report in EPS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CP-140998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CT aspects of Application specific Congestion control for Data Communication (ACDC)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CP-140999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Enhanced P-CSCF discovery using signalling for access to EPC via 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Stage-3 SAE Protocol Development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IMS Stage-3 IETF Protocol Alignment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IMS_Corp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IMS_EMER_GPRS_EPS-SRVCC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IMSProtoc3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aSRVCC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eSRVCC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IMSProtoc5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SIMTC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BBAI_BBI-CT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TEI11 - IMS related CRs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CP-140827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CR pack onTEI11 - non-IMS related CRs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 expect 24008_CR2655R7_(Rel-12)_C1-145034 which is revised in CP-140936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CP-140829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eMEDIASEC-CT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bSRVCC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SAES3 work items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EMC_PC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eDRVCC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OPIIS-CT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TEI12 - non-IMS related CRs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TEI12 - IMS-related CRs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TURAN-CT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CP-140839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BusTI-CT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eSaMOG-St3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PCSCF_RES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UP6665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MTCe-UEPCOP-CT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WLAN_NS-CT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eIODB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SINE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ProSe-CT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CP-140848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IMS_Corp2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CP-140849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ALTC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GCSE_LTE-CT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HISTORY_CT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NNI_RS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USSD_MS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UTRA_LTE_WLAN_interw-CT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SCM_LTE-CT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USSI-NET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ePCSCF_WLAN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CP-140859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voE-UTRAN_PPD-CT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IMSProtoc7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IINB_IW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SAES4 work items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 Status Report to CT Plenary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IODB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IMS_WebRTC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EVS_codec-CT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Liaison statement regarding scope and status relevant to PPDR </w:t>
            </w:r>
          </w:p>
          <w:p w:rsidR="00A52321" w:rsidRDefault="00A52321" w:rsidP="00A52321">
            <w:pPr>
              <w:pStyle w:val="TAL"/>
            </w:pPr>
            <w:r>
              <w:t>work items and study items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ASIA-PACIFIC TELECOMMUNITY Wireless Group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”a=inactive” attribute in initial INVITE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codec support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CP-140870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Discontinuance of I-WLAN related TS 29.161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Response on Evolution of Recommendation E.212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WG1,   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FQDN for Bootstrapping MBMS Service Announcement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LS on Status of IMS WebRTC CT4 work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Telepresence and CLUE Data Channel support in the MRF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GSMA LS on risk assessment for network initiated USSD in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GSMA IREQ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_to_3GPP_SA3_on_TLS.doc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OMA COM of the Open Mobile Alliance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LS_to_3GPP_on_MCPTT.doc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OMA COM of the Open Mobile Alliance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ProSe Lawful Interception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S1-U tunnel switch for Dual Connectivity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to SA on 3GPP work organization for Mission Critical Push to Talk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ProSe Lawful Interception – UICC based charging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3GPP work organization for Mission Critical Push to Talk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Candidate Release Available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oneM2M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Liaison Statement to 3GPP  on Community Wi-Fi white paper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Wireless Broadban Alliance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Withdrawal of TS 24.234 and TS 24.235 in Rel-12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CT3#78bis Minutes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CT3#79 Minutes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SAES-St3-PCC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SAES-St3-PCC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II-NNI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CP-140892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eIMS_RP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PCC-Enh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SAPP-CT3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NNI_OI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IMSProtoc5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SIMTC-Reach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BBAI_BBI-CT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CP-140899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NWK-PL2IMS-CT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SAES-St3-PCC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IMSProtoc6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eMEDIASEC-CT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NNI_RS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REST_AF_PC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eMBMS_Rest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CNO_ULI-CT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CP-140909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ALTC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GCSE_LTE-CT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DOCME-PCC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EVS_codec-CT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II-NNI2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CP-140914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PCSCF_RES TS 29.165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PCSCF_RES 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TEI12 for 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1 on TEI12 for IMS/CS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2 on TEI12 for IMS/CS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CP-140919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3 on TEI12 for IMS/CS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NNI_OI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ProSe-CT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UPCON-DOTCON-CT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INNB_IW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HIST_CT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Aspects of QoS End-to-End MTSI Extensions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CT aspects of Double Resource Reuse for Multiple Media Sessions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CT3 Aspect of Usage Monitoring Control extension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Interworking of Called IN number and original Called IN number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TR 29.949 v 2.0.0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 29.217 v1.0.0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1 on SAES-St3-PCC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2 on EVS_codec-CT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2 on UPCON-DOTCON-CT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CR pack on DRuMS-CT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CP-140936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Handling secondary PDP context without a TFT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Intel corp.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CP-140992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Work Plan review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MCC/AS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CP-140752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LTE for Public Safety (authority-to-authority) communications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 Work Plan Manager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3GPP Carrier Aggregation for LTE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 Work Plan Manager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3GPP Rel-12 description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 Work Plan Manager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Pointer to the generic container in 24.302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Qualcomm Incorporated, Broadcom Corporation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Modify the reference to 24.234 to the last available version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Qualcomm Incorporated, Broadcom Corporation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withdrawal of TS 24.234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Requirements on codecs for 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Qualcomm Incorporated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CLUE data channel discussion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to CP-140948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CP-140948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CLUE_carriage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Progress of UTRA_LTE_WLAN_interw-CT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to CP-140969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CP-140969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CLUE data channel discussion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Huawei, Ericsson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CP-140949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2016 CT WGs meeting calendar proposal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WG Chairmen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Chairman's status report for CT6#74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to CP-140987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CP-140987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Draft Report of CT6#74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TR 31.901: Review of dedicated 3GPP UICC features (Red_UCe) v2.0.0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CRs and mirrors against TS 31.101 for TEI8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31.101 for TEI12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to CP-140986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CP-140986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5 CRs against TS 31.102 for ProSe-CT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 CRs against TS 31.102 for IMS_UApAs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 CRs against TS 31.111 for MTCe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CP-140958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31.111 for IMS_UApAs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CP-140959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and mirrors against TS 31.111 for TEI10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and mirror against TS 31.111 for TEI11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31.115 for TEI12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 CRs against TS 31.121 for TEI12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31.121 for TEI11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31.124 for TEI11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 CRq against TS 31.121 and TS 51.010-4 for TEI12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31.124 for TEI12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S1-U tunnel switch for Dual Connectivity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ProSe direct services provisioning parameters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RAN WG2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Progress of UTRA_LTE_WLAN_interw-CT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Ericsson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 Status Report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compliance of codecs and media used for WebRTC over 3GPP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CP-140989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Corrections on GTP and PMIP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Alternative connection (ALTC) addresses management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Indicating UE support of Release 12 WLAN network selection and traffic steering features to ANDSF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CP-140991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2016 meetings schedule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IMS WebRTC Codecs access to 3GPP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to SA on 3GPP work organization for Mission Critical Push to Talk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on maximum execution time for the UICC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UE-based procedure with USAT application pairing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CP-140980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LIAISON STATEMENT TO EXTERNAL ORGANIZATIONS ARCHITECTURE AND TOPOLOGY OF IMT NETWORKS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ITU-R WP5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LIAISON STATEMENT TO EXTERNAL ORGANIZATIONS  ON </w:t>
            </w:r>
          </w:p>
          <w:p w:rsidR="00A52321" w:rsidRDefault="00A52321" w:rsidP="00A52321">
            <w:pPr>
              <w:pStyle w:val="TAL"/>
            </w:pPr>
            <w:r>
              <w:t>THE SCHEDULE FOR UPDATING RECOMMENDATION ITU-R M.1457</w:t>
            </w:r>
          </w:p>
          <w:p w:rsidR="00A52321" w:rsidRDefault="00A52321" w:rsidP="00A52321">
            <w:pPr>
              <w:pStyle w:val="TAL"/>
            </w:pPr>
            <w:r>
              <w:t>TO REVISION 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ITU-R WP5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 DRAFT Letter to ITU on the completion of the submission of LTE-Advanced toward Revision 2 of Rec. ITU-R M.2012, “Detailed specifications of the terrestrial radio interfaces of International Mobile Telecommunications Advanced (IMT-Advanced)”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RAN ITU-R Ad Hoc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to LS from 3GPP TSG CT WG6 on maximum execution time for the UICC (SCP(14)000330 / C6-140683 / CP-140978)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SCP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Issues in regard to the stabilisation of TS 24.371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BlackBerry UK Ltd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 DRAFT Letter to ITU on Liaison statement to External Organizations on the schedule for updating Recommendation ITU-R M.1457 to Revision 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RAN ITU-R Ad-Hoc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 CR against TS 31.101 for TEI12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 except  C6-140719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Chairman's status report for CT6#74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CT6 Chairman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support for non-3GPP codecs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CP-140994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compliance of codecs and media used for WebRTC over 3GPP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Orange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CP-141003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 24.371 v2.0.0:Web Real Time Communication (WebRTC) Access to IMS; Stage 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Indicating UE support of WLAN/3GPP Radio Interworking to ANDSF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Alcatel-Lucent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Handling secondary PDP context without a TFT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Intel corp.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CP-140936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Evolution of Recommendation E.212 from ITU-T SG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TIM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support for non-3GPP codecs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P-CSCF restoration enhancements with 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Diameter Load control mechanisms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Study WI on EPC Signalling Improvements for race scenarios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Warning Status Report in EPS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CT aspects of Application specific Congestion control for Data Communication (ACDC)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CP-141000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support for non-3GPP codecs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CP-141002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discontinuance of I-WLAN related TS 29.161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Huawei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support for non-3GPP codecs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compliance of codecs and media used for WebRTC over 3GPP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Orange, AT&amp;T, Vodafone, Ericsson, Blackberry, Qualcomm, Huawei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CP-141004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compliance of codecs and media used for WebRTC over 3GPP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Orange, AT&amp;T, Vodafone, Ericsson, Blackberry, Qualcomm, Huawei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approved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</w:tbl>
    <w:p w:rsidR="00A52321" w:rsidRDefault="00A52321" w:rsidP="00A52321"/>
    <w:p w:rsidR="00A52321" w:rsidRDefault="00A52321" w:rsidP="00A52321">
      <w:pPr>
        <w:pStyle w:val="Heading2"/>
      </w:pPr>
      <w:r>
        <w:br w:type="page"/>
      </w:r>
      <w:bookmarkStart w:id="1" w:name="_Toc405979790"/>
      <w:r>
        <w:lastRenderedPageBreak/>
        <w:t>Annex B: List of change requests</w:t>
      </w:r>
      <w:bookmarkEnd w:id="1"/>
    </w:p>
    <w:tbl>
      <w:tblPr>
        <w:tblW w:w="11991" w:type="dxa"/>
        <w:tblCellSpacing w:w="0" w:type="dxa"/>
        <w:tblInd w:w="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"/>
        <w:gridCol w:w="781"/>
        <w:gridCol w:w="603"/>
        <w:gridCol w:w="505"/>
        <w:gridCol w:w="354"/>
        <w:gridCol w:w="532"/>
        <w:gridCol w:w="2835"/>
        <w:gridCol w:w="318"/>
        <w:gridCol w:w="701"/>
        <w:gridCol w:w="1003"/>
        <w:gridCol w:w="1012"/>
        <w:gridCol w:w="594"/>
        <w:gridCol w:w="2159"/>
      </w:tblGrid>
      <w:tr w:rsidR="009F7A90" w:rsidRPr="009F7A90" w:rsidTr="009F7A90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Doc-1st-Level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Status-1st-Level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Rev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Phase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Subject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Version-Current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Source-1st-Level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WG-Responsible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Doc-2nd-Level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9F7A9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Workitem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Leading Digit of User-Name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Key for Service Priority Level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Incorrect implementation of CR on EAP-Payload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Incorrect implementation of CR on EAP-Payload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0995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0996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0997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0998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Target Cell Identification in E-UTRAN to GERAN PS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the Stored HSS Identity for HSS Restoration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GTP-C overload control from TWAN/ePDG to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Clarify P-CSCF Address Inclusion in PCO IE of Update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UE Radio Access Capability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UE Radio Access Capability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UE Radio Access Capability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MDT PLMN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S6a/S6d-Indicator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S6a/S6d-Indicator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Roaming Subscription Corresponding to Specific RAT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tMSISDNType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tMSISDNType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of the type of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SIMTC-PS_Only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of the type of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SIMTC-PS_Only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for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SIMTC-PS_Only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for some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SIMTC-PS_Only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New AVPs in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GTP-C based restart procedures for HRPD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 definitions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I-WLAN-specific AVPs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New AVPs in TS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wrong references to 3GPP specifications that define Diameter experimental result codes 5001 to 5005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Restricted RAT Types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Reset-ID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Reset-ID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M-bit setting of Supported-Features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SC-Address in SRR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M-bit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T-ADS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M-bit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Maintenance of I-WLAN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Addressing and Identifications for Bootstrapping MBMS Service Announcement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the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Restricted RAT Types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I-WLAN maintenance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Absent Subscriber detection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reissued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Type value of the BSS Container IE in Context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WebRTC Architecture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Consent refreshness in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H.248 requirements for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Iq requirements for OPUS codec in WebRTC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Iq requirements for ICE-TCP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End-to-access-edge security for DTLS over TCP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IMS-AKA based on HTTP Digest AKAv2 for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WebRTC Architecture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Consent Freshness in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Definition of EPC ProSe User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Prose Application ID Name description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parameter storage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Codes Allocation for PC2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Codes Allocation for PC4a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Allocation of values for Application ID, Command codes, AVP codes and Experimental-Result codes used in the TS 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Command code and error code for ProSe Initial Location Information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Purge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MSISDN over PC4a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Reset-ID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Initial Location Information Retrieval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AVP naming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Diameter Overload Control over PC4a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Codes Assignment for PC4a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ProSe Application Code and Discovery Filter IE Formats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Overload Control management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in the ProSe Direct Discovery Authorization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Validity Timer to VPLMN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Wrong P-CR implementations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Deletion of the unused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Updates of the values for Application ID, Command codes, AVP codes and Experimental-Result codes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TWAN PLMN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NETLOC_TWAN-CT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the reference to IETF draft on carrying Civic address in ANI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NETLOC_TWAN-CT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Retrieval of TWAN-Id over Sh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NETLOC_TWAN-CT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 offloadability indication stored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 offloadability indication for MAP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 offloadability Indication transfer during mobilitiy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 restoration procedures upon BM-SC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 restoration procedures upon GCS AS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 restoration procedures upon MB2-C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 restoration procedures upon SGi-mb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Warning Area List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REP_WMD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Serial Number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REP_WMD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Warning Area List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REP_WMD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Serial Number in Write-Replace Warning Request during PWS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REP_WMD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Message Type for PWS Restart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REP_WMD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AVP codes corrections for SMSMI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SMSMI-CT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Default APN for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C4-141730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WLCP Key for WLCP signalling protection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WLCP key for WLCP signalling protection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TWAN authentication and authorization call flow for MCM and TSCM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Back-off timer refers to Tw1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Inclusion of PCO in Delete Session/Bearer Request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New AVP for MBMS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eMBMS_Rest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New Diagnostic-Info AVP for MBMS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eMBMS_Rest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Generic procedure to support session based messaging (MSRP)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TCP bearer connection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E2e media security procedures for TCP based media (MSRP, BFCP) using TLS and KMS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E2e media security for TCP-based media terminals behind NATs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7345 (draft-ietf-mmusic-udptl-dtls)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draft-schwarz-mmusic-sdp-for-gw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Client-initiated TLS session renegotiation not supported on the Iq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Application-aware MSRP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E2e media security procedures for TCP based media (MSRP, BFCP) using TLS and KMS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draft-schwarz-mmusic-sdp-for-gw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7345 (draft-ietf-mmusic-udptl-dtls)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Mp procedures for e2e security of BFCP media streams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draft-schwarz-mmusic-sdp-for-gw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OFR-Flags AVP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Dia_SGSN_SMS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OFR-Flags AVP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Dia_SGSN_SMS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Iq requirements for EVS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S1 SGW F-TEID in E-UTRAN Initiated E-RAB modification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LTE_SC_enh_dualC-CT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Definition of RAN Container for flow control during X2UP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LTE_SC_enh_dualC-CT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Diameter overload over SWm, SWa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DOIC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DOIC reference updates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Alternative connection (ALTC) addresses management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Alternative connection (ALTC) addresses management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CN-assisted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MTCe-SDDTE-CT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Trigger action in device trigger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MTCe-SDDTE-CT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Conclusion on Identification of Impacted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Comparison and conclusions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SHARED_SubData_UPD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Alternative to Alt-C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SHARED_SubData_UPD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Generic shared data update notification instead of just Reset procedure reuse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FS_SHARED_SubData_UPD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Storage of eNodeB FTEID for S1U at MME and RNC FTEID for S12 in S4-SGSN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ISR implications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HSS behaviour with MME/SGSN lack of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Restoration, response back to UE with retry option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single IMS APN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in a roaming scenario that P-GW and P-CSCF are in HPLMN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 correction in figure of PCRF based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P-CSCF restoration in the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as non-working only when it is not reachable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HSS behaviour when P-CSCF Restoration indication is received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mechanism new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mechanism new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mechanism new error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Paging stop indication for ISR during P-CSCF restoration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Bearer Contexts to be modified IE in 'Modify Bearer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in a roaming scenario that P-GW and P-CSCF are in HPLMN for PCRF based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Typo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load control and overload control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Overload control message prioritization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Propagating the MME/S4-SGSN identity to the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Overload/Load Control Information IE on S2a/S2b/S4/S11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GOCMe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Provisioning of P-CSCF address via APCO for S2b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ePCSCF_WLAN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Provisioning of P-CSCF address via APCO for S2b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ePCSCF_WLAN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Defining app protocol name for Nq and Nq'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MME and SGSN selection by RCAF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RTCP port allocation rules Semantical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RTP transport multiplexing (Iq, stage 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RTCP-MUX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CP-140799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RTP transport multiplexing (Iq, 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RTCP-MUX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8.29.0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9.21.0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E-SRVCC only for sessions with confirmed dialog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IMS_EMER_GPRS_EPS-SRVCC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E-SRVCC only for sessions with confirmed dialog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IMS_EMER_GPRS_EPS-SRVCC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E-SRVCC only for sessions with confirmed dialog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IMS_EMER_GPRS_EPS-SRVCC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E-SRVCC only for sessions with confirmed dialog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IMS_EMER_GPRS_EPS-SRVCC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9.21.0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SCC AS handling of 5xx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SCC AS handling of 5xx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SCC AS handling of 5xx responses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Removing references subclause 5.7.5.1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P-Charging-Vector missing in the MSC server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P-Charging-Vector missing in the MSC server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P-Charging-Vector missing in the MSC server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releasing the source access leg during PS to CS SRVCC during an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releasing the source access leg during PS to CS SRVCC during an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releasing the source access leg during PS to CS SRVCC during an emergency call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Stopping wrong timer in Combined routing area updating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SIMTC-CS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Stopping wrong timer in Combined routing area updating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SIMTC-CS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Conditions to stop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Conditions to stop the APN based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Conditions to stop the APN based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Conditions to stop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the attribute type value of AT_RQSI_IND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BBAI_BBI-CT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the attribute type value of AT_RQSI_IND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BBAI_BBI-CT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Editor's note on ICSI usage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Editor's note on ICSI usage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EN combinations of emergency call types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EN combinations of emergency call types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secondary PDP context without a TFT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revised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secondary PDP context without a TFT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SIP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SIP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7345 (draft-ietf-mmusic-udptl-dtls)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PS to CS SRVCC and precondition - enhanced Alt1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bSRVCC, aSRVCC, IMS-Cont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SIP BYE after CANCEL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bSRVCC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an option enabling P-CSCF to send 380 response triggering CS EMERGENCY SETUP to default PSAP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Inclusion of “precondition” option-tag in messages sent by MT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Replacing draft-kaplan-insipid-session-id with draft-ietf-insipid-session-id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for termination of received-transit-ioi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Including Transit IOI exchange cases for visited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of handling P-Charging-Vector for NOTIFY method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handling icid-value of P-Charging-Vector header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about handling icid-value at TRF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Response of terminating UE to SDP offer including incapable media streams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match conditions in 5.4.3.3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to tables from 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Description of relaying charging parameters in subclause 4.5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Definition of relayed charging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Clarifications for AS determines used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minor corrections for phone-context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RFC7044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Definition of type of emergency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E-CSCF P-Charging-Vector handling for SUBSCRIBE from LRF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IOI between a P-CSCF and an E-CSCF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handling of repeated periodic TAU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SAES3-CSFB, SAES3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GBR and MBR values during EPS bearer context modification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Misalignment between attach and TAU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SAES3-CSFB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Fixing inconsistency in usage of VPLMNs with preferred rules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to reference IEEE 802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Valid ISRP rule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ANDSF MO sub-clause title and figure title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Service Request in idle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SAES3-CSFB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SGs paging when NAS signalling connection is present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SAES3-CSFB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duplicated references TS 23.216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SAES3-CSFB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7090 (draft-ietf-ecrit-psap-callback)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EMC_PC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7090 (draft-ietf-ecrit-psap-callback)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EMC_PC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7090 (draft-ietf-ecrit-psap-callback)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EMC_PC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7090 (draft-ietf-ecrit-psap-callback)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EMC_PC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7090 (draft-ietf-ecrit-psap-callback)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EMC_PC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Precondition and MSC - DRVCC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eDRVCC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The usage of the IARP rule and the ISRP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OPIIS-CT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CAPACITY-INDICATION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Request for emergency services allowed even if back-off timer running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typo in the term " MS configured to use AC11 – 15 in selected PLMN"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wrong reference to "MM cause"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Abnormal case in the MS during P-TMSI reallocation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Setting the values of MRT and IDT in the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TEI12, NIMTC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PDP context handling upon inter-system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MM/MM Procedure Timer handling during network authentication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"old" P-TMSI for the case of multiple P-TMSI REALLOCATION COMMAND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for handling of NAS signaling low priority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Amendment to T3340 starting cause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I-WLAN feature maintenance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I-WLAN maintenance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Request for emergency services allowed even if back-off timer running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Solution to Non-availability of Services due to LTE-Roaming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Aligning to the term "UE configured to use AC11 – 15 in selected PLMN"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Stopping T3312 for TAU ACCEPT (ISR not activated)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EMM Procedure Timer handling during authentication failure timers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Misalignment of +CMWI between the AT-command syntax in the table and the parameter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Alignment of parameter description in +CCSFB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Updates to +CGDCONT to allow security protected transmission of ESM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Clean split of 'Defined Events' between CPOS and +CPOSR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ECID measurements paramters in +CPOS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Modification of element usage in +CPOS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AT command update for Extended TFT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to +CUSATW AT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BBF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Replacing draft-kaplan-insipid-session-id with draft-ietf-insipid-session-id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type misalignment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Correction of misalignments between descriptive texts and descriptive fields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clarification of the text on service configuration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S-CSCF action when timer reg-await-auth is still running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P-Charging-Function-Addresses only to P-CSCF in own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text on determination of originating or terminating case.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the use of transit-ioi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TEI12, IOI_IMS_CH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I-WLAN as IP-CAN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Make the "utran-sai-3gpp" parameter optional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term-ioi missing in 200 OK from ATCF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norefersub missing in example flows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Assignment of CS states when MSC server assisted mid-call feature is used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for message flow for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The dialogID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481 response to de-REGISTER request missing in the MSC server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3GPP-E-UTRAN-FDD' and '3GPP-E-UTRAN-TDD missing in PANI from MSC server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MSC server registration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SAI information in the ICS registration requst after SRVCC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SMS over IP retransmission timer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Message flows correction for UE originated SM submit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labelling of annexes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phone-context tel URI parameter value in of CDIV XML document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wrong indexing in History-Info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CDIV subscription option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CDIV clarification on handling of History-Info by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simservs filename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Presentation of Calling Identity in Terminating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simservs filename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CW Subscription option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CW, Reason header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simservs filename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 interface retry when no response received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Movement of material in annex U to an access specific annex, removal of TURAN specific material from annex 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TURAN-CT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IANA registration of FTT_KAT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TURAN-CT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4698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Major Capabilities for Business Trunking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BusTI-CT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Clarifying how to identify a privat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BusTI-CT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Business Trunking Applications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BusTI-CT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WLCP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the reference on IPv6 network prefix allocation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the timer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Tx value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reference to IEEE 802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Procedure transaction identity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and editorials to WLCP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in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in data structures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remaining cases of UE capabilities not matching network capabilities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DTLS key derivation for multi-connection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UDP info from TWAG_CP_ADDRESS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Alt2 Including IMSI in terminating INVITE for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PCO list handling in P-CSCF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HSS based P-CSCF restoration: S-CSCF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restoration: Annex A additions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HSS based P-CSCF restoration: IBCF detecting non-working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HSS based P-CSCF restoration; P-CSCF has restarted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Restoration text to clause 4.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REFER to reflect RFC 6665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UP6665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Implicit detach timer setting for PSM 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 for including the T3324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Trigger to RAU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Implicit detach timer setting for PSM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 for including the T3324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Trigger to TAU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AT-commands for UE Power Saving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MTCe-UEPCOP-CT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HotSpot2.0 Rel-2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error in IEEE 802.11u generic container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how to select an ePDG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Complete Manual Service Provider selection mode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Complete Manual mode WLAN 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Automatic WLAN selection procedure cleanup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Service Provider selection cleanup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S2a WLAN selection must take PLMNs into account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Equivalent RPLMN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root NAI usage during automatic mode service provider selection using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Mode selection at switch-on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WLANSP/ISMP/ISRP rule re-selection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HotSpot2.0 Rel-2 reference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Service provider without PLMN identity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Incorrect subclauses names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WLAN_NS-CT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definitions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eIODB, 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Trigger to re-initiate service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Trigger to re-initiate service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SINE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1994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SR trigger for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Conditions for setting "active" flag in TAU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Announcing range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provisioning parameters for charging reporting configuration in ProSe Public Safety Direct Services Provisioning 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provisioning parameters for direct communication security in ProSe Public Safety Direct Services Provisioning 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range for validity timer T4005 in ProSe MOs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Service authorisation for 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MOs related to radio parameters provisioned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PC5_DISCOVERY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provisioning parameters list in subclause 5.1.3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“time parameter” to “UTC-based counter”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Maximum number of retransmissions and retransmission timers in case of abnormal cases during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range for timers T4000, T4002 and T4004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and clarification of Prose Function processing for monitor request procedure in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Methods for Server-initiated Procedures EPC-level ProSe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for UEs in Limited Service State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Indication for ProSe Announcement and Monitoring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unknown, unforseen, and erroneous protocol data in TS 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CURRENT_TIME and MAX_OFFSET parameters for ProSe direct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HTTP RFC reference in TS 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Editorial changes to subclause 11.2.4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Overview subclause to TS 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Format of metadata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UE Identity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Service authorisation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the service authorisation triggering condition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triggering condition and ProSe Function processing for Match Report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Definiton for EPC Prose User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for PC3 EPC control Protocol cause value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for proximity request cancellation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Announce request in the ProSe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Trigger to initiate announce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match procedure – storage of mapping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UE context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Alignement on ProSe service authorisation update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Geographic Area Check for UICC-Configured Radio Resource for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Gaps between T4001/T4000 and T4003/T4002 timers in ProSe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parameters for usage information reporting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subclause 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Erroneous Cause Values &amp; editorial corrections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 function initiated ProSe Request cancellation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Unknown ProSe App ID in Announce Request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monitoring request procedure not accepted by ProSe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UE Identity coding for EPC-level ProSe discovery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Use of mask for full matching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Restructure of Discovery Filter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Allowed Range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application registration using user’s profile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on ProSe Application ID authorization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NAT traversal for ETSI E2NA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further study items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Intelligent routeing tables in peering-based business trunking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Use of transport functions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Use of transport functions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Intelligent routeing tables in peering-based business trunking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subscription based business trunking using ISC gateway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Closure of open issues relating to base IMS specification usage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IMS_Corp2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altc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MCPTT QCI usage limitation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QCI code values “spare for future use”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Alignment of value range for QCI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Indexing in History-Info header field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HISTORY_CT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"mp" parameter on CDIV Signalling Flows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HISTORY_CT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The "iotl" SIP URI parameter included in the destination used for charging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Aligning the list of conditions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Removing an editor's note in BGCF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Identifying further II-NNI traversal scenarios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confusing note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Updated proxy capability to include also I-CSCF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Resolving editor's note on registration of MOID with OMA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USSD_MS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Enable per RAN indication of WLAN offloading permission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WLAN offload indication from the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 WLAN offload indication to NAS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SGSN initiating SM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 WLAN offload indication to NAS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WLAN offload indication from the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 WLAN offload indication to NAS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MME initiating SM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priority of WLAN identifiers provided by the 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C1-143879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references to WLAN offload indication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 access stratum layer controlling UE usage of WLAN, in UEs NOT capable to simultaneously route IP traffic to both 3GPP access and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 access stratum layer controlling UE usage of WLAN using OPI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Beacon RSSI threshold as RAN assistance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RAN assistance information and traffic routing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for Offload Preference Indicator (OPI)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in RAN assistance information in ANDSF 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Resolving editor's note in RAN assistance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DDF in support of Beacon RSSI threshold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RAN validity condition evaluation for IARP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Matching evaluation for RANValidityCondition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Beacon RSSI for RAN assistance information in ANDSF MO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Indicating RAN validity condition in Figure 4.2.15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C1-144320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RANPreference leaf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Remove the RANPreference Node from ANDSF MO DDF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abbreviations for RAN assistance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Keep alignment with RAN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UTRA_LTE_WLAN_interw-CT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incorrect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details of originating multimedia telephony communication session end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Solving Editor's Note on handling addition and removal of media from a session for SCM – alt 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conditions for sending START and STOP for MMTEL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NAS recovery when NAS has received START indications of different types.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SCM during TAU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Misalignment of +CSCM between the AT-command syntax in the table and the parameter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C1-143620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SCM_LTE-CT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of network-initiated USSD operations in profile tables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Corrections of network-initiated USSI request procedures and 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 USSN to the signalling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the introduction section for network-initiated USSD simulation services in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UE support the network initiated USSD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the network initiated USSD domain selection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Revision of signalling flows for network initiated USSD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Scope for USSD over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editor's note relating to multiple use of sessions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editor's note relating to domain selection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editor's note relating to network initiated USSD notification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USSI-NET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discovery using signalling for access to EPC via WLAN connected using S2a and S2b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ePCSCF_WLAN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Transport of P-CSCF addresses using signalling for access to EPC via WLAN connected using S2b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ePCSCF_WLAN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Missing Broadcast Message Content Validity Indicator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T3230 timer handling in case of CM SERVICE ABORT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C1-144577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text on static PDP address usage and detection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GPRS update status in sub-states NORMAL-SERVICE and LIMITED-SERVICE of GMM-DEREGISTERED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to P-TMSI reallocation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Corection of CS/PS mode of operation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C1-144484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Editorials on PSM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reference for FQDN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C1-144666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EPS update status in substates "NORMAL-SERVICE" and "LIMITED-SERVICE" of "EMM-DEREGISTERED".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Deletion of TAI list when GUTI and last visited registered TAI are deleted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C1-143549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Editorials on PSM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Network failing the authentication check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Collision during paging procedure in A/Iu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Paging policy differentiation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voE_UTRAN_PPD-CT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Reducing likelyhood of ghost calls when precondition is not used, the terminating UE does not have resources available and IP-CAN performs network-initiated resource reservation for the terminating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No bandwidth information when port is zero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C1-144793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IMSProtoc7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new cause-param value for service number translation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23.122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Automatic Network Selection Mode Procedure for UE supporting E-UTRAN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security protection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ISR activation at the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Retransmit non-delivered NAS PDU due to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NAS procedure re-attempts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faulty interface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C1-143701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MME’s behaviour in VLR fails without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SAES4-CSFB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eIODB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C1-143985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eIODB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ICE for TCP in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procedures using AKAv2 for WebRTC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C1-145047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The definition of WAF id and the related S-CSCF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IMS_WebRTC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3gpp_mtsi_app_adapt SDP attribute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C1-144899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RESOURCE_ALLOCATION_FAILURE error response not to be sent upon PCRF-initiated PCC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8.23.0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RESOURCE_ALLOCATION_FAILURE error response not to be sent upon PCRF-initiated PCC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RESOURCE_ALLOCATION_FAILURE error response not to be sent upon PCRF-initiated PCC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RESOURCE_ALLOCATION_FAILURE error response not to be sent upon PCRF-initiated PCC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RESOURCE_ALLOCATION_FAILURE error response not to be sent upon PCRF-initiated PCC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3GPP2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8.23.0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3GPP2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3GPP2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3GPP2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3GPP2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Gateway Control Session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Gateway Control Session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Gateway Control Session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Gateway Control Session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 7329 (draft-kaplan-insipid-session-id)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 from draft-vanelburg-dispatch-private-network-ind to RFC 7316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Failure alignment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eIMS_RP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Failure alignment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eIMS_RP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Failure alignment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eIMS_RP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Failure alignment with stage 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eIMS_RP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PC to CS handover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PCC-Enh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PC to CS handover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PCC-Enh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PC to CS handover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PCC-Enh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to the PC to CS handover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PCC-Enh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Mute-Notification Status on Gx and Sd Session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Mute-Notification Status on Gx and Sd Session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Precedence derivation for ADC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Precedence derivation for ADC rule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SAPP-CT3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OCB option 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NNI_OI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OCB option 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NNI_OI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RFC7315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IMSProtoc5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missing security profile for 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missing security profile for 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SIMTC-Reach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PCRF discovery for the HNB CS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BBAI_BBI-CT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PCRF discovery for the HNB CS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BBAI_BBI-CT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on AVP code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IPCAN Session modification after bearer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IPCAN Session modification after bearer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network information reporting during the IP-CAN session termination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network information reporting during the IP-CAN session termination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Access network information reporting during the IP-CAN session termination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the REVALIDATION_TIMEOUT event trigger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the REVALIDATION_TIMEOUT event trigger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SIP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SIP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IOC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IMEISV passed on Gi and SGi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IMEISV passed on Gi and SGi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Replacing draft-kaplan-insipid-session-id with draft-ietf-insipid-session-id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IMSProtoc6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MSRP handling at the TrGW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eMEDIASEC-CT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the column name in the table 6.2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update: draft-holmberg-dispatch-iotl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NNI_RS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Network Elements of Reference Model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Removing of Unnecessary Editor's Note of 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Application Delivery Layer Content Typ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Content Type XML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Allocation of the Rx Diameter Session ID in AF Establishment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Stateless Communication of RESTful 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correction-Domain names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Rest-Rx for non-IMS scenarious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 of PCC procedures over REST-Rx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Traffic plane events and Rx method usage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Verbal expressions in the protocol clause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Definition of the AF Session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Clarifications related to Annex 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XML elements, groups and message representation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Introduction of a reference to the Rest-Rx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REST_AF_PC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MBMS restoration upon SGi-mb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eMBMS_Rest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Presence Reporting Area Indication on TDF Session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CNO_ULI-CT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Alternative connection (ALTC) addresses management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Number of standard QCI values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QCI code values “spare for future use”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Editorial Correction for 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TMGI allocation and deallocation by BM-S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MBMS bearers termination based on TMGI deallocation request from GCS 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Protocol numbers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MB2-U Security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MB2-U User Plane terminated in the 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Heartbeat procedure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the MB2 mandatory function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the TMGI allocation and deallocation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29.468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the TMGI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GCSE_LTE-CT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Priority Consideration for Diameter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DOCME-PCC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protocol stacks and associated text for IuCS to Mb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Modification regarding the description of Reason header field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II-NNI2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Restoration Information delivery on II-NNI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P-CSCF Restoration Procedure for Local Breakout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Editor’s Note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PCSCF_RES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NAS/RAN cause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TEI12, 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Reporting RAN/NAS cause during bearer creation/modification failure scenarious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TEI12, 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Inclusion of RAN/NAS cause values into SIP signalling by P-CSCF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TEI12, NWK-PL2IMS_CT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ICS call: reference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Announcement suppression for IMS hold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Note 4 in Table 3 for mapping to CLI parameter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Appearance of Redirection Number Restriction parameter in ANM and CPG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missing abbreviation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TRF missing in overview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of a 380 (Alternative service)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Minor corrections and clarifications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Correcting subclause 12.1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TEI12, II-NNI2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Reference to TR 29.949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Incorrect reference numbers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Incomplete reference title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Clarifying Reason header fields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Incomplete sentence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Editorial corrections by rapporteur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Sending of PROGRESS upon SIP UPDATE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0707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reference about "Emergency services" in Annex C.3.1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NNI_OI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Resource allocation of PC2 Diameter protocol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 related updation on definition,abbreviation and architecture part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Call flows over Np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 related update about definition,abbreviation and achitecture part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PCC architecture diagrams to include Np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Adapt PCC architecture diagrams to include Np reference point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C3-144307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Interworking of Called IN number and original Called IN 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INNB_IW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Inclusion of RFC7044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HISTORY_CT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10.15.0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TFT handling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TFT handling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10.8.0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Support for IPv6 prefix retrieve by the HSGW during the eHRPD pre-registration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SAES-St3-PCC, 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0831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Adding support for EVS codec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EVS_codec-CT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Mitigating RAN user plane congestion over 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UPCON-DOTCON-CT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Double Resource Reuse support over Gx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Double Resource Reuse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Double Resource Reuse support over Rx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C3-145303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DRuMS-CT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revised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2655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Handling secondary PDP context without a TFT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Intel corp.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withdrawn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Pointer to the generic container in 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Qualcomm Incorporated, Alcatel-Lucent, Alcatel-Luc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withdrawn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24.302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Modify the reference to 24.234 to the last available version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Qualcomm Incorporated, Alcatel-Lucent, Alcatel-Luc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SAES3-non3GPP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TEI8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9.1.2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TEI9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10.0.1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Execution time on a UICC holding a 3GPP application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reference to ETSI TS 102 221 version 12.0.0 for execution time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editor's notes for ProSe files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unnecessary items in ProSe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Changes to ProSe Radio Parameters for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Changes for ProSe Policy Parameters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 of EF to store PTK ID and counter for ProSe direct communication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ProSe-CT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Extension of URI support by USIM BDN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IMS_UApAs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Extension of URI support by USIM SDN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IMS_UApAs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USAT Application Pairing for MTC device reference and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USAT Pairing whitelist file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0598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USAT Application Pairing: Pairing Status and IMEISV Files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MTCe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Description of Transaction Identifier for terminals not supporting IMS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IMS_UApAs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COMPREHENSION-TLV data objects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TEI10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COMPREHENSION-TLV data objects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COMPREHENSION-TLV data objects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102 223 V11.3.0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11.10.0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0413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 to ETSI TS 102 223 V12.1.0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handling of Proof of Receipt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 content replacement by reference to TS 31.121, 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11.5.0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Rel-11 content replacement by reference to TS 31.124, 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11.7.0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TEI11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51.010-4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Change of test sequence for LAUNCH BROWSER with default URL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Correction of usage of TP-Message-Reference (TP-MR) in Send Short Message 1.9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12.1.0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RANAP cause in Relocation Cancel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Data forwarding during Gn SGSN to S4-SGSN RAU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IEs order in MBMS Registration Response and MS Info Change Notification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invalid description on spare bits in MBMS UE Context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MS Info Change Reporting Action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Terminology cleanup for Location Change Reporting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EBI value to use in Downlink Data Notification Triggered by a Dedicated Bearer Activation procedure when ISR is active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C4-141993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Essential clarification on the usage of cause code "Context Not Found"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 xml:space="preserve">Essential clarification for MEI in Create Session Request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Pending subscription change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Handovers from non-3GPP IP access to 3GPP IP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Length of Recovery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Additional cause code mapping for non-availability of Services due to LTE-Roaming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Missing Value definition of GUTI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1545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Message piggybacking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12.6.0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C4-142469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0317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Missing description on Access Technology Type option for TWAN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C4-142399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eSaMOG-St3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Removal of Optimized HO procedure from HRPD to EUTRAN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12.2.0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End Marker used in PMIP-based S5/S8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Correct the GSN Address IE name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C4-142077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29.238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Alternative connection (ALTC) addresses management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ALTC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CP-140986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rejected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on execution time on a UICC holding a 3GPP application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  <w:tr w:rsidR="009F7A90" w:rsidRPr="009F7A90" w:rsidTr="009F7A90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CP-140986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approved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31.101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0078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Update reference to ETSI TS 102 221 version 12.0.0 for execution time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12.0.0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C6-140718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9F7A90" w:rsidRPr="009F7A90" w:rsidRDefault="009F7A90" w:rsidP="009F7A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9F7A90">
              <w:rPr>
                <w:rFonts w:ascii="Arial" w:hAnsi="Arial" w:cs="Arial"/>
                <w:color w:val="000000"/>
                <w:sz w:val="16"/>
                <w:szCs w:val="16"/>
              </w:rPr>
              <w:t>TEI12</w:t>
            </w:r>
          </w:p>
        </w:tc>
      </w:tr>
    </w:tbl>
    <w:p w:rsidR="00A52321" w:rsidRDefault="00A52321" w:rsidP="00A52321">
      <w:pPr>
        <w:pStyle w:val="Heading2"/>
      </w:pPr>
      <w:r>
        <w:br w:type="page"/>
      </w:r>
      <w:bookmarkStart w:id="2" w:name="_Toc405979791"/>
      <w:r>
        <w:lastRenderedPageBreak/>
        <w:t>Annex C: Lists of liaisons</w:t>
      </w:r>
      <w:bookmarkEnd w:id="2"/>
    </w:p>
    <w:p w:rsidR="00A52321" w:rsidRDefault="00A52321" w:rsidP="00A52321">
      <w:pPr>
        <w:pStyle w:val="Heading3"/>
      </w:pPr>
      <w:bookmarkStart w:id="3" w:name="_Toc405979792"/>
      <w:r>
        <w:t>C1: Incoming liaison statements</w:t>
      </w:r>
      <w:bookmarkEnd w:id="3"/>
    </w:p>
    <w:p w:rsidR="00A52321" w:rsidRDefault="00A52321" w:rsidP="00A52321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7"/>
        <w:gridCol w:w="897"/>
        <w:gridCol w:w="7890"/>
        <w:gridCol w:w="2546"/>
        <w:gridCol w:w="1067"/>
        <w:gridCol w:w="771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lastRenderedPageBreak/>
              <w:t>Document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Reply in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Liaison statement regarding scope and status relevant to PPDR </w:t>
            </w:r>
          </w:p>
          <w:p w:rsidR="00A52321" w:rsidRDefault="00A52321" w:rsidP="00A52321">
            <w:pPr>
              <w:pStyle w:val="TAL"/>
            </w:pPr>
            <w:r>
              <w:t>work items and study items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ASIA-PACIFIC TELECOMMUNITY Wireless Group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”a=inactive” attribute in initial INVITE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CP-140869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codec support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Discontinuance of I-WLAN related TS 29.161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Response on Evolution of Recommendation E.212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WG1,   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FQDN for Bootstrapping MBMS Service Announcement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LS on Status of IMS WebRTC CT4 work 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Maintenance of I-WLAN Solution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Telepresence and CLUE Data Channel support in the MRF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 WG4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GSMA LS on risk assessment for network initiated USSD in IMS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GSMA IREQ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_to_3GPP_SA3_on_TLS.doc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OMA COM of the Open Mobile Alliance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LS_to_3GPP_on_MCPTT.doc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OMA COM of the Open Mobile Alliance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ProSe Lawful Interception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S1-U tunnel switch for Dual Connectivity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to SA on 3GPP work organization for Mission Critical Push to Talk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ProSe Lawful Interception – UICC based charging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3GPP work organization for Mission Critical Push to Talk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Candidate Release Available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oneM2M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CP-140885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Liaison Statement to 3GPP  on Community Wi-Fi white paper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Wireless Broadban Alliance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S1-U tunnel switch for Dual Connectivity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SA WG2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Withdrawn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CP-140968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ProSe direct services provisioning parameters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RAN WG2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lastRenderedPageBreak/>
              <w:t>CP-140977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to SA on 3GPP work organization for Mission Critical Push to Talk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on maximum execution time for the UICC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CP-140979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UE-based procedure with USAT application pairing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TSG CT6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LIAISON STATEMENT TO EXTERNAL ORGANIZATIONS ARCHITECTURE AND TOPOLOGY OF IMT NETWORKS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ITU-R WP5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LIAISON STATEMENT TO EXTERNAL ORGANIZATIONS  ON </w:t>
            </w:r>
          </w:p>
          <w:p w:rsidR="00A52321" w:rsidRDefault="00A52321" w:rsidP="00A52321">
            <w:pPr>
              <w:pStyle w:val="TAL"/>
            </w:pPr>
            <w:r>
              <w:t>THE SCHEDULE FOR UPDATING RECOMMENDATION ITU-R M.1457</w:t>
            </w:r>
          </w:p>
          <w:p w:rsidR="00A52321" w:rsidRDefault="00A52321" w:rsidP="00A52321">
            <w:pPr>
              <w:pStyle w:val="TAL"/>
            </w:pPr>
            <w:r>
              <w:t>TO REVISION 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ITU-R WP5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 DRAFT Letter to ITU on the completion of the submission of LTE-Advanced toward Revision 2 of Rec. ITU-R M.2012, “Detailed specifications of the terrestrial radio interfaces of International Mobile Telecommunications Advanced (IMT-Advanced)”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RAN ITU-R Ad Hoc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to LS from 3GPP TSG CT WG6 on maximum execution time for the UICC (SCP(14)000330 / C6-140683 / CP-140978)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SCP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CP-140985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 xml:space="preserve"> DRAFT Letter to ITU on Liaison statement to External Organizations on the schedule for updating Recommendation ITU-R M.1457 to Revision 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RAN ITU-R Ad-Hoc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noted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</w:tbl>
    <w:p w:rsidR="00A52321" w:rsidRDefault="00A52321" w:rsidP="00A52321"/>
    <w:p w:rsidR="00A52321" w:rsidRDefault="00A52321" w:rsidP="00A52321">
      <w:pPr>
        <w:pStyle w:val="Heading3"/>
      </w:pPr>
    </w:p>
    <w:p w:rsidR="00A52321" w:rsidRDefault="00A52321" w:rsidP="00A52321">
      <w:pPr>
        <w:pStyle w:val="Heading3"/>
      </w:pPr>
      <w:bookmarkStart w:id="4" w:name="_Toc405979793"/>
      <w:r>
        <w:t>C2: Outgoing liaison statements</w:t>
      </w:r>
      <w:bookmarkEnd w:id="4"/>
    </w:p>
    <w:p w:rsidR="00A52321" w:rsidRDefault="00A52321" w:rsidP="00A52321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4889"/>
        <w:gridCol w:w="1407"/>
        <w:gridCol w:w="2217"/>
        <w:gridCol w:w="1397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reply to i/c LS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Evolution of Recommendation E.212 from ITU-T SG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TSG SA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</w:p>
        </w:tc>
      </w:tr>
      <w:tr w:rsidR="00A52321" w:rsidRPr="009F7A90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Reply LS on discontinuance of I-WLAN related TS 29.161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Pr="009F7A90" w:rsidRDefault="00A52321" w:rsidP="00A52321">
            <w:pPr>
              <w:pStyle w:val="TAL"/>
              <w:rPr>
                <w:lang w:val="fr-FR"/>
              </w:rPr>
            </w:pPr>
            <w:r w:rsidRPr="009F7A90">
              <w:rPr>
                <w:lang w:val="fr-FR"/>
              </w:rPr>
              <w:t>CT1, CT4, SA2, SA5, SA</w:t>
            </w:r>
          </w:p>
        </w:tc>
        <w:tc>
          <w:tcPr>
            <w:tcW w:w="0" w:type="auto"/>
          </w:tcPr>
          <w:p w:rsidR="00A52321" w:rsidRPr="009F7A90" w:rsidRDefault="00A52321" w:rsidP="00A52321">
            <w:pPr>
              <w:pStyle w:val="TAH"/>
              <w:rPr>
                <w:lang w:val="fr-FR"/>
              </w:rPr>
            </w:pP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CP-141002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LS on support for non-3GPP codecs in IMS-WebRTC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CT1, SA4, SA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CT4, SA2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</w:tr>
    </w:tbl>
    <w:p w:rsidR="00A52321" w:rsidRDefault="00A52321" w:rsidP="00A52321"/>
    <w:p w:rsidR="00A52321" w:rsidRDefault="00A52321" w:rsidP="00A52321">
      <w:pPr>
        <w:pStyle w:val="Heading2"/>
      </w:pPr>
      <w:r>
        <w:br w:type="page"/>
      </w:r>
      <w:bookmarkStart w:id="5" w:name="_Toc405979794"/>
      <w:r>
        <w:lastRenderedPageBreak/>
        <w:t>Annex D: List of agreed/approved new and revised Work Items</w:t>
      </w:r>
      <w:bookmarkEnd w:id="5"/>
    </w:p>
    <w:p w:rsidR="00A52321" w:rsidRDefault="00A52321" w:rsidP="00A52321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8190"/>
        <w:gridCol w:w="827"/>
        <w:gridCol w:w="1247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new/revised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Shared Data for Multiple Subscribers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Enhanced P-CSCF discovery using signalling for access to EPC via 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Stage-3 SAE Protocol Development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CP-140815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IMS Stage-3 IETF Protocol Alignment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Aspects of QoS End-to-End MTSI Extensions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CT aspects of Double Resource Reuse for Multiple Media Sessions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CT3 Aspect of Usage Monitoring Control extension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Interworking of Called IN number and original Called IN number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CP-140995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P-CSCF restoration enhancements with WLAN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Diameter Load control mechanisms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Study WI on EPC Signalling Improvements for race scenarios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Warning Status Report in EPS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CP-140999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 on CT aspects of Application specific Congestion control for Data Communication (ACDC)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new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WID on CT Impacts of Codec for Enhanced Voice Services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WID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CP-140929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WID on CT aspects of User Plane Congestion Management (UPCON) for Building Block 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revised WID</w:t>
            </w:r>
          </w:p>
        </w:tc>
      </w:tr>
    </w:tbl>
    <w:p w:rsidR="00A52321" w:rsidRDefault="00A52321" w:rsidP="00A52321"/>
    <w:p w:rsidR="00A52321" w:rsidRDefault="00A52321" w:rsidP="00A52321">
      <w:pPr>
        <w:pStyle w:val="Heading2"/>
      </w:pPr>
      <w:r>
        <w:br w:type="page"/>
      </w:r>
      <w:bookmarkStart w:id="6" w:name="_Toc405979795"/>
      <w:r>
        <w:lastRenderedPageBreak/>
        <w:t>Annex E: List of draft Technical Specifications and Reports</w:t>
      </w:r>
      <w:bookmarkEnd w:id="6"/>
    </w:p>
    <w:p w:rsidR="00A52321" w:rsidRDefault="00A52321" w:rsidP="00A52321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7"/>
        <w:gridCol w:w="647"/>
        <w:gridCol w:w="587"/>
        <w:gridCol w:w="7539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Doc title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CP-140808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 24.371 v2.0.0:Web Real Time Communication (WebRTC) Access to IMS; Stage 3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CP-140809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TS 24.103 for approval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CP-140810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TR 24.969 for approval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CP-140930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TR 29.949 v 2.0.0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CP-140931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 29.217 v1.0.0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CP-140952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TR 31.901: Review of dedicated 3GPP UICC features (Red_UCe) v2.0.0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CP-140990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-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..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 TS 24.371 v2.0.0:Web Real Time Communication (WebRTC) Access to IMS; Stage 3</w:t>
            </w:r>
          </w:p>
        </w:tc>
      </w:tr>
    </w:tbl>
    <w:p w:rsidR="00A52321" w:rsidRDefault="00A52321" w:rsidP="00A52321"/>
    <w:p w:rsidR="00A52321" w:rsidRDefault="00A52321" w:rsidP="00A52321">
      <w:pPr>
        <w:pStyle w:val="Heading2"/>
      </w:pPr>
      <w:r>
        <w:br w:type="page"/>
      </w:r>
      <w:bookmarkStart w:id="7" w:name="_Toc405979796"/>
      <w:r>
        <w:lastRenderedPageBreak/>
        <w:t>Annex F: List of action items</w:t>
      </w:r>
      <w:bookmarkEnd w:id="7"/>
    </w:p>
    <w:p w:rsidR="00A52321" w:rsidRDefault="00A52321" w:rsidP="00A52321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27"/>
        <w:gridCol w:w="1203"/>
        <w:gridCol w:w="1120"/>
        <w:gridCol w:w="8007"/>
        <w:gridCol w:w="1287"/>
        <w:gridCol w:w="1034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Meeting/Number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Agenda item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Details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Responsible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Due by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66/1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7.1.6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C4-142259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For implementation of the CR in the specification: the same AVP code needs to be assigned in TS 29.230 and TS 29.061.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2014-12-19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66/2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7.2.4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C4-142374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Check if IANA allocation is needed.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2014-12-19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R"/>
            </w:pPr>
            <w:r>
              <w:t>66/3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4.1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CP-140877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CT Plenary agreed to forward LSs: OMA-LS_1049 and S3-142561 to CT1 if some work is need to be done.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MCC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2015-02-26</w:t>
            </w:r>
          </w:p>
        </w:tc>
      </w:tr>
    </w:tbl>
    <w:p w:rsidR="00A52321" w:rsidRDefault="00A52321" w:rsidP="00A52321"/>
    <w:p w:rsidR="00A52321" w:rsidRDefault="00A52321" w:rsidP="009F7A90">
      <w:pPr>
        <w:pStyle w:val="Heading2"/>
      </w:pPr>
      <w:r>
        <w:br w:type="page"/>
      </w:r>
      <w:bookmarkStart w:id="8" w:name="_Toc405979797"/>
      <w:r>
        <w:lastRenderedPageBreak/>
        <w:t>Annex G: List of decisions</w:t>
      </w:r>
      <w:bookmarkEnd w:id="8"/>
    </w:p>
    <w:p w:rsidR="00A52321" w:rsidRDefault="00A52321" w:rsidP="00A52321">
      <w:pPr>
        <w:pStyle w:val="Heading2"/>
      </w:pPr>
      <w:r>
        <w:br w:type="page"/>
      </w:r>
      <w:bookmarkStart w:id="9" w:name="_Toc405979798"/>
      <w:r>
        <w:lastRenderedPageBreak/>
        <w:t>Annex H: List of participants</w:t>
      </w:r>
      <w:bookmarkEnd w:id="9"/>
    </w:p>
    <w:tbl>
      <w:tblPr>
        <w:tblW w:w="9848" w:type="dxa"/>
        <w:tblLook w:val="04A0" w:firstRow="1" w:lastRow="0" w:firstColumn="1" w:lastColumn="0" w:noHBand="0" w:noVBand="1"/>
      </w:tblPr>
      <w:tblGrid>
        <w:gridCol w:w="2294"/>
        <w:gridCol w:w="2247"/>
        <w:gridCol w:w="1832"/>
        <w:gridCol w:w="499"/>
        <w:gridCol w:w="2976"/>
      </w:tblGrid>
      <w:tr w:rsidR="00006466" w:rsidRPr="00006466" w:rsidTr="00006466">
        <w:trPr>
          <w:trHeight w:val="240"/>
        </w:trPr>
        <w:tc>
          <w:tcPr>
            <w:tcW w:w="22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Achter, Johannes (Mr.)</w:t>
            </w:r>
          </w:p>
        </w:tc>
        <w:tc>
          <w:tcPr>
            <w:tcW w:w="2247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1832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  <w:tc>
          <w:tcPr>
            <w:tcW w:w="2976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10" w:name="_GoBack"/>
            <w:bookmarkEnd w:id="10"/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johannes.achter@t-mobile.at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Aghili, Behrouz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behrouz.aghili@interdigital.com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Ai, Ming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aiming@catt.cn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Allen, Andrew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aallen@blackberrry.com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Alnashi, Saif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Sony Mobile Communications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saif.alnashi@sonymobile.com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Baboescu, Florin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BROADCOM CORPORATION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baboescu@broadcom.com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Baker, Matthew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matthew.baker@alcatel-lucent.com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nigel.berry@alcatel-lucent.com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Bojeryd, Nils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nils.bojeryd@teliasonera.com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Burbidge, Richard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Intel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richard.c.burbidge@intel.com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Carpenter, Paul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Research in Motion Japan Ltd.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pcarpenter@blackberry.com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Casaccia, Lorenzo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Qualcomm Tech. Netherlands B.V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lorenzo@qualcomm.com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Qualcomm Europe Inc.(France)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lguellec@qti.qualcomm.com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Chen, Wanshi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wanshic@qti.qualcomm.com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Chen, Xiaobao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xiaobao.chen@orange.com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Intel China Ltd.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chen-hox.chin@intel.com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Du, Gaoke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dugaoke@huawei.com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Du, Zhongda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ZTE Wistron Telecom AB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du.zhongda@zte.com.cn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Duan, Chang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Huawei Technologies (UK)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duanchang@huawei.com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Farhoumand, Rouzbeh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HUAWEI Technologies Japan K.K.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rouzbeh.farhoumand@huawei.com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Fong, Mo-han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Intel K.K.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mo-han.fong@intel.com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Frost, Tim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VODAFONE España SA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tim.frost@vodafone.com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Gaal, Peter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pgaal@qti.qualcomm.com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Galante, Maria Pia (Ms.)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mariapia.galante@telecomitalia.it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Gheorghiu, Valentin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vgheorgh@qti.qualcomm.com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Goldner, Alla (Mrs.)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Allot Communications Ltd.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IL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agoldner@allot.com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Han, Seunghee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Intel Mobile Communications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seunghee.han@intel.com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Hayes, Stephen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Ericsson-LG Co., LTD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stephen.hayes@ericsson.com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Holley, Kevin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Telefonica Europe plc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kevin.holley@telefonica.com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Holmström, Tomas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Nanjing Ericsson Panda Com Ltd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tomas.holmstrom@ericsson.com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Howell, Andrew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HOME OFFICE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ahowell@cellulartechnologies.co.uk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Hutton, David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GSM Association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3GPPMARK_REP (OTHER)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dhutton@gsma.com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Hwang, Chungwoo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KT Corp.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cwhwang@kt.com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Ishikawa, Yoshinori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Hitachi Ltd.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yoshinori.ishikawa.dh@hitachi.com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Jacobsohn, Dieter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dieter.jacobsohn@telekom.de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Järvinen, Kari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Nokia Corporation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kari.ju.jarvinen@nokia.com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Jolivet, Paul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paul.jolivet@lge.com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Karim-peters, Fatima (Ms.)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Orange Romania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fatima.karim@orange.com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Kekki, Sami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NOKIA UK R&amp;D Ltd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sami.j.kekki@nokia.com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Kim, Hyunsook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hyuns.kim@lge.com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Kim, Jaehyun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LG Electronics Inc.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jaehyun7.kim@lge.com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Kim, Laeyoung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LG Electronics France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laeyoung.lge@gmail.com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Kim, Seongkwan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KT Corp.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seong-kwan.kim@kt.com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Kitazoe, Masato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Qualcomm Japan Inc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mkitazoe@qti.qualcomm.com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Koizumi, Yoshiko (Ms.)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FUJITSU Laboratories of Europe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koizumi.yoshiko@jp.fujitsu.com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Korinek, Frank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Motorola Solutions UK Ltd.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Frank.Korinek@motorolasolutions.com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Kruse, Heiko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Morpho Cards GmbH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heiko.kruse@morpho.com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bruno.landais@alcatel-lucent.com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shahab.lavasani@huawei.com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Verizon UK Ltd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jay.lee@verizon.com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Lee, Juho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Samsung Telecommunications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KR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juho95.lee@samsung.com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Lin, Kevin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AU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Kevin.Lin@nec.com.au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Lindell, Per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per.lindell@ericsson.com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Liu, Hong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China Mobile Com. Corporation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liuhongyfw@chinamobile.com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lu.fei1@zte.com.cn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Manning, Serge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serge.manning@sprint.com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Mao, Lei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ZTE Trunking Technology Corp.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mao.lei@zte.com.cn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Marchetto, Luisa (Miss)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AT&amp;T GNS Belgium SPRL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luisa.marchetto@att.com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Mayer, Georg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georg.mayer.huawei@gmx.com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Meredith, John M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john.meredith@etsi.org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Minokuchi, Atsushi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minokuchi@nttdocomo.co.jp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Ericsson LM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atle.monrad@ericsson.com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Morioka, Yuichi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Sony Europe Limited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Yuichi.Morioka@eu.sony.com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Morita, Naotaka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naotaka.morita@ntt-at.co.jp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Mustapha, Mona (Ms.)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Vodafone Romania S.A.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mona.mustapha@vodafone.com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Neal, Adrian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Vodafone Telekomünikasyon A.S.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adrian.neal@vodafone.com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Ng, Chenghock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ngcheng@da.jp.nec.com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Nishida, Katsutoshi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nishidak@nttdocomo.com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Noda, Aki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aki.noda@jp.fujitsu.com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Nord, Christian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Sony Corporation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christian.nord@sonymobile.com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Olvera, Ulises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INTERDIGITAL COMMUNICATIONS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CA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ulises.olvera-hernandez@interdigital.com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Pica, Francesco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Qualcomm Europe Inc.(Italy)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fpica@qti.qualcomm.com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Poikselka, Miikka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Nokia Networks Japan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miikka.poikselka@nsn.com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Provvedi, Simone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 Ltd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simone.provvedi@huawei.com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Qiao, Weihua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qiaoweihua@huawei.com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Sällberg, Krister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Ericsson GmbH, Eurolab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krister.sallberg@ericsson.com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Salot, Nirav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IN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nsalot@cisco.com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Schumacher, Greg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Sprint Corporation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gregory.schumacher@sprint.com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Sirotkin, Sasha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Intel Corporation (UK) Ltd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IL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sasha.sirotkin@intel.com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Smith, David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Orange Slovakia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david.smith@orange.com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Sultan, Alain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alain.sultan@etsi.org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Suzuki, Hidetoshi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Panasonic Corporation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Suzuki.Hidetoshi@jp.panasonic.com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Takada, Tetsuyuki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NTC Corporation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t_takada@mob.ntc.co.jp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Takeda, Kazuaki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kazuaki.takeda.bs@nttdocomo.com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tamurato@aj.jp.nec.com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Vaidya, Maulik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mauvaidy@cisco.com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van der Veen, Hans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NEC EUROPE LTD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Hans.vanderVeen@neclab.eu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Wang, Hong (Ms.)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SAMSUNG Electronics Co., Ltd.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hong.wang@samsung.com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Wang, Ke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wangke@catt.cn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VODAFONE Group Plc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peter.wild@vodafone.com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Willcock, Colin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Nokia Networks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colin.willcock@nsn.com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Xia, Qinyan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Shanghai Tejet Com Technology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xiaqinyan@tejet.cn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Yokota, Daisuke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SOFTBANK MOBILE Corp.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daisuke.yokota@g.softbank.co.jp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Yuda, Tetsuya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Kyocera Corporation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tetsuya.yuda.cy@kyocera.jp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Zhang, Dawei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Apple (UK) Limited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dawei_zhang@apple.com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Zhao, Junheng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Shenzhen ZTE Mobile Telecom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zhaojunhong_ztemt@zte.com.cn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Zhao, Xiaowu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Shenzhen ZTE Mobile Telecom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zhao.xiaowu@zte.com.cn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Zhou, Xutao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Tianjin Samsung Telecom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xutao.zhou@samsung.com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Zhu, Jinguo (Mr.)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zhu.jinguo@zte.com.cn</w:t>
            </w:r>
          </w:p>
        </w:tc>
      </w:tr>
      <w:tr w:rsidR="00006466" w:rsidRPr="00006466" w:rsidTr="00006466">
        <w:trPr>
          <w:trHeight w:val="240"/>
        </w:trPr>
        <w:tc>
          <w:tcPr>
            <w:tcW w:w="2294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Zong, Pingping (Dr.)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Intel Korea, Ltd.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006466" w:rsidRPr="00006466" w:rsidRDefault="00006466" w:rsidP="0000646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6466">
              <w:rPr>
                <w:rFonts w:ascii="Arial" w:hAnsi="Arial" w:cs="Arial"/>
                <w:color w:val="000000"/>
                <w:sz w:val="16"/>
                <w:szCs w:val="16"/>
              </w:rPr>
              <w:t>pingping.zong@intel.com</w:t>
            </w:r>
          </w:p>
        </w:tc>
      </w:tr>
    </w:tbl>
    <w:p w:rsidR="00A52321" w:rsidRDefault="00A52321" w:rsidP="00A52321">
      <w:pPr>
        <w:pStyle w:val="Heading2"/>
      </w:pPr>
      <w:r>
        <w:br w:type="page"/>
      </w:r>
      <w:bookmarkStart w:id="11" w:name="_Toc405979799"/>
      <w:r>
        <w:lastRenderedPageBreak/>
        <w:t>Annex H: List of future meetings</w:t>
      </w:r>
      <w:bookmarkEnd w:id="11"/>
    </w:p>
    <w:p w:rsidR="00A52321" w:rsidRDefault="00A52321" w:rsidP="00A52321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37"/>
        <w:gridCol w:w="1868"/>
        <w:gridCol w:w="1868"/>
        <w:gridCol w:w="977"/>
        <w:gridCol w:w="906"/>
        <w:gridCol w:w="1087"/>
      </w:tblGrid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Start date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End date (OP)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Town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Country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H"/>
            </w:pPr>
            <w:r>
              <w:t>Reference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3GPPCT#67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09/03/2015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10/03/2015 18:00:00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Shanghai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CN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CP-67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3GPPCT#68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15/06/2015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16/06/2015 18:00:00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Malmo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SE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CP-68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3GPPCT#69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14/09/2015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15/09/2015 18:00:00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US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CP-69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3GPPCT#70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07/12/2015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08/12/2015 18:00:00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Sitges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ES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CP-70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3GPPCT#71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09/03/2016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10/03/2016 17:30:00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CP-71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3GPPCT#72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15/06/2016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16/06/2016 17:30:00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EU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CP-72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3GPPCT#73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19/09/2016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20/09/2016 17:30:00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CP-73</w:t>
            </w:r>
          </w:p>
        </w:tc>
      </w:tr>
      <w:tr w:rsidR="00A52321" w:rsidTr="00A52321"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3GPPCT#74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05/12/2016 09:00:00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06/12/2016 17:30:00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EU</w:t>
            </w: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</w:p>
        </w:tc>
        <w:tc>
          <w:tcPr>
            <w:tcW w:w="0" w:type="auto"/>
          </w:tcPr>
          <w:p w:rsidR="00A52321" w:rsidRDefault="00A52321" w:rsidP="00A52321">
            <w:pPr>
              <w:pStyle w:val="TAL"/>
            </w:pPr>
            <w:r>
              <w:t>CP-74</w:t>
            </w:r>
          </w:p>
        </w:tc>
      </w:tr>
    </w:tbl>
    <w:p w:rsidR="00A52321" w:rsidRDefault="00A52321" w:rsidP="00A52321"/>
    <w:p w:rsidR="00A52321" w:rsidRDefault="00A52321" w:rsidP="00A52321">
      <w:pPr>
        <w:pStyle w:val="FP"/>
      </w:pPr>
    </w:p>
    <w:p w:rsidR="00A52321" w:rsidRDefault="00A52321" w:rsidP="00A52321">
      <w:pPr>
        <w:pStyle w:val="FP"/>
      </w:pPr>
      <w:r>
        <w:t>Annexes to report prepared by: KK/MCC</w:t>
      </w:r>
    </w:p>
    <w:p w:rsidR="00A52321" w:rsidRDefault="00A52321" w:rsidP="00A52321">
      <w:pPr>
        <w:pStyle w:val="FP"/>
      </w:pPr>
    </w:p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p w:rsidR="00A52321" w:rsidRDefault="00A52321" w:rsidP="00A52321"/>
    <w:sectPr w:rsidR="00A52321" w:rsidSect="009F7A90">
      <w:headerReference w:type="even" r:id="rId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321" w:rsidRDefault="00A52321">
      <w:pPr>
        <w:spacing w:after="0"/>
      </w:pPr>
      <w:r>
        <w:separator/>
      </w:r>
    </w:p>
  </w:endnote>
  <w:endnote w:type="continuationSeparator" w:id="0">
    <w:p w:rsidR="00A52321" w:rsidRDefault="00A523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321" w:rsidRDefault="00A52321">
      <w:pPr>
        <w:spacing w:after="0"/>
      </w:pPr>
      <w:r>
        <w:separator/>
      </w:r>
    </w:p>
  </w:footnote>
  <w:footnote w:type="continuationSeparator" w:id="0">
    <w:p w:rsidR="00A52321" w:rsidRDefault="00A523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577" w:rsidRDefault="00537B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321"/>
    <w:rsid w:val="00006466"/>
    <w:rsid w:val="00047623"/>
    <w:rsid w:val="00537B58"/>
    <w:rsid w:val="00611577"/>
    <w:rsid w:val="009F7A90"/>
    <w:rsid w:val="00A52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4833836-4B9A-44AC-AB2D-DC244FF05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64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0064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064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64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64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64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6466"/>
    <w:pPr>
      <w:outlineLvl w:val="5"/>
    </w:pPr>
  </w:style>
  <w:style w:type="paragraph" w:styleId="Heading7">
    <w:name w:val="heading 7"/>
    <w:basedOn w:val="H6"/>
    <w:next w:val="Normal"/>
    <w:qFormat/>
    <w:rsid w:val="00006466"/>
    <w:pPr>
      <w:outlineLvl w:val="6"/>
    </w:pPr>
  </w:style>
  <w:style w:type="paragraph" w:styleId="Heading8">
    <w:name w:val="heading 8"/>
    <w:basedOn w:val="Heading1"/>
    <w:next w:val="Normal"/>
    <w:qFormat/>
    <w:rsid w:val="000064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6466"/>
    <w:pPr>
      <w:outlineLvl w:val="8"/>
    </w:pPr>
  </w:style>
  <w:style w:type="character" w:default="1" w:styleId="DefaultParagraphFont">
    <w:name w:val="Default Paragraph Font"/>
    <w:semiHidden/>
    <w:rsid w:val="000064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6466"/>
  </w:style>
  <w:style w:type="paragraph" w:styleId="TOC8">
    <w:name w:val="toc 8"/>
    <w:basedOn w:val="TOC1"/>
    <w:semiHidden/>
    <w:rsid w:val="00006466"/>
    <w:pPr>
      <w:spacing w:before="180"/>
      <w:ind w:left="2693" w:hanging="2693"/>
    </w:pPr>
    <w:rPr>
      <w:b/>
    </w:rPr>
  </w:style>
  <w:style w:type="paragraph" w:styleId="TOC1">
    <w:name w:val="toc 1"/>
    <w:semiHidden/>
    <w:rsid w:val="000064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064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06466"/>
    <w:pPr>
      <w:ind w:left="1701" w:hanging="1701"/>
    </w:pPr>
  </w:style>
  <w:style w:type="paragraph" w:styleId="TOC4">
    <w:name w:val="toc 4"/>
    <w:basedOn w:val="TOC3"/>
    <w:semiHidden/>
    <w:rsid w:val="00006466"/>
    <w:pPr>
      <w:ind w:left="1418" w:hanging="1418"/>
    </w:pPr>
  </w:style>
  <w:style w:type="paragraph" w:styleId="TOC3">
    <w:name w:val="toc 3"/>
    <w:basedOn w:val="TOC2"/>
    <w:rsid w:val="00006466"/>
    <w:pPr>
      <w:ind w:left="1134" w:hanging="1134"/>
    </w:pPr>
  </w:style>
  <w:style w:type="paragraph" w:styleId="TOC2">
    <w:name w:val="toc 2"/>
    <w:basedOn w:val="TOC1"/>
    <w:rsid w:val="000064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6466"/>
    <w:pPr>
      <w:ind w:left="284"/>
    </w:pPr>
  </w:style>
  <w:style w:type="paragraph" w:styleId="Index1">
    <w:name w:val="index 1"/>
    <w:basedOn w:val="Normal"/>
    <w:semiHidden/>
    <w:rsid w:val="00006466"/>
    <w:pPr>
      <w:keepLines/>
      <w:spacing w:after="0"/>
    </w:pPr>
  </w:style>
  <w:style w:type="paragraph" w:customStyle="1" w:styleId="ZH">
    <w:name w:val="ZH"/>
    <w:rsid w:val="000064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06466"/>
    <w:pPr>
      <w:outlineLvl w:val="9"/>
    </w:pPr>
  </w:style>
  <w:style w:type="paragraph" w:styleId="ListNumber2">
    <w:name w:val="List Number 2"/>
    <w:basedOn w:val="ListNumber"/>
    <w:semiHidden/>
    <w:rsid w:val="00006466"/>
    <w:pPr>
      <w:ind w:left="851"/>
    </w:pPr>
  </w:style>
  <w:style w:type="paragraph" w:styleId="Header">
    <w:name w:val="header"/>
    <w:semiHidden/>
    <w:rsid w:val="000064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006466"/>
    <w:rPr>
      <w:b/>
      <w:position w:val="6"/>
      <w:sz w:val="16"/>
    </w:rPr>
  </w:style>
  <w:style w:type="paragraph" w:styleId="FootnoteText">
    <w:name w:val="footnote text"/>
    <w:basedOn w:val="Normal"/>
    <w:semiHidden/>
    <w:rsid w:val="000064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06466"/>
    <w:rPr>
      <w:b/>
    </w:rPr>
  </w:style>
  <w:style w:type="paragraph" w:customStyle="1" w:styleId="TAC">
    <w:name w:val="TAC"/>
    <w:basedOn w:val="TAL"/>
    <w:rsid w:val="00006466"/>
    <w:pPr>
      <w:jc w:val="center"/>
    </w:pPr>
  </w:style>
  <w:style w:type="paragraph" w:customStyle="1" w:styleId="TF">
    <w:name w:val="TF"/>
    <w:basedOn w:val="TH"/>
    <w:rsid w:val="00006466"/>
    <w:pPr>
      <w:keepNext w:val="0"/>
      <w:spacing w:before="0" w:after="240"/>
    </w:pPr>
  </w:style>
  <w:style w:type="paragraph" w:customStyle="1" w:styleId="NO">
    <w:name w:val="NO"/>
    <w:basedOn w:val="Normal"/>
    <w:rsid w:val="00006466"/>
    <w:pPr>
      <w:keepLines/>
      <w:ind w:left="1135" w:hanging="851"/>
    </w:pPr>
  </w:style>
  <w:style w:type="paragraph" w:styleId="TOC9">
    <w:name w:val="toc 9"/>
    <w:basedOn w:val="TOC8"/>
    <w:semiHidden/>
    <w:rsid w:val="00006466"/>
    <w:pPr>
      <w:ind w:left="1418" w:hanging="1418"/>
    </w:pPr>
  </w:style>
  <w:style w:type="paragraph" w:customStyle="1" w:styleId="EX">
    <w:name w:val="EX"/>
    <w:basedOn w:val="Normal"/>
    <w:rsid w:val="00006466"/>
    <w:pPr>
      <w:keepLines/>
      <w:ind w:left="1702" w:hanging="1418"/>
    </w:pPr>
  </w:style>
  <w:style w:type="paragraph" w:customStyle="1" w:styleId="FP">
    <w:name w:val="FP"/>
    <w:basedOn w:val="Normal"/>
    <w:rsid w:val="00006466"/>
    <w:pPr>
      <w:spacing w:after="0"/>
    </w:pPr>
  </w:style>
  <w:style w:type="paragraph" w:customStyle="1" w:styleId="LD">
    <w:name w:val="LD"/>
    <w:rsid w:val="000064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06466"/>
    <w:pPr>
      <w:spacing w:after="0"/>
    </w:pPr>
  </w:style>
  <w:style w:type="paragraph" w:customStyle="1" w:styleId="EW">
    <w:name w:val="EW"/>
    <w:basedOn w:val="EX"/>
    <w:rsid w:val="00006466"/>
    <w:pPr>
      <w:spacing w:after="0"/>
    </w:pPr>
  </w:style>
  <w:style w:type="paragraph" w:styleId="TOC6">
    <w:name w:val="toc 6"/>
    <w:basedOn w:val="TOC5"/>
    <w:next w:val="Normal"/>
    <w:semiHidden/>
    <w:rsid w:val="00006466"/>
    <w:pPr>
      <w:ind w:left="1985" w:hanging="1985"/>
    </w:pPr>
  </w:style>
  <w:style w:type="paragraph" w:styleId="TOC7">
    <w:name w:val="toc 7"/>
    <w:basedOn w:val="TOC6"/>
    <w:next w:val="Normal"/>
    <w:semiHidden/>
    <w:rsid w:val="00006466"/>
    <w:pPr>
      <w:ind w:left="2268" w:hanging="2268"/>
    </w:pPr>
  </w:style>
  <w:style w:type="paragraph" w:styleId="ListBullet2">
    <w:name w:val="List Bullet 2"/>
    <w:basedOn w:val="ListBullet"/>
    <w:semiHidden/>
    <w:rsid w:val="00006466"/>
    <w:pPr>
      <w:ind w:left="851"/>
    </w:pPr>
  </w:style>
  <w:style w:type="paragraph" w:styleId="ListBullet3">
    <w:name w:val="List Bullet 3"/>
    <w:basedOn w:val="ListBullet2"/>
    <w:semiHidden/>
    <w:rsid w:val="00006466"/>
    <w:pPr>
      <w:ind w:left="1135"/>
    </w:pPr>
  </w:style>
  <w:style w:type="paragraph" w:styleId="ListNumber">
    <w:name w:val="List Number"/>
    <w:basedOn w:val="List"/>
    <w:semiHidden/>
    <w:rsid w:val="00006466"/>
  </w:style>
  <w:style w:type="paragraph" w:customStyle="1" w:styleId="EQ">
    <w:name w:val="EQ"/>
    <w:basedOn w:val="Normal"/>
    <w:next w:val="Normal"/>
    <w:rsid w:val="000064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064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064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6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06466"/>
    <w:pPr>
      <w:jc w:val="right"/>
    </w:pPr>
  </w:style>
  <w:style w:type="paragraph" w:customStyle="1" w:styleId="H6">
    <w:name w:val="H6"/>
    <w:basedOn w:val="Heading5"/>
    <w:next w:val="Normal"/>
    <w:rsid w:val="000064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06466"/>
    <w:pPr>
      <w:ind w:left="851" w:hanging="851"/>
    </w:pPr>
  </w:style>
  <w:style w:type="paragraph" w:customStyle="1" w:styleId="TAL">
    <w:name w:val="TAL"/>
    <w:basedOn w:val="Normal"/>
    <w:rsid w:val="000064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064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064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064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064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06466"/>
    <w:pPr>
      <w:framePr w:wrap="notBeside" w:y="16161"/>
    </w:pPr>
  </w:style>
  <w:style w:type="character" w:customStyle="1" w:styleId="ZGSM">
    <w:name w:val="ZGSM"/>
    <w:rsid w:val="00006466"/>
  </w:style>
  <w:style w:type="paragraph" w:styleId="List2">
    <w:name w:val="List 2"/>
    <w:basedOn w:val="List"/>
    <w:semiHidden/>
    <w:rsid w:val="00006466"/>
    <w:pPr>
      <w:ind w:left="851"/>
    </w:pPr>
  </w:style>
  <w:style w:type="paragraph" w:customStyle="1" w:styleId="ZG">
    <w:name w:val="ZG"/>
    <w:rsid w:val="000064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06466"/>
    <w:pPr>
      <w:ind w:left="1135"/>
    </w:pPr>
  </w:style>
  <w:style w:type="paragraph" w:styleId="List4">
    <w:name w:val="List 4"/>
    <w:basedOn w:val="List3"/>
    <w:semiHidden/>
    <w:rsid w:val="00006466"/>
    <w:pPr>
      <w:ind w:left="1418"/>
    </w:pPr>
  </w:style>
  <w:style w:type="paragraph" w:styleId="List5">
    <w:name w:val="List 5"/>
    <w:basedOn w:val="List4"/>
    <w:semiHidden/>
    <w:rsid w:val="00006466"/>
    <w:pPr>
      <w:ind w:left="1702"/>
    </w:pPr>
  </w:style>
  <w:style w:type="paragraph" w:customStyle="1" w:styleId="EditorsNote">
    <w:name w:val="Editor's Note"/>
    <w:basedOn w:val="NO"/>
    <w:rsid w:val="00006466"/>
    <w:rPr>
      <w:color w:val="FF0000"/>
    </w:rPr>
  </w:style>
  <w:style w:type="paragraph" w:styleId="List">
    <w:name w:val="List"/>
    <w:basedOn w:val="Normal"/>
    <w:semiHidden/>
    <w:rsid w:val="00006466"/>
    <w:pPr>
      <w:ind w:left="568" w:hanging="284"/>
    </w:pPr>
  </w:style>
  <w:style w:type="paragraph" w:styleId="ListBullet">
    <w:name w:val="List Bullet"/>
    <w:basedOn w:val="List"/>
    <w:semiHidden/>
    <w:rsid w:val="00006466"/>
  </w:style>
  <w:style w:type="paragraph" w:styleId="ListBullet4">
    <w:name w:val="List Bullet 4"/>
    <w:basedOn w:val="ListBullet3"/>
    <w:semiHidden/>
    <w:rsid w:val="00006466"/>
    <w:pPr>
      <w:ind w:left="1418"/>
    </w:pPr>
  </w:style>
  <w:style w:type="paragraph" w:styleId="ListBullet5">
    <w:name w:val="List Bullet 5"/>
    <w:basedOn w:val="ListBullet4"/>
    <w:semiHidden/>
    <w:rsid w:val="00006466"/>
    <w:pPr>
      <w:ind w:left="1702"/>
    </w:pPr>
  </w:style>
  <w:style w:type="paragraph" w:customStyle="1" w:styleId="B1">
    <w:name w:val="B1"/>
    <w:basedOn w:val="List"/>
    <w:rsid w:val="00006466"/>
  </w:style>
  <w:style w:type="paragraph" w:customStyle="1" w:styleId="B2">
    <w:name w:val="B2"/>
    <w:basedOn w:val="List2"/>
    <w:rsid w:val="00006466"/>
  </w:style>
  <w:style w:type="paragraph" w:customStyle="1" w:styleId="B3">
    <w:name w:val="B3"/>
    <w:basedOn w:val="List3"/>
    <w:rsid w:val="00006466"/>
  </w:style>
  <w:style w:type="paragraph" w:customStyle="1" w:styleId="B4">
    <w:name w:val="B4"/>
    <w:basedOn w:val="List4"/>
    <w:rsid w:val="00006466"/>
  </w:style>
  <w:style w:type="paragraph" w:customStyle="1" w:styleId="B5">
    <w:name w:val="B5"/>
    <w:basedOn w:val="List5"/>
    <w:rsid w:val="00006466"/>
  </w:style>
  <w:style w:type="paragraph" w:styleId="Footer">
    <w:name w:val="footer"/>
    <w:basedOn w:val="Header"/>
    <w:semiHidden/>
    <w:rsid w:val="00006466"/>
    <w:pPr>
      <w:jc w:val="center"/>
    </w:pPr>
    <w:rPr>
      <w:i/>
    </w:rPr>
  </w:style>
  <w:style w:type="paragraph" w:customStyle="1" w:styleId="ZTD">
    <w:name w:val="ZTD"/>
    <w:basedOn w:val="ZB"/>
    <w:rsid w:val="0000646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A523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00646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6466"/>
    <w:rPr>
      <w:color w:val="954F72"/>
      <w:u w:val="single"/>
    </w:rPr>
  </w:style>
  <w:style w:type="paragraph" w:customStyle="1" w:styleId="xl63">
    <w:name w:val="xl63"/>
    <w:basedOn w:val="Normal"/>
    <w:rsid w:val="00006466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8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67</Pages>
  <Words>18963</Words>
  <Characters>107209</Characters>
  <Application>Microsoft Office Word</Application>
  <DocSecurity>0</DocSecurity>
  <Lines>893</Lines>
  <Paragraphs>251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125921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4</cp:revision>
  <cp:lastPrinted>2014-12-10T19:43:00Z</cp:lastPrinted>
  <dcterms:created xsi:type="dcterms:W3CDTF">2014-12-10T19:43:00Z</dcterms:created>
  <dcterms:modified xsi:type="dcterms:W3CDTF">2015-03-10T00:27:00Z</dcterms:modified>
</cp:coreProperties>
</file>