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235084">
        <w:rPr>
          <w:b/>
          <w:noProof/>
          <w:sz w:val="28"/>
        </w:rPr>
        <w:t>6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35084" w:rsidRPr="00235084">
        <w:rPr>
          <w:rFonts w:ascii="Arial" w:hAnsi="Arial" w:cs="Arial"/>
          <w:b/>
          <w:bCs/>
        </w:rPr>
        <w:t>Enhancements on Enhanced P-CSCF discovery using signalling for access to EPC via WLAN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235084">
        <w:rPr>
          <w:rFonts w:ascii="Arial" w:hAnsi="Arial" w:cs="Arial"/>
          <w:b/>
          <w:bCs/>
        </w:rPr>
        <w:t>3.9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623C0" w:rsidRDefault="004623C0" w:rsidP="004623C0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2693"/>
        <w:gridCol w:w="1559"/>
        <w:gridCol w:w="1418"/>
        <w:gridCol w:w="1134"/>
      </w:tblGrid>
      <w:tr w:rsidR="004623C0" w:rsidTr="004623C0">
        <w:trPr>
          <w:tblHeader/>
        </w:trPr>
        <w:tc>
          <w:tcPr>
            <w:tcW w:w="814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693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559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18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4623C0" w:rsidRDefault="004623C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623C0" w:rsidTr="004623C0">
        <w:tc>
          <w:tcPr>
            <w:tcW w:w="814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1524</w:t>
            </w:r>
          </w:p>
        </w:tc>
        <w:tc>
          <w:tcPr>
            <w:tcW w:w="488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559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Provisioning of P-CSCF address via APCO for S2b</w:t>
            </w:r>
          </w:p>
        </w:tc>
        <w:tc>
          <w:tcPr>
            <w:tcW w:w="488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C4-142069</w:t>
            </w:r>
          </w:p>
        </w:tc>
        <w:tc>
          <w:tcPr>
            <w:tcW w:w="2693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Broadcom Corporation, Cisco Systems, Samsung, Huawei, Deutsche Telekom AG, T-Mobile USA Inc., Verizon, Orange</w:t>
            </w:r>
          </w:p>
        </w:tc>
        <w:tc>
          <w:tcPr>
            <w:tcW w:w="1559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ePCSCF_WLAN</w:t>
            </w:r>
          </w:p>
        </w:tc>
        <w:tc>
          <w:tcPr>
            <w:tcW w:w="1418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2, 7.2.1, 7.2.2</w:t>
            </w:r>
          </w:p>
        </w:tc>
        <w:tc>
          <w:tcPr>
            <w:tcW w:w="1134" w:type="dxa"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24.302-</w:t>
            </w:r>
            <w:r>
              <w:rPr>
                <w:rFonts w:ascii="Arial" w:hAnsi="Arial" w:cs="Arial"/>
                <w:sz w:val="16"/>
              </w:rPr>
              <w:t>0346</w:t>
            </w:r>
          </w:p>
          <w:p w:rsidR="004623C0" w:rsidRDefault="004623C0">
            <w:pPr>
              <w:rPr>
                <w:rFonts w:ascii="Arial" w:hAnsi="Arial" w:cs="Arial"/>
                <w:sz w:val="16"/>
              </w:rPr>
            </w:pPr>
          </w:p>
        </w:tc>
      </w:tr>
      <w:tr w:rsidR="004623C0" w:rsidTr="004623C0">
        <w:tc>
          <w:tcPr>
            <w:tcW w:w="814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29.275</w:t>
            </w:r>
          </w:p>
        </w:tc>
        <w:tc>
          <w:tcPr>
            <w:tcW w:w="597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0316</w:t>
            </w:r>
          </w:p>
        </w:tc>
        <w:tc>
          <w:tcPr>
            <w:tcW w:w="488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559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Provisioning of P-CSCF address via APCO for S2b</w:t>
            </w:r>
          </w:p>
        </w:tc>
        <w:tc>
          <w:tcPr>
            <w:tcW w:w="488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C4-142422</w:t>
            </w:r>
          </w:p>
        </w:tc>
        <w:tc>
          <w:tcPr>
            <w:tcW w:w="2693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Cisco Systems, Huawei</w:t>
            </w:r>
          </w:p>
        </w:tc>
        <w:tc>
          <w:tcPr>
            <w:tcW w:w="1559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ePCSCF_WLAN</w:t>
            </w:r>
          </w:p>
        </w:tc>
        <w:tc>
          <w:tcPr>
            <w:tcW w:w="1418" w:type="dxa"/>
            <w:hideMark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2, 10.1.2, 10.1.3, 10.5.2, 10.5.3</w:t>
            </w:r>
          </w:p>
        </w:tc>
        <w:tc>
          <w:tcPr>
            <w:tcW w:w="1134" w:type="dxa"/>
          </w:tcPr>
          <w:p w:rsidR="004623C0" w:rsidRDefault="004623C0">
            <w:pPr>
              <w:rPr>
                <w:rFonts w:ascii="Arial" w:hAnsi="Arial" w:cs="Arial"/>
                <w:sz w:val="16"/>
              </w:rPr>
            </w:pPr>
            <w:bookmarkStart w:id="0" w:name="_GoBack"/>
            <w:r>
              <w:rPr>
                <w:rFonts w:ascii="Arial" w:hAnsi="Arial" w:cs="Arial"/>
                <w:sz w:val="16"/>
              </w:rPr>
              <w:t>24.302-</w:t>
            </w:r>
            <w:r>
              <w:rPr>
                <w:rFonts w:ascii="Arial" w:hAnsi="Arial" w:cs="Arial"/>
                <w:sz w:val="16"/>
              </w:rPr>
              <w:t>0346</w:t>
            </w:r>
          </w:p>
          <w:bookmarkEnd w:id="0"/>
          <w:p w:rsidR="004623C0" w:rsidRDefault="004623C0">
            <w:pPr>
              <w:rPr>
                <w:rFonts w:ascii="Arial" w:hAnsi="Arial" w:cs="Arial"/>
                <w:sz w:val="16"/>
              </w:rPr>
            </w:pPr>
          </w:p>
        </w:tc>
      </w:tr>
    </w:tbl>
    <w:p w:rsidR="004623C0" w:rsidRDefault="004623C0" w:rsidP="004623C0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770DA"/>
    <w:rsid w:val="001975E9"/>
    <w:rsid w:val="00197E4A"/>
    <w:rsid w:val="001B0565"/>
    <w:rsid w:val="001B4067"/>
    <w:rsid w:val="001B650D"/>
    <w:rsid w:val="001D0B09"/>
    <w:rsid w:val="002070CB"/>
    <w:rsid w:val="00232D70"/>
    <w:rsid w:val="00235084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C6A58"/>
    <w:rsid w:val="003D2E09"/>
    <w:rsid w:val="003E64C1"/>
    <w:rsid w:val="003F2BFF"/>
    <w:rsid w:val="0040145D"/>
    <w:rsid w:val="004067BB"/>
    <w:rsid w:val="00411339"/>
    <w:rsid w:val="00416201"/>
    <w:rsid w:val="004224D8"/>
    <w:rsid w:val="004518DB"/>
    <w:rsid w:val="00454F3F"/>
    <w:rsid w:val="004623C0"/>
    <w:rsid w:val="00465E8D"/>
    <w:rsid w:val="00465F01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36DFE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020F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78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D2BB1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88</cp:revision>
  <cp:lastPrinted>2001-04-23T10:30:00Z</cp:lastPrinted>
  <dcterms:created xsi:type="dcterms:W3CDTF">2014-11-26T01:39:00Z</dcterms:created>
  <dcterms:modified xsi:type="dcterms:W3CDTF">2014-11-26T09:42:00Z</dcterms:modified>
</cp:coreProperties>
</file>