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1975E9">
        <w:rPr>
          <w:b/>
          <w:noProof/>
          <w:sz w:val="28"/>
        </w:rPr>
        <w:t>7</w:t>
      </w:r>
      <w:r w:rsidR="00B11730">
        <w:rPr>
          <w:b/>
          <w:noProof/>
          <w:sz w:val="28"/>
        </w:rPr>
        <w:t>8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1730" w:rsidRPr="00B11730">
        <w:rPr>
          <w:rFonts w:ascii="Arial" w:hAnsi="Arial" w:cs="Arial"/>
          <w:b/>
          <w:bCs/>
        </w:rPr>
        <w:t>Enhancemens and corrections on Proximity Services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B11730">
        <w:rPr>
          <w:rFonts w:ascii="Arial" w:hAnsi="Arial" w:cs="Arial"/>
          <w:b/>
          <w:bCs/>
        </w:rPr>
        <w:t>.49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C75CDC" w:rsidRDefault="00C75CDC" w:rsidP="00C75CDC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0"/>
        <w:gridCol w:w="1276"/>
        <w:gridCol w:w="1559"/>
        <w:gridCol w:w="992"/>
        <w:gridCol w:w="2835"/>
        <w:gridCol w:w="1276"/>
      </w:tblGrid>
      <w:tr w:rsidR="00C75CDC" w:rsidTr="00C75CDC">
        <w:trPr>
          <w:tblHeader/>
        </w:trPr>
        <w:tc>
          <w:tcPr>
            <w:tcW w:w="814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76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835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C75CDC" w:rsidRDefault="00C75CD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29.344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Purge Procedure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C4-142035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Deutsche Telekom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5.4, 6.3.7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0422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Codes Allocation for PC2 Protocol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C4-142036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2, 4.1, 5.1, 7.1, 8.1.4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29.345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Provision of Validity Timer to VPLMN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C4-142037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Qualcomm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5.3, 6.2.5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29.345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Overload Control management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C4-142046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6.2.3 ( 6.2.18, 6.3.1, 6.3.x (NEW), 6.3.y (NEW), Annex X (NEW), Annex Y (NEW)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29.345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Wrong P-CR implementations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C4-142049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5.6.1, 6.1.2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bookmarkStart w:id="0" w:name="_GoBack"/>
            <w:bookmarkEnd w:id="0"/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29.345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in the ProSe Direct Discovery Authorization Procedure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C4-141907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5.3.1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29.344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MSISDN over PC4a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C4-142308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2, 5.2.1, 6.2.4, 6.3.1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0401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Definiton for EPC Prose User ID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C4-142350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Intel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24.x (New subclause)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29.345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ProSe Application Code and Discovery Filter IE Formats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C4-142351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ZTE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2, 6.3.1, 6.3.31, 6.3.33, 6.3.35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0429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 parameter storage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C4-142352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0.1, 3x (new), 5.y (new)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29.344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AVP naming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C4-142309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Deutsche Telekom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6.3.1, 6.3.2, 6.3.4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29.345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Deletion of the unused AVP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C4-142363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5.2.1, 5.2.3, 5.3.1, 5.4.1, 5.5.1, 5.6.1, 5.7.1, 5.8.1, 5.9.1, 6.2.3, 6.2.4, 6.2.5, 6.2.6, 6.2.7, 6.2.8, 6.2.9, 6.2.10, 6.2.11, 6.2.12, 6.2.13, 6.2.14, 6.2.15, 6.2.16, 6.2.17, 6.2.18, 6.3.1, 6.3.2, 6.3.3, 6.3.18, 6.3.19, 6.3.20, 6.3.21, 6.3.22, 6.3.23, 6.3.24, 6.3.25, 6.3.26, 6.3.27, 6.3.28, 6.3.29, 6.3.30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0403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 Application ID Name description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C4-142367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24.2.2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29.344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Reset-ID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C4-142373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5.2, 5.3, 5.5, 6.2.4, 6.2.5, 6.2.9, 6.3.1, 6.3.6, 6.3.x (new),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29.272-0569</w:t>
            </w:r>
          </w:p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29.344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 Initial Location Information Retrieval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C4-142374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Electronics, Intel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5.X (new), 6.2.2, 6.2.A (new), 6.2.B (new), 6.3.1, 6.3.M (new), 6.3.N (new), 6.4.3.Z (new)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0434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Command Code and Error Code for ProSe Initial Location Information Retrieval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C4-142375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5.1, 7.1, 8.1.4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29.344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Diameter Overload Control over PC4a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C4-142453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6.2.3, 6.2.4, 6.2.7, 6.2.8, 6.3.1, 6.3.x (new), 6.3.y (new), Annex X (new), Annex Y (new)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0431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Allocation of values for Application ID, Command codes, AVP codes and Experimental-Result codes used in the TS 29.345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C4-142481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2, 4.1, 5.1, 7.1, 8.1.4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29.345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Updates of the values for Application ID, Command codes, AVP codes and Experimental-Result codes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C4-142482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6.1.8, 6.2, 6.3.1, 6.3.5, 6.3.14, 6.3.35, 6.3.45, 6.3.46, 6.3.47, 6.3.48, 6.4.3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29.344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Codes Assignment for PC4a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C4-142484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6.1.8, 6.2.2, 6.2.3, 6.2.4, 6.2.5, 6.2.6, 6.2.7, 6.2.8, 6.2.9, 6.2.10, 6.3.1, 6.3.2, 6.3.4, 6.4.3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  <w:tr w:rsidR="00C75CDC" w:rsidTr="00C75CDC">
        <w:tc>
          <w:tcPr>
            <w:tcW w:w="814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7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0423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9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Codes Allocation for PC4a Protocol</w:t>
            </w:r>
          </w:p>
        </w:tc>
        <w:tc>
          <w:tcPr>
            <w:tcW w:w="488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6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C4-142485</w:t>
            </w:r>
          </w:p>
        </w:tc>
        <w:tc>
          <w:tcPr>
            <w:tcW w:w="1559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992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835" w:type="dxa"/>
            <w:hideMark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2, 4.1, 5.1, 7.1, 8.1.4</w:t>
            </w:r>
          </w:p>
        </w:tc>
        <w:tc>
          <w:tcPr>
            <w:tcW w:w="1276" w:type="dxa"/>
          </w:tcPr>
          <w:p w:rsidR="00C75CDC" w:rsidRDefault="00C75CDC">
            <w:pPr>
              <w:rPr>
                <w:rFonts w:ascii="Arial" w:hAnsi="Arial" w:cs="Arial"/>
                <w:sz w:val="16"/>
              </w:rPr>
            </w:pPr>
          </w:p>
        </w:tc>
      </w:tr>
    </w:tbl>
    <w:p w:rsidR="00C75CDC" w:rsidRDefault="00C75CDC" w:rsidP="00C75CDC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E3923"/>
    <w:rsid w:val="008F7444"/>
    <w:rsid w:val="00906744"/>
    <w:rsid w:val="0091399A"/>
    <w:rsid w:val="009647DA"/>
    <w:rsid w:val="009768C3"/>
    <w:rsid w:val="00980457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E2B76"/>
    <w:rsid w:val="00B11730"/>
    <w:rsid w:val="00B220BC"/>
    <w:rsid w:val="00B3526C"/>
    <w:rsid w:val="00B47534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545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52</cp:revision>
  <cp:lastPrinted>2001-04-23T10:30:00Z</cp:lastPrinted>
  <dcterms:created xsi:type="dcterms:W3CDTF">2014-11-26T01:39:00Z</dcterms:created>
  <dcterms:modified xsi:type="dcterms:W3CDTF">2014-11-26T05:05:00Z</dcterms:modified>
</cp:coreProperties>
</file>