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F01BA3">
        <w:rPr>
          <w:b/>
          <w:noProof/>
          <w:sz w:val="28"/>
        </w:rPr>
        <w:t>6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3C5" w:rsidRPr="00BB03C5">
        <w:rPr>
          <w:rFonts w:ascii="Arial" w:hAnsi="Arial" w:cs="Arial"/>
          <w:b/>
          <w:bCs/>
        </w:rPr>
        <w:t xml:space="preserve">Corrections on </w:t>
      </w:r>
      <w:r w:rsidR="00F01BA3">
        <w:rPr>
          <w:rFonts w:ascii="Arial" w:hAnsi="Arial" w:cs="Arial"/>
          <w:b/>
          <w:bCs/>
        </w:rPr>
        <w:t>GTP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E3923" w:rsidRDefault="008E3923" w:rsidP="008E3923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827"/>
        <w:gridCol w:w="567"/>
        <w:gridCol w:w="850"/>
        <w:gridCol w:w="1134"/>
        <w:gridCol w:w="1418"/>
        <w:gridCol w:w="992"/>
        <w:gridCol w:w="1843"/>
        <w:gridCol w:w="1134"/>
      </w:tblGrid>
      <w:tr w:rsidR="008E3923" w:rsidTr="008E3923">
        <w:trPr>
          <w:tblHeader/>
        </w:trPr>
        <w:tc>
          <w:tcPr>
            <w:tcW w:w="811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827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8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Type value of the BSS Container IE in Context Response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C4-141851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7.3.6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0999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RANAP cause in Relocation Cancel Request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7.5.9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1523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EBI value to use in Downlink Data Notification Triggered by a Dedicated Bearer Activation procedure when ISR is active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7.2.11.1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1000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Data forwarding during Gn SGSN to S4-SGSN RAU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C4-141998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29.276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C4-142050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3.2; 4; 7.3.2; 7.5.1; 7.5.12; 13.1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C4-142051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6.3; 8.6.6; 8.6.7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End Marker used in PMIP-based S5/S8 case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1001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IEs order in MBMS Registration Response and MS Info Change Notification Response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C4-142058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7.5A.2.2; 7.5B.1.2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1002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invalid description on spare bits in MBMS UE Context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1526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Essential clarification on the usage of cause code "Context Not Found"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1527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MEI in Create Session Request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Pending subscription change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C4-142075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7.2.14.1, 7.2.14.2, 7.3.6, 8.12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23.401-2753</w:t>
            </w:r>
          </w:p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GSN Address IE name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C4-142077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1526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Essential clarification on the usage of cause code "Context Not Found"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C4-142099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1532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Handovers from non-3GPP IP access to 3GPP IP access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7.2.1, 7.2.2, 7.2.7, 7.2.8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1536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Length of Recovery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1541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Additional cause code mapping for non-availability of Services due to LTE-Roaming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C4-142154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Vodafone, Deutsche </w:t>
            </w:r>
            <w:r>
              <w:rPr>
                <w:rFonts w:ascii="Arial" w:hAnsi="Arial" w:cs="Arial"/>
                <w:sz w:val="16"/>
              </w:rPr>
              <w:lastRenderedPageBreak/>
              <w:t>Telekom, Telecom Italia, Teliasonera, Orange, NTT DoCoMo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C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24.301-2032</w:t>
            </w:r>
          </w:p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Value definition of GUTI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C4-142223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8.47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1003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 Info Change Reporting Action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C4-142455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7.5B.1.2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Message piggybacking clarification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C4-142469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4.2.0, 5.5.1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Terminology cleanup for Location Change Reporting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C4-142456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7.3.3, 7.5B.1, 7.7.51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386DCD" w:rsidTr="008E3923">
        <w:tc>
          <w:tcPr>
            <w:tcW w:w="811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bookmarkStart w:id="0" w:name="_GoBack" w:colFirst="0" w:colLast="11"/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6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0317</w:t>
            </w:r>
          </w:p>
        </w:tc>
        <w:tc>
          <w:tcPr>
            <w:tcW w:w="488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description on Access Technology Type option for TWAN access</w:t>
            </w:r>
          </w:p>
        </w:tc>
        <w:tc>
          <w:tcPr>
            <w:tcW w:w="567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C4-142399</w:t>
            </w:r>
          </w:p>
        </w:tc>
        <w:tc>
          <w:tcPr>
            <w:tcW w:w="1418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992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5.2.1.1, 5.4.1.1</w:t>
            </w:r>
          </w:p>
        </w:tc>
        <w:tc>
          <w:tcPr>
            <w:tcW w:w="113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</w:p>
        </w:tc>
      </w:tr>
      <w:bookmarkEnd w:id="0"/>
    </w:tbl>
    <w:p w:rsidR="008E3923" w:rsidRDefault="008E3923" w:rsidP="008E3923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6DCD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505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49</cp:revision>
  <cp:lastPrinted>2001-04-23T10:30:00Z</cp:lastPrinted>
  <dcterms:created xsi:type="dcterms:W3CDTF">2014-11-26T01:39:00Z</dcterms:created>
  <dcterms:modified xsi:type="dcterms:W3CDTF">2014-11-26T06:06:00Z</dcterms:modified>
</cp:coreProperties>
</file>