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Presentation to:</w:t>
      </w:r>
      <w:r w:rsidRPr="00737D55">
        <w:rPr>
          <w:b/>
          <w:sz w:val="24"/>
        </w:rPr>
        <w:tab/>
        <w:t xml:space="preserve">TSG </w:t>
      </w:r>
      <w:r w:rsidR="00737D55" w:rsidRPr="00737D55">
        <w:rPr>
          <w:b/>
          <w:sz w:val="24"/>
        </w:rPr>
        <w:t>CT</w:t>
      </w:r>
      <w:r w:rsidRPr="00737D55">
        <w:rPr>
          <w:b/>
          <w:sz w:val="24"/>
        </w:rPr>
        <w:t xml:space="preserve"> Meeting #</w:t>
      </w:r>
      <w:r w:rsidR="000D2891">
        <w:rPr>
          <w:b/>
          <w:sz w:val="24"/>
        </w:rPr>
        <w:t>65</w:t>
      </w:r>
    </w:p>
    <w:p w:rsidR="0045428D" w:rsidRPr="00737D55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Document for presentation:</w:t>
      </w:r>
      <w:r w:rsidRPr="00737D55">
        <w:rPr>
          <w:b/>
          <w:sz w:val="24"/>
        </w:rPr>
        <w:tab/>
      </w:r>
      <w:r w:rsidR="002D1725">
        <w:rPr>
          <w:b/>
          <w:sz w:val="24"/>
        </w:rPr>
        <w:t>3GPP TS 29.344</w:t>
      </w:r>
      <w:r w:rsidR="00D82FC9" w:rsidRPr="00D82FC9">
        <w:rPr>
          <w:b/>
          <w:sz w:val="24"/>
        </w:rPr>
        <w:t xml:space="preserve"> v1.0.0 on </w:t>
      </w:r>
      <w:r w:rsidR="002D1725" w:rsidRPr="002D1725">
        <w:rPr>
          <w:b/>
          <w:sz w:val="24"/>
        </w:rPr>
        <w:t>Prox</w:t>
      </w:r>
      <w:r w:rsidR="002D1725">
        <w:rPr>
          <w:b/>
          <w:sz w:val="24"/>
        </w:rPr>
        <w:t>imity-services (ProSe) Function</w:t>
      </w:r>
      <w:r w:rsidR="002D1725">
        <w:rPr>
          <w:b/>
          <w:sz w:val="24"/>
        </w:rPr>
        <w:br/>
      </w:r>
      <w:r w:rsidR="002D1725">
        <w:rPr>
          <w:b/>
          <w:sz w:val="24"/>
        </w:rPr>
        <w:tab/>
      </w:r>
      <w:r w:rsidR="002D1725" w:rsidRPr="002D1725">
        <w:rPr>
          <w:b/>
          <w:sz w:val="24"/>
        </w:rPr>
        <w:t xml:space="preserve">to Home Subscriber Server (HSS) aspects; </w:t>
      </w:r>
      <w:r w:rsidR="002D1725">
        <w:rPr>
          <w:b/>
          <w:sz w:val="24"/>
        </w:rPr>
        <w:br/>
      </w:r>
      <w:r w:rsidR="002D1725">
        <w:rPr>
          <w:b/>
          <w:sz w:val="24"/>
        </w:rPr>
        <w:tab/>
      </w:r>
      <w:r w:rsidR="002D1725" w:rsidRPr="002D1725">
        <w:rPr>
          <w:b/>
          <w:sz w:val="24"/>
        </w:rPr>
        <w:t>Stage 3</w:t>
      </w:r>
    </w:p>
    <w:p w:rsidR="0045428D" w:rsidRPr="00737D55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Presented for:</w:t>
      </w:r>
      <w:r w:rsidRPr="00737D55">
        <w:rPr>
          <w:b/>
          <w:sz w:val="24"/>
        </w:rPr>
        <w:tab/>
      </w:r>
      <w:r w:rsidR="00737D55" w:rsidRPr="00737D55">
        <w:rPr>
          <w:b/>
          <w:sz w:val="24"/>
        </w:rPr>
        <w:t>Information</w:t>
      </w:r>
      <w:r w:rsidR="002D1725">
        <w:rPr>
          <w:b/>
          <w:sz w:val="24"/>
        </w:rPr>
        <w:t xml:space="preserve"> and </w:t>
      </w:r>
      <w:r w:rsidR="000D2891">
        <w:rPr>
          <w:b/>
          <w:sz w:val="24"/>
        </w:rPr>
        <w:t>Approval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Abstract of document:</w:t>
      </w:r>
    </w:p>
    <w:p w:rsidR="002D1725" w:rsidRDefault="002D1725" w:rsidP="002D1725">
      <w:pPr>
        <w:rPr>
          <w:lang w:eastAsia="zh-CN"/>
        </w:rPr>
      </w:pPr>
      <w:r w:rsidRPr="004D3578">
        <w:t xml:space="preserve">The present document </w:t>
      </w:r>
      <w:r>
        <w:rPr>
          <w:rFonts w:hint="eastAsia"/>
          <w:lang w:eastAsia="zh-CN"/>
        </w:rPr>
        <w:t>d</w:t>
      </w:r>
      <w:r>
        <w:t xml:space="preserve">escribes the </w:t>
      </w:r>
      <w:r w:rsidRPr="00904F91">
        <w:t xml:space="preserve">Diameter-based </w:t>
      </w:r>
      <w:r>
        <w:t>PC4</w:t>
      </w:r>
      <w:r>
        <w:rPr>
          <w:rFonts w:hint="eastAsia"/>
          <w:lang w:eastAsia="zh-CN"/>
        </w:rPr>
        <w:t>a</w:t>
      </w:r>
      <w:r w:rsidRPr="00904F91">
        <w:t xml:space="preserve"> interface</w:t>
      </w:r>
      <w:r w:rsidRPr="001E6027">
        <w:t xml:space="preserve"> </w:t>
      </w:r>
      <w:r>
        <w:t xml:space="preserve">between the </w:t>
      </w:r>
      <w:r w:rsidRPr="003C0087">
        <w:t>Proximity Services (</w:t>
      </w:r>
      <w:r w:rsidRPr="003C0087">
        <w:rPr>
          <w:noProof/>
        </w:rPr>
        <w:t>ProSe</w:t>
      </w:r>
      <w:r w:rsidRPr="003C0087">
        <w:t>)</w:t>
      </w:r>
      <w:r>
        <w:t xml:space="preserve"> Function and the Home Subscriber Server </w:t>
      </w:r>
      <w:r>
        <w:rPr>
          <w:rFonts w:hint="eastAsia"/>
          <w:lang w:eastAsia="zh-CN"/>
        </w:rPr>
        <w:t>(</w:t>
      </w:r>
      <w:r>
        <w:t>HSS</w:t>
      </w:r>
      <w:r>
        <w:rPr>
          <w:rFonts w:hint="eastAsia"/>
          <w:lang w:eastAsia="zh-CN"/>
        </w:rPr>
        <w:t>)</w:t>
      </w:r>
      <w:r w:rsidRPr="00904F91">
        <w:t xml:space="preserve"> </w:t>
      </w:r>
      <w:r>
        <w:t xml:space="preserve">defined </w:t>
      </w:r>
      <w:r w:rsidRPr="00904F91">
        <w:t xml:space="preserve">for </w:t>
      </w:r>
      <w:r>
        <w:t>ProSe services.</w:t>
      </w:r>
    </w:p>
    <w:p w:rsidR="002D1725" w:rsidRPr="004D3578" w:rsidRDefault="002D1725" w:rsidP="002D1725">
      <w:pPr>
        <w:rPr>
          <w:lang w:eastAsia="zh-CN"/>
        </w:rPr>
      </w:pPr>
      <w:r>
        <w:t>This specification defines the Diameter application for PC4</w:t>
      </w:r>
      <w:r>
        <w:rPr>
          <w:rFonts w:hint="eastAsia"/>
          <w:lang w:eastAsia="zh-CN"/>
        </w:rPr>
        <w:t>a</w:t>
      </w:r>
      <w:r>
        <w:t xml:space="preserve"> reference point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ProSe Function</w:t>
      </w:r>
      <w:r>
        <w:rPr>
          <w:rFonts w:hint="eastAsia"/>
          <w:lang w:eastAsia="zh-CN"/>
        </w:rPr>
        <w:t xml:space="preserve"> and the </w:t>
      </w:r>
      <w:r>
        <w:t>HSS.</w:t>
      </w:r>
      <w:r>
        <w:rPr>
          <w:lang w:eastAsia="zh-CN"/>
        </w:rPr>
        <w:t>T</w:t>
      </w:r>
      <w:r>
        <w:t>he interactions between the ProSe Function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the HSS </w:t>
      </w:r>
      <w:r>
        <w:rPr>
          <w:lang w:eastAsia="zh-CN"/>
        </w:rPr>
        <w:t>are specified.</w:t>
      </w:r>
    </w:p>
    <w:p w:rsidR="000237F9" w:rsidRPr="00235394" w:rsidRDefault="002D1725" w:rsidP="002D1725">
      <w:pPr>
        <w:rPr>
          <w:lang w:eastAsia="zh-CN"/>
        </w:rPr>
      </w:pPr>
      <w:r>
        <w:rPr>
          <w:rFonts w:hint="eastAsia"/>
          <w:lang w:eastAsia="zh-CN"/>
        </w:rPr>
        <w:t xml:space="preserve">The stage 2 </w:t>
      </w:r>
      <w:r>
        <w:t xml:space="preserve">description </w:t>
      </w:r>
      <w:r>
        <w:rPr>
          <w:rFonts w:hint="eastAsia"/>
          <w:lang w:eastAsia="zh-CN"/>
        </w:rPr>
        <w:t xml:space="preserve">for </w:t>
      </w:r>
      <w:r w:rsidRPr="003C0087">
        <w:t>Proximity Services (</w:t>
      </w:r>
      <w:r w:rsidRPr="003C0087">
        <w:rPr>
          <w:noProof/>
        </w:rPr>
        <w:t>ProSe</w:t>
      </w:r>
      <w:r w:rsidRPr="003C0087">
        <w:t>) features in EPS</w:t>
      </w:r>
      <w:r w:rsidRPr="00085D66">
        <w:t xml:space="preserve"> </w:t>
      </w:r>
      <w:r>
        <w:rPr>
          <w:rFonts w:hint="eastAsia"/>
          <w:lang w:eastAsia="zh-CN"/>
        </w:rPr>
        <w:t>is specified</w:t>
      </w:r>
      <w:r>
        <w:t xml:space="preserve"> in 3GPP TS 23.303.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 xml:space="preserve">Changes since last presentation to </w:t>
      </w:r>
      <w:r w:rsidR="00737D55" w:rsidRPr="00737D55">
        <w:rPr>
          <w:b/>
          <w:sz w:val="24"/>
        </w:rPr>
        <w:t>TSG</w:t>
      </w:r>
      <w:r w:rsidRPr="00737D55">
        <w:rPr>
          <w:b/>
          <w:sz w:val="24"/>
        </w:rPr>
        <w:t xml:space="preserve"> Meeting #:</w:t>
      </w:r>
    </w:p>
    <w:p w:rsidR="0045428D" w:rsidRPr="002D1725" w:rsidRDefault="00737D55" w:rsidP="002D1725">
      <w:r w:rsidRPr="002D1725">
        <w:t>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Outstanding Issues:</w:t>
      </w:r>
    </w:p>
    <w:p w:rsidR="00FF010D" w:rsidRDefault="00FF010D" w:rsidP="00FF010D">
      <w:pPr>
        <w:rPr>
          <w:bCs/>
        </w:rPr>
      </w:pPr>
      <w:bookmarkStart w:id="0" w:name="_GoBack"/>
      <w:bookmarkEnd w:id="0"/>
      <w:r>
        <w:rPr>
          <w:bCs/>
        </w:rPr>
        <w:t>Some alignments with recent stage 2 corrections are needed.</w:t>
      </w:r>
    </w:p>
    <w:p w:rsidR="00FF010D" w:rsidRDefault="00FF010D" w:rsidP="00FF010D">
      <w:pPr>
        <w:rPr>
          <w:bCs/>
        </w:rPr>
      </w:pPr>
      <w:r>
        <w:rPr>
          <w:bCs/>
        </w:rPr>
        <w:t>The Diameter application identifier used for ProSe needs to be requested from IANA.</w:t>
      </w:r>
    </w:p>
    <w:p w:rsidR="00FF010D" w:rsidRPr="00E6509B" w:rsidRDefault="00FF010D" w:rsidP="00FF010D">
      <w:pPr>
        <w:rPr>
          <w:lang w:eastAsia="zh-CN"/>
        </w:rPr>
      </w:pPr>
      <w:r>
        <w:rPr>
          <w:bCs/>
        </w:rPr>
        <w:t>The AVP Codes used for ProSe need to be allocated.</w:t>
      </w:r>
    </w:p>
    <w:p w:rsidR="0045428D" w:rsidRPr="00E6509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Contentious Issues:</w:t>
      </w:r>
    </w:p>
    <w:p w:rsidR="0045428D" w:rsidRPr="00E6509B" w:rsidRDefault="009C4772" w:rsidP="00982B79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 w:rsidSect="00000241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DA2" w:rsidRDefault="00F37DA2" w:rsidP="00737D55">
      <w:pPr>
        <w:spacing w:after="0"/>
      </w:pPr>
      <w:r>
        <w:separator/>
      </w:r>
    </w:p>
  </w:endnote>
  <w:endnote w:type="continuationSeparator" w:id="0">
    <w:p w:rsidR="00F37DA2" w:rsidRDefault="00F37DA2" w:rsidP="00737D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DA2" w:rsidRDefault="00F37DA2" w:rsidP="00737D55">
      <w:pPr>
        <w:spacing w:after="0"/>
      </w:pPr>
      <w:r>
        <w:separator/>
      </w:r>
    </w:p>
  </w:footnote>
  <w:footnote w:type="continuationSeparator" w:id="0">
    <w:p w:rsidR="00F37DA2" w:rsidRDefault="00F37DA2" w:rsidP="00737D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D55" w:rsidRDefault="00737D55" w:rsidP="00737D5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</w:t>
    </w:r>
    <w:r w:rsidR="000D2891">
      <w:rPr>
        <w:b/>
        <w:noProof/>
        <w:sz w:val="24"/>
      </w:rPr>
      <w:t>5</w:t>
    </w:r>
    <w:r>
      <w:rPr>
        <w:b/>
        <w:i/>
        <w:noProof/>
        <w:sz w:val="28"/>
      </w:rPr>
      <w:tab/>
    </w:r>
    <w:r w:rsidR="00F34E03">
      <w:rPr>
        <w:b/>
        <w:noProof/>
        <w:sz w:val="28"/>
      </w:rPr>
      <w:t>CP-14049</w:t>
    </w:r>
    <w:r w:rsidR="002D1725">
      <w:rPr>
        <w:b/>
        <w:noProof/>
        <w:sz w:val="28"/>
      </w:rPr>
      <w:t>7</w:t>
    </w:r>
  </w:p>
  <w:p w:rsidR="00737D55" w:rsidRDefault="000D2891" w:rsidP="00737D55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</w:t>
    </w:r>
    <w:r w:rsidR="00737D55">
      <w:rPr>
        <w:b/>
        <w:sz w:val="24"/>
      </w:rPr>
      <w:t xml:space="preserve">; </w:t>
    </w:r>
    <w:r w:rsidR="008655E6">
      <w:rPr>
        <w:b/>
        <w:sz w:val="24"/>
      </w:rPr>
      <w:t>1</w:t>
    </w:r>
    <w:r>
      <w:rPr>
        <w:b/>
        <w:sz w:val="24"/>
      </w:rPr>
      <w:t>0</w:t>
    </w:r>
    <w:r w:rsidR="00737D55">
      <w:rPr>
        <w:b/>
        <w:sz w:val="24"/>
        <w:vertAlign w:val="superscript"/>
      </w:rPr>
      <w:t>th</w:t>
    </w:r>
    <w:r w:rsidR="00737D55">
      <w:rPr>
        <w:b/>
        <w:sz w:val="24"/>
      </w:rPr>
      <w:t xml:space="preserve"> – </w:t>
    </w:r>
    <w:r w:rsidR="008655E6">
      <w:rPr>
        <w:b/>
        <w:sz w:val="24"/>
      </w:rPr>
      <w:t>1</w:t>
    </w:r>
    <w:r>
      <w:rPr>
        <w:b/>
        <w:sz w:val="24"/>
      </w:rPr>
      <w:t>1</w:t>
    </w:r>
    <w:r w:rsidR="00737D55">
      <w:rPr>
        <w:b/>
        <w:sz w:val="24"/>
        <w:vertAlign w:val="superscript"/>
      </w:rPr>
      <w:t>th</w:t>
    </w:r>
    <w:r w:rsidR="008655E6">
      <w:rPr>
        <w:b/>
        <w:sz w:val="24"/>
      </w:rPr>
      <w:t xml:space="preserve"> </w:t>
    </w:r>
    <w:r>
      <w:rPr>
        <w:b/>
        <w:sz w:val="24"/>
      </w:rPr>
      <w:t>September</w:t>
    </w:r>
    <w:r w:rsidR="00737D55">
      <w:rPr>
        <w:b/>
        <w:sz w:val="24"/>
      </w:rPr>
      <w:t xml:space="preserve"> 2014</w:t>
    </w:r>
  </w:p>
  <w:p w:rsidR="00737D55" w:rsidRDefault="00737D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3216ED"/>
    <w:multiLevelType w:val="hybridMultilevel"/>
    <w:tmpl w:val="18001C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10825"/>
    <w:multiLevelType w:val="hybridMultilevel"/>
    <w:tmpl w:val="1916C576"/>
    <w:lvl w:ilvl="0" w:tplc="963E68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28D"/>
    <w:rsid w:val="00000241"/>
    <w:rsid w:val="000237F9"/>
    <w:rsid w:val="000D2891"/>
    <w:rsid w:val="000D2D45"/>
    <w:rsid w:val="001131A7"/>
    <w:rsid w:val="002C4187"/>
    <w:rsid w:val="002D1725"/>
    <w:rsid w:val="00414E05"/>
    <w:rsid w:val="00417999"/>
    <w:rsid w:val="0045428D"/>
    <w:rsid w:val="004B0FE3"/>
    <w:rsid w:val="004B545B"/>
    <w:rsid w:val="006A1E3C"/>
    <w:rsid w:val="00737D55"/>
    <w:rsid w:val="007B34B4"/>
    <w:rsid w:val="007C15B1"/>
    <w:rsid w:val="007E2FDA"/>
    <w:rsid w:val="00822F82"/>
    <w:rsid w:val="008655E6"/>
    <w:rsid w:val="00982B79"/>
    <w:rsid w:val="009C4772"/>
    <w:rsid w:val="00A036FB"/>
    <w:rsid w:val="00AE6990"/>
    <w:rsid w:val="00B43EEE"/>
    <w:rsid w:val="00B73113"/>
    <w:rsid w:val="00BB1591"/>
    <w:rsid w:val="00C400C4"/>
    <w:rsid w:val="00D34B44"/>
    <w:rsid w:val="00D82FC9"/>
    <w:rsid w:val="00D91402"/>
    <w:rsid w:val="00DF53B9"/>
    <w:rsid w:val="00E6509B"/>
    <w:rsid w:val="00F07013"/>
    <w:rsid w:val="00F34E03"/>
    <w:rsid w:val="00F37DA2"/>
    <w:rsid w:val="00F81E69"/>
    <w:rsid w:val="00FC3719"/>
    <w:rsid w:val="00FE44D4"/>
    <w:rsid w:val="00FF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7169"/>
    <o:shapelayout v:ext="edit">
      <o:idmap v:ext="edit" data="1"/>
    </o:shapelayout>
  </w:shapeDefaults>
  <w:decimalSymbol w:val=","/>
  <w:listSeparator w:val=";"/>
  <w15:docId w15:val="{DEEF208E-AD40-4EE3-ACA0-4D3E6B5C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241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00024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0002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02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02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02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0241"/>
    <w:pPr>
      <w:outlineLvl w:val="5"/>
    </w:pPr>
  </w:style>
  <w:style w:type="paragraph" w:styleId="Heading7">
    <w:name w:val="heading 7"/>
    <w:basedOn w:val="H6"/>
    <w:next w:val="Normal"/>
    <w:qFormat/>
    <w:rsid w:val="00000241"/>
    <w:pPr>
      <w:outlineLvl w:val="6"/>
    </w:pPr>
  </w:style>
  <w:style w:type="paragraph" w:styleId="Heading8">
    <w:name w:val="heading 8"/>
    <w:basedOn w:val="Heading1"/>
    <w:next w:val="Normal"/>
    <w:qFormat/>
    <w:rsid w:val="000002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02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000241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00024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00024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000241"/>
    <w:pPr>
      <w:ind w:left="1701" w:hanging="1701"/>
    </w:pPr>
  </w:style>
  <w:style w:type="paragraph" w:styleId="TOC4">
    <w:name w:val="toc 4"/>
    <w:basedOn w:val="TOC3"/>
    <w:autoRedefine/>
    <w:semiHidden/>
    <w:rsid w:val="00000241"/>
    <w:pPr>
      <w:ind w:left="1418" w:hanging="1418"/>
    </w:pPr>
  </w:style>
  <w:style w:type="paragraph" w:styleId="TOC3">
    <w:name w:val="toc 3"/>
    <w:basedOn w:val="TOC2"/>
    <w:autoRedefine/>
    <w:semiHidden/>
    <w:rsid w:val="00000241"/>
    <w:pPr>
      <w:ind w:left="1134" w:hanging="1134"/>
    </w:pPr>
  </w:style>
  <w:style w:type="paragraph" w:styleId="TOC2">
    <w:name w:val="toc 2"/>
    <w:basedOn w:val="TOC1"/>
    <w:autoRedefine/>
    <w:semiHidden/>
    <w:rsid w:val="000002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000241"/>
    <w:pPr>
      <w:ind w:left="284"/>
    </w:pPr>
  </w:style>
  <w:style w:type="paragraph" w:styleId="Index1">
    <w:name w:val="index 1"/>
    <w:basedOn w:val="Normal"/>
    <w:autoRedefine/>
    <w:semiHidden/>
    <w:rsid w:val="00000241"/>
    <w:pPr>
      <w:keepLines/>
      <w:spacing w:after="0"/>
    </w:pPr>
  </w:style>
  <w:style w:type="paragraph" w:customStyle="1" w:styleId="ZH">
    <w:name w:val="ZH"/>
    <w:rsid w:val="00000241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00241"/>
    <w:pPr>
      <w:outlineLvl w:val="9"/>
    </w:pPr>
  </w:style>
  <w:style w:type="paragraph" w:styleId="ListNumber2">
    <w:name w:val="List Number 2"/>
    <w:basedOn w:val="ListNumber"/>
    <w:rsid w:val="00000241"/>
    <w:pPr>
      <w:ind w:left="851"/>
    </w:pPr>
  </w:style>
  <w:style w:type="paragraph" w:styleId="Header">
    <w:name w:val="header"/>
    <w:rsid w:val="00000241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000241"/>
    <w:rPr>
      <w:b/>
      <w:position w:val="6"/>
      <w:sz w:val="16"/>
    </w:rPr>
  </w:style>
  <w:style w:type="paragraph" w:styleId="FootnoteText">
    <w:name w:val="footnote text"/>
    <w:basedOn w:val="Normal"/>
    <w:semiHidden/>
    <w:rsid w:val="000002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00241"/>
    <w:rPr>
      <w:b/>
    </w:rPr>
  </w:style>
  <w:style w:type="paragraph" w:customStyle="1" w:styleId="TAC">
    <w:name w:val="TAC"/>
    <w:basedOn w:val="TAL"/>
    <w:rsid w:val="00000241"/>
    <w:pPr>
      <w:jc w:val="center"/>
    </w:pPr>
  </w:style>
  <w:style w:type="paragraph" w:customStyle="1" w:styleId="TF">
    <w:name w:val="TF"/>
    <w:basedOn w:val="TH"/>
    <w:rsid w:val="00000241"/>
    <w:pPr>
      <w:keepNext w:val="0"/>
      <w:spacing w:before="0" w:after="240"/>
    </w:pPr>
  </w:style>
  <w:style w:type="paragraph" w:customStyle="1" w:styleId="NO">
    <w:name w:val="NO"/>
    <w:basedOn w:val="Normal"/>
    <w:rsid w:val="00000241"/>
    <w:pPr>
      <w:keepLines/>
      <w:ind w:left="1135" w:hanging="851"/>
    </w:pPr>
  </w:style>
  <w:style w:type="paragraph" w:styleId="TOC9">
    <w:name w:val="toc 9"/>
    <w:basedOn w:val="TOC8"/>
    <w:autoRedefine/>
    <w:semiHidden/>
    <w:rsid w:val="00000241"/>
    <w:pPr>
      <w:ind w:left="1418" w:hanging="1418"/>
    </w:pPr>
  </w:style>
  <w:style w:type="paragraph" w:customStyle="1" w:styleId="EX">
    <w:name w:val="EX"/>
    <w:basedOn w:val="Normal"/>
    <w:rsid w:val="00000241"/>
    <w:pPr>
      <w:keepLines/>
      <w:ind w:left="1702" w:hanging="1418"/>
    </w:pPr>
  </w:style>
  <w:style w:type="paragraph" w:customStyle="1" w:styleId="FP">
    <w:name w:val="FP"/>
    <w:basedOn w:val="Normal"/>
    <w:rsid w:val="00000241"/>
    <w:pPr>
      <w:spacing w:after="0"/>
    </w:pPr>
  </w:style>
  <w:style w:type="paragraph" w:customStyle="1" w:styleId="LD">
    <w:name w:val="LD"/>
    <w:rsid w:val="00000241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00241"/>
    <w:pPr>
      <w:spacing w:after="0"/>
    </w:pPr>
  </w:style>
  <w:style w:type="paragraph" w:customStyle="1" w:styleId="EW">
    <w:name w:val="EW"/>
    <w:basedOn w:val="EX"/>
    <w:rsid w:val="00000241"/>
    <w:pPr>
      <w:spacing w:after="0"/>
    </w:pPr>
  </w:style>
  <w:style w:type="paragraph" w:styleId="TOC6">
    <w:name w:val="toc 6"/>
    <w:basedOn w:val="TOC5"/>
    <w:next w:val="Normal"/>
    <w:autoRedefine/>
    <w:semiHidden/>
    <w:rsid w:val="00000241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000241"/>
    <w:pPr>
      <w:ind w:left="2268" w:hanging="2268"/>
    </w:pPr>
  </w:style>
  <w:style w:type="paragraph" w:styleId="ListBullet2">
    <w:name w:val="List Bullet 2"/>
    <w:basedOn w:val="ListBullet"/>
    <w:autoRedefine/>
    <w:rsid w:val="00000241"/>
    <w:pPr>
      <w:ind w:left="851"/>
    </w:pPr>
  </w:style>
  <w:style w:type="paragraph" w:styleId="ListBullet3">
    <w:name w:val="List Bullet 3"/>
    <w:basedOn w:val="ListBullet2"/>
    <w:autoRedefine/>
    <w:rsid w:val="00000241"/>
    <w:pPr>
      <w:ind w:left="1135"/>
    </w:pPr>
  </w:style>
  <w:style w:type="paragraph" w:styleId="ListNumber">
    <w:name w:val="List Number"/>
    <w:basedOn w:val="List"/>
    <w:rsid w:val="00000241"/>
  </w:style>
  <w:style w:type="paragraph" w:customStyle="1" w:styleId="EQ">
    <w:name w:val="EQ"/>
    <w:basedOn w:val="Normal"/>
    <w:next w:val="Normal"/>
    <w:rsid w:val="000002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02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02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0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00241"/>
    <w:pPr>
      <w:jc w:val="right"/>
    </w:pPr>
  </w:style>
  <w:style w:type="paragraph" w:customStyle="1" w:styleId="H6">
    <w:name w:val="H6"/>
    <w:basedOn w:val="Heading5"/>
    <w:next w:val="Normal"/>
    <w:rsid w:val="000002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0241"/>
    <w:pPr>
      <w:ind w:left="851" w:hanging="851"/>
    </w:pPr>
  </w:style>
  <w:style w:type="paragraph" w:customStyle="1" w:styleId="TAL">
    <w:name w:val="TAL"/>
    <w:basedOn w:val="Normal"/>
    <w:rsid w:val="000002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02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0024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0024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0024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00241"/>
    <w:pPr>
      <w:framePr w:wrap="notBeside" w:y="16161"/>
    </w:pPr>
  </w:style>
  <w:style w:type="character" w:customStyle="1" w:styleId="ZGSM">
    <w:name w:val="ZGSM"/>
    <w:rsid w:val="00000241"/>
  </w:style>
  <w:style w:type="paragraph" w:styleId="List2">
    <w:name w:val="List 2"/>
    <w:basedOn w:val="List"/>
    <w:rsid w:val="00000241"/>
    <w:pPr>
      <w:ind w:left="851"/>
    </w:pPr>
  </w:style>
  <w:style w:type="paragraph" w:customStyle="1" w:styleId="ZG">
    <w:name w:val="ZG"/>
    <w:rsid w:val="0000024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000241"/>
    <w:pPr>
      <w:ind w:left="1135"/>
    </w:pPr>
  </w:style>
  <w:style w:type="paragraph" w:styleId="List4">
    <w:name w:val="List 4"/>
    <w:basedOn w:val="List3"/>
    <w:rsid w:val="00000241"/>
    <w:pPr>
      <w:ind w:left="1418"/>
    </w:pPr>
  </w:style>
  <w:style w:type="paragraph" w:styleId="List5">
    <w:name w:val="List 5"/>
    <w:basedOn w:val="List4"/>
    <w:rsid w:val="00000241"/>
    <w:pPr>
      <w:ind w:left="1702"/>
    </w:pPr>
  </w:style>
  <w:style w:type="paragraph" w:customStyle="1" w:styleId="EditorsNote">
    <w:name w:val="Editor's Note"/>
    <w:basedOn w:val="NO"/>
    <w:rsid w:val="00000241"/>
    <w:rPr>
      <w:color w:val="FF0000"/>
    </w:rPr>
  </w:style>
  <w:style w:type="paragraph" w:styleId="List">
    <w:name w:val="List"/>
    <w:basedOn w:val="Normal"/>
    <w:rsid w:val="00000241"/>
    <w:pPr>
      <w:ind w:left="568" w:hanging="284"/>
    </w:pPr>
  </w:style>
  <w:style w:type="paragraph" w:styleId="ListBullet">
    <w:name w:val="List Bullet"/>
    <w:basedOn w:val="List"/>
    <w:autoRedefine/>
    <w:rsid w:val="00000241"/>
  </w:style>
  <w:style w:type="paragraph" w:styleId="ListBullet4">
    <w:name w:val="List Bullet 4"/>
    <w:basedOn w:val="ListBullet3"/>
    <w:autoRedefine/>
    <w:rsid w:val="00000241"/>
    <w:pPr>
      <w:ind w:left="1418"/>
    </w:pPr>
  </w:style>
  <w:style w:type="paragraph" w:styleId="ListBullet5">
    <w:name w:val="List Bullet 5"/>
    <w:basedOn w:val="ListBullet4"/>
    <w:autoRedefine/>
    <w:rsid w:val="00000241"/>
    <w:pPr>
      <w:ind w:left="1702"/>
    </w:pPr>
  </w:style>
  <w:style w:type="paragraph" w:customStyle="1" w:styleId="B1">
    <w:name w:val="B1"/>
    <w:basedOn w:val="List"/>
    <w:link w:val="B1Char"/>
    <w:rsid w:val="00000241"/>
  </w:style>
  <w:style w:type="paragraph" w:customStyle="1" w:styleId="B2">
    <w:name w:val="B2"/>
    <w:basedOn w:val="List2"/>
    <w:rsid w:val="00000241"/>
  </w:style>
  <w:style w:type="paragraph" w:customStyle="1" w:styleId="B3">
    <w:name w:val="B3"/>
    <w:basedOn w:val="List3"/>
    <w:rsid w:val="00000241"/>
  </w:style>
  <w:style w:type="paragraph" w:customStyle="1" w:styleId="B4">
    <w:name w:val="B4"/>
    <w:basedOn w:val="List4"/>
    <w:rsid w:val="00000241"/>
  </w:style>
  <w:style w:type="paragraph" w:customStyle="1" w:styleId="B5">
    <w:name w:val="B5"/>
    <w:basedOn w:val="List5"/>
    <w:rsid w:val="00000241"/>
  </w:style>
  <w:style w:type="paragraph" w:styleId="Footer">
    <w:name w:val="footer"/>
    <w:basedOn w:val="Header"/>
    <w:rsid w:val="00000241"/>
    <w:pPr>
      <w:jc w:val="center"/>
    </w:pPr>
    <w:rPr>
      <w:i/>
    </w:rPr>
  </w:style>
  <w:style w:type="paragraph" w:customStyle="1" w:styleId="ZTD">
    <w:name w:val="ZTD"/>
    <w:basedOn w:val="ZB"/>
    <w:rsid w:val="00000241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rsid w:val="00737D55"/>
    <w:rPr>
      <w:lang w:eastAsia="ko-KR"/>
    </w:rPr>
  </w:style>
  <w:style w:type="paragraph" w:customStyle="1" w:styleId="CRCoverPage">
    <w:name w:val="CR Cover Page"/>
    <w:rsid w:val="00737D5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3</cp:revision>
  <dcterms:created xsi:type="dcterms:W3CDTF">2014-08-25T08:41:00Z</dcterms:created>
  <dcterms:modified xsi:type="dcterms:W3CDTF">2014-09-03T23:38:00Z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1408954939</vt:lpwstr>
  </property>
</Properties>
</file>