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C70" w:rsidRDefault="002E0C70" w:rsidP="002E0C70">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2E0C70" w:rsidRDefault="002E0C70" w:rsidP="002E0C70">
      <w:pPr>
        <w:jc w:val="center"/>
        <w:rPr>
          <w:rFonts w:ascii="Arial" w:hAnsi="Arial" w:cs="Arial"/>
          <w:b/>
          <w:sz w:val="32"/>
        </w:rPr>
      </w:pPr>
      <w:r>
        <w:rPr>
          <w:rFonts w:ascii="Arial" w:hAnsi="Arial" w:cs="Arial"/>
          <w:b/>
          <w:sz w:val="32"/>
        </w:rPr>
        <w:br/>
      </w:r>
      <w:r>
        <w:rPr>
          <w:rFonts w:ascii="Arial" w:hAnsi="Arial" w:cs="Arial"/>
          <w:b/>
          <w:sz w:val="32"/>
        </w:rPr>
        <w:br/>
        <w:t>DRAFT Meeting Report</w:t>
      </w:r>
      <w:r w:rsidR="003620B2">
        <w:rPr>
          <w:rFonts w:ascii="Arial" w:hAnsi="Arial" w:cs="Arial"/>
          <w:b/>
          <w:sz w:val="32"/>
        </w:rPr>
        <w:t xml:space="preserve"> v0.0.0</w:t>
      </w:r>
      <w:r>
        <w:rPr>
          <w:rFonts w:ascii="Arial" w:hAnsi="Arial" w:cs="Arial"/>
          <w:b/>
          <w:sz w:val="32"/>
        </w:rPr>
        <w:br/>
        <w:t>for</w:t>
      </w:r>
      <w:r>
        <w:rPr>
          <w:rFonts w:ascii="Arial" w:hAnsi="Arial" w:cs="Arial"/>
          <w:b/>
          <w:sz w:val="32"/>
        </w:rPr>
        <w:br/>
        <w:t>TSG CT WG4</w:t>
      </w:r>
      <w:r>
        <w:rPr>
          <w:rFonts w:ascii="Arial" w:hAnsi="Arial" w:cs="Arial"/>
          <w:b/>
          <w:sz w:val="32"/>
        </w:rPr>
        <w:br/>
        <w:t>meeting: 63</w:t>
      </w:r>
    </w:p>
    <w:p w:rsidR="002E0C70" w:rsidRDefault="002E0C70" w:rsidP="002E0C70">
      <w:pPr>
        <w:jc w:val="center"/>
        <w:rPr>
          <w:rFonts w:ascii="Arial" w:hAnsi="Arial" w:cs="Arial"/>
          <w:b/>
          <w:sz w:val="32"/>
        </w:rPr>
      </w:pPr>
      <w:r>
        <w:rPr>
          <w:rFonts w:ascii="Arial" w:hAnsi="Arial" w:cs="Arial"/>
          <w:b/>
          <w:sz w:val="32"/>
        </w:rPr>
        <w:t>San Francisco, US, 11/11/2013 to 15/11/2013</w:t>
      </w:r>
    </w:p>
    <w:p w:rsidR="002E0C70" w:rsidRDefault="002E0C70" w:rsidP="002E0C70"/>
    <w:p w:rsidR="002E0C70" w:rsidRDefault="002E0C70" w:rsidP="002E0C70">
      <w:r>
        <w:t>this draft:  Friday, (2013-11-22) 06:35  [date/time according to secretary's PC time zone setting]</w:t>
      </w:r>
    </w:p>
    <w:p w:rsidR="002E0C70" w:rsidRDefault="002E0C70" w:rsidP="002E0C70"/>
    <w:p w:rsidR="002E0C70" w:rsidRDefault="002E0C70" w:rsidP="002E0C70">
      <w:r>
        <w:t>Note: Hyperlinks to tdocs will work only if the present report is in a subdirectory named "report" and the tdocs themselves are in a parallel subdirectory names "docs".</w:t>
      </w:r>
    </w:p>
    <w:p w:rsidR="00630F50" w:rsidRPr="004D3578" w:rsidRDefault="002E0C70" w:rsidP="00630F50">
      <w:pPr>
        <w:pStyle w:val="TT"/>
      </w:pPr>
      <w:r>
        <w:br w:type="page"/>
      </w:r>
      <w:r w:rsidR="00630F50" w:rsidRPr="004D3578">
        <w:lastRenderedPageBreak/>
        <w:t>Contents</w:t>
      </w:r>
    </w:p>
    <w:p w:rsidR="00630F50" w:rsidRDefault="00630F50">
      <w:pPr>
        <w:pStyle w:val="TOC2"/>
        <w:rPr>
          <w:rFonts w:asciiTheme="minorHAnsi" w:eastAsiaTheme="minorEastAsia" w:hAnsiTheme="minorHAnsi" w:cstheme="minorBidi"/>
          <w:sz w:val="22"/>
          <w:szCs w:val="22"/>
        </w:rPr>
      </w:pPr>
      <w:r>
        <w:rPr>
          <w:sz w:val="22"/>
        </w:rPr>
        <w:fldChar w:fldCharType="begin" w:fldLock="1"/>
      </w:r>
      <w:r>
        <w:rPr>
          <w:sz w:val="22"/>
        </w:rPr>
        <w:instrText xml:space="preserve"> TOC \o "1-9" </w:instrText>
      </w:r>
      <w:r>
        <w:rPr>
          <w:sz w:val="22"/>
        </w:rPr>
        <w:fldChar w:fldCharType="separate"/>
      </w:r>
      <w:r>
        <w:t>1</w:t>
      </w:r>
      <w:r>
        <w:rPr>
          <w:rFonts w:asciiTheme="minorHAnsi" w:eastAsiaTheme="minorEastAsia" w:hAnsiTheme="minorHAnsi" w:cstheme="minorBidi"/>
          <w:sz w:val="22"/>
          <w:szCs w:val="22"/>
        </w:rPr>
        <w:tab/>
      </w:r>
      <w:r>
        <w:t>Opening of the meeting and approval of the agenda (9:00 Monday)</w:t>
      </w:r>
      <w:r>
        <w:tab/>
      </w:r>
      <w:r>
        <w:fldChar w:fldCharType="begin" w:fldLock="1"/>
      </w:r>
      <w:r>
        <w:instrText xml:space="preserve"> PAGEREF _Toc372874457 \h </w:instrText>
      </w:r>
      <w:r>
        <w:fldChar w:fldCharType="separate"/>
      </w:r>
      <w:r>
        <w:t>4</w:t>
      </w:r>
      <w:r>
        <w:fldChar w:fldCharType="end"/>
      </w:r>
    </w:p>
    <w:p w:rsidR="00630F50" w:rsidRDefault="00630F50">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fldLock="1"/>
      </w:r>
      <w:r>
        <w:instrText xml:space="preserve"> PAGEREF _Toc372874458 \h </w:instrText>
      </w:r>
      <w:r>
        <w:fldChar w:fldCharType="separate"/>
      </w:r>
      <w:r>
        <w:t>4</w:t>
      </w:r>
      <w:r>
        <w:fldChar w:fldCharType="end"/>
      </w:r>
    </w:p>
    <w:p w:rsidR="00630F50" w:rsidRDefault="00630F50">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Reminder for delegates attending the meeting</w:t>
      </w:r>
      <w:r>
        <w:tab/>
      </w:r>
      <w:r>
        <w:fldChar w:fldCharType="begin" w:fldLock="1"/>
      </w:r>
      <w:r>
        <w:instrText xml:space="preserve"> PAGEREF _Toc372874459 \h </w:instrText>
      </w:r>
      <w:r>
        <w:fldChar w:fldCharType="separate"/>
      </w:r>
      <w:r>
        <w:t>4</w:t>
      </w:r>
      <w:r>
        <w:fldChar w:fldCharType="end"/>
      </w:r>
    </w:p>
    <w:p w:rsidR="00630F50" w:rsidRDefault="00630F5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fldLock="1"/>
      </w:r>
      <w:r>
        <w:instrText xml:space="preserve"> PAGEREF _Toc372874460 \h </w:instrText>
      </w:r>
      <w:r>
        <w:fldChar w:fldCharType="separate"/>
      </w:r>
      <w:r>
        <w:t>4</w:t>
      </w:r>
      <w:r>
        <w:fldChar w:fldCharType="end"/>
      </w:r>
    </w:p>
    <w:p w:rsidR="00630F50" w:rsidRDefault="00630F5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fldLock="1"/>
      </w:r>
      <w:r>
        <w:instrText xml:space="preserve"> PAGEREF _Toc372874461 \h </w:instrText>
      </w:r>
      <w:r>
        <w:fldChar w:fldCharType="separate"/>
      </w:r>
      <w:r>
        <w:t>5</w:t>
      </w:r>
      <w:r>
        <w:fldChar w:fldCharType="end"/>
      </w:r>
    </w:p>
    <w:p w:rsidR="00630F50" w:rsidRDefault="00630F5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fldLock="1"/>
      </w:r>
      <w:r>
        <w:instrText xml:space="preserve"> PAGEREF _Toc372874462 \h </w:instrText>
      </w:r>
      <w:r>
        <w:fldChar w:fldCharType="separate"/>
      </w:r>
      <w:r>
        <w:t>5</w:t>
      </w:r>
      <w:r>
        <w:fldChar w:fldCharType="end"/>
      </w:r>
    </w:p>
    <w:p w:rsidR="00630F50" w:rsidRDefault="00630F5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fldLock="1"/>
      </w:r>
      <w:r>
        <w:instrText xml:space="preserve"> PAGEREF _Toc372874463 \h </w:instrText>
      </w:r>
      <w:r>
        <w:fldChar w:fldCharType="separate"/>
      </w:r>
      <w:r>
        <w:t>10</w:t>
      </w:r>
      <w:r>
        <w:fldChar w:fldCharType="end"/>
      </w:r>
    </w:p>
    <w:p w:rsidR="00630F50" w:rsidRDefault="00630F5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12</w:t>
      </w:r>
      <w:r>
        <w:tab/>
      </w:r>
      <w:r>
        <w:fldChar w:fldCharType="begin" w:fldLock="1"/>
      </w:r>
      <w:r>
        <w:instrText xml:space="preserve"> PAGEREF _Toc372874464 \h </w:instrText>
      </w:r>
      <w:r>
        <w:fldChar w:fldCharType="separate"/>
      </w:r>
      <w:r>
        <w:t>14</w:t>
      </w:r>
      <w:r>
        <w:fldChar w:fldCharType="end"/>
      </w:r>
    </w:p>
    <w:p w:rsidR="00630F50" w:rsidRDefault="00630F50">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IM-SSF Application Server Service Data Descriptions [IMS_SSFDD]</w:t>
      </w:r>
      <w:r>
        <w:tab/>
      </w:r>
      <w:r>
        <w:fldChar w:fldCharType="begin" w:fldLock="1"/>
      </w:r>
      <w:r>
        <w:instrText xml:space="preserve"> PAGEREF _Toc372874465 \h </w:instrText>
      </w:r>
      <w:r>
        <w:fldChar w:fldCharType="separate"/>
      </w:r>
      <w:r>
        <w:t>14</w:t>
      </w:r>
      <w:r>
        <w:fldChar w:fldCharType="end"/>
      </w:r>
    </w:p>
    <w:p w:rsidR="00630F50" w:rsidRDefault="00630F50">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Diameter based interface between SGSN-GMLC [Dia-SGSN_GMLC]</w:t>
      </w:r>
      <w:r>
        <w:tab/>
      </w:r>
      <w:r>
        <w:fldChar w:fldCharType="begin" w:fldLock="1"/>
      </w:r>
      <w:r>
        <w:instrText xml:space="preserve"> PAGEREF _Toc372874466 \h </w:instrText>
      </w:r>
      <w:r>
        <w:fldChar w:fldCharType="separate"/>
      </w:r>
      <w:r>
        <w:t>14</w:t>
      </w:r>
      <w:r>
        <w:fldChar w:fldCharType="end"/>
      </w:r>
    </w:p>
    <w:p w:rsidR="00630F50" w:rsidRDefault="00630F50">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Diameter based interface between SGSN and SMS central functions</w:t>
      </w:r>
      <w:r>
        <w:tab/>
      </w:r>
      <w:r>
        <w:fldChar w:fldCharType="begin" w:fldLock="1"/>
      </w:r>
      <w:r>
        <w:instrText xml:space="preserve"> PAGEREF _Toc372874467 \h </w:instrText>
      </w:r>
      <w:r>
        <w:fldChar w:fldCharType="separate"/>
      </w:r>
      <w:r>
        <w:t>14</w:t>
      </w:r>
      <w:r>
        <w:fldChar w:fldCharType="end"/>
      </w:r>
    </w:p>
    <w:p w:rsidR="00630F50" w:rsidRDefault="00630F50">
      <w:pPr>
        <w:pStyle w:val="TOC3"/>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CT aspects of Extended IMS media plane security</w:t>
      </w:r>
      <w:r>
        <w:tab/>
      </w:r>
      <w:r>
        <w:fldChar w:fldCharType="begin" w:fldLock="1"/>
      </w:r>
      <w:r>
        <w:instrText xml:space="preserve"> PAGEREF _Toc372874468 \h </w:instrText>
      </w:r>
      <w:r>
        <w:fldChar w:fldCharType="separate"/>
      </w:r>
      <w:r>
        <w:t>15</w:t>
      </w:r>
      <w:r>
        <w:fldChar w:fldCharType="end"/>
      </w:r>
    </w:p>
    <w:p w:rsidR="00630F50" w:rsidRDefault="00630F50">
      <w:pPr>
        <w:pStyle w:val="TOC3"/>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Study on Diameter Overload Control Mechanisms [FS_DOCME]</w:t>
      </w:r>
      <w:r>
        <w:tab/>
      </w:r>
      <w:r>
        <w:fldChar w:fldCharType="begin" w:fldLock="1"/>
      </w:r>
      <w:r>
        <w:instrText xml:space="preserve"> PAGEREF _Toc372874469 \h </w:instrText>
      </w:r>
      <w:r>
        <w:fldChar w:fldCharType="separate"/>
      </w:r>
      <w:r>
        <w:t>21</w:t>
      </w:r>
      <w:r>
        <w:fldChar w:fldCharType="end"/>
      </w:r>
    </w:p>
    <w:p w:rsidR="00630F50" w:rsidRDefault="00630F50">
      <w:pPr>
        <w:pStyle w:val="TOC3"/>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Reporting Enhancements in Warning Message Delivery [REP_WMD]</w:t>
      </w:r>
      <w:r>
        <w:tab/>
      </w:r>
      <w:r>
        <w:fldChar w:fldCharType="begin" w:fldLock="1"/>
      </w:r>
      <w:r>
        <w:instrText xml:space="preserve"> PAGEREF _Toc372874470 \h </w:instrText>
      </w:r>
      <w:r>
        <w:fldChar w:fldCharType="separate"/>
      </w:r>
      <w:r>
        <w:t>21</w:t>
      </w:r>
      <w:r>
        <w:fldChar w:fldCharType="end"/>
      </w:r>
    </w:p>
    <w:p w:rsidR="00630F50" w:rsidRDefault="00630F50">
      <w:pPr>
        <w:pStyle w:val="TOC3"/>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eMBMS Restoration Procedures [eMBMS]</w:t>
      </w:r>
      <w:r>
        <w:tab/>
      </w:r>
      <w:r>
        <w:fldChar w:fldCharType="begin" w:fldLock="1"/>
      </w:r>
      <w:r>
        <w:instrText xml:space="preserve"> PAGEREF _Toc372874471 \h </w:instrText>
      </w:r>
      <w:r>
        <w:fldChar w:fldCharType="separate"/>
      </w:r>
      <w:r>
        <w:t>28</w:t>
      </w:r>
      <w:r>
        <w:fldChar w:fldCharType="end"/>
      </w:r>
    </w:p>
    <w:p w:rsidR="00630F50" w:rsidRDefault="00630F50">
      <w:pPr>
        <w:pStyle w:val="TOC3"/>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Core Network Aspects of SIPTO at the Local Network [LIMONET-SIPTO]</w:t>
      </w:r>
      <w:r>
        <w:tab/>
      </w:r>
      <w:r>
        <w:fldChar w:fldCharType="begin" w:fldLock="1"/>
      </w:r>
      <w:r>
        <w:instrText xml:space="preserve"> PAGEREF _Toc372874472 \h </w:instrText>
      </w:r>
      <w:r>
        <w:fldChar w:fldCharType="separate"/>
      </w:r>
      <w:r>
        <w:t>31</w:t>
      </w:r>
      <w:r>
        <w:fldChar w:fldCharType="end"/>
      </w:r>
    </w:p>
    <w:p w:rsidR="00630F50" w:rsidRDefault="00630F50">
      <w:pPr>
        <w:pStyle w:val="TOC3"/>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CT aspects of Coordination of Video Orientation [CVO-CT]</w:t>
      </w:r>
      <w:r>
        <w:tab/>
      </w:r>
      <w:r>
        <w:fldChar w:fldCharType="begin" w:fldLock="1"/>
      </w:r>
      <w:r>
        <w:instrText xml:space="preserve"> PAGEREF _Toc372874473 \h </w:instrText>
      </w:r>
      <w:r>
        <w:fldChar w:fldCharType="separate"/>
      </w:r>
      <w:r>
        <w:t>31</w:t>
      </w:r>
      <w:r>
        <w:fldChar w:fldCharType="end"/>
      </w:r>
    </w:p>
    <w:p w:rsidR="00630F50" w:rsidRDefault="00630F50">
      <w:pPr>
        <w:pStyle w:val="TOC3"/>
        <w:rPr>
          <w:rFonts w:asciiTheme="minorHAnsi" w:eastAsiaTheme="minorEastAsia" w:hAnsiTheme="minorHAnsi" w:cstheme="minorBidi"/>
          <w:sz w:val="22"/>
          <w:szCs w:val="22"/>
        </w:rPr>
      </w:pPr>
      <w:r>
        <w:t>6.10</w:t>
      </w:r>
      <w:r>
        <w:rPr>
          <w:rFonts w:asciiTheme="minorHAnsi" w:eastAsiaTheme="minorEastAsia" w:hAnsiTheme="minorHAnsi" w:cstheme="minorBidi"/>
          <w:sz w:val="22"/>
          <w:szCs w:val="22"/>
        </w:rPr>
        <w:tab/>
      </w:r>
      <w:r>
        <w:t>CT Aspects of Signalling of Image Size [SIS_CT]</w:t>
      </w:r>
      <w:r>
        <w:tab/>
      </w:r>
      <w:r>
        <w:fldChar w:fldCharType="begin" w:fldLock="1"/>
      </w:r>
      <w:r>
        <w:instrText xml:space="preserve"> PAGEREF _Toc372874474 \h </w:instrText>
      </w:r>
      <w:r>
        <w:fldChar w:fldCharType="separate"/>
      </w:r>
      <w:r>
        <w:t>31</w:t>
      </w:r>
      <w:r>
        <w:fldChar w:fldCharType="end"/>
      </w:r>
    </w:p>
    <w:p w:rsidR="00630F50" w:rsidRDefault="00630F50">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 xml:space="preserve"> TP-C Overload Control Mechanisms [GOCMe]</w:t>
      </w:r>
      <w:r>
        <w:tab/>
      </w:r>
      <w:r>
        <w:fldChar w:fldCharType="begin" w:fldLock="1"/>
      </w:r>
      <w:r>
        <w:instrText xml:space="preserve"> PAGEREF _Toc372874475 \h </w:instrText>
      </w:r>
      <w:r>
        <w:fldChar w:fldCharType="separate"/>
      </w:r>
      <w:r>
        <w:t>31</w:t>
      </w:r>
      <w:r>
        <w:fldChar w:fldCharType="end"/>
      </w:r>
    </w:p>
    <w:p w:rsidR="00630F50" w:rsidRDefault="00630F50">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 xml:space="preserve"> CT Aspects of LTE HRPD inter-RAT SON (S121 Interface MME - HRPD for RIM) [LTE_HRPD_SON-CT]</w:t>
      </w:r>
      <w:r>
        <w:tab/>
      </w:r>
      <w:r>
        <w:fldChar w:fldCharType="begin" w:fldLock="1"/>
      </w:r>
      <w:r>
        <w:instrText xml:space="preserve"> PAGEREF _Toc372874476 \h </w:instrText>
      </w:r>
      <w:r>
        <w:fldChar w:fldCharType="separate"/>
      </w:r>
      <w:r>
        <w:t>36</w:t>
      </w:r>
      <w:r>
        <w:fldChar w:fldCharType="end"/>
      </w:r>
    </w:p>
    <w:p w:rsidR="00630F50" w:rsidRDefault="00630F50">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 xml:space="preserve"> P-CSCF Restoration Enhancements[P-CSCF_Rest]</w:t>
      </w:r>
      <w:r>
        <w:tab/>
      </w:r>
      <w:r>
        <w:fldChar w:fldCharType="begin" w:fldLock="1"/>
      </w:r>
      <w:r>
        <w:instrText xml:space="preserve"> PAGEREF _Toc372874477 \h </w:instrText>
      </w:r>
      <w:r>
        <w:fldChar w:fldCharType="separate"/>
      </w:r>
      <w:r>
        <w:t>36</w:t>
      </w:r>
      <w:r>
        <w:fldChar w:fldCharType="end"/>
      </w:r>
    </w:p>
    <w:p w:rsidR="00630F50" w:rsidRDefault="00630F50">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 xml:space="preserve"> Support of RTP Transport Multiplexing (signalling) in I MS[RTP-MUX]</w:t>
      </w:r>
      <w:r>
        <w:tab/>
      </w:r>
      <w:r>
        <w:fldChar w:fldCharType="begin" w:fldLock="1"/>
      </w:r>
      <w:r>
        <w:instrText xml:space="preserve"> PAGEREF _Toc372874478 \h </w:instrText>
      </w:r>
      <w:r>
        <w:fldChar w:fldCharType="separate"/>
      </w:r>
      <w:r>
        <w:t>42</w:t>
      </w:r>
      <w:r>
        <w:fldChar w:fldCharType="end"/>
      </w:r>
    </w:p>
    <w:p w:rsidR="00630F50" w:rsidRDefault="00630F50">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Any Other Business</w:t>
      </w:r>
      <w:r>
        <w:tab/>
      </w:r>
      <w:r>
        <w:fldChar w:fldCharType="begin" w:fldLock="1"/>
      </w:r>
      <w:r>
        <w:instrText xml:space="preserve"> PAGEREF _Toc372874479 \h </w:instrText>
      </w:r>
      <w:r>
        <w:fldChar w:fldCharType="separate"/>
      </w:r>
      <w:r>
        <w:t>44</w:t>
      </w:r>
      <w:r>
        <w:fldChar w:fldCharType="end"/>
      </w:r>
    </w:p>
    <w:p w:rsidR="00630F50" w:rsidRDefault="00630F50">
      <w:pPr>
        <w:pStyle w:val="TOC4"/>
        <w:rPr>
          <w:rFonts w:asciiTheme="minorHAnsi" w:eastAsiaTheme="minorEastAsia" w:hAnsiTheme="minorHAnsi" w:cstheme="minorBidi"/>
          <w:sz w:val="22"/>
          <w:szCs w:val="22"/>
        </w:rPr>
      </w:pPr>
      <w:r>
        <w:t>6.15.1</w:t>
      </w:r>
      <w:r>
        <w:rPr>
          <w:rFonts w:asciiTheme="minorHAnsi" w:eastAsiaTheme="minorEastAsia" w:hAnsiTheme="minorHAnsi" w:cstheme="minorBidi"/>
          <w:sz w:val="22"/>
          <w:szCs w:val="22"/>
        </w:rPr>
        <w:tab/>
      </w:r>
      <w:r>
        <w:t>UEPCOP CT (Extended DRX)</w:t>
      </w:r>
      <w:r>
        <w:tab/>
      </w:r>
      <w:r>
        <w:fldChar w:fldCharType="begin" w:fldLock="1"/>
      </w:r>
      <w:r>
        <w:instrText xml:space="preserve"> PAGEREF _Toc372874480 \h </w:instrText>
      </w:r>
      <w:r>
        <w:fldChar w:fldCharType="separate"/>
      </w:r>
      <w:r>
        <w:t>44</w:t>
      </w:r>
      <w:r>
        <w:fldChar w:fldCharType="end"/>
      </w:r>
    </w:p>
    <w:p w:rsidR="00630F50" w:rsidRDefault="00630F50">
      <w:pPr>
        <w:pStyle w:val="TOC4"/>
        <w:rPr>
          <w:rFonts w:asciiTheme="minorHAnsi" w:eastAsiaTheme="minorEastAsia" w:hAnsiTheme="minorHAnsi" w:cstheme="minorBidi"/>
          <w:sz w:val="22"/>
          <w:szCs w:val="22"/>
        </w:rPr>
      </w:pPr>
      <w:r>
        <w:t>6.15.2</w:t>
      </w:r>
      <w:r>
        <w:rPr>
          <w:rFonts w:asciiTheme="minorHAnsi" w:eastAsiaTheme="minorEastAsia" w:hAnsiTheme="minorHAnsi" w:cstheme="minorBidi"/>
          <w:sz w:val="22"/>
          <w:szCs w:val="22"/>
        </w:rPr>
        <w:tab/>
      </w:r>
      <w:r>
        <w:t>PMIP</w:t>
      </w:r>
      <w:r>
        <w:tab/>
      </w:r>
      <w:r>
        <w:fldChar w:fldCharType="begin" w:fldLock="1"/>
      </w:r>
      <w:r>
        <w:instrText xml:space="preserve"> PAGEREF _Toc372874481 \h </w:instrText>
      </w:r>
      <w:r>
        <w:fldChar w:fldCharType="separate"/>
      </w:r>
      <w:r>
        <w:t>45</w:t>
      </w:r>
      <w:r>
        <w:fldChar w:fldCharType="end"/>
      </w:r>
    </w:p>
    <w:p w:rsidR="00630F50" w:rsidRDefault="00630F50">
      <w:pPr>
        <w:pStyle w:val="TOC4"/>
        <w:rPr>
          <w:rFonts w:asciiTheme="minorHAnsi" w:eastAsiaTheme="minorEastAsia" w:hAnsiTheme="minorHAnsi" w:cstheme="minorBidi"/>
          <w:sz w:val="22"/>
          <w:szCs w:val="22"/>
        </w:rPr>
      </w:pPr>
      <w:r>
        <w:t>6.15.3</w:t>
      </w:r>
      <w:r>
        <w:rPr>
          <w:rFonts w:asciiTheme="minorHAnsi" w:eastAsiaTheme="minorEastAsia" w:hAnsiTheme="minorHAnsi" w:cstheme="minorBidi"/>
          <w:sz w:val="22"/>
          <w:szCs w:val="22"/>
        </w:rPr>
        <w:tab/>
      </w:r>
      <w:r>
        <w:t>GTP</w:t>
      </w:r>
      <w:r>
        <w:tab/>
      </w:r>
      <w:r>
        <w:fldChar w:fldCharType="begin" w:fldLock="1"/>
      </w:r>
      <w:r>
        <w:instrText xml:space="preserve"> PAGEREF _Toc372874482 \h </w:instrText>
      </w:r>
      <w:r>
        <w:fldChar w:fldCharType="separate"/>
      </w:r>
      <w:r>
        <w:t>45</w:t>
      </w:r>
      <w:r>
        <w:fldChar w:fldCharType="end"/>
      </w:r>
    </w:p>
    <w:p w:rsidR="00630F50" w:rsidRDefault="00630F50">
      <w:pPr>
        <w:pStyle w:val="TOC4"/>
        <w:rPr>
          <w:rFonts w:asciiTheme="minorHAnsi" w:eastAsiaTheme="minorEastAsia" w:hAnsiTheme="minorHAnsi" w:cstheme="minorBidi"/>
          <w:sz w:val="22"/>
          <w:szCs w:val="22"/>
        </w:rPr>
      </w:pPr>
      <w:r>
        <w:t>6.15.4</w:t>
      </w:r>
      <w:r>
        <w:rPr>
          <w:rFonts w:asciiTheme="minorHAnsi" w:eastAsiaTheme="minorEastAsia" w:hAnsiTheme="minorHAnsi" w:cstheme="minorBidi"/>
          <w:sz w:val="22"/>
          <w:szCs w:val="22"/>
        </w:rPr>
        <w:tab/>
      </w:r>
      <w:r>
        <w:t>eMLPP</w:t>
      </w:r>
      <w:r>
        <w:tab/>
      </w:r>
      <w:r>
        <w:fldChar w:fldCharType="begin" w:fldLock="1"/>
      </w:r>
      <w:r>
        <w:instrText xml:space="preserve"> PAGEREF _Toc372874483 \h </w:instrText>
      </w:r>
      <w:r>
        <w:fldChar w:fldCharType="separate"/>
      </w:r>
      <w:r>
        <w:t>55</w:t>
      </w:r>
      <w:r>
        <w:fldChar w:fldCharType="end"/>
      </w:r>
    </w:p>
    <w:p w:rsidR="00630F50" w:rsidRDefault="00630F50">
      <w:pPr>
        <w:pStyle w:val="TOC4"/>
        <w:rPr>
          <w:rFonts w:asciiTheme="minorHAnsi" w:eastAsiaTheme="minorEastAsia" w:hAnsiTheme="minorHAnsi" w:cstheme="minorBidi"/>
          <w:sz w:val="22"/>
          <w:szCs w:val="22"/>
        </w:rPr>
      </w:pPr>
      <w:r>
        <w:t>6.15.5</w:t>
      </w:r>
      <w:r>
        <w:rPr>
          <w:rFonts w:asciiTheme="minorHAnsi" w:eastAsiaTheme="minorEastAsia" w:hAnsiTheme="minorHAnsi" w:cstheme="minorBidi"/>
          <w:sz w:val="22"/>
          <w:szCs w:val="22"/>
        </w:rPr>
        <w:tab/>
      </w:r>
      <w:r>
        <w:t>MAP</w:t>
      </w:r>
      <w:r>
        <w:tab/>
      </w:r>
      <w:r>
        <w:fldChar w:fldCharType="begin" w:fldLock="1"/>
      </w:r>
      <w:r>
        <w:instrText xml:space="preserve"> PAGEREF _Toc372874484 \h </w:instrText>
      </w:r>
      <w:r>
        <w:fldChar w:fldCharType="separate"/>
      </w:r>
      <w:r>
        <w:t>56</w:t>
      </w:r>
      <w:r>
        <w:fldChar w:fldCharType="end"/>
      </w:r>
    </w:p>
    <w:p w:rsidR="00630F50" w:rsidRDefault="00630F50">
      <w:pPr>
        <w:pStyle w:val="TOC4"/>
        <w:rPr>
          <w:rFonts w:asciiTheme="minorHAnsi" w:eastAsiaTheme="minorEastAsia" w:hAnsiTheme="minorHAnsi" w:cstheme="minorBidi"/>
          <w:sz w:val="22"/>
          <w:szCs w:val="22"/>
        </w:rPr>
      </w:pPr>
      <w:r>
        <w:t>6.15.6</w:t>
      </w:r>
      <w:r>
        <w:rPr>
          <w:rFonts w:asciiTheme="minorHAnsi" w:eastAsiaTheme="minorEastAsia" w:hAnsiTheme="minorHAnsi" w:cstheme="minorBidi"/>
          <w:sz w:val="22"/>
          <w:szCs w:val="22"/>
        </w:rPr>
        <w:tab/>
      </w:r>
      <w:r>
        <w:t>E-UTRAN to 3GPP2 (S102)</w:t>
      </w:r>
      <w:r>
        <w:tab/>
      </w:r>
      <w:r>
        <w:fldChar w:fldCharType="begin" w:fldLock="1"/>
      </w:r>
      <w:r>
        <w:instrText xml:space="preserve"> PAGEREF _Toc372874485 \h </w:instrText>
      </w:r>
      <w:r>
        <w:fldChar w:fldCharType="separate"/>
      </w:r>
      <w:r>
        <w:t>56</w:t>
      </w:r>
      <w:r>
        <w:fldChar w:fldCharType="end"/>
      </w:r>
    </w:p>
    <w:p w:rsidR="00630F50" w:rsidRDefault="00630F50">
      <w:pPr>
        <w:pStyle w:val="TOC4"/>
        <w:rPr>
          <w:rFonts w:asciiTheme="minorHAnsi" w:eastAsiaTheme="minorEastAsia" w:hAnsiTheme="minorHAnsi" w:cstheme="minorBidi"/>
          <w:sz w:val="22"/>
          <w:szCs w:val="22"/>
        </w:rPr>
      </w:pPr>
      <w:r>
        <w:t>6.15.7</w:t>
      </w:r>
      <w:r>
        <w:rPr>
          <w:rFonts w:asciiTheme="minorHAnsi" w:eastAsiaTheme="minorEastAsia" w:hAnsiTheme="minorHAnsi" w:cstheme="minorBidi"/>
          <w:sz w:val="22"/>
          <w:szCs w:val="22"/>
        </w:rPr>
        <w:tab/>
      </w:r>
      <w:r>
        <w:t>IMS</w:t>
      </w:r>
      <w:r>
        <w:tab/>
      </w:r>
      <w:r>
        <w:fldChar w:fldCharType="begin" w:fldLock="1"/>
      </w:r>
      <w:r>
        <w:instrText xml:space="preserve"> PAGEREF _Toc372874486 \h </w:instrText>
      </w:r>
      <w:r>
        <w:fldChar w:fldCharType="separate"/>
      </w:r>
      <w:r>
        <w:t>56</w:t>
      </w:r>
      <w:r>
        <w:fldChar w:fldCharType="end"/>
      </w:r>
    </w:p>
    <w:p w:rsidR="00630F50" w:rsidRDefault="00630F50">
      <w:pPr>
        <w:pStyle w:val="TOC4"/>
        <w:rPr>
          <w:rFonts w:asciiTheme="minorHAnsi" w:eastAsiaTheme="minorEastAsia" w:hAnsiTheme="minorHAnsi" w:cstheme="minorBidi"/>
          <w:sz w:val="22"/>
          <w:szCs w:val="22"/>
        </w:rPr>
      </w:pPr>
      <w:r>
        <w:t>6.15.8</w:t>
      </w:r>
      <w:r>
        <w:rPr>
          <w:rFonts w:asciiTheme="minorHAnsi" w:eastAsiaTheme="minorEastAsia" w:hAnsiTheme="minorHAnsi" w:cstheme="minorBidi"/>
          <w:sz w:val="22"/>
          <w:szCs w:val="22"/>
        </w:rPr>
        <w:tab/>
      </w:r>
      <w:r>
        <w:t>Sv interface (MME to MSC, and SGSN to MSC) for SRVCC</w:t>
      </w:r>
      <w:r>
        <w:tab/>
      </w:r>
      <w:r>
        <w:fldChar w:fldCharType="begin" w:fldLock="1"/>
      </w:r>
      <w:r>
        <w:instrText xml:space="preserve"> PAGEREF _Toc372874487 \h </w:instrText>
      </w:r>
      <w:r>
        <w:fldChar w:fldCharType="separate"/>
      </w:r>
      <w:r>
        <w:t>57</w:t>
      </w:r>
      <w:r>
        <w:fldChar w:fldCharType="end"/>
      </w:r>
    </w:p>
    <w:p w:rsidR="00630F50" w:rsidRDefault="00630F50">
      <w:pPr>
        <w:pStyle w:val="TOC4"/>
        <w:rPr>
          <w:rFonts w:asciiTheme="minorHAnsi" w:eastAsiaTheme="minorEastAsia" w:hAnsiTheme="minorHAnsi" w:cstheme="minorBidi"/>
          <w:sz w:val="22"/>
          <w:szCs w:val="22"/>
        </w:rPr>
      </w:pPr>
      <w:r>
        <w:t>6.15.9</w:t>
      </w:r>
      <w:r>
        <w:rPr>
          <w:rFonts w:asciiTheme="minorHAnsi" w:eastAsiaTheme="minorEastAsia" w:hAnsiTheme="minorHAnsi" w:cstheme="minorBidi"/>
          <w:sz w:val="22"/>
          <w:szCs w:val="22"/>
        </w:rPr>
        <w:tab/>
      </w:r>
      <w:r>
        <w:t>Basic Call Handling</w:t>
      </w:r>
      <w:r>
        <w:tab/>
      </w:r>
      <w:r>
        <w:fldChar w:fldCharType="begin" w:fldLock="1"/>
      </w:r>
      <w:r>
        <w:instrText xml:space="preserve"> PAGEREF _Toc372874488 \h </w:instrText>
      </w:r>
      <w:r>
        <w:fldChar w:fldCharType="separate"/>
      </w:r>
      <w:r>
        <w:t>57</w:t>
      </w:r>
      <w:r>
        <w:fldChar w:fldCharType="end"/>
      </w:r>
    </w:p>
    <w:p w:rsidR="00630F50" w:rsidRDefault="00630F50">
      <w:pPr>
        <w:pStyle w:val="TOC4"/>
        <w:rPr>
          <w:rFonts w:asciiTheme="minorHAnsi" w:eastAsiaTheme="minorEastAsia" w:hAnsiTheme="minorHAnsi" w:cstheme="minorBidi"/>
          <w:sz w:val="22"/>
          <w:szCs w:val="22"/>
        </w:rPr>
      </w:pPr>
      <w:r w:rsidRPr="00630F50">
        <w:t>6.15.10</w:t>
      </w:r>
      <w:r w:rsidRPr="00630F50">
        <w:rPr>
          <w:rFonts w:asciiTheme="minorHAnsi" w:eastAsiaTheme="minorEastAsia" w:hAnsiTheme="minorHAnsi" w:cstheme="minorBidi"/>
          <w:sz w:val="22"/>
          <w:szCs w:val="22"/>
        </w:rPr>
        <w:tab/>
      </w:r>
      <w:r w:rsidRPr="00630F50">
        <w:t>GERAN Iu Mode</w:t>
      </w:r>
      <w:r>
        <w:tab/>
      </w:r>
      <w:r>
        <w:fldChar w:fldCharType="begin" w:fldLock="1"/>
      </w:r>
      <w:r>
        <w:instrText xml:space="preserve"> PAGEREF _Toc372874489 \h </w:instrText>
      </w:r>
      <w:r>
        <w:fldChar w:fldCharType="separate"/>
      </w:r>
      <w:r>
        <w:t>57</w:t>
      </w:r>
      <w:r>
        <w:fldChar w:fldCharType="end"/>
      </w:r>
    </w:p>
    <w:p w:rsidR="00630F50" w:rsidRDefault="00630F50">
      <w:pPr>
        <w:pStyle w:val="TOC4"/>
        <w:rPr>
          <w:rFonts w:asciiTheme="minorHAnsi" w:eastAsiaTheme="minorEastAsia" w:hAnsiTheme="minorHAnsi" w:cstheme="minorBidi"/>
          <w:sz w:val="22"/>
          <w:szCs w:val="22"/>
        </w:rPr>
      </w:pPr>
      <w:r>
        <w:t>6.15.11</w:t>
      </w:r>
      <w:r>
        <w:rPr>
          <w:rFonts w:asciiTheme="minorHAnsi" w:eastAsiaTheme="minorEastAsia" w:hAnsiTheme="minorHAnsi" w:cstheme="minorBidi"/>
          <w:sz w:val="22"/>
          <w:szCs w:val="22"/>
        </w:rPr>
        <w:tab/>
      </w:r>
      <w:r>
        <w:t>EPS AAA interfaces</w:t>
      </w:r>
      <w:r>
        <w:tab/>
      </w:r>
      <w:r>
        <w:fldChar w:fldCharType="begin" w:fldLock="1"/>
      </w:r>
      <w:r>
        <w:instrText xml:space="preserve"> PAGEREF _Toc372874490 \h </w:instrText>
      </w:r>
      <w:r>
        <w:fldChar w:fldCharType="separate"/>
      </w:r>
      <w:r>
        <w:t>58</w:t>
      </w:r>
      <w:r>
        <w:fldChar w:fldCharType="end"/>
      </w:r>
    </w:p>
    <w:p w:rsidR="00630F50" w:rsidRDefault="00630F50">
      <w:pPr>
        <w:pStyle w:val="TOC4"/>
        <w:rPr>
          <w:rFonts w:asciiTheme="minorHAnsi" w:eastAsiaTheme="minorEastAsia" w:hAnsiTheme="minorHAnsi" w:cstheme="minorBidi"/>
          <w:sz w:val="22"/>
          <w:szCs w:val="22"/>
        </w:rPr>
      </w:pPr>
      <w:r>
        <w:t>6.15.12</w:t>
      </w:r>
      <w:r>
        <w:rPr>
          <w:rFonts w:asciiTheme="minorHAnsi" w:eastAsiaTheme="minorEastAsia" w:hAnsiTheme="minorHAnsi" w:cstheme="minorBidi"/>
          <w:sz w:val="22"/>
          <w:szCs w:val="22"/>
        </w:rPr>
        <w:tab/>
      </w:r>
      <w:r>
        <w:t>CAMEL</w:t>
      </w:r>
      <w:r>
        <w:tab/>
      </w:r>
      <w:r>
        <w:fldChar w:fldCharType="begin" w:fldLock="1"/>
      </w:r>
      <w:r>
        <w:instrText xml:space="preserve"> PAGEREF _Toc372874491 \h </w:instrText>
      </w:r>
      <w:r>
        <w:fldChar w:fldCharType="separate"/>
      </w:r>
      <w:r>
        <w:t>58</w:t>
      </w:r>
      <w:r>
        <w:fldChar w:fldCharType="end"/>
      </w:r>
    </w:p>
    <w:p w:rsidR="00630F50" w:rsidRDefault="00630F50">
      <w:pPr>
        <w:pStyle w:val="TOC4"/>
        <w:rPr>
          <w:rFonts w:asciiTheme="minorHAnsi" w:eastAsiaTheme="minorEastAsia" w:hAnsiTheme="minorHAnsi" w:cstheme="minorBidi"/>
          <w:sz w:val="22"/>
          <w:szCs w:val="22"/>
        </w:rPr>
      </w:pPr>
      <w:r>
        <w:t>6.15.13</w:t>
      </w:r>
      <w:r>
        <w:rPr>
          <w:rFonts w:asciiTheme="minorHAnsi" w:eastAsiaTheme="minorEastAsia" w:hAnsiTheme="minorHAnsi" w:cstheme="minorBidi"/>
          <w:sz w:val="22"/>
          <w:szCs w:val="22"/>
        </w:rPr>
        <w:tab/>
      </w:r>
      <w:r>
        <w:t>SMS for IMS UE without MSISDN</w:t>
      </w:r>
      <w:r>
        <w:tab/>
      </w:r>
      <w:r>
        <w:fldChar w:fldCharType="begin" w:fldLock="1"/>
      </w:r>
      <w:r>
        <w:instrText xml:space="preserve"> PAGEREF _Toc372874492 \h </w:instrText>
      </w:r>
      <w:r>
        <w:fldChar w:fldCharType="separate"/>
      </w:r>
      <w:r>
        <w:t>60</w:t>
      </w:r>
      <w:r>
        <w:fldChar w:fldCharType="end"/>
      </w:r>
    </w:p>
    <w:p w:rsidR="00630F50" w:rsidRDefault="00630F50">
      <w:pPr>
        <w:pStyle w:val="TOC4"/>
        <w:rPr>
          <w:rFonts w:asciiTheme="minorHAnsi" w:eastAsiaTheme="minorEastAsia" w:hAnsiTheme="minorHAnsi" w:cstheme="minorBidi"/>
          <w:sz w:val="22"/>
          <w:szCs w:val="22"/>
        </w:rPr>
      </w:pPr>
      <w:r>
        <w:t>6.15.14</w:t>
      </w:r>
      <w:r>
        <w:rPr>
          <w:rFonts w:asciiTheme="minorHAnsi" w:eastAsiaTheme="minorEastAsia" w:hAnsiTheme="minorHAnsi" w:cstheme="minorBidi"/>
          <w:sz w:val="22"/>
          <w:szCs w:val="22"/>
        </w:rPr>
        <w:tab/>
      </w:r>
      <w:r>
        <w:t>Proximity Based Services</w:t>
      </w:r>
      <w:r>
        <w:tab/>
      </w:r>
      <w:r>
        <w:fldChar w:fldCharType="begin" w:fldLock="1"/>
      </w:r>
      <w:r>
        <w:instrText xml:space="preserve"> PAGEREF _Toc372874493 \h </w:instrText>
      </w:r>
      <w:r>
        <w:fldChar w:fldCharType="separate"/>
      </w:r>
      <w:r>
        <w:t>61</w:t>
      </w:r>
      <w:r>
        <w:fldChar w:fldCharType="end"/>
      </w:r>
    </w:p>
    <w:p w:rsidR="00630F50" w:rsidRDefault="00630F50">
      <w:pPr>
        <w:pStyle w:val="TOC4"/>
        <w:rPr>
          <w:rFonts w:asciiTheme="minorHAnsi" w:eastAsiaTheme="minorEastAsia" w:hAnsiTheme="minorHAnsi" w:cstheme="minorBidi"/>
          <w:sz w:val="22"/>
          <w:szCs w:val="22"/>
        </w:rPr>
      </w:pPr>
      <w:r>
        <w:t>6.15.15</w:t>
      </w:r>
      <w:r>
        <w:rPr>
          <w:rFonts w:asciiTheme="minorHAnsi" w:eastAsiaTheme="minorEastAsia" w:hAnsiTheme="minorHAnsi" w:cstheme="minorBidi"/>
          <w:sz w:val="22"/>
          <w:szCs w:val="22"/>
        </w:rPr>
        <w:tab/>
      </w:r>
      <w:r>
        <w:t>Roaming Forwarding of signalling for CS fall back</w:t>
      </w:r>
      <w:r>
        <w:tab/>
      </w:r>
      <w:r>
        <w:fldChar w:fldCharType="begin" w:fldLock="1"/>
      </w:r>
      <w:r>
        <w:instrText xml:space="preserve"> PAGEREF _Toc372874494 \h </w:instrText>
      </w:r>
      <w:r>
        <w:fldChar w:fldCharType="separate"/>
      </w:r>
      <w:r>
        <w:t>62</w:t>
      </w:r>
      <w:r>
        <w:fldChar w:fldCharType="end"/>
      </w:r>
    </w:p>
    <w:p w:rsidR="00630F50" w:rsidRDefault="00630F50">
      <w:pPr>
        <w:pStyle w:val="TOC4"/>
        <w:rPr>
          <w:rFonts w:asciiTheme="minorHAnsi" w:eastAsiaTheme="minorEastAsia" w:hAnsiTheme="minorHAnsi" w:cstheme="minorBidi"/>
          <w:sz w:val="22"/>
          <w:szCs w:val="22"/>
        </w:rPr>
      </w:pPr>
      <w:r>
        <w:t>6.15.16</w:t>
      </w:r>
      <w:r>
        <w:rPr>
          <w:rFonts w:asciiTheme="minorHAnsi" w:eastAsiaTheme="minorEastAsia" w:hAnsiTheme="minorHAnsi" w:cstheme="minorBidi"/>
          <w:sz w:val="22"/>
          <w:szCs w:val="22"/>
        </w:rPr>
        <w:tab/>
      </w:r>
      <w:r>
        <w:t>E-UTRAN access and cdma2000 HRPD Access (S101) 29.276</w:t>
      </w:r>
      <w:r>
        <w:tab/>
      </w:r>
      <w:r>
        <w:fldChar w:fldCharType="begin" w:fldLock="1"/>
      </w:r>
      <w:r>
        <w:instrText xml:space="preserve"> PAGEREF _Toc372874495 \h </w:instrText>
      </w:r>
      <w:r>
        <w:fldChar w:fldCharType="separate"/>
      </w:r>
      <w:r>
        <w:t>64</w:t>
      </w:r>
      <w:r>
        <w:fldChar w:fldCharType="end"/>
      </w:r>
    </w:p>
    <w:p w:rsidR="00630F50" w:rsidRDefault="00630F50">
      <w:pPr>
        <w:pStyle w:val="TOC4"/>
        <w:rPr>
          <w:rFonts w:asciiTheme="minorHAnsi" w:eastAsiaTheme="minorEastAsia" w:hAnsiTheme="minorHAnsi" w:cstheme="minorBidi"/>
          <w:sz w:val="22"/>
          <w:szCs w:val="22"/>
        </w:rPr>
      </w:pPr>
      <w:r>
        <w:t>6.15.17</w:t>
      </w:r>
      <w:r>
        <w:rPr>
          <w:rFonts w:asciiTheme="minorHAnsi" w:eastAsiaTheme="minorEastAsia" w:hAnsiTheme="minorHAnsi" w:cstheme="minorBidi"/>
          <w:sz w:val="22"/>
          <w:szCs w:val="22"/>
        </w:rPr>
        <w:tab/>
      </w:r>
      <w:r>
        <w:t>SON-NM-MUPPET</w:t>
      </w:r>
      <w:r>
        <w:tab/>
      </w:r>
      <w:r>
        <w:fldChar w:fldCharType="begin" w:fldLock="1"/>
      </w:r>
      <w:r>
        <w:instrText xml:space="preserve"> PAGEREF _Toc372874496 \h </w:instrText>
      </w:r>
      <w:r>
        <w:fldChar w:fldCharType="separate"/>
      </w:r>
      <w:r>
        <w:t>64</w:t>
      </w:r>
      <w:r>
        <w:fldChar w:fldCharType="end"/>
      </w:r>
    </w:p>
    <w:p w:rsidR="00630F50" w:rsidRDefault="00630F50">
      <w:pPr>
        <w:pStyle w:val="TOC4"/>
        <w:rPr>
          <w:rFonts w:asciiTheme="minorHAnsi" w:eastAsiaTheme="minorEastAsia" w:hAnsiTheme="minorHAnsi" w:cstheme="minorBidi"/>
          <w:sz w:val="22"/>
          <w:szCs w:val="22"/>
        </w:rPr>
      </w:pPr>
      <w:r>
        <w:t>6.15.18</w:t>
      </w:r>
      <w:r>
        <w:rPr>
          <w:rFonts w:asciiTheme="minorHAnsi" w:eastAsiaTheme="minorEastAsia" w:hAnsiTheme="minorHAnsi" w:cstheme="minorBidi"/>
          <w:sz w:val="22"/>
          <w:szCs w:val="22"/>
        </w:rPr>
        <w:tab/>
      </w:r>
      <w:r>
        <w:t>Re-establishment of SGs/Gs association after restart/failure of VLR</w:t>
      </w:r>
      <w:r>
        <w:tab/>
      </w:r>
      <w:r>
        <w:fldChar w:fldCharType="begin" w:fldLock="1"/>
      </w:r>
      <w:r>
        <w:instrText xml:space="preserve"> PAGEREF _Toc372874497 \h </w:instrText>
      </w:r>
      <w:r>
        <w:fldChar w:fldCharType="separate"/>
      </w:r>
      <w:r>
        <w:t>67</w:t>
      </w:r>
      <w:r>
        <w:fldChar w:fldCharType="end"/>
      </w:r>
    </w:p>
    <w:p w:rsidR="00630F50" w:rsidRDefault="00630F50">
      <w:pPr>
        <w:pStyle w:val="TOC4"/>
        <w:rPr>
          <w:rFonts w:asciiTheme="minorHAnsi" w:eastAsiaTheme="minorEastAsia" w:hAnsiTheme="minorHAnsi" w:cstheme="minorBidi"/>
          <w:sz w:val="22"/>
          <w:szCs w:val="22"/>
        </w:rPr>
      </w:pPr>
      <w:r>
        <w:t>6.15.19</w:t>
      </w:r>
      <w:r>
        <w:rPr>
          <w:rFonts w:asciiTheme="minorHAnsi" w:eastAsiaTheme="minorEastAsia" w:hAnsiTheme="minorHAnsi" w:cstheme="minorBidi"/>
          <w:sz w:val="22"/>
          <w:szCs w:val="22"/>
        </w:rPr>
        <w:tab/>
      </w:r>
      <w:r>
        <w:t>eSaMOG_St3</w:t>
      </w:r>
      <w:r>
        <w:tab/>
      </w:r>
      <w:r>
        <w:fldChar w:fldCharType="begin" w:fldLock="1"/>
      </w:r>
      <w:r>
        <w:instrText xml:space="preserve"> PAGEREF _Toc372874498 \h </w:instrText>
      </w:r>
      <w:r>
        <w:fldChar w:fldCharType="separate"/>
      </w:r>
      <w:r>
        <w:t>68</w:t>
      </w:r>
      <w:r>
        <w:fldChar w:fldCharType="end"/>
      </w:r>
    </w:p>
    <w:p w:rsidR="00630F50" w:rsidRDefault="00630F50">
      <w:pPr>
        <w:pStyle w:val="TOC4"/>
        <w:rPr>
          <w:rFonts w:asciiTheme="minorHAnsi" w:eastAsiaTheme="minorEastAsia" w:hAnsiTheme="minorHAnsi" w:cstheme="minorBidi"/>
          <w:sz w:val="22"/>
          <w:szCs w:val="22"/>
        </w:rPr>
      </w:pPr>
      <w:r>
        <w:t>6.15.20</w:t>
      </w:r>
      <w:r>
        <w:rPr>
          <w:rFonts w:asciiTheme="minorHAnsi" w:eastAsiaTheme="minorEastAsia" w:hAnsiTheme="minorHAnsi" w:cstheme="minorBidi"/>
          <w:sz w:val="22"/>
          <w:szCs w:val="22"/>
        </w:rPr>
        <w:tab/>
      </w:r>
      <w:r>
        <w:t>MME and SGSN related interfaces based on Diameter (29.272)</w:t>
      </w:r>
      <w:r>
        <w:tab/>
      </w:r>
      <w:r>
        <w:fldChar w:fldCharType="begin" w:fldLock="1"/>
      </w:r>
      <w:r>
        <w:instrText xml:space="preserve"> PAGEREF _Toc372874499 \h </w:instrText>
      </w:r>
      <w:r>
        <w:fldChar w:fldCharType="separate"/>
      </w:r>
      <w:r>
        <w:t>72</w:t>
      </w:r>
      <w:r>
        <w:fldChar w:fldCharType="end"/>
      </w:r>
    </w:p>
    <w:p w:rsidR="00630F50" w:rsidRDefault="00630F50">
      <w:pPr>
        <w:pStyle w:val="TOC4"/>
        <w:rPr>
          <w:rFonts w:asciiTheme="minorHAnsi" w:eastAsiaTheme="minorEastAsia" w:hAnsiTheme="minorHAnsi" w:cstheme="minorBidi"/>
          <w:sz w:val="22"/>
          <w:szCs w:val="22"/>
        </w:rPr>
      </w:pPr>
      <w:r>
        <w:t>6.15.21</w:t>
      </w:r>
      <w:r>
        <w:rPr>
          <w:rFonts w:asciiTheme="minorHAnsi" w:eastAsiaTheme="minorEastAsia" w:hAnsiTheme="minorHAnsi" w:cstheme="minorBidi"/>
          <w:sz w:val="22"/>
          <w:szCs w:val="22"/>
        </w:rPr>
        <w:tab/>
      </w:r>
      <w:r>
        <w:t>Location Services (LCS)</w:t>
      </w:r>
      <w:r>
        <w:tab/>
      </w:r>
      <w:r>
        <w:fldChar w:fldCharType="begin" w:fldLock="1"/>
      </w:r>
      <w:r>
        <w:instrText xml:space="preserve"> PAGEREF _Toc372874500 \h </w:instrText>
      </w:r>
      <w:r>
        <w:fldChar w:fldCharType="separate"/>
      </w:r>
      <w:r>
        <w:t>72</w:t>
      </w:r>
      <w:r>
        <w:fldChar w:fldCharType="end"/>
      </w:r>
    </w:p>
    <w:p w:rsidR="00630F50" w:rsidRDefault="00630F50">
      <w:pPr>
        <w:pStyle w:val="TOC4"/>
        <w:rPr>
          <w:rFonts w:asciiTheme="minorHAnsi" w:eastAsiaTheme="minorEastAsia" w:hAnsiTheme="minorHAnsi" w:cstheme="minorBidi"/>
          <w:sz w:val="22"/>
          <w:szCs w:val="22"/>
        </w:rPr>
      </w:pPr>
      <w:r>
        <w:t>6.15.22</w:t>
      </w:r>
      <w:r>
        <w:rPr>
          <w:rFonts w:asciiTheme="minorHAnsi" w:eastAsiaTheme="minorEastAsia" w:hAnsiTheme="minorHAnsi" w:cstheme="minorBidi"/>
          <w:sz w:val="22"/>
          <w:szCs w:val="22"/>
        </w:rPr>
        <w:tab/>
      </w:r>
      <w:r>
        <w:t>Supplementary Services</w:t>
      </w:r>
      <w:r>
        <w:tab/>
      </w:r>
      <w:r>
        <w:fldChar w:fldCharType="begin" w:fldLock="1"/>
      </w:r>
      <w:r>
        <w:instrText xml:space="preserve"> PAGEREF _Toc372874501 \h </w:instrText>
      </w:r>
      <w:r>
        <w:fldChar w:fldCharType="separate"/>
      </w:r>
      <w:r>
        <w:t>73</w:t>
      </w:r>
      <w:r>
        <w:fldChar w:fldCharType="end"/>
      </w:r>
    </w:p>
    <w:p w:rsidR="00630F50" w:rsidRDefault="00630F5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11</w:t>
      </w:r>
      <w:r>
        <w:tab/>
      </w:r>
      <w:r>
        <w:fldChar w:fldCharType="begin" w:fldLock="1"/>
      </w:r>
      <w:r>
        <w:instrText xml:space="preserve"> PAGEREF _Toc372874502 \h </w:instrText>
      </w:r>
      <w:r>
        <w:fldChar w:fldCharType="separate"/>
      </w:r>
      <w:r>
        <w:t>74</w:t>
      </w:r>
      <w:r>
        <w:fldChar w:fldCharType="end"/>
      </w:r>
    </w:p>
    <w:p w:rsidR="00630F50" w:rsidRDefault="00630F50">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UDC data reference Model</w:t>
      </w:r>
      <w:r>
        <w:tab/>
      </w:r>
      <w:r>
        <w:fldChar w:fldCharType="begin" w:fldLock="1"/>
      </w:r>
      <w:r>
        <w:instrText xml:space="preserve"> PAGEREF _Toc372874503 \h </w:instrText>
      </w:r>
      <w:r>
        <w:fldChar w:fldCharType="separate"/>
      </w:r>
      <w:r>
        <w:t>74</w:t>
      </w:r>
      <w:r>
        <w:fldChar w:fldCharType="end"/>
      </w:r>
    </w:p>
    <w:p w:rsidR="00630F50" w:rsidRDefault="00630F50">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EPC nodes failure</w:t>
      </w:r>
      <w:r>
        <w:tab/>
      </w:r>
      <w:r>
        <w:fldChar w:fldCharType="begin" w:fldLock="1"/>
      </w:r>
      <w:r>
        <w:instrText xml:space="preserve"> PAGEREF _Toc372874504 \h </w:instrText>
      </w:r>
      <w:r>
        <w:fldChar w:fldCharType="separate"/>
      </w:r>
      <w:r>
        <w:t>74</w:t>
      </w:r>
      <w:r>
        <w:fldChar w:fldCharType="end"/>
      </w:r>
    </w:p>
    <w:p w:rsidR="00630F50" w:rsidRDefault="00630F50">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Enhanced Nodes Restoration for EPC</w:t>
      </w:r>
      <w:r>
        <w:tab/>
      </w:r>
      <w:r>
        <w:fldChar w:fldCharType="begin" w:fldLock="1"/>
      </w:r>
      <w:r>
        <w:instrText xml:space="preserve"> PAGEREF _Toc372874505 \h </w:instrText>
      </w:r>
      <w:r>
        <w:fldChar w:fldCharType="separate"/>
      </w:r>
      <w:r>
        <w:t>74</w:t>
      </w:r>
      <w:r>
        <w:fldChar w:fldCharType="end"/>
      </w:r>
    </w:p>
    <w:p w:rsidR="00630F50" w:rsidRDefault="00630F50">
      <w:pPr>
        <w:pStyle w:val="TOC3"/>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Reference Location Information</w:t>
      </w:r>
      <w:r>
        <w:tab/>
      </w:r>
      <w:r>
        <w:fldChar w:fldCharType="begin" w:fldLock="1"/>
      </w:r>
      <w:r>
        <w:instrText xml:space="preserve"> PAGEREF _Toc372874506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Anonymous call rejection in CS Domain</w:t>
      </w:r>
      <w:r>
        <w:tab/>
      </w:r>
      <w:r>
        <w:fldChar w:fldCharType="begin" w:fldLock="1"/>
      </w:r>
      <w:r>
        <w:instrText xml:space="preserve"> PAGEREF _Toc372874507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CT aspects of VPLMN Autonomous CSG Roaming</w:t>
      </w:r>
      <w:r>
        <w:tab/>
      </w:r>
      <w:r>
        <w:fldChar w:fldCharType="begin" w:fldLock="1"/>
      </w:r>
      <w:r>
        <w:instrText xml:space="preserve"> PAGEREF _Toc372874508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GCSMSC and GCR Redundancy for VGCS/VBS</w:t>
      </w:r>
      <w:r>
        <w:tab/>
      </w:r>
      <w:r>
        <w:fldChar w:fldCharType="begin" w:fldLock="1"/>
      </w:r>
      <w:r>
        <w:instrText xml:space="preserve"> PAGEREF _Toc372874509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BBF Interworking Building Block I</w:t>
      </w:r>
      <w:r>
        <w:tab/>
      </w:r>
      <w:r>
        <w:fldChar w:fldCharType="begin" w:fldLock="1"/>
      </w:r>
      <w:r>
        <w:instrText xml:space="preserve"> PAGEREF _Toc372874510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BBF Interworking Building Block II</w:t>
      </w:r>
      <w:r>
        <w:tab/>
      </w:r>
      <w:r>
        <w:fldChar w:fldCharType="begin" w:fldLock="1"/>
      </w:r>
      <w:r>
        <w:instrText xml:space="preserve"> PAGEREF _Toc372874511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BBF Interworking Building Block III</w:t>
      </w:r>
      <w:r>
        <w:tab/>
      </w:r>
      <w:r>
        <w:fldChar w:fldCharType="begin" w:fldLock="1"/>
      </w:r>
      <w:r>
        <w:instrText xml:space="preserve"> PAGEREF _Toc372874512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 Radio Video Call Continuity</w:t>
      </w:r>
      <w:r>
        <w:tab/>
      </w:r>
      <w:r>
        <w:fldChar w:fldCharType="begin" w:fldLock="1"/>
      </w:r>
      <w:r>
        <w:instrText xml:space="preserve"> PAGEREF _Toc372874513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Single Radio Voice Call Continuity from UTRAN/GERAN to E-UTRAN/HSPA</w:t>
      </w:r>
      <w:r>
        <w:tab/>
      </w:r>
      <w:r>
        <w:fldChar w:fldCharType="begin" w:fldLock="1"/>
      </w:r>
      <w:r>
        <w:instrText xml:space="preserve"> PAGEREF _Toc372874514 \h </w:instrText>
      </w:r>
      <w:r>
        <w:fldChar w:fldCharType="separate"/>
      </w:r>
      <w:r>
        <w:t>78</w:t>
      </w:r>
      <w:r>
        <w:fldChar w:fldCharType="end"/>
      </w:r>
    </w:p>
    <w:p w:rsidR="00630F50" w:rsidRDefault="00630F50">
      <w:pPr>
        <w:pStyle w:val="TOC3"/>
        <w:rPr>
          <w:rFonts w:asciiTheme="minorHAnsi" w:eastAsiaTheme="minorEastAsia" w:hAnsiTheme="minorHAnsi" w:cstheme="minorBidi"/>
          <w:sz w:val="22"/>
          <w:szCs w:val="22"/>
        </w:rPr>
      </w:pPr>
      <w:r>
        <w:lastRenderedPageBreak/>
        <w:t>7.13</w:t>
      </w:r>
      <w:r>
        <w:rPr>
          <w:rFonts w:asciiTheme="minorHAnsi" w:eastAsiaTheme="minorEastAsia" w:hAnsiTheme="minorHAnsi" w:cstheme="minorBidi"/>
          <w:sz w:val="22"/>
          <w:szCs w:val="22"/>
        </w:rPr>
        <w:tab/>
      </w:r>
      <w:r>
        <w:t>System Improvements to Machine-Type Communication</w:t>
      </w:r>
      <w:r>
        <w:tab/>
      </w:r>
      <w:r>
        <w:fldChar w:fldCharType="begin" w:fldLock="1"/>
      </w:r>
      <w:r>
        <w:instrText xml:space="preserve"> PAGEREF _Toc372874515 \h </w:instrText>
      </w:r>
      <w:r>
        <w:fldChar w:fldCharType="separate"/>
      </w:r>
      <w:r>
        <w:t>78</w:t>
      </w:r>
      <w:r>
        <w:fldChar w:fldCharType="end"/>
      </w:r>
    </w:p>
    <w:p w:rsidR="00630F50" w:rsidRDefault="00630F50">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SIMTC CS aspects</w:t>
      </w:r>
      <w:r>
        <w:tab/>
      </w:r>
      <w:r>
        <w:fldChar w:fldCharType="begin" w:fldLock="1"/>
      </w:r>
      <w:r>
        <w:instrText xml:space="preserve"> PAGEREF _Toc372874516 \h </w:instrText>
      </w:r>
      <w:r>
        <w:fldChar w:fldCharType="separate"/>
      </w:r>
      <w:r>
        <w:t>78</w:t>
      </w:r>
      <w:r>
        <w:fldChar w:fldCharType="end"/>
      </w:r>
    </w:p>
    <w:p w:rsidR="00630F50" w:rsidRDefault="00630F50">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Reach ability Aspects of SIMTC</w:t>
      </w:r>
      <w:r>
        <w:tab/>
      </w:r>
      <w:r>
        <w:fldChar w:fldCharType="begin" w:fldLock="1"/>
      </w:r>
      <w:r>
        <w:instrText xml:space="preserve"> PAGEREF _Toc372874517 \h </w:instrText>
      </w:r>
      <w:r>
        <w:fldChar w:fldCharType="separate"/>
      </w:r>
      <w:r>
        <w:t>78</w:t>
      </w:r>
      <w:r>
        <w:fldChar w:fldCharType="end"/>
      </w:r>
    </w:p>
    <w:p w:rsidR="00630F50" w:rsidRDefault="00630F50">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SMS Aspects of SIMTC</w:t>
      </w:r>
      <w:r>
        <w:tab/>
      </w:r>
      <w:r>
        <w:fldChar w:fldCharType="begin" w:fldLock="1"/>
      </w:r>
      <w:r>
        <w:instrText xml:space="preserve"> PAGEREF _Toc372874518 \h </w:instrText>
      </w:r>
      <w:r>
        <w:fldChar w:fldCharType="separate"/>
      </w:r>
      <w:r>
        <w:t>79</w:t>
      </w:r>
      <w:r>
        <w:fldChar w:fldCharType="end"/>
      </w:r>
    </w:p>
    <w:p w:rsidR="00630F50" w:rsidRDefault="00630F50">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LOcation-Based Selection of gaTEways foR WLAN</w:t>
      </w:r>
      <w:r>
        <w:tab/>
      </w:r>
      <w:r>
        <w:fldChar w:fldCharType="begin" w:fldLock="1"/>
      </w:r>
      <w:r>
        <w:instrText xml:space="preserve"> PAGEREF _Toc372874519 \h </w:instrText>
      </w:r>
      <w:r>
        <w:fldChar w:fldCharType="separate"/>
      </w:r>
      <w:r>
        <w:t>79</w:t>
      </w:r>
      <w:r>
        <w:fldChar w:fldCharType="end"/>
      </w:r>
    </w:p>
    <w:p w:rsidR="00630F50" w:rsidRDefault="00630F50">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CN aspects of Mobility based On GTP &amp; PMIPv6 for WLAN access to EPC</w:t>
      </w:r>
      <w:r>
        <w:tab/>
      </w:r>
      <w:r>
        <w:fldChar w:fldCharType="begin" w:fldLock="1"/>
      </w:r>
      <w:r>
        <w:instrText xml:space="preserve"> PAGEREF _Toc372874520 \h </w:instrText>
      </w:r>
      <w:r>
        <w:fldChar w:fldCharType="separate"/>
      </w:r>
      <w:r>
        <w:t>79</w:t>
      </w:r>
      <w:r>
        <w:fldChar w:fldCharType="end"/>
      </w:r>
    </w:p>
    <w:p w:rsidR="00630F50" w:rsidRDefault="00630F50">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GBA extension St3</w:t>
      </w:r>
      <w:r>
        <w:tab/>
      </w:r>
      <w:r>
        <w:fldChar w:fldCharType="begin" w:fldLock="1"/>
      </w:r>
      <w:r>
        <w:instrText xml:space="preserve"> PAGEREF _Toc372874521 \h </w:instrText>
      </w:r>
      <w:r>
        <w:fldChar w:fldCharType="separate"/>
      </w:r>
      <w:r>
        <w:t>82</w:t>
      </w:r>
      <w:r>
        <w:fldChar w:fldCharType="end"/>
      </w:r>
    </w:p>
    <w:p w:rsidR="00630F50" w:rsidRDefault="00630F50">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Enhancement of the Protocols for SMS over SGs</w:t>
      </w:r>
      <w:r>
        <w:tab/>
      </w:r>
      <w:r>
        <w:fldChar w:fldCharType="begin" w:fldLock="1"/>
      </w:r>
      <w:r>
        <w:instrText xml:space="preserve"> PAGEREF _Toc372874522 \h </w:instrText>
      </w:r>
      <w:r>
        <w:fldChar w:fldCharType="separate"/>
      </w:r>
      <w:r>
        <w:t>82</w:t>
      </w:r>
      <w:r>
        <w:fldChar w:fldCharType="end"/>
      </w:r>
    </w:p>
    <w:p w:rsidR="00630F50" w:rsidRDefault="00630F50">
      <w:pPr>
        <w:pStyle w:val="TOC3"/>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Enhancements for Multimedia Priority Service (MPS) Gateway Control Priority</w:t>
      </w:r>
      <w:r>
        <w:tab/>
      </w:r>
      <w:r>
        <w:fldChar w:fldCharType="begin" w:fldLock="1"/>
      </w:r>
      <w:r>
        <w:instrText xml:space="preserve"> PAGEREF _Toc372874523 \h </w:instrText>
      </w:r>
      <w:r>
        <w:fldChar w:fldCharType="separate"/>
      </w:r>
      <w:r>
        <w:t>82</w:t>
      </w:r>
      <w:r>
        <w:fldChar w:fldCharType="end"/>
      </w:r>
    </w:p>
    <w:p w:rsidR="00630F50" w:rsidRDefault="00630F50">
      <w:pPr>
        <w:pStyle w:val="TOC3"/>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Service Identification for RRC Improvements in GERAN</w:t>
      </w:r>
      <w:r>
        <w:tab/>
      </w:r>
      <w:r>
        <w:fldChar w:fldCharType="begin" w:fldLock="1"/>
      </w:r>
      <w:r>
        <w:instrText xml:space="preserve"> PAGEREF _Toc372874524 \h </w:instrText>
      </w:r>
      <w:r>
        <w:fldChar w:fldCharType="separate"/>
      </w:r>
      <w:r>
        <w:t>82</w:t>
      </w:r>
      <w:r>
        <w:fldChar w:fldCharType="end"/>
      </w:r>
    </w:p>
    <w:p w:rsidR="00630F50" w:rsidRDefault="00630F50">
      <w:pPr>
        <w:pStyle w:val="TOC3"/>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Network provided location information</w:t>
      </w:r>
      <w:r>
        <w:tab/>
      </w:r>
      <w:r>
        <w:fldChar w:fldCharType="begin" w:fldLock="1"/>
      </w:r>
      <w:r>
        <w:instrText xml:space="preserve"> PAGEREF _Toc372874525 \h </w:instrText>
      </w:r>
      <w:r>
        <w:fldChar w:fldCharType="separate"/>
      </w:r>
      <w:r>
        <w:t>82</w:t>
      </w:r>
      <w:r>
        <w:fldChar w:fldCharType="end"/>
      </w:r>
    </w:p>
    <w:p w:rsidR="00630F50" w:rsidRDefault="00630F50">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IMS</w:t>
      </w:r>
      <w:r>
        <w:tab/>
      </w:r>
      <w:r>
        <w:fldChar w:fldCharType="begin" w:fldLock="1"/>
      </w:r>
      <w:r>
        <w:instrText xml:space="preserve"> PAGEREF _Toc372874526 \h </w:instrText>
      </w:r>
      <w:r>
        <w:fldChar w:fldCharType="separate"/>
      </w:r>
      <w:r>
        <w:t>83</w:t>
      </w:r>
      <w:r>
        <w:fldChar w:fldCharType="end"/>
      </w:r>
    </w:p>
    <w:p w:rsidR="00630F50" w:rsidRDefault="00630F50">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GTP</w:t>
      </w:r>
      <w:r>
        <w:tab/>
      </w:r>
      <w:r>
        <w:fldChar w:fldCharType="begin" w:fldLock="1"/>
      </w:r>
      <w:r>
        <w:instrText xml:space="preserve"> PAGEREF _Toc372874527 \h </w:instrText>
      </w:r>
      <w:r>
        <w:fldChar w:fldCharType="separate"/>
      </w:r>
      <w:r>
        <w:t>83</w:t>
      </w:r>
      <w:r>
        <w:fldChar w:fldCharType="end"/>
      </w:r>
    </w:p>
    <w:p w:rsidR="00630F50" w:rsidRDefault="00630F50">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P-CSCF recovery</w:t>
      </w:r>
      <w:r>
        <w:tab/>
      </w:r>
      <w:r>
        <w:fldChar w:fldCharType="begin" w:fldLock="1"/>
      </w:r>
      <w:r>
        <w:instrText xml:space="preserve"> PAGEREF _Toc372874528 \h </w:instrText>
      </w:r>
      <w:r>
        <w:fldChar w:fldCharType="separate"/>
      </w:r>
      <w:r>
        <w:t>85</w:t>
      </w:r>
      <w:r>
        <w:fldChar w:fldCharType="end"/>
      </w:r>
    </w:p>
    <w:p w:rsidR="00630F50" w:rsidRDefault="00630F50">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PS additional number</w:t>
      </w:r>
      <w:r>
        <w:tab/>
      </w:r>
      <w:r>
        <w:fldChar w:fldCharType="begin" w:fldLock="1"/>
      </w:r>
      <w:r>
        <w:instrText xml:space="preserve"> PAGEREF _Toc372874529 \h </w:instrText>
      </w:r>
      <w:r>
        <w:fldChar w:fldCharType="separate"/>
      </w:r>
      <w:r>
        <w:t>85</w:t>
      </w:r>
      <w:r>
        <w:fldChar w:fldCharType="end"/>
      </w:r>
    </w:p>
    <w:p w:rsidR="00630F50" w:rsidRDefault="00630F50">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Generic IMS User Group Over Sh</w:t>
      </w:r>
      <w:r>
        <w:tab/>
      </w:r>
      <w:r>
        <w:fldChar w:fldCharType="begin" w:fldLock="1"/>
      </w:r>
      <w:r>
        <w:instrText xml:space="preserve"> PAGEREF _Toc372874530 \h </w:instrText>
      </w:r>
      <w:r>
        <w:fldChar w:fldCharType="separate"/>
      </w:r>
      <w:r>
        <w:t>85</w:t>
      </w:r>
      <w:r>
        <w:fldChar w:fldCharType="end"/>
      </w:r>
    </w:p>
    <w:p w:rsidR="00630F50" w:rsidRDefault="00630F50">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Full Support of Multi-Operator Core Network by GERAN</w:t>
      </w:r>
      <w:r>
        <w:tab/>
      </w:r>
      <w:r>
        <w:fldChar w:fldCharType="begin" w:fldLock="1"/>
      </w:r>
      <w:r>
        <w:instrText xml:space="preserve"> PAGEREF _Toc372874531 \h </w:instrText>
      </w:r>
      <w:r>
        <w:fldChar w:fldCharType="separate"/>
      </w:r>
      <w:r>
        <w:t>85</w:t>
      </w:r>
      <w:r>
        <w:fldChar w:fldCharType="end"/>
      </w:r>
    </w:p>
    <w:p w:rsidR="00630F50" w:rsidRDefault="00630F50">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IMS Operator Determined Call Barring (Stage 3)</w:t>
      </w:r>
      <w:r>
        <w:tab/>
      </w:r>
      <w:r>
        <w:fldChar w:fldCharType="begin" w:fldLock="1"/>
      </w:r>
      <w:r>
        <w:instrText xml:space="preserve"> PAGEREF _Toc372874532 \h </w:instrText>
      </w:r>
      <w:r>
        <w:fldChar w:fldCharType="separate"/>
      </w:r>
      <w:r>
        <w:t>85</w:t>
      </w:r>
      <w:r>
        <w:fldChar w:fldCharType="end"/>
      </w:r>
    </w:p>
    <w:p w:rsidR="00630F50" w:rsidRDefault="00630F50">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Enhanced T.38 FAX support (Stage 3)</w:t>
      </w:r>
      <w:r>
        <w:tab/>
      </w:r>
      <w:r>
        <w:fldChar w:fldCharType="begin" w:fldLock="1"/>
      </w:r>
      <w:r>
        <w:instrText xml:space="preserve"> PAGEREF _Toc372874533 \h </w:instrText>
      </w:r>
      <w:r>
        <w:fldChar w:fldCharType="separate"/>
      </w:r>
      <w:r>
        <w:t>85</w:t>
      </w:r>
      <w:r>
        <w:fldChar w:fldCharType="end"/>
      </w:r>
    </w:p>
    <w:p w:rsidR="00630F50" w:rsidRDefault="00630F50">
      <w:pPr>
        <w:pStyle w:val="TOC3"/>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Any Other Business for Release 11</w:t>
      </w:r>
      <w:r>
        <w:tab/>
      </w:r>
      <w:r>
        <w:fldChar w:fldCharType="begin" w:fldLock="1"/>
      </w:r>
      <w:r>
        <w:instrText xml:space="preserve"> PAGEREF _Toc372874534 \h </w:instrText>
      </w:r>
      <w:r>
        <w:fldChar w:fldCharType="separate"/>
      </w:r>
      <w:r>
        <w:t>85</w:t>
      </w:r>
      <w:r>
        <w:fldChar w:fldCharType="end"/>
      </w:r>
    </w:p>
    <w:p w:rsidR="00630F50" w:rsidRDefault="00630F50">
      <w:pPr>
        <w:pStyle w:val="TOC4"/>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Diameter</w:t>
      </w:r>
      <w:r>
        <w:tab/>
      </w:r>
      <w:r>
        <w:fldChar w:fldCharType="begin" w:fldLock="1"/>
      </w:r>
      <w:r>
        <w:instrText xml:space="preserve"> PAGEREF _Toc372874535 \h </w:instrText>
      </w:r>
      <w:r>
        <w:fldChar w:fldCharType="separate"/>
      </w:r>
      <w:r>
        <w:t>85</w:t>
      </w:r>
      <w:r>
        <w:fldChar w:fldCharType="end"/>
      </w:r>
    </w:p>
    <w:p w:rsidR="00630F50" w:rsidRDefault="00630F50">
      <w:pPr>
        <w:pStyle w:val="TOC4"/>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MAP</w:t>
      </w:r>
      <w:r>
        <w:tab/>
      </w:r>
      <w:r>
        <w:fldChar w:fldCharType="begin" w:fldLock="1"/>
      </w:r>
      <w:r>
        <w:instrText xml:space="preserve"> PAGEREF _Toc372874536 \h </w:instrText>
      </w:r>
      <w:r>
        <w:fldChar w:fldCharType="separate"/>
      </w:r>
      <w:r>
        <w:t>85</w:t>
      </w:r>
      <w:r>
        <w:fldChar w:fldCharType="end"/>
      </w:r>
    </w:p>
    <w:p w:rsidR="00630F50" w:rsidRDefault="00630F50">
      <w:pPr>
        <w:pStyle w:val="TOC4"/>
        <w:rPr>
          <w:rFonts w:asciiTheme="minorHAnsi" w:eastAsiaTheme="minorEastAsia" w:hAnsiTheme="minorHAnsi" w:cstheme="minorBidi"/>
          <w:sz w:val="22"/>
          <w:szCs w:val="22"/>
        </w:rPr>
      </w:pPr>
      <w:r>
        <w:t>7.29.3</w:t>
      </w:r>
      <w:r>
        <w:rPr>
          <w:rFonts w:asciiTheme="minorHAnsi" w:eastAsiaTheme="minorEastAsia" w:hAnsiTheme="minorHAnsi" w:cstheme="minorBidi"/>
          <w:sz w:val="22"/>
          <w:szCs w:val="22"/>
        </w:rPr>
        <w:tab/>
      </w:r>
      <w:r>
        <w:t>PMIP</w:t>
      </w:r>
      <w:r>
        <w:tab/>
      </w:r>
      <w:r>
        <w:fldChar w:fldCharType="begin" w:fldLock="1"/>
      </w:r>
      <w:r>
        <w:instrText xml:space="preserve"> PAGEREF _Toc372874537 \h </w:instrText>
      </w:r>
      <w:r>
        <w:fldChar w:fldCharType="separate"/>
      </w:r>
      <w:r>
        <w:t>86</w:t>
      </w:r>
      <w:r>
        <w:fldChar w:fldCharType="end"/>
      </w:r>
    </w:p>
    <w:p w:rsidR="00630F50" w:rsidRDefault="00630F50">
      <w:pPr>
        <w:pStyle w:val="TOC4"/>
        <w:rPr>
          <w:rFonts w:asciiTheme="minorHAnsi" w:eastAsiaTheme="minorEastAsia" w:hAnsiTheme="minorHAnsi" w:cstheme="minorBidi"/>
          <w:sz w:val="22"/>
          <w:szCs w:val="22"/>
        </w:rPr>
      </w:pPr>
      <w:r>
        <w:t>7.29.4</w:t>
      </w:r>
      <w:r>
        <w:rPr>
          <w:rFonts w:asciiTheme="minorHAnsi" w:eastAsiaTheme="minorEastAsia" w:hAnsiTheme="minorHAnsi" w:cstheme="minorBidi"/>
          <w:sz w:val="22"/>
          <w:szCs w:val="22"/>
        </w:rPr>
        <w:tab/>
      </w:r>
      <w:r>
        <w:t>IMS Service Level Trace</w:t>
      </w:r>
      <w:r>
        <w:tab/>
      </w:r>
      <w:r>
        <w:fldChar w:fldCharType="begin" w:fldLock="1"/>
      </w:r>
      <w:r>
        <w:instrText xml:space="preserve"> PAGEREF _Toc372874538 \h </w:instrText>
      </w:r>
      <w:r>
        <w:fldChar w:fldCharType="separate"/>
      </w:r>
      <w:r>
        <w:t>87</w:t>
      </w:r>
      <w:r>
        <w:fldChar w:fldCharType="end"/>
      </w:r>
    </w:p>
    <w:p w:rsidR="00630F50" w:rsidRDefault="00630F50">
      <w:pPr>
        <w:pStyle w:val="TOC4"/>
        <w:rPr>
          <w:rFonts w:asciiTheme="minorHAnsi" w:eastAsiaTheme="minorEastAsia" w:hAnsiTheme="minorHAnsi" w:cstheme="minorBidi"/>
          <w:sz w:val="22"/>
          <w:szCs w:val="22"/>
        </w:rPr>
      </w:pPr>
      <w:r>
        <w:t>7.29.5</w:t>
      </w:r>
      <w:r>
        <w:rPr>
          <w:rFonts w:asciiTheme="minorHAnsi" w:eastAsiaTheme="minorEastAsia" w:hAnsiTheme="minorHAnsi" w:cstheme="minorBidi"/>
          <w:sz w:val="22"/>
          <w:szCs w:val="22"/>
        </w:rPr>
        <w:tab/>
      </w:r>
      <w:r>
        <w:t>AVP code allocations</w:t>
      </w:r>
      <w:r>
        <w:tab/>
      </w:r>
      <w:r>
        <w:fldChar w:fldCharType="begin" w:fldLock="1"/>
      </w:r>
      <w:r>
        <w:instrText xml:space="preserve"> PAGEREF _Toc372874539 \h </w:instrText>
      </w:r>
      <w:r>
        <w:fldChar w:fldCharType="separate"/>
      </w:r>
      <w:r>
        <w:t>88</w:t>
      </w:r>
      <w:r>
        <w:fldChar w:fldCharType="end"/>
      </w:r>
    </w:p>
    <w:p w:rsidR="00630F50" w:rsidRDefault="00630F5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10 and Earlier</w:t>
      </w:r>
      <w:r>
        <w:tab/>
      </w:r>
      <w:r>
        <w:fldChar w:fldCharType="begin" w:fldLock="1"/>
      </w:r>
      <w:r>
        <w:instrText xml:space="preserve"> PAGEREF _Toc372874540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Local Call Local Switch</w:t>
      </w:r>
      <w:r>
        <w:tab/>
      </w:r>
      <w:r>
        <w:fldChar w:fldCharType="begin" w:fldLock="1"/>
      </w:r>
      <w:r>
        <w:instrText xml:space="preserve"> PAGEREF _Toc372874541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Enhanced User Data Convergence</w:t>
      </w:r>
      <w:r>
        <w:tab/>
      </w:r>
      <w:r>
        <w:fldChar w:fldCharType="begin" w:fldLock="1"/>
      </w:r>
      <w:r>
        <w:instrText xml:space="preserve"> PAGEREF _Toc372874542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Selected IP Traffic Offload</w:t>
      </w:r>
      <w:r>
        <w:tab/>
      </w:r>
      <w:r>
        <w:fldChar w:fldCharType="begin" w:fldLock="1"/>
      </w:r>
      <w:r>
        <w:instrText xml:space="preserve"> PAGEREF _Toc372874543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Local IP access</w:t>
      </w:r>
      <w:r>
        <w:tab/>
      </w:r>
      <w:r>
        <w:fldChar w:fldCharType="begin" w:fldLock="1"/>
      </w:r>
      <w:r>
        <w:instrText xml:space="preserve"> PAGEREF _Toc372874544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Network Improvements for Machine Type Communications</w:t>
      </w:r>
      <w:r>
        <w:tab/>
      </w:r>
      <w:r>
        <w:fldChar w:fldCharType="begin" w:fldLock="1"/>
      </w:r>
      <w:r>
        <w:instrText xml:space="preserve"> PAGEREF _Toc372874545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EPC nodes failure</w:t>
      </w:r>
      <w:r>
        <w:tab/>
      </w:r>
      <w:r>
        <w:fldChar w:fldCharType="begin" w:fldLock="1"/>
      </w:r>
      <w:r>
        <w:instrText xml:space="preserve"> PAGEREF _Toc372874546 \h </w:instrText>
      </w:r>
      <w:r>
        <w:fldChar w:fldCharType="separate"/>
      </w:r>
      <w:r>
        <w:t>90</w:t>
      </w:r>
      <w:r>
        <w:fldChar w:fldCharType="end"/>
      </w:r>
    </w:p>
    <w:p w:rsidR="00630F50" w:rsidRDefault="00630F50">
      <w:pPr>
        <w:pStyle w:val="TOC4"/>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EPC nodes failure ISR not active</w:t>
      </w:r>
      <w:r>
        <w:tab/>
      </w:r>
      <w:r>
        <w:fldChar w:fldCharType="begin" w:fldLock="1"/>
      </w:r>
      <w:r>
        <w:instrText xml:space="preserve"> PAGEREF _Toc372874547 \h </w:instrText>
      </w:r>
      <w:r>
        <w:fldChar w:fldCharType="separate"/>
      </w:r>
      <w:r>
        <w:t>90</w:t>
      </w:r>
      <w:r>
        <w:fldChar w:fldCharType="end"/>
      </w:r>
    </w:p>
    <w:p w:rsidR="00630F50" w:rsidRDefault="00630F50">
      <w:pPr>
        <w:pStyle w:val="TOC4"/>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EPC nodes failure ISR active</w:t>
      </w:r>
      <w:r>
        <w:tab/>
      </w:r>
      <w:r>
        <w:fldChar w:fldCharType="begin" w:fldLock="1"/>
      </w:r>
      <w:r>
        <w:instrText xml:space="preserve"> PAGEREF _Toc372874548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Enabling Coder Selection and Rate Adaptation for UTRAN and E-UTRAN for Load Adaptive Applications</w:t>
      </w:r>
      <w:r>
        <w:tab/>
      </w:r>
      <w:r>
        <w:fldChar w:fldCharType="begin" w:fldLock="1"/>
      </w:r>
      <w:r>
        <w:instrText xml:space="preserve"> PAGEREF _Toc372874549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S2b Mobility based on GTP</w:t>
      </w:r>
      <w:r>
        <w:tab/>
      </w:r>
      <w:r>
        <w:fldChar w:fldCharType="begin" w:fldLock="1"/>
      </w:r>
      <w:r>
        <w:instrText xml:space="preserve"> PAGEREF _Toc372874550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Multi Access PDN Connectivity</w:t>
      </w:r>
      <w:r>
        <w:tab/>
      </w:r>
      <w:r>
        <w:fldChar w:fldCharType="begin" w:fldLock="1"/>
      </w:r>
      <w:r>
        <w:instrText xml:space="preserve"> PAGEREF _Toc372874551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Enhanced multimedia priority service</w:t>
      </w:r>
      <w:r>
        <w:tab/>
      </w:r>
      <w:r>
        <w:fldChar w:fldCharType="begin" w:fldLock="1"/>
      </w:r>
      <w:r>
        <w:instrText xml:space="preserve"> PAGEREF _Toc372874552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PCRF restoration</w:t>
      </w:r>
      <w:r>
        <w:tab/>
      </w:r>
      <w:r>
        <w:fldChar w:fldCharType="begin" w:fldLock="1"/>
      </w:r>
      <w:r>
        <w:instrText xml:space="preserve"> PAGEREF _Toc372874553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eSRVCC</w:t>
      </w:r>
      <w:r>
        <w:tab/>
      </w:r>
      <w:r>
        <w:fldChar w:fldCharType="begin" w:fldLock="1"/>
      </w:r>
      <w:r>
        <w:instrText xml:space="preserve"> PAGEREF _Toc372874554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Minimisation of drive test (MDT)</w:t>
      </w:r>
      <w:r>
        <w:tab/>
      </w:r>
      <w:r>
        <w:fldChar w:fldCharType="begin" w:fldLock="1"/>
      </w:r>
      <w:r>
        <w:instrText xml:space="preserve"> PAGEREF _Toc372874555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Relay node</w:t>
      </w:r>
      <w:r>
        <w:tab/>
      </w:r>
      <w:r>
        <w:fldChar w:fldCharType="begin" w:fldLock="1"/>
      </w:r>
      <w:r>
        <w:instrText xml:space="preserve"> PAGEREF _Toc372874556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MTRF</w:t>
      </w:r>
      <w:r>
        <w:tab/>
      </w:r>
      <w:r>
        <w:fldChar w:fldCharType="begin" w:fldLock="1"/>
      </w:r>
      <w:r>
        <w:instrText xml:space="preserve"> PAGEREF _Toc372874557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GTP</w:t>
      </w:r>
      <w:r>
        <w:tab/>
      </w:r>
      <w:r>
        <w:fldChar w:fldCharType="begin" w:fldLock="1"/>
      </w:r>
      <w:r>
        <w:instrText xml:space="preserve"> PAGEREF _Toc372874558 \h </w:instrText>
      </w:r>
      <w:r>
        <w:fldChar w:fldCharType="separate"/>
      </w:r>
      <w:r>
        <w:t>90</w:t>
      </w:r>
      <w:r>
        <w:fldChar w:fldCharType="end"/>
      </w:r>
    </w:p>
    <w:p w:rsidR="00630F50" w:rsidRDefault="00630F50">
      <w:pPr>
        <w:pStyle w:val="TOC3"/>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PMIP</w:t>
      </w:r>
      <w:r>
        <w:tab/>
      </w:r>
      <w:r>
        <w:fldChar w:fldCharType="begin" w:fldLock="1"/>
      </w:r>
      <w:r>
        <w:instrText xml:space="preserve"> PAGEREF _Toc372874559 \h </w:instrText>
      </w:r>
      <w:r>
        <w:fldChar w:fldCharType="separate"/>
      </w:r>
      <w:r>
        <w:t>93</w:t>
      </w:r>
      <w:r>
        <w:fldChar w:fldCharType="end"/>
      </w:r>
    </w:p>
    <w:p w:rsidR="00630F50" w:rsidRDefault="00630F50">
      <w:pPr>
        <w:pStyle w:val="TOC3"/>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IMS</w:t>
      </w:r>
      <w:r>
        <w:tab/>
      </w:r>
      <w:r>
        <w:fldChar w:fldCharType="begin" w:fldLock="1"/>
      </w:r>
      <w:r>
        <w:instrText xml:space="preserve"> PAGEREF _Toc372874560 \h </w:instrText>
      </w:r>
      <w:r>
        <w:fldChar w:fldCharType="separate"/>
      </w:r>
      <w:r>
        <w:t>93</w:t>
      </w:r>
      <w:r>
        <w:fldChar w:fldCharType="end"/>
      </w:r>
    </w:p>
    <w:p w:rsidR="00630F50" w:rsidRDefault="00630F50">
      <w:pPr>
        <w:pStyle w:val="TOC3"/>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Any other business for Release 10</w:t>
      </w:r>
      <w:r>
        <w:tab/>
      </w:r>
      <w:r>
        <w:fldChar w:fldCharType="begin" w:fldLock="1"/>
      </w:r>
      <w:r>
        <w:instrText xml:space="preserve"> PAGEREF _Toc372874561 \h </w:instrText>
      </w:r>
      <w:r>
        <w:fldChar w:fldCharType="separate"/>
      </w:r>
      <w:r>
        <w:t>94</w:t>
      </w:r>
      <w:r>
        <w:fldChar w:fldCharType="end"/>
      </w:r>
    </w:p>
    <w:p w:rsidR="00630F50" w:rsidRDefault="00630F50">
      <w:pPr>
        <w:pStyle w:val="TOC4"/>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EPS AAA interfaces (29.273)</w:t>
      </w:r>
      <w:r>
        <w:tab/>
      </w:r>
      <w:r>
        <w:fldChar w:fldCharType="begin" w:fldLock="1"/>
      </w:r>
      <w:r>
        <w:instrText xml:space="preserve"> PAGEREF _Toc372874562 \h </w:instrText>
      </w:r>
      <w:r>
        <w:fldChar w:fldCharType="separate"/>
      </w:r>
      <w:r>
        <w:t>94</w:t>
      </w:r>
      <w:r>
        <w:fldChar w:fldCharType="end"/>
      </w:r>
    </w:p>
    <w:p w:rsidR="00630F50" w:rsidRDefault="00630F50">
      <w:pPr>
        <w:pStyle w:val="TOC4"/>
        <w:rPr>
          <w:rFonts w:asciiTheme="minorHAnsi" w:eastAsiaTheme="minorEastAsia" w:hAnsiTheme="minorHAnsi" w:cstheme="minorBidi"/>
          <w:sz w:val="22"/>
          <w:szCs w:val="22"/>
        </w:rPr>
      </w:pPr>
      <w:r>
        <w:t>8.19.2</w:t>
      </w:r>
      <w:r>
        <w:rPr>
          <w:rFonts w:asciiTheme="minorHAnsi" w:eastAsiaTheme="minorEastAsia" w:hAnsiTheme="minorHAnsi" w:cstheme="minorBidi"/>
          <w:sz w:val="22"/>
          <w:szCs w:val="22"/>
        </w:rPr>
        <w:tab/>
      </w:r>
      <w:r>
        <w:t>Generic Authentication Architecture; Zh and Zn Diameter)</w:t>
      </w:r>
      <w:r>
        <w:tab/>
      </w:r>
      <w:r>
        <w:fldChar w:fldCharType="begin" w:fldLock="1"/>
      </w:r>
      <w:r>
        <w:instrText xml:space="preserve"> PAGEREF _Toc372874563 \h </w:instrText>
      </w:r>
      <w:r>
        <w:fldChar w:fldCharType="separate"/>
      </w:r>
      <w:r>
        <w:t>95</w:t>
      </w:r>
      <w:r>
        <w:fldChar w:fldCharType="end"/>
      </w:r>
    </w:p>
    <w:p w:rsidR="00630F50" w:rsidRDefault="00630F50">
      <w:pPr>
        <w:pStyle w:val="TOC4"/>
        <w:rPr>
          <w:rFonts w:asciiTheme="minorHAnsi" w:eastAsiaTheme="minorEastAsia" w:hAnsiTheme="minorHAnsi" w:cstheme="minorBidi"/>
          <w:sz w:val="22"/>
          <w:szCs w:val="22"/>
        </w:rPr>
      </w:pPr>
      <w:r>
        <w:t>8.19.3</w:t>
      </w:r>
      <w:r>
        <w:rPr>
          <w:rFonts w:asciiTheme="minorHAnsi" w:eastAsiaTheme="minorEastAsia" w:hAnsiTheme="minorHAnsi" w:cstheme="minorBidi"/>
          <w:sz w:val="22"/>
          <w:szCs w:val="22"/>
        </w:rPr>
        <w:tab/>
      </w:r>
      <w:r>
        <w:t>SA5 AVPs in 29.230</w:t>
      </w:r>
      <w:r>
        <w:tab/>
      </w:r>
      <w:r>
        <w:fldChar w:fldCharType="begin" w:fldLock="1"/>
      </w:r>
      <w:r>
        <w:instrText xml:space="preserve"> PAGEREF _Toc372874564 \h </w:instrText>
      </w:r>
      <w:r>
        <w:fldChar w:fldCharType="separate"/>
      </w:r>
      <w:r>
        <w:t>96</w:t>
      </w:r>
      <w:r>
        <w:fldChar w:fldCharType="end"/>
      </w:r>
    </w:p>
    <w:p w:rsidR="00630F50" w:rsidRDefault="00630F5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Update of the Work Plan</w:t>
      </w:r>
      <w:r>
        <w:tab/>
      </w:r>
      <w:r>
        <w:fldChar w:fldCharType="begin" w:fldLock="1"/>
      </w:r>
      <w:r>
        <w:instrText xml:space="preserve"> PAGEREF _Toc372874565 \h </w:instrText>
      </w:r>
      <w:r>
        <w:fldChar w:fldCharType="separate"/>
      </w:r>
      <w:r>
        <w:t>97</w:t>
      </w:r>
      <w:r>
        <w:fldChar w:fldCharType="end"/>
      </w:r>
    </w:p>
    <w:p w:rsidR="00630F50" w:rsidRDefault="00630F5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AoB</w:t>
      </w:r>
      <w:r>
        <w:tab/>
      </w:r>
      <w:r>
        <w:fldChar w:fldCharType="begin" w:fldLock="1"/>
      </w:r>
      <w:r>
        <w:instrText xml:space="preserve"> PAGEREF _Toc372874566 \h </w:instrText>
      </w:r>
      <w:r>
        <w:fldChar w:fldCharType="separate"/>
      </w:r>
      <w:r>
        <w:t>97</w:t>
      </w:r>
      <w:r>
        <w:fldChar w:fldCharType="end"/>
      </w:r>
    </w:p>
    <w:p w:rsidR="00630F50" w:rsidRDefault="00630F50">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Terms of Reference Review</w:t>
      </w:r>
      <w:r>
        <w:tab/>
      </w:r>
      <w:r>
        <w:fldChar w:fldCharType="begin" w:fldLock="1"/>
      </w:r>
      <w:r>
        <w:instrText xml:space="preserve"> PAGEREF _Toc372874567 \h </w:instrText>
      </w:r>
      <w:r>
        <w:fldChar w:fldCharType="separate"/>
      </w:r>
      <w:r>
        <w:t>97</w:t>
      </w:r>
      <w:r>
        <w:fldChar w:fldCharType="end"/>
      </w:r>
    </w:p>
    <w:p w:rsidR="00630F50" w:rsidRDefault="00630F5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meetings</w:t>
      </w:r>
      <w:r>
        <w:tab/>
      </w:r>
      <w:r>
        <w:fldChar w:fldCharType="begin" w:fldLock="1"/>
      </w:r>
      <w:r>
        <w:instrText xml:space="preserve"> PAGEREF _Toc372874568 \h </w:instrText>
      </w:r>
      <w:r>
        <w:fldChar w:fldCharType="separate"/>
      </w:r>
      <w:r>
        <w:t>97</w:t>
      </w:r>
      <w:r>
        <w:fldChar w:fldCharType="end"/>
      </w:r>
    </w:p>
    <w:p w:rsidR="00630F50" w:rsidRDefault="00630F5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Check of approved output documents</w:t>
      </w:r>
      <w:r>
        <w:tab/>
      </w:r>
      <w:r>
        <w:fldChar w:fldCharType="begin" w:fldLock="1"/>
      </w:r>
      <w:r>
        <w:instrText xml:space="preserve"> PAGEREF _Toc372874569 \h </w:instrText>
      </w:r>
      <w:r>
        <w:fldChar w:fldCharType="separate"/>
      </w:r>
      <w:r>
        <w:t>98</w:t>
      </w:r>
      <w:r>
        <w:fldChar w:fldCharType="end"/>
      </w:r>
    </w:p>
    <w:p w:rsidR="00630F50" w:rsidRDefault="00630F5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Closing of the meeting</w:t>
      </w:r>
      <w:r>
        <w:tab/>
      </w:r>
      <w:r>
        <w:fldChar w:fldCharType="begin" w:fldLock="1"/>
      </w:r>
      <w:r>
        <w:instrText xml:space="preserve"> PAGEREF _Toc372874570 \h </w:instrText>
      </w:r>
      <w:r>
        <w:fldChar w:fldCharType="separate"/>
      </w:r>
      <w:r>
        <w:t>98</w:t>
      </w:r>
      <w:r>
        <w:fldChar w:fldCharType="end"/>
      </w:r>
    </w:p>
    <w:p w:rsidR="00630F50" w:rsidRDefault="00630F5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History table</w:t>
      </w:r>
      <w:r>
        <w:tab/>
      </w:r>
      <w:r>
        <w:fldChar w:fldCharType="begin" w:fldLock="1"/>
      </w:r>
      <w:r>
        <w:instrText xml:space="preserve"> PAGEREF _Toc372874571 \h </w:instrText>
      </w:r>
      <w:r>
        <w:fldChar w:fldCharType="separate"/>
      </w:r>
      <w:r>
        <w:t>98</w:t>
      </w:r>
      <w:r>
        <w:fldChar w:fldCharType="end"/>
      </w:r>
    </w:p>
    <w:p w:rsidR="00630F50" w:rsidRDefault="00630F50" w:rsidP="00630F50">
      <w:pPr>
        <w:pStyle w:val="Heading2"/>
        <w:rPr>
          <w:noProof/>
          <w:sz w:val="22"/>
        </w:rPr>
      </w:pPr>
      <w:r>
        <w:rPr>
          <w:rFonts w:ascii="Times New Roman" w:hAnsi="Times New Roman"/>
          <w:noProof/>
          <w:sz w:val="22"/>
        </w:rPr>
        <w:fldChar w:fldCharType="end"/>
      </w:r>
      <w:bookmarkStart w:id="0" w:name="_GoBack"/>
      <w:bookmarkEnd w:id="0"/>
    </w:p>
    <w:p w:rsidR="002E0C70" w:rsidRDefault="00630F50" w:rsidP="00630F50">
      <w:pPr>
        <w:pStyle w:val="Heading2"/>
      </w:pPr>
      <w:r>
        <w:rPr>
          <w:noProof/>
          <w:sz w:val="22"/>
        </w:rPr>
        <w:br w:type="page"/>
      </w:r>
      <w:bookmarkStart w:id="1" w:name="_Toc372874457"/>
      <w:r w:rsidR="002E0C70">
        <w:lastRenderedPageBreak/>
        <w:t>1</w:t>
      </w:r>
      <w:r w:rsidR="002E0C70">
        <w:tab/>
        <w:t>Opening of the meeting and approval of the agenda (9:00 Monday)</w:t>
      </w:r>
      <w:bookmarkEnd w:id="1"/>
    </w:p>
    <w:p w:rsidR="002E0C70" w:rsidRDefault="002E0C70" w:rsidP="002E0C70">
      <w:pPr>
        <w:rPr>
          <w:i/>
        </w:rPr>
      </w:pPr>
      <w:r w:rsidRPr="002E0C70">
        <w:rPr>
          <w:rFonts w:ascii="Arial" w:hAnsi="Arial" w:cs="Arial"/>
          <w:b/>
          <w:color w:val="0000FF"/>
          <w:sz w:val="24"/>
          <w:u w:val="thick"/>
        </w:rPr>
        <w:t>C4-131893</w:t>
      </w:r>
      <w:r>
        <w:rPr>
          <w:b/>
        </w:rPr>
        <w:tab/>
        <w:t>Preliminary agenda for CT4#63</w:t>
      </w:r>
      <w:r>
        <w:rPr>
          <w:b/>
        </w:rPr>
        <w:br/>
      </w:r>
      <w:r>
        <w:rPr>
          <w:i/>
        </w:rPr>
        <w:tab/>
      </w:r>
      <w:r>
        <w:rPr>
          <w:i/>
        </w:rPr>
        <w:tab/>
      </w:r>
      <w:r>
        <w:rPr>
          <w:i/>
        </w:rPr>
        <w:tab/>
      </w:r>
      <w:r>
        <w:rPr>
          <w:i/>
        </w:rPr>
        <w:tab/>
      </w:r>
      <w:r>
        <w:rPr>
          <w:i/>
        </w:rPr>
        <w:tab/>
        <w:t>Source: CT4 Chairman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C4-131894</w:t>
      </w:r>
      <w:r>
        <w:rPr>
          <w:b/>
        </w:rPr>
        <w:tab/>
        <w:t>Detailed agenda &amp; time plan for CT4#63: status at document deadline</w:t>
      </w:r>
      <w:r>
        <w:rPr>
          <w:b/>
        </w:rPr>
        <w:br/>
      </w:r>
      <w:r>
        <w:rPr>
          <w:i/>
        </w:rPr>
        <w:tab/>
      </w:r>
      <w:r>
        <w:rPr>
          <w:i/>
        </w:rPr>
        <w:tab/>
      </w:r>
      <w:r>
        <w:rPr>
          <w:i/>
        </w:rPr>
        <w:tab/>
      </w:r>
      <w:r>
        <w:rPr>
          <w:i/>
        </w:rPr>
        <w:tab/>
      </w:r>
      <w:r>
        <w:rPr>
          <w:i/>
        </w:rPr>
        <w:tab/>
        <w:t>Source: CT4 Chairman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C4-131895</w:t>
      </w:r>
      <w:r>
        <w:rPr>
          <w:b/>
        </w:rPr>
        <w:tab/>
        <w:t>Detailed agenda &amp; time plan for CT4#63: status on eve of meeting</w:t>
      </w:r>
      <w:r>
        <w:rPr>
          <w:b/>
        </w:rPr>
        <w:br/>
      </w:r>
      <w:r>
        <w:rPr>
          <w:i/>
        </w:rPr>
        <w:tab/>
      </w:r>
      <w:r>
        <w:rPr>
          <w:i/>
        </w:rPr>
        <w:tab/>
      </w:r>
      <w:r>
        <w:rPr>
          <w:i/>
        </w:rPr>
        <w:tab/>
      </w:r>
      <w:r>
        <w:rPr>
          <w:i/>
        </w:rPr>
        <w:tab/>
      </w:r>
      <w:r>
        <w:rPr>
          <w:i/>
        </w:rPr>
        <w:tab/>
        <w:t>Source: CT4 Chairman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Chairman </w:t>
      </w:r>
      <w:r w:rsidR="00630F50">
        <w:t>Mr</w:t>
      </w:r>
      <w:r>
        <w:t xml:space="preserve"> Nigel Berry opened the meeting on Monday 11th November at 09:00. </w:t>
      </w:r>
    </w:p>
    <w:p w:rsidR="002E0C70" w:rsidRDefault="002E0C70" w:rsidP="002E0C70">
      <w:r>
        <w:t>The Chairman welcomed the delegates to San Francisco on behalf of the host, the NAF, and detailed the domestic arrangements and wished TSG CT4 a successful meeting in US.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3620B2">
      <w:pPr>
        <w:pStyle w:val="Heading3"/>
        <w:numPr>
          <w:ilvl w:val="1"/>
          <w:numId w:val="1"/>
        </w:numPr>
      </w:pPr>
      <w:bookmarkStart w:id="2" w:name="_Toc372874458"/>
      <w:r>
        <w:t>IPR Call</w:t>
      </w:r>
      <w:bookmarkEnd w:id="2"/>
    </w:p>
    <w:p w:rsidR="003620B2" w:rsidRPr="003620B2" w:rsidRDefault="003620B2" w:rsidP="003620B2">
      <w:r>
        <w:t>The Chairman drew attention to Members'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2E0C70" w:rsidRDefault="002E0C70" w:rsidP="003620B2">
      <w:pPr>
        <w:pStyle w:val="Heading3"/>
        <w:numPr>
          <w:ilvl w:val="1"/>
          <w:numId w:val="1"/>
        </w:numPr>
      </w:pPr>
      <w:bookmarkStart w:id="3" w:name="_Toc372874459"/>
      <w:r>
        <w:t>Reminder for delegates attending the meeting</w:t>
      </w:r>
      <w:bookmarkEnd w:id="3"/>
    </w:p>
    <w:p w:rsidR="003620B2" w:rsidRPr="003620B2" w:rsidRDefault="003620B2" w:rsidP="003620B2">
      <w:r>
        <w:t>The Chairman also reminded delegates to sign the participant list provided by MCC and to wear  badges provided by the host.</w:t>
      </w:r>
    </w:p>
    <w:p w:rsidR="002E0C70" w:rsidRDefault="002E0C70" w:rsidP="002E0C70">
      <w:pPr>
        <w:pStyle w:val="Heading2"/>
      </w:pPr>
      <w:bookmarkStart w:id="4" w:name="_Toc372874460"/>
      <w:r>
        <w:t>2</w:t>
      </w:r>
      <w:r>
        <w:tab/>
        <w:t>Allocation of documents to agenda items</w:t>
      </w:r>
      <w:bookmarkEnd w:id="4"/>
    </w:p>
    <w:p w:rsidR="002E0C70" w:rsidRDefault="002E0C70" w:rsidP="002E0C70">
      <w:pPr>
        <w:rPr>
          <w:i/>
        </w:rPr>
      </w:pPr>
      <w:r w:rsidRPr="002E0C70">
        <w:rPr>
          <w:rFonts w:ascii="Arial" w:hAnsi="Arial" w:cs="Arial"/>
          <w:b/>
          <w:color w:val="0000FF"/>
          <w:sz w:val="24"/>
          <w:u w:val="thick"/>
        </w:rPr>
        <w:t>C4-131896</w:t>
      </w:r>
      <w:r>
        <w:rPr>
          <w:b/>
        </w:rPr>
        <w:tab/>
        <w:t>Proposed allocation of documents to agenda items for CT4#63: status at document deadline</w:t>
      </w:r>
      <w:r>
        <w:rPr>
          <w:b/>
        </w:rPr>
        <w:br/>
      </w:r>
      <w:r>
        <w:rPr>
          <w:i/>
        </w:rPr>
        <w:tab/>
      </w:r>
      <w:r>
        <w:rPr>
          <w:i/>
        </w:rPr>
        <w:tab/>
      </w:r>
      <w:r>
        <w:rPr>
          <w:i/>
        </w:rPr>
        <w:tab/>
      </w:r>
      <w:r>
        <w:rPr>
          <w:i/>
        </w:rPr>
        <w:tab/>
      </w:r>
      <w:r>
        <w:rPr>
          <w:i/>
        </w:rPr>
        <w:tab/>
        <w:t>Source: CT4 Chairman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C4-131897</w:t>
      </w:r>
      <w:r>
        <w:rPr>
          <w:b/>
        </w:rPr>
        <w:tab/>
        <w:t>Proposed allocation of documents to agenda items for CT4#63: status on eve of meeting</w:t>
      </w:r>
      <w:r>
        <w:rPr>
          <w:b/>
        </w:rPr>
        <w:br/>
      </w:r>
      <w:r>
        <w:rPr>
          <w:i/>
        </w:rPr>
        <w:tab/>
      </w:r>
      <w:r>
        <w:rPr>
          <w:i/>
        </w:rPr>
        <w:tab/>
      </w:r>
      <w:r>
        <w:rPr>
          <w:i/>
        </w:rPr>
        <w:tab/>
      </w:r>
      <w:r>
        <w:rPr>
          <w:i/>
        </w:rPr>
        <w:tab/>
      </w:r>
      <w:r>
        <w:rPr>
          <w:i/>
        </w:rPr>
        <w:tab/>
        <w:t>Source: CT4 Chairman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2"/>
      </w:pPr>
      <w:bookmarkStart w:id="5" w:name="_Toc372874461"/>
      <w:r>
        <w:lastRenderedPageBreak/>
        <w:t>3</w:t>
      </w:r>
      <w:r>
        <w:tab/>
        <w:t>Meeting Reports</w:t>
      </w:r>
      <w:bookmarkEnd w:id="5"/>
    </w:p>
    <w:p w:rsidR="002E0C70" w:rsidRDefault="002E0C70" w:rsidP="002E0C70">
      <w:pPr>
        <w:rPr>
          <w:i/>
        </w:rPr>
      </w:pPr>
      <w:r w:rsidRPr="002E0C70">
        <w:rPr>
          <w:rFonts w:ascii="Arial" w:hAnsi="Arial" w:cs="Arial"/>
          <w:b/>
          <w:color w:val="0000FF"/>
          <w:sz w:val="24"/>
          <w:u w:val="thick"/>
        </w:rPr>
        <w:t>C4-131899</w:t>
      </w:r>
      <w:r>
        <w:rPr>
          <w:b/>
        </w:rPr>
        <w:tab/>
        <w:t>CT4#62 meeting report for approval</w:t>
      </w:r>
      <w:r>
        <w:rPr>
          <w:b/>
        </w:rPr>
        <w:br/>
      </w:r>
      <w:r>
        <w:rPr>
          <w:i/>
        </w:rPr>
        <w:tab/>
      </w:r>
      <w:r>
        <w:rPr>
          <w:i/>
        </w:rPr>
        <w:tab/>
      </w:r>
      <w:r>
        <w:rPr>
          <w:i/>
        </w:rPr>
        <w:tab/>
      </w:r>
      <w:r>
        <w:rPr>
          <w:i/>
        </w:rPr>
        <w:tab/>
      </w:r>
      <w:r>
        <w:rPr>
          <w:i/>
        </w:rPr>
        <w:tab/>
        <w:t>Source: MCC</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All the comments were sent to CT4 reflector and added in this version.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pStyle w:val="Heading2"/>
      </w:pPr>
      <w:bookmarkStart w:id="6" w:name="_Toc372874462"/>
      <w:r>
        <w:t>4</w:t>
      </w:r>
      <w:r>
        <w:tab/>
        <w:t>Input liaison statements: allocation to agenda items as appropriate</w:t>
      </w:r>
      <w:bookmarkEnd w:id="6"/>
    </w:p>
    <w:p w:rsidR="002E0C70" w:rsidRPr="003620B2" w:rsidRDefault="002E0C70" w:rsidP="002E0C70">
      <w:pPr>
        <w:rPr>
          <w:i/>
          <w:lang w:val="fr-FR"/>
        </w:rPr>
      </w:pPr>
      <w:r w:rsidRPr="003620B2">
        <w:rPr>
          <w:rFonts w:ascii="Arial" w:hAnsi="Arial" w:cs="Arial"/>
          <w:b/>
          <w:color w:val="0000FF"/>
          <w:sz w:val="24"/>
          <w:u w:val="thick"/>
          <w:lang w:val="fr-FR"/>
        </w:rPr>
        <w:t>C4-132057</w:t>
      </w:r>
      <w:r w:rsidRPr="003620B2">
        <w:rPr>
          <w:b/>
          <w:lang w:val="fr-FR"/>
        </w:rPr>
        <w:tab/>
        <w:t xml:space="preserve">LS on SMSC Usage Restriction </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TSG SA WG1</w:t>
      </w:r>
    </w:p>
    <w:p w:rsidR="002E0C70" w:rsidRDefault="002E0C70" w:rsidP="002E0C70">
      <w:pPr>
        <w:rPr>
          <w:color w:val="808080"/>
        </w:rPr>
      </w:pPr>
      <w:r>
        <w:rPr>
          <w:color w:val="808080"/>
        </w:rPr>
        <w:t>(Replaces C4-131630)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SA1 have received the attached LS in S1-134089 from GSMA Signalling Security Group (SIGSG) asking for a solution to prevent fraud being perpetrated by roamers in countries where an open SMSC is available and is used by the roamer instead of the HPLMN SMSC.</w:t>
      </w:r>
    </w:p>
    <w:p w:rsidR="002E0C70" w:rsidRDefault="002E0C70" w:rsidP="002E0C70">
      <w:r>
        <w:t>Currently to prevent this type of SMSC fraud the barring program “BOICexHC” from 22.088 is being used that limits subscribers to use either a home country SMSC or a visited country SMSC.</w:t>
      </w:r>
    </w:p>
    <w:p w:rsidR="002E0C70" w:rsidRDefault="002E0C70" w:rsidP="002E0C70">
      <w:r>
        <w:t xml:space="preserve">This mechanism has turned out to be insufficient as subscribers can still use an open SMSC in the visited or home country. </w:t>
      </w:r>
    </w:p>
    <w:p w:rsidR="002E0C70" w:rsidRDefault="002E0C70" w:rsidP="002E0C70">
      <w:r>
        <w:t>SA1 understand the fraud being serious and causing damage to some operators so a solution is required soon and has to be applicable to earlier releases, too.</w:t>
      </w:r>
    </w:p>
    <w:p w:rsidR="002E0C70" w:rsidRDefault="002E0C70" w:rsidP="002E0C70">
      <w:r>
        <w:t>In general, SA1 are interested in mechanisms that allow operators to restrict subscribers to a certain, home operator defined SMSC only and likes to invite CT to study potential solutions.</w:t>
      </w:r>
    </w:p>
    <w:p w:rsidR="002E0C70" w:rsidRDefault="002E0C70" w:rsidP="002E0C70">
      <w:r>
        <w:t xml:space="preserve">As a short term solution SA1 have provided a CR to 22.088 making use of BOICexHC to prevent this type of SMSC fraud at least for the visited country SMSC scenario. </w:t>
      </w:r>
    </w:p>
    <w:p w:rsidR="002E0C70" w:rsidRDefault="002E0C70" w:rsidP="002E0C70">
      <w:r>
        <w:t>SA1 welcomes input on improved solutions to prevent SMSC fraud as well as comments on the intermediate solution proposed, and is willing to reflect these in a Stage 1 specification that is appropriate for this solution.</w:t>
      </w:r>
    </w:p>
    <w:p w:rsidR="002E0C70" w:rsidRDefault="002E0C70" w:rsidP="002E0C70">
      <w:r>
        <w:t>ACTION:</w:t>
      </w:r>
    </w:p>
    <w:p w:rsidR="002E0C70" w:rsidRDefault="002E0C70" w:rsidP="002E0C70">
      <w:r>
        <w:t>1) SA1 Kindly invites CT groups to provide feedback on the complete mechanism that will help operators to prevent this fraud from taking place.</w:t>
      </w:r>
    </w:p>
    <w:p w:rsidR="002E0C70" w:rsidRDefault="002E0C70" w:rsidP="002E0C70">
      <w:r>
        <w:t>2) On the attached CR, SA1 would like to know if it is possible to implement this change in releases earlier than Rel-11</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This LS was postponed from last CT4 meeting.</w:t>
      </w:r>
    </w:p>
    <w:p w:rsidR="002E0C70" w:rsidRDefault="002E0C70" w:rsidP="002E0C70">
      <w:r>
        <w:t>Vice-Chairman proposed to postponed the discussion later on this week to give time for SA1 to reply to GSMA.</w:t>
      </w:r>
    </w:p>
    <w:p w:rsidR="002E0C70" w:rsidRDefault="002E0C70" w:rsidP="002E0C70">
      <w:r>
        <w:t xml:space="preserve">It was seen that CT4 should prepare reply LS and stage 2 CR to cover the issues. </w:t>
      </w:r>
    </w:p>
    <w:p w:rsidR="002E0C70" w:rsidRDefault="002E0C70" w:rsidP="002E0C70">
      <w:r>
        <w:t>Alcatel-Lucent commented that they would like to have changes from Rel-11 onwards which corresponds the stage 1 CR proposed by SA1. The long term solution should be from Rel-12 onwards. This proposal was agreed in CT4.</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C4-132060</w:t>
      </w:r>
      <w:r>
        <w:rPr>
          <w:b/>
        </w:rPr>
        <w:tab/>
        <w:t>Reply LS on End-to-end QoS handling of MTSI</w:t>
      </w:r>
      <w:r>
        <w:rPr>
          <w:b/>
        </w:rPr>
        <w:br/>
      </w:r>
      <w:r>
        <w:rPr>
          <w:i/>
        </w:rPr>
        <w:tab/>
      </w:r>
      <w:r>
        <w:rPr>
          <w:i/>
        </w:rPr>
        <w:tab/>
      </w:r>
      <w:r>
        <w:rPr>
          <w:i/>
        </w:rPr>
        <w:tab/>
      </w:r>
      <w:r>
        <w:rPr>
          <w:i/>
        </w:rPr>
        <w:tab/>
      </w:r>
      <w:r>
        <w:rPr>
          <w:i/>
        </w:rPr>
        <w:tab/>
        <w:t>Source: TSG CT WG1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 CT1 has reviewed and noted the contents of the LS and the attachments. At present, CT1 has no additional comments.</w:t>
      </w:r>
    </w:p>
    <w:p w:rsidR="002E0C70" w:rsidRDefault="002E0C70" w:rsidP="002E0C70">
      <w:r>
        <w:t>CT1 wishes to remind SA4 that CT1 is looking forward to SA4 providing answers to the questions raised in the CT1 LS (S4-130646/C1-132536) sent from CT WG1 meeting #83.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C4-132062</w:t>
      </w:r>
      <w:r>
        <w:rPr>
          <w:b/>
        </w:rPr>
        <w:tab/>
        <w:t>Reply LS on CSFB priority call handling in a network supporting Multimedia Priority Service</w:t>
      </w:r>
      <w:r>
        <w:rPr>
          <w:b/>
        </w:rPr>
        <w:br/>
      </w:r>
      <w:r>
        <w:rPr>
          <w:i/>
        </w:rPr>
        <w:tab/>
      </w:r>
      <w:r>
        <w:rPr>
          <w:i/>
        </w:rPr>
        <w:tab/>
      </w:r>
      <w:r>
        <w:rPr>
          <w:i/>
        </w:rPr>
        <w:tab/>
      </w:r>
      <w:r>
        <w:rPr>
          <w:i/>
        </w:rPr>
        <w:tab/>
      </w:r>
      <w:r>
        <w:rPr>
          <w:i/>
        </w:rPr>
        <w:tab/>
        <w:t>Source: TSG CT WG1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 To: SA2</w:t>
      </w:r>
    </w:p>
    <w:p w:rsidR="002E0C70" w:rsidRDefault="002E0C70" w:rsidP="002E0C70">
      <w:r>
        <w:t>Cc: CT4</w:t>
      </w:r>
    </w:p>
    <w:p w:rsidR="002E0C70" w:rsidRDefault="002E0C70" w:rsidP="002E0C70">
      <w:r>
        <w:t>Contact: ALU</w:t>
      </w:r>
    </w:p>
    <w:p w:rsidR="002E0C70" w:rsidRDefault="002E0C70" w:rsidP="002E0C70">
      <w:r>
        <w:t xml:space="preserve">CT1 would like to provide the following answers regarding issues raised by SA2: </w:t>
      </w:r>
    </w:p>
    <w:p w:rsidR="002E0C70" w:rsidRDefault="002E0C70" w:rsidP="002E0C70">
      <w:r>
        <w:t>Issue:</w:t>
      </w:r>
    </w:p>
    <w:p w:rsidR="002E0C70" w:rsidRDefault="002E0C70" w:rsidP="002E0C70">
      <w:r>
        <w:t xml:space="preserve">TS 29.118 seems to be ambiguous, in particular in clause 8.14.10 (eMLPP priority). </w:t>
      </w:r>
    </w:p>
    <w:p w:rsidR="002E0C70" w:rsidRDefault="002E0C70" w:rsidP="002E0C70">
      <w:r>
        <w:t xml:space="preserve">CT1 Answer: CT1 agrees that current 29.118 subclause 8.14.10 is </w:t>
      </w:r>
      <w:r w:rsidR="003620B2">
        <w:t>ambiguous</w:t>
      </w:r>
      <w:r>
        <w:t>:</w:t>
      </w:r>
    </w:p>
    <w:p w:rsidR="002E0C70" w:rsidRDefault="002E0C70" w:rsidP="002E0C70">
      <w:r>
        <w:t>8.14.10</w:t>
      </w:r>
      <w:r>
        <w:tab/>
        <w:t>eMLPP priority</w:t>
      </w:r>
    </w:p>
    <w:p w:rsidR="002E0C70" w:rsidRDefault="002E0C70" w:rsidP="002E0C70">
      <w:r>
        <w:t>This information element shall be included if the VLR supports CSFB priority call handling and the call was received with priority.</w:t>
      </w:r>
    </w:p>
    <w:p w:rsidR="002E0C70" w:rsidRDefault="002E0C70" w:rsidP="002E0C70">
      <w:r>
        <w:t>It is possible that wording "with priority" could potentially be interpreted in two different ways:</w:t>
      </w:r>
    </w:p>
    <w:p w:rsidR="002E0C70" w:rsidRDefault="002E0C70" w:rsidP="002E0C70">
      <w:r>
        <w:t xml:space="preserve">Interpretation 1): </w:t>
      </w:r>
      <w:r>
        <w:tab/>
        <w:t xml:space="preserve">“with priority” means the is a high priority call and the priority level indication indicates "high priority"; </w:t>
      </w:r>
    </w:p>
    <w:p w:rsidR="002E0C70" w:rsidRDefault="002E0C70" w:rsidP="002E0C70">
      <w:r>
        <w:t xml:space="preserve">Interpretation 2): </w:t>
      </w:r>
      <w:r>
        <w:tab/>
        <w:t>“with priority” only means there is a priority level indication to indicate the call priority level, however the priority level is not necessarily indicating high priority call given that within an eMLPP network, all calls are assigned an eMLPP priority.</w:t>
      </w:r>
    </w:p>
    <w:p w:rsidR="002E0C70" w:rsidRDefault="002E0C70" w:rsidP="002E0C70">
      <w:r>
        <w:t>CT1 thinks it is important to fix the spec ambiguity so that no all CSFB calls are treated as high priority calls. However CT1 could not agree which interpretation should be used.</w:t>
      </w:r>
    </w:p>
    <w:p w:rsidR="002E0C70" w:rsidRDefault="002E0C70" w:rsidP="002E0C70">
      <w:r>
        <w:tab/>
      </w:r>
    </w:p>
    <w:p w:rsidR="002E0C70" w:rsidRDefault="002E0C70" w:rsidP="002E0C70">
      <w:r>
        <w:t>Issue:</w:t>
      </w:r>
    </w:p>
    <w:p w:rsidR="002E0C70" w:rsidRDefault="002E0C70" w:rsidP="002E0C70">
      <w:r>
        <w:t xml:space="preserve">SA2 would like CT1 to clarify which entity (MSC or MME), in a network supporting eMLPP and for mobile terminated CS </w:t>
      </w:r>
      <w:r w:rsidR="003620B2">
        <w:t>fall back</w:t>
      </w:r>
      <w:r>
        <w:t xml:space="preserve"> calls, should determine which eMLPP priorities are considered as high priority for CSFB.</w:t>
      </w:r>
    </w:p>
    <w:p w:rsidR="002E0C70" w:rsidRDefault="002E0C70" w:rsidP="002E0C70">
      <w:r>
        <w:t>CT1 Answer:   CT1 concludes that both interpretations can be made to work with proper spec correction/clarification. Which entity makes priority call decision depends on the interpretation used:</w:t>
      </w:r>
    </w:p>
    <w:p w:rsidR="002E0C70" w:rsidRDefault="002E0C70" w:rsidP="002E0C70">
      <w:r>
        <w:t xml:space="preserve">If Interpretation 1 is adopted, then the MSC determines which eMLPP priorities are considered as high priority for CSFB and passes eMLPP priority IE to the MME only for calls that are considered as high priority calls; </w:t>
      </w:r>
    </w:p>
    <w:p w:rsidR="002E0C70" w:rsidRDefault="002E0C70" w:rsidP="002E0C70">
      <w:r>
        <w:lastRenderedPageBreak/>
        <w:t>On the other hand, if Interpretation 2 is adopted, the MSC passes eMLPP IE to the MME and let the MME determines whether the MT call is CSFB high priority call.</w:t>
      </w:r>
    </w:p>
    <w:p w:rsidR="002E0C70" w:rsidRDefault="002E0C70" w:rsidP="002E0C70">
      <w:r>
        <w:t>The following questions were raised in CT1 which can help on interpretation selection:</w:t>
      </w:r>
    </w:p>
    <w:p w:rsidR="002E0C70" w:rsidRDefault="002E0C70" w:rsidP="002E0C70">
      <w:r>
        <w:t xml:space="preserve">1). Will LTE subscriber get one priority subscription to cover both 2G/3G priority and 4G </w:t>
      </w:r>
      <w:r w:rsidR="003620B2">
        <w:t>priority</w:t>
      </w:r>
      <w:r>
        <w:t>, or 2 separate priority subscriptions, one for 2G/3G and one for 4G?</w:t>
      </w:r>
    </w:p>
    <w:p w:rsidR="002E0C70" w:rsidRDefault="002E0C70" w:rsidP="002E0C70">
      <w:r>
        <w:t>2). Can a subscriber have priority subscription in 2G/3G CS side but no priority subscription in LTE, and vice versa?</w:t>
      </w:r>
    </w:p>
    <w:p w:rsidR="002E0C70" w:rsidRDefault="002E0C70" w:rsidP="002E0C70">
      <w:r>
        <w:t xml:space="preserve">3). Can a 4G priority user only have priority for voice but not data? </w:t>
      </w:r>
    </w:p>
    <w:p w:rsidR="002E0C70" w:rsidRDefault="002E0C70" w:rsidP="002E0C70">
      <w:r>
        <w:t>4). If subscriber has priority subscription in both 2G/3G CS and LTE, then which subscription is used to determine the priority of incoming MT CSFB call while MME pages the UE via EUTRAN?</w:t>
      </w:r>
    </w:p>
    <w:p w:rsidR="002E0C70" w:rsidRDefault="002E0C70" w:rsidP="002E0C70">
      <w:r>
        <w:t>5). If subscriber has priority subscription only in LTE, then can that subscription priority be used to determine the priority of incoming MT CSFB call while MME pages the UE via EUTRAN?</w:t>
      </w:r>
    </w:p>
    <w:p w:rsidR="002E0C70" w:rsidRDefault="002E0C70" w:rsidP="002E0C70">
      <w:r>
        <w:t>CT1 kindly asks SA2 to take above information into account and provide guidance on which interpretation should be used for priority call determination.</w:t>
      </w:r>
    </w:p>
    <w:p w:rsidR="002E0C70" w:rsidRDefault="002E0C70" w:rsidP="002E0C70">
      <w:r>
        <w:t>Proposed Treatment: CT4 can Note.</w:t>
      </w:r>
    </w:p>
    <w:p w:rsidR="002E0C70" w:rsidRPr="003620B2" w:rsidRDefault="002E0C70" w:rsidP="002E0C70">
      <w:pPr>
        <w:rPr>
          <w:lang w:val="fr-FR"/>
        </w:rPr>
      </w:pPr>
      <w:r>
        <w:t xml:space="preserve"> </w:t>
      </w:r>
      <w:r w:rsidRPr="003620B2">
        <w:rPr>
          <w:lang w:val="fr-FR"/>
        </w:rPr>
        <w:t>To: SA4</w:t>
      </w:r>
    </w:p>
    <w:p w:rsidR="002E0C70" w:rsidRPr="003620B2" w:rsidRDefault="002E0C70" w:rsidP="002E0C70">
      <w:pPr>
        <w:rPr>
          <w:lang w:val="fr-FR"/>
        </w:rPr>
      </w:pPr>
      <w:r w:rsidRPr="003620B2">
        <w:rPr>
          <w:lang w:val="fr-FR"/>
        </w:rPr>
        <w:t>Cc: CT1, CT4, SA2, CT, SA</w:t>
      </w:r>
    </w:p>
    <w:p w:rsidR="002E0C70" w:rsidRDefault="002E0C70" w:rsidP="002E0C70">
      <w:r>
        <w:t>Contact: Ericsson</w:t>
      </w:r>
    </w:p>
    <w:p w:rsidR="002E0C70" w:rsidRDefault="002E0C70" w:rsidP="002E0C70">
      <w:r>
        <w:t>CT3 has reviewed the documents provided by SA4 and agreed with the proposed skeleton and the scope of the study, as it allows addressing the concerns already identified by the Working Group.</w:t>
      </w:r>
    </w:p>
    <w:p w:rsidR="002E0C70" w:rsidRDefault="002E0C70" w:rsidP="002E0C70">
      <w:r>
        <w:t>CT3 appreciates to be updated with the progress of the related Technical Report and to have the chance to comment and contribute to it.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Ericsson commented that we should </w:t>
      </w:r>
      <w:r w:rsidR="003620B2">
        <w:t>postponed</w:t>
      </w:r>
      <w:r>
        <w:t xml:space="preserve"> this LS later on this week since decision is depended on SA2. </w:t>
      </w:r>
    </w:p>
    <w:p w:rsidR="002E0C70" w:rsidRDefault="002E0C70" w:rsidP="002E0C70">
      <w:r>
        <w:t>LS can be noted, but offline discussion between companies will continue to clarify the issue.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C4-132063</w:t>
      </w:r>
      <w:r>
        <w:rPr>
          <w:b/>
        </w:rPr>
        <w:tab/>
        <w:t>Reply LS to SA WG4 LS on End-to-end QoS handling of MTSI.</w:t>
      </w:r>
      <w:r>
        <w:rPr>
          <w:b/>
        </w:rPr>
        <w:br/>
      </w:r>
      <w:r>
        <w:rPr>
          <w:i/>
        </w:rPr>
        <w:tab/>
      </w:r>
      <w:r>
        <w:rPr>
          <w:i/>
        </w:rPr>
        <w:tab/>
      </w:r>
      <w:r>
        <w:rPr>
          <w:i/>
        </w:rPr>
        <w:tab/>
      </w:r>
      <w:r>
        <w:rPr>
          <w:i/>
        </w:rPr>
        <w:tab/>
      </w:r>
      <w:r>
        <w:rPr>
          <w:i/>
        </w:rPr>
        <w:tab/>
        <w:t>Source: TSG CT WG3</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Proposed Treatment: CT4 can Note.</w:t>
      </w:r>
    </w:p>
    <w:p w:rsidR="002E0C70" w:rsidRDefault="002E0C70" w:rsidP="002E0C70">
      <w:r>
        <w:t xml:space="preserve"> To: SA4</w:t>
      </w:r>
    </w:p>
    <w:p w:rsidR="002E0C70" w:rsidRDefault="002E0C70" w:rsidP="002E0C70">
      <w:r>
        <w:t>CT3 has reviewed the documents provided by SA4 and agreed with the proposed skeleton and the scope of the study, as it allows addressing the concerns already identified by the Working Group.</w:t>
      </w:r>
    </w:p>
    <w:p w:rsidR="002E0C70" w:rsidRDefault="002E0C70" w:rsidP="002E0C70">
      <w:r>
        <w:t>CT3 appreciates to be updated with the progress of the related Technical Report and to have the chance to comment and contribute to it.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C4-132068</w:t>
      </w:r>
      <w:r>
        <w:rPr>
          <w:b/>
        </w:rPr>
        <w:tab/>
        <w:t>LS on Standardization of a Diameter interface for Circuit Switched (CS) Domain Charging</w:t>
      </w:r>
      <w:r>
        <w:rPr>
          <w:b/>
        </w:rPr>
        <w:br/>
      </w:r>
      <w:r>
        <w:rPr>
          <w:i/>
        </w:rPr>
        <w:tab/>
      </w:r>
      <w:r>
        <w:rPr>
          <w:i/>
        </w:rPr>
        <w:tab/>
      </w:r>
      <w:r>
        <w:rPr>
          <w:i/>
        </w:rPr>
        <w:tab/>
      </w:r>
      <w:r>
        <w:rPr>
          <w:i/>
        </w:rPr>
        <w:tab/>
      </w:r>
      <w:r>
        <w:rPr>
          <w:i/>
        </w:rPr>
        <w:tab/>
        <w:t>Source: TSG SA WG5</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SA5 would like to thank The Steering Committee of the Cooperation Platform for the Separate Sale of Roaming Services in the European Union (SteerCo) for their continued dialog on Standardization of a Diameter interface for Circuit Switched (CS) Domain Charging.</w:t>
      </w:r>
    </w:p>
    <w:p w:rsidR="002E0C70" w:rsidRDefault="002E0C70" w:rsidP="002E0C70">
      <w:r>
        <w:t>SA5 would like to inform SteerCo that a Work Item for "Charging using an Alternative Roaming Provider" has been approved. The complete work item description is attached. A key aspect of the work drawn from documents released by SteerCo is the definition of a Proxy Function in the 3GPP architecture. This Proxy Function in the Domestic Service Provider domain will serve as the client for an Ro interface toward the Online Charging System in the Alternative Roaming Provider domain. In the initial specification, the Proxy Function will focus on the Voice Proxy as requested by SteerCo. This structure allows for future evolution for the use of the Proxy Function for other services.</w:t>
      </w:r>
    </w:p>
    <w:p w:rsidR="002E0C70" w:rsidRDefault="002E0C70" w:rsidP="002E0C70">
      <w:r>
        <w:t>All deliverables are scheduled to complete prior to the planned Release 12 Stage 3 freeze date of June 2014. Since the planned launch date for EU REG III is July 2014, it is anticipated that SteerCo will continue to require the CAMEL protocol for SI-IF1 for voice control.</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agreed that there are no impacts in CT4 specification except to allocate AVP codes when needed.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C4-132092</w:t>
      </w:r>
      <w:r>
        <w:rPr>
          <w:b/>
        </w:rPr>
        <w:tab/>
        <w:t>LS on Improved end-to-end QoS handling of MTSI</w:t>
      </w:r>
      <w:r>
        <w:rPr>
          <w:b/>
        </w:rPr>
        <w:br/>
      </w:r>
      <w:r>
        <w:rPr>
          <w:i/>
        </w:rPr>
        <w:tab/>
      </w:r>
      <w:r>
        <w:rPr>
          <w:i/>
        </w:rPr>
        <w:tab/>
      </w:r>
      <w:r>
        <w:rPr>
          <w:i/>
        </w:rPr>
        <w:tab/>
      </w:r>
      <w:r>
        <w:rPr>
          <w:i/>
        </w:rPr>
        <w:tab/>
      </w:r>
      <w:r>
        <w:rPr>
          <w:i/>
        </w:rPr>
        <w:tab/>
        <w:t>Source: TSG SA WG4</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SA4 would like to inform that the questions raised in the earlier CT1 LS are still clear in SA4’s memory but since the study phase has been entered SA4 plans to address those questions in the TR as the work progresses. Other comments and questions provided by SA2 (S4-130649/S2-132324) and CT3 (S4-130647/C3-130837) will also be addressed in the TR.</w:t>
      </w:r>
    </w:p>
    <w:p w:rsidR="002E0C70" w:rsidRDefault="002E0C70" w:rsidP="002E0C70">
      <w:r>
        <w:t>An updated version of the TR (attached for your information) was prepared in the SA4#76 meeting and place-holders for addressing the earlier questions are included.</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No CT4 impacts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C4-132093</w:t>
      </w:r>
      <w:r>
        <w:rPr>
          <w:b/>
        </w:rPr>
        <w:tab/>
        <w:t>LS on End-to-end fixed-mobile interworking</w:t>
      </w:r>
      <w:r>
        <w:rPr>
          <w:b/>
        </w:rPr>
        <w:br/>
      </w:r>
      <w:r>
        <w:rPr>
          <w:i/>
        </w:rPr>
        <w:tab/>
      </w:r>
      <w:r>
        <w:rPr>
          <w:i/>
        </w:rPr>
        <w:tab/>
      </w:r>
      <w:r>
        <w:rPr>
          <w:i/>
        </w:rPr>
        <w:tab/>
      </w:r>
      <w:r>
        <w:rPr>
          <w:i/>
        </w:rPr>
        <w:tab/>
      </w:r>
      <w:r>
        <w:rPr>
          <w:i/>
        </w:rPr>
        <w:tab/>
        <w:t>Source: TSG SA WG4</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3GPP SA4 has completed the work on a CR to introduce requirements and recommendations for fixed clients and fixed-mobile interworking in 3GPP TS 26.114. Please see the attached SA4 agreed CR. The latest version of TS 26.114 is found in: http://www.3gpp.org/ftp/Specs/archive/26_series/26.114/26114-c30.zip.</w:t>
      </w:r>
    </w:p>
    <w:p w:rsidR="002E0C70" w:rsidRDefault="002E0C70" w:rsidP="002E0C70">
      <w:r>
        <w:t>The work in September SA4 meeting focused on:</w:t>
      </w:r>
    </w:p>
    <w:p w:rsidR="002E0C70" w:rsidRDefault="002E0C70" w:rsidP="002E0C70">
      <w:r>
        <w:t>•</w:t>
      </w:r>
      <w:r>
        <w:tab/>
        <w:t>Extending the scope and providing background information.</w:t>
      </w:r>
    </w:p>
    <w:p w:rsidR="002E0C70" w:rsidRDefault="002E0C70" w:rsidP="002E0C70">
      <w:r>
        <w:t>•</w:t>
      </w:r>
      <w:r>
        <w:tab/>
        <w:t>Defining requirements and recommendations for fixed clients, see clause 18.</w:t>
      </w:r>
    </w:p>
    <w:p w:rsidR="002E0C70" w:rsidRDefault="002E0C70" w:rsidP="002E0C70">
      <w:r>
        <w:t>The work in November SA4 meeting consisted of completing the work by:</w:t>
      </w:r>
    </w:p>
    <w:p w:rsidR="002E0C70" w:rsidRDefault="002E0C70" w:rsidP="002E0C70">
      <w:r>
        <w:t>•</w:t>
      </w:r>
      <w:r>
        <w:tab/>
        <w:t>Defining requirements and recommendations for the media handling in media gateways.</w:t>
      </w:r>
    </w:p>
    <w:p w:rsidR="002E0C70" w:rsidRDefault="002E0C70" w:rsidP="002E0C70">
      <w:r>
        <w:t>•</w:t>
      </w:r>
      <w:r>
        <w:tab/>
        <w:t>Updating the existing description on DTMF handling (updates to Annex G).</w:t>
      </w:r>
    </w:p>
    <w:p w:rsidR="002E0C70" w:rsidRDefault="002E0C70" w:rsidP="002E0C70">
      <w:r>
        <w:lastRenderedPageBreak/>
        <w:t>•</w:t>
      </w:r>
      <w:r>
        <w:tab/>
        <w:t>Adding definitions for handling of real-time text in fixed terminals in the same way as for mobile terminals (as suggested by ETSI SC EMTEL).</w:t>
      </w:r>
    </w:p>
    <w:p w:rsidR="002E0C70" w:rsidRDefault="002E0C70" w:rsidP="002E0C70">
      <w:r>
        <w:t>•</w:t>
      </w:r>
      <w:r>
        <w:tab/>
        <w:t>Final edits.</w:t>
      </w:r>
    </w:p>
    <w:p w:rsidR="002E0C70" w:rsidRDefault="002E0C70" w:rsidP="002E0C70">
      <w:r>
        <w:t>The CR was agreed in SA4#76 in November and has been submitted to SA plenary in December for approval.</w:t>
      </w:r>
    </w:p>
    <w:p w:rsidR="002E0C70" w:rsidRDefault="002E0C70" w:rsidP="002E0C70">
      <w:r>
        <w:t>Further updates may be needed, for example to include:</w:t>
      </w:r>
    </w:p>
    <w:p w:rsidR="002E0C70" w:rsidRDefault="002E0C70" w:rsidP="002E0C70">
      <w:r>
        <w:t>•</w:t>
      </w:r>
      <w:r>
        <w:tab/>
        <w:t>Topics marked with FFS</w:t>
      </w:r>
    </w:p>
    <w:p w:rsidR="002E0C70" w:rsidRDefault="002E0C70" w:rsidP="002E0C70">
      <w:r>
        <w:t>•</w:t>
      </w:r>
      <w:r>
        <w:tab/>
        <w:t>Providing SDP examples for the session negotiation.</w:t>
      </w:r>
    </w:p>
    <w:p w:rsidR="002E0C70" w:rsidRDefault="002E0C70" w:rsidP="002E0C70">
      <w:r>
        <w:t>SA4 plans to work on these updates in the January meeting.</w:t>
      </w:r>
    </w:p>
    <w:p w:rsidR="002E0C70" w:rsidRDefault="002E0C70" w:rsidP="002E0C70">
      <w:r>
        <w:t>The work item “End-to-end MTSI extensions” includes also other work and is expected to continue until Q3 2014 so further corrections and updates can be accommodated where needed.</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LS was discussed in CT4 meeting but it was </w:t>
      </w:r>
      <w:r w:rsidR="003620B2">
        <w:t>decided</w:t>
      </w:r>
      <w:r>
        <w:t xml:space="preserve"> to postponed to the next meeting since delegates need more time to study the large attached CR to see if there are any impacts to CT4.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Pr="003620B2" w:rsidRDefault="002E0C70" w:rsidP="002E0C70">
      <w:pPr>
        <w:rPr>
          <w:i/>
          <w:lang w:val="fr-FR"/>
        </w:rPr>
      </w:pPr>
      <w:r w:rsidRPr="003620B2">
        <w:rPr>
          <w:rFonts w:ascii="Arial" w:hAnsi="Arial" w:cs="Arial"/>
          <w:b/>
          <w:color w:val="0000FF"/>
          <w:sz w:val="24"/>
          <w:u w:val="thick"/>
          <w:lang w:val="fr-FR"/>
        </w:rPr>
        <w:t>C4-132094</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rsidR="002E0C70" w:rsidRDefault="002E0C70" w:rsidP="002E0C70">
      <w:pPr>
        <w:rPr>
          <w:color w:val="808080"/>
        </w:rPr>
      </w:pPr>
      <w:r>
        <w:rPr>
          <w:color w:val="808080"/>
        </w:rPr>
        <w:t>(Replaces C4-132121)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C4-132105</w:t>
      </w:r>
      <w:r>
        <w:rPr>
          <w:b/>
        </w:rPr>
        <w:tab/>
        <w:t>LS on TS 32.299 AVPs for update in TS 29.230</w:t>
      </w:r>
      <w:r>
        <w:rPr>
          <w:b/>
        </w:rPr>
        <w:br/>
      </w:r>
      <w:r>
        <w:rPr>
          <w:i/>
        </w:rPr>
        <w:tab/>
      </w:r>
      <w:r>
        <w:rPr>
          <w:i/>
        </w:rPr>
        <w:tab/>
      </w:r>
      <w:r>
        <w:rPr>
          <w:i/>
        </w:rPr>
        <w:tab/>
      </w:r>
      <w:r>
        <w:rPr>
          <w:i/>
        </w:rPr>
        <w:tab/>
      </w:r>
      <w:r>
        <w:rPr>
          <w:i/>
        </w:rPr>
        <w:tab/>
        <w:t>Source: TSG SA WG5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Pr="003620B2" w:rsidRDefault="002E0C70" w:rsidP="002E0C70">
      <w:pPr>
        <w:rPr>
          <w:i/>
          <w:lang w:val="fr-FR"/>
        </w:rPr>
      </w:pPr>
      <w:r w:rsidRPr="003620B2">
        <w:rPr>
          <w:rFonts w:ascii="Arial" w:hAnsi="Arial" w:cs="Arial"/>
          <w:b/>
          <w:color w:val="0000FF"/>
          <w:sz w:val="24"/>
          <w:u w:val="thick"/>
          <w:lang w:val="fr-FR"/>
        </w:rPr>
        <w:t>C4-132121</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C4-132223</w:t>
      </w:r>
      <w:r>
        <w:rPr>
          <w:b/>
        </w:rPr>
        <w:tab/>
        <w:t xml:space="preserve">LS on PWS Restart Indication </w:t>
      </w:r>
      <w:r>
        <w:rPr>
          <w:b/>
        </w:rPr>
        <w:br/>
      </w:r>
      <w:r>
        <w:rPr>
          <w:i/>
        </w:rPr>
        <w:tab/>
      </w:r>
      <w:r>
        <w:rPr>
          <w:i/>
        </w:rPr>
        <w:tab/>
      </w:r>
      <w:r>
        <w:rPr>
          <w:i/>
        </w:rPr>
        <w:tab/>
      </w:r>
      <w:r>
        <w:rPr>
          <w:i/>
        </w:rPr>
        <w:tab/>
      </w:r>
      <w:r>
        <w:rPr>
          <w:i/>
        </w:rPr>
        <w:tab/>
        <w:t>Source: TSG RAN WG3</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Response LS required to provide an agreed Stage 2 CR to 23.007.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C4-132228</w:t>
      </w:r>
      <w:r>
        <w:rPr>
          <w:b/>
        </w:rPr>
        <w:tab/>
        <w:t>LS on Registration of new TS 29.212 AVP codes in TS 29.230</w:t>
      </w:r>
      <w:r>
        <w:rPr>
          <w:b/>
        </w:rPr>
        <w:br/>
      </w:r>
      <w:r>
        <w:rPr>
          <w:i/>
        </w:rPr>
        <w:tab/>
      </w:r>
      <w:r>
        <w:rPr>
          <w:i/>
        </w:rPr>
        <w:tab/>
      </w:r>
      <w:r>
        <w:rPr>
          <w:i/>
        </w:rPr>
        <w:tab/>
      </w:r>
      <w:r>
        <w:rPr>
          <w:i/>
        </w:rPr>
        <w:tab/>
      </w:r>
      <w:r>
        <w:rPr>
          <w:i/>
        </w:rPr>
        <w:tab/>
        <w:t>Source: TSG CT WG3</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Pr="003620B2" w:rsidRDefault="002E0C70" w:rsidP="002E0C70">
      <w:pPr>
        <w:rPr>
          <w:i/>
          <w:lang w:val="fr-FR"/>
        </w:rPr>
      </w:pPr>
      <w:r w:rsidRPr="003620B2">
        <w:rPr>
          <w:rFonts w:ascii="Arial" w:hAnsi="Arial" w:cs="Arial"/>
          <w:b/>
          <w:color w:val="0000FF"/>
          <w:sz w:val="24"/>
          <w:u w:val="thick"/>
          <w:lang w:val="fr-FR"/>
        </w:rPr>
        <w:t>C4-132278</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rsidR="002E0C70" w:rsidRDefault="002E0C70" w:rsidP="002E0C70">
      <w:pPr>
        <w:rPr>
          <w:color w:val="808080"/>
        </w:rPr>
      </w:pPr>
      <w:r>
        <w:rPr>
          <w:color w:val="808080"/>
        </w:rPr>
        <w:t>(Replaces C4-132121)</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needs to study if stage 3 CR is needed.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C4-132279</w:t>
      </w:r>
      <w:r>
        <w:rPr>
          <w:color w:val="993300"/>
          <w:u w:val="single"/>
        </w:rPr>
        <w:t>.</w:t>
      </w:r>
      <w:r>
        <w:rPr>
          <w:color w:val="993300"/>
          <w:u w:val="single"/>
        </w:rPr>
        <w:br/>
      </w:r>
      <w:r>
        <w:rPr>
          <w:color w:val="993300"/>
          <w:u w:val="single"/>
        </w:rPr>
        <w:br/>
      </w:r>
    </w:p>
    <w:p w:rsidR="002E0C70" w:rsidRPr="003620B2" w:rsidRDefault="002E0C70" w:rsidP="002E0C70">
      <w:pPr>
        <w:rPr>
          <w:i/>
          <w:lang w:val="fr-FR"/>
        </w:rPr>
      </w:pPr>
      <w:r w:rsidRPr="003620B2">
        <w:rPr>
          <w:rFonts w:ascii="Arial" w:hAnsi="Arial" w:cs="Arial"/>
          <w:b/>
          <w:color w:val="0000FF"/>
          <w:sz w:val="24"/>
          <w:u w:val="thick"/>
          <w:lang w:val="fr-FR"/>
        </w:rPr>
        <w:t>C4-132279</w:t>
      </w:r>
      <w:r w:rsidRPr="003620B2">
        <w:rPr>
          <w:b/>
          <w:lang w:val="fr-FR"/>
        </w:rPr>
        <w:tab/>
        <w:t>LS on SMSC Usage Restriction</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Orange</w:t>
      </w:r>
    </w:p>
    <w:p w:rsidR="002E0C70" w:rsidRDefault="002E0C70" w:rsidP="002E0C70">
      <w:pPr>
        <w:rPr>
          <w:color w:val="808080"/>
        </w:rPr>
      </w:pPr>
      <w:r>
        <w:rPr>
          <w:color w:val="808080"/>
        </w:rPr>
        <w:t>(Replaces C4-132278)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pStyle w:val="Heading2"/>
      </w:pPr>
      <w:bookmarkStart w:id="7" w:name="_Toc372874463"/>
      <w:r>
        <w:t>5</w:t>
      </w:r>
      <w:r>
        <w:tab/>
        <w:t>Work item management</w:t>
      </w:r>
      <w:bookmarkEnd w:id="7"/>
    </w:p>
    <w:p w:rsidR="002E0C70" w:rsidRDefault="002E0C70" w:rsidP="002E0C70">
      <w:pPr>
        <w:rPr>
          <w:i/>
        </w:rPr>
      </w:pPr>
      <w:r w:rsidRPr="002E0C70">
        <w:rPr>
          <w:rFonts w:ascii="Arial" w:hAnsi="Arial" w:cs="Arial"/>
          <w:b/>
          <w:color w:val="0000FF"/>
          <w:sz w:val="24"/>
          <w:u w:val="thick"/>
        </w:rPr>
        <w:t>C4-131950</w:t>
      </w:r>
      <w:r>
        <w:rPr>
          <w:b/>
        </w:rPr>
        <w:tab/>
        <w:t>Revision of WID Diameter based interface between SGSN-GMLC</w:t>
      </w:r>
      <w:r>
        <w:rPr>
          <w:b/>
        </w:rPr>
        <w:br/>
      </w:r>
      <w:r>
        <w:rPr>
          <w:i/>
        </w:rPr>
        <w:tab/>
      </w:r>
      <w:r>
        <w:rPr>
          <w:i/>
        </w:rPr>
        <w:tab/>
      </w:r>
      <w:r>
        <w:rPr>
          <w:i/>
        </w:rPr>
        <w:tab/>
      </w:r>
      <w:r>
        <w:rPr>
          <w:i/>
        </w:rPr>
        <w:tab/>
      </w:r>
      <w:r>
        <w:rPr>
          <w:i/>
        </w:rPr>
        <w:tab/>
        <w:t>Source: Cisco</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Only approved dates at Plenary were updated.</w:t>
      </w:r>
    </w:p>
    <w:p w:rsidR="002E0C70" w:rsidRDefault="002E0C70" w:rsidP="002E0C70">
      <w:r>
        <w:t>CT plenary number needs to be corrected.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C4-131988</w:t>
      </w:r>
      <w:r>
        <w:rPr>
          <w:b/>
        </w:rPr>
        <w:tab/>
        <w:t>Discussion on Notification Enhancement for Update of IMS Service Data</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the case the IMS service data are provisioned in the HSS and retrieved by the IMS AS, and some common parts of the user data shared by multiple subscribers are updated in the HSS by the provisioning system, the current notification mechanism over Sh interface may introduce massive traffic and delay providing the updated services to the user.</w:t>
      </w:r>
    </w:p>
    <w:p w:rsidR="002E0C70" w:rsidRDefault="002E0C70" w:rsidP="002E0C70">
      <w:r>
        <w:t>It is proposed to create a WID on the notification enhancement for update of IMS service data and complete the corresponding stage 3 protocol definition.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C4-131989</w:t>
      </w:r>
      <w:r>
        <w:rPr>
          <w:b/>
        </w:rPr>
        <w:tab/>
        <w:t>New WID on Enhancement for Notification of IMS Service Data Update</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In the 3GPP IMS network, the service data are stored by the application servers in the HSS as transparent data. But in the deployment, some service data e.g. IMS CAMEL service information, are provisioned in the IMS HSS, and then the </w:t>
      </w:r>
      <w:r>
        <w:lastRenderedPageBreak/>
        <w:t>IMS AS retrieves the data from the HSS when the IMS AS is powered on or when the user is registered in the IMS or when there is a terminating call reaching the user. It is the same for some other service data especially those shared with CS supplementary services. In these cases, it is possible that some common parts of the service data shared by multiple subscribers are updated in the HSS by the provisioning system, thus the HSS needs to notify the TAS to retrieve the user data for each subscriber impacted.</w:t>
      </w:r>
    </w:p>
    <w:p w:rsidR="002E0C70" w:rsidRDefault="002E0C70" w:rsidP="002E0C70">
      <w:r>
        <w:t>So far the subscription to notification mechanism over Sh interface could be used for such notifications, but it may introduce massive traffic over Sh interface since the notification would be applied to multiple subscribers. Another way might be for the HSS to support a mechanism to control the pace for the notifications. But it is inefficient and may not be able to provide the service to the subscribers on time, e.g. one subscriber is using the service but the TAS did not receive the notification yet.</w:t>
      </w:r>
    </w:p>
    <w:p w:rsidR="002E0C70" w:rsidRDefault="002E0C70" w:rsidP="002E0C70">
      <w:r>
        <w:t>It would be beneficial by enhancing the notification mechanism to allow the IMS AS to retrieve the updated service data when needed, thus avoiding creating massive traffic over Sh interface in a short period. The expected updates can be taken as pure stage 3 protocol enhancement which has no impact on stage 2 specifications.</w:t>
      </w:r>
    </w:p>
    <w:p w:rsidR="002E0C70" w:rsidRDefault="002E0C70" w:rsidP="002E0C70">
      <w:r>
        <w:t>To define a mechanism over Sh interface for notification of update of common service data for multiple subscribers at the same time.</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Ericsson and Alcatel-Lucent commented that there are some different solution, but currently the WID is proposing only one solution. </w:t>
      </w:r>
    </w:p>
    <w:p w:rsidR="002E0C70" w:rsidRDefault="002E0C70" w:rsidP="002E0C70">
      <w:r>
        <w:t>Ericsson proposed to have a study item to clarify all the impacts.</w:t>
      </w:r>
    </w:p>
    <w:p w:rsidR="002E0C70" w:rsidRDefault="002E0C70" w:rsidP="002E0C70">
      <w:r>
        <w:t>CT4 would like to have more generic description not to consider only for one solution. It was proposed to study different solution before the conclusion will be made. WID shall be revised as a Study item on this topic.</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C4-132030</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Possible SA2 impacts need to be reflect to this WID.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C4-132080</w:t>
      </w:r>
      <w:r>
        <w:rPr>
          <w:b/>
        </w:rPr>
        <w:tab/>
        <w:t>MTCe Small Data and Device Triggering Enhancements (MTCe-SDDTE)</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TSG CT Working Groups (WG) have been working on Machine-Type Communication (MTC) from the development of the Rel-10 version of the 3GPP specifications (NIMTC, SIMTC). In Rel-12 further work has been developed on MTC under the Machine-Type and other mobile data applications Communications enhancements (MTCe) work umbrella.</w:t>
      </w:r>
    </w:p>
    <w:p w:rsidR="002E0C70" w:rsidRDefault="002E0C70" w:rsidP="002E0C70">
      <w:r>
        <w:t>This paper presents the status and overview progress of the work on the MTCe related work with focus on the building block Small Data and Device Triggering Enhancements (MTCe-SDDTE) after SA2#96.</w:t>
      </w:r>
    </w:p>
    <w:p w:rsidR="002E0C70" w:rsidRDefault="002E0C70" w:rsidP="002E0C70">
      <w:r>
        <w:t>For small data transmission and device triggering enhancements the current status in SA2 shows that there will be stage 3 work in the area of CT1, CT3 and CT4. The major work seems to be in the area of small data transport where the final decision is outstanding in SA2. Before starting the work we need a final decision on this key issue in SA2.</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 wide WID can be expected in January meeting if SA2 makes some progress on the TR.</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C4-132081</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the CS system when the UE initiates a CS call or sends an SMS message, the MSC can get the UE location such as cell-ID from RNC/BSC. As this location information provided by the network is also needed by IMS system for charging purpose or lawful interception, a 3GPP SA2 Rel11 WI called “Network Provided Location Information for IMS” (Acronym NWK-PL2IMS, Unique identifier 480038) fulfils this need in case the UE is served by a 3GPP RAN.</w:t>
      </w:r>
    </w:p>
    <w:p w:rsidR="002E0C70" w:rsidRDefault="002E0C70" w:rsidP="002E0C70">
      <w:r>
        <w:t xml:space="preserve">However, there is a gap for the case where the UE is served by a TWAN, i.e., a Trusted WLAN Access Network provides the service layer (e.g. IMS) with similar location Information to what a 3GPP access can provide (i.e. improving 3GPP Netloc to also cover Trusted WLAN Access Networks). </w:t>
      </w:r>
    </w:p>
    <w:p w:rsidR="002E0C70" w:rsidRDefault="002E0C70" w:rsidP="002E0C70">
      <w:r>
        <w:t>Based on the SA2 requirement, a 3GPP CT work item on Network-provided Location information for IMS Trusted WLAN Access Network (TWAN) case (NETLOC_TWAN_CT)is needed to support TWAN location (e.g. fixed-line id in case of a residential gateway or BSSID otherwise) to IMS system. It is required by the mobile operator to record the WLAN location either to fulfil legal obligations or for charging purposes, especially at the setup and release of an IMS communication over a TWAN.</w:t>
      </w:r>
    </w:p>
    <w:p w:rsidR="002E0C70" w:rsidRDefault="002E0C70" w:rsidP="002E0C70">
      <w:r>
        <w:t>The work item will specify stage 3 details to provide Network Location Information for IMS Trusted WLAN Access Network (TWAN) case (NETLOC_TWAN_CT).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Based on current situation in SA2 it would be good to postpone the WID to next meeting. Anyway it was seen that there might be some changes in SA2 during this week if the solution is selected. Need to be wait SA2 decision and revise WID at the end of the meeting week to cover SA2 impacts.</w:t>
      </w:r>
    </w:p>
    <w:p w:rsidR="002E0C70" w:rsidRDefault="002E0C70" w:rsidP="002E0C70">
      <w:r>
        <w:t>ZTE and NEC are added as supporting companies.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C4-132082</w:t>
      </w:r>
      <w:r>
        <w:rPr>
          <w:b/>
        </w:rPr>
        <w:tab/>
        <w:t>Updates of P4C-_F-CT WID</w:t>
      </w:r>
      <w:r>
        <w:rPr>
          <w:b/>
        </w:rPr>
        <w:br/>
      </w:r>
      <w:r>
        <w:rPr>
          <w:i/>
        </w:rPr>
        <w:tab/>
      </w:r>
      <w:r>
        <w:rPr>
          <w:i/>
        </w:rPr>
        <w:tab/>
      </w:r>
      <w:r>
        <w:rPr>
          <w:i/>
        </w:rPr>
        <w:tab/>
      </w:r>
      <w:r>
        <w:rPr>
          <w:i/>
        </w:rPr>
        <w:tab/>
      </w:r>
      <w:r>
        <w:rPr>
          <w:i/>
        </w:rPr>
        <w:tab/>
        <w:t xml:space="preserve">Source: Huawei </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structuring issues needs to be discussed in CT3.</w:t>
      </w:r>
    </w:p>
    <w:p w:rsidR="002E0C70" w:rsidRDefault="002E0C70" w:rsidP="002E0C70">
      <w:r>
        <w:t>Acronym needs to reflect CT, not only CT3 even work is done under CT3 umbrella.</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C4-132095</w:t>
      </w:r>
      <w:r>
        <w:rPr>
          <w:b/>
        </w:rPr>
        <w:tab/>
        <w:t>Revision of WID Diameter based interface between SGSN-GMLC</w:t>
      </w:r>
      <w:r>
        <w:rPr>
          <w:b/>
        </w:rP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C4-131950)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C4-132096</w:t>
      </w:r>
      <w:r>
        <w:rPr>
          <w:b/>
        </w:rPr>
        <w:tab/>
        <w:t>Shared Subscriber Data Update for Multiple Subscribers</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lastRenderedPageBreak/>
        <w:t>(Replaces C4-131989)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C4-132097</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rsidR="002E0C70" w:rsidRDefault="002E0C70" w:rsidP="002E0C70">
      <w:pPr>
        <w:rPr>
          <w:color w:val="808080"/>
        </w:rPr>
      </w:pPr>
      <w:r>
        <w:rPr>
          <w:color w:val="808080"/>
        </w:rPr>
        <w:t>(Replaces C4-132081)</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Ericsson and Orange added as supporting companies.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C4-132098</w:t>
      </w:r>
      <w:r>
        <w:rPr>
          <w:b/>
        </w:rPr>
        <w:tab/>
        <w:t>Updates of P4C-_F-CT WID</w:t>
      </w:r>
      <w:r>
        <w:rPr>
          <w:b/>
        </w:rPr>
        <w:br/>
      </w:r>
      <w:r>
        <w:rPr>
          <w:i/>
        </w:rPr>
        <w:tab/>
      </w:r>
      <w:r>
        <w:rPr>
          <w:i/>
        </w:rPr>
        <w:tab/>
      </w:r>
      <w:r>
        <w:rPr>
          <w:i/>
        </w:rPr>
        <w:tab/>
      </w:r>
      <w:r>
        <w:rPr>
          <w:i/>
        </w:rPr>
        <w:tab/>
      </w:r>
      <w:r>
        <w:rPr>
          <w:i/>
        </w:rPr>
        <w:tab/>
        <w:t xml:space="preserve">Source: Huawei </w:t>
      </w:r>
    </w:p>
    <w:p w:rsidR="002E0C70" w:rsidRDefault="002E0C70" w:rsidP="002E0C70">
      <w:pPr>
        <w:rPr>
          <w:color w:val="808080"/>
        </w:rPr>
      </w:pPr>
      <w:r>
        <w:rPr>
          <w:color w:val="808080"/>
        </w:rPr>
        <w:t>(Replaces C4-132082)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C4-132240</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C4-132030)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C4-132241</w:t>
      </w:r>
      <w:r>
        <w:rPr>
          <w:b/>
        </w:rPr>
        <w:tab/>
        <w:t>New WI on CT aspects of Network Provided Location Information for IMS Trusted WLAN Access Network</w:t>
      </w:r>
      <w:r>
        <w:rPr>
          <w:b/>
        </w:rPr>
        <w:br/>
      </w:r>
      <w:r>
        <w:rPr>
          <w:i/>
        </w:rPr>
        <w:tab/>
      </w:r>
      <w:r>
        <w:rPr>
          <w:i/>
        </w:rPr>
        <w:tab/>
      </w:r>
      <w:r>
        <w:rPr>
          <w:i/>
        </w:rPr>
        <w:tab/>
      </w:r>
      <w:r>
        <w:rPr>
          <w:i/>
        </w:rPr>
        <w:tab/>
      </w:r>
      <w:r>
        <w:rPr>
          <w:i/>
        </w:rPr>
        <w:tab/>
        <w:t>Source: China Telecom, Alcatel-Lucent, Alcatel-Lucent Shan</w:t>
      </w:r>
    </w:p>
    <w:p w:rsidR="002E0C70" w:rsidRDefault="002E0C70" w:rsidP="002E0C70">
      <w:pPr>
        <w:rPr>
          <w:color w:val="808080"/>
        </w:rPr>
      </w:pPr>
      <w:r>
        <w:rPr>
          <w:color w:val="808080"/>
        </w:rPr>
        <w:t>(Replaces C4-132097)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C4-132242</w:t>
      </w:r>
      <w:r>
        <w:rPr>
          <w:b/>
        </w:rPr>
        <w:tab/>
        <w:t xml:space="preserve">Revised WID on UE Power Consumption Optimizations, Stage 3 </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C4-132240)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C4-132248</w:t>
      </w:r>
      <w:r>
        <w:rPr>
          <w:b/>
        </w:rPr>
        <w:tab/>
        <w:t>Shared Subscriber Data Update for Multiple Subscribers</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C4-132096)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2"/>
      </w:pPr>
      <w:bookmarkStart w:id="8" w:name="_Toc372874464"/>
      <w:r>
        <w:lastRenderedPageBreak/>
        <w:t>6</w:t>
      </w:r>
      <w:r>
        <w:tab/>
        <w:t>Release 12</w:t>
      </w:r>
      <w:bookmarkEnd w:id="8"/>
    </w:p>
    <w:p w:rsidR="002E0C70" w:rsidRDefault="002E0C70" w:rsidP="002E0C70">
      <w:pPr>
        <w:pStyle w:val="Heading3"/>
      </w:pPr>
      <w:bookmarkStart w:id="9" w:name="_Toc372874465"/>
      <w:r>
        <w:t>6.1</w:t>
      </w:r>
      <w:r>
        <w:tab/>
        <w:t>IM-SSF Application Server Service Data Descriptions [IMS_SSFDD]</w:t>
      </w:r>
      <w:bookmarkEnd w:id="9"/>
    </w:p>
    <w:p w:rsidR="002E0C70" w:rsidRDefault="002E0C70" w:rsidP="002E0C70">
      <w:pPr>
        <w:pStyle w:val="Heading3"/>
      </w:pPr>
      <w:bookmarkStart w:id="10" w:name="_Toc372874466"/>
      <w:r>
        <w:t>6.2</w:t>
      </w:r>
      <w:r>
        <w:tab/>
        <w:t>Diameter based interface between SGSN-GMLC [Dia-SGSN_GMLC]</w:t>
      </w:r>
      <w:bookmarkEnd w:id="10"/>
    </w:p>
    <w:p w:rsidR="002E0C70" w:rsidRDefault="002E0C70" w:rsidP="002E0C70">
      <w:pPr>
        <w:rPr>
          <w:i/>
        </w:rPr>
      </w:pPr>
      <w:r w:rsidRPr="002E0C70">
        <w:rPr>
          <w:rFonts w:ascii="Arial" w:hAnsi="Arial" w:cs="Arial"/>
          <w:b/>
          <w:color w:val="0000FF"/>
          <w:sz w:val="24"/>
          <w:u w:val="thick"/>
        </w:rPr>
        <w:t>C4-131949</w:t>
      </w:r>
      <w:r>
        <w:rPr>
          <w:b/>
        </w:rPr>
        <w:tab/>
        <w:t>Optimized LCS procedure between GMLC and combined MME/SGSN</w:t>
      </w:r>
      <w:r>
        <w:rPr>
          <w:b/>
        </w:rPr>
        <w:br/>
      </w:r>
      <w:r>
        <w:tab/>
      </w:r>
      <w:r>
        <w:tab/>
      </w:r>
      <w:r>
        <w:tab/>
      </w:r>
      <w:r>
        <w:tab/>
      </w:r>
      <w:r>
        <w:tab/>
        <w:t>29.172</w:t>
      </w:r>
      <w:r>
        <w:tab/>
        <w:t xml:space="preserve">  CR-0023  rev 3 (Rel-12) v12.2.0</w:t>
      </w:r>
      <w: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C4-131791)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C4-131951</w:t>
      </w:r>
      <w:r>
        <w:rPr>
          <w:b/>
        </w:rPr>
        <w:tab/>
        <w:t>Information on Tracking Progress of workitem Dia_SGSN_GMLC</w:t>
      </w:r>
      <w:r>
        <w:rPr>
          <w:b/>
        </w:rPr>
        <w:br/>
      </w:r>
      <w:r>
        <w:rPr>
          <w:i/>
        </w:rPr>
        <w:tab/>
      </w:r>
      <w:r>
        <w:rPr>
          <w:i/>
        </w:rPr>
        <w:tab/>
      </w:r>
      <w:r>
        <w:rPr>
          <w:i/>
        </w:rPr>
        <w:tab/>
      </w:r>
      <w:r>
        <w:rPr>
          <w:i/>
        </w:rPr>
        <w:tab/>
      </w:r>
      <w:r>
        <w:rPr>
          <w:i/>
        </w:rPr>
        <w:tab/>
        <w:t>Source: Cisco</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C4-132129</w:t>
      </w:r>
      <w:r>
        <w:rPr>
          <w:b/>
        </w:rPr>
        <w:tab/>
        <w:t>Information on Tracking Progress of workitem Dia_SGSN_GMLC</w:t>
      </w:r>
      <w:r>
        <w:rPr>
          <w:b/>
        </w:rP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C4-131951)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3"/>
      </w:pPr>
      <w:bookmarkStart w:id="11" w:name="_Toc372874467"/>
      <w:r>
        <w:t>6.3</w:t>
      </w:r>
      <w:r>
        <w:tab/>
        <w:t>Diameter based interface between SGSN and SMS central functions</w:t>
      </w:r>
      <w:bookmarkEnd w:id="11"/>
    </w:p>
    <w:p w:rsidR="002E0C70" w:rsidRDefault="002E0C70" w:rsidP="002E0C70">
      <w:pPr>
        <w:rPr>
          <w:i/>
        </w:rPr>
      </w:pPr>
      <w:r w:rsidRPr="002E0C70">
        <w:rPr>
          <w:rFonts w:ascii="Arial" w:hAnsi="Arial" w:cs="Arial"/>
          <w:b/>
          <w:color w:val="0000FF"/>
          <w:sz w:val="24"/>
          <w:u w:val="thick"/>
        </w:rPr>
        <w:t>C4-131939</w:t>
      </w:r>
      <w:r>
        <w:rPr>
          <w:b/>
        </w:rPr>
        <w:tab/>
        <w:t>Alert Service Center sent over S6c</w:t>
      </w:r>
      <w:r>
        <w:rPr>
          <w:b/>
        </w:rPr>
        <w:br/>
      </w:r>
      <w:r>
        <w:tab/>
      </w:r>
      <w:r>
        <w:tab/>
      </w:r>
      <w:r>
        <w:tab/>
      </w:r>
      <w:r>
        <w:tab/>
      </w:r>
      <w:r>
        <w:tab/>
        <w:t>29.272</w:t>
      </w:r>
      <w:r>
        <w:tab/>
        <w:t xml:space="preserve">  CR-0529  (Rel-12) v12.2.0</w:t>
      </w:r>
      <w: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Reference to S6c specification 3GPP TS 29.338 is needed. The name of the ALR command need to be expand. Also cover sheet needs to be corrected.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C4-131940</w:t>
      </w:r>
      <w:r>
        <w:rPr>
          <w:b/>
        </w:rPr>
        <w:tab/>
        <w:t>S6c support for HSS and SMS Router</w:t>
      </w:r>
      <w:r>
        <w:rPr>
          <w:b/>
        </w:rPr>
        <w:br/>
      </w:r>
      <w:r>
        <w:tab/>
      </w:r>
      <w:r>
        <w:tab/>
      </w:r>
      <w:r>
        <w:tab/>
      </w:r>
      <w:r>
        <w:tab/>
      </w:r>
      <w:r>
        <w:tab/>
        <w:t>29.305</w:t>
      </w:r>
      <w:r>
        <w:tab/>
        <w:t xml:space="preserve">  CR-0051  (Rel-12) v12.0.0</w:t>
      </w:r>
      <w: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It was agreed that only the text remains. No affects in the figure. Cover sheet needs to be corrected.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C4-132074</w:t>
      </w:r>
      <w:r>
        <w:rPr>
          <w:b/>
        </w:rPr>
        <w:tab/>
        <w:t>Drawings about IWF description for Gdd support</w:t>
      </w:r>
      <w:r>
        <w:rPr>
          <w:b/>
        </w:rPr>
        <w:br/>
      </w:r>
      <w:r>
        <w:tab/>
      </w:r>
      <w:r>
        <w:tab/>
      </w:r>
      <w:r>
        <w:tab/>
      </w:r>
      <w:r>
        <w:tab/>
      </w:r>
      <w:r>
        <w:tab/>
        <w:t>29.305</w:t>
      </w:r>
      <w:r>
        <w:tab/>
        <w:t xml:space="preserve">  CR-0056  (Rel-12) v12.0.0</w:t>
      </w:r>
      <w: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Figure A2.3.2-1 needs to be clarified and a cover sheet shall be corrected.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C4-132130</w:t>
      </w:r>
      <w:r>
        <w:rPr>
          <w:b/>
        </w:rPr>
        <w:tab/>
        <w:t>Alert Service Center sent over S6c</w:t>
      </w:r>
      <w:r>
        <w:rPr>
          <w:b/>
        </w:rPr>
        <w:br/>
      </w:r>
      <w:r>
        <w:tab/>
      </w:r>
      <w:r>
        <w:tab/>
      </w:r>
      <w:r>
        <w:tab/>
      </w:r>
      <w:r>
        <w:tab/>
      </w:r>
      <w:r>
        <w:tab/>
        <w:t>29.272</w:t>
      </w:r>
      <w:r>
        <w:tab/>
        <w:t xml:space="preserve">  CR-0529  rev 1 (Rel-12) v12.2.0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C4-131939)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C4-132131</w:t>
      </w:r>
      <w:r>
        <w:rPr>
          <w:b/>
        </w:rPr>
        <w:tab/>
        <w:t xml:space="preserve">Forwarding of Diameter based SRI for SMS </w:t>
      </w:r>
      <w:r>
        <w:rPr>
          <w:b/>
        </w:rPr>
        <w:br/>
      </w:r>
      <w:r>
        <w:tab/>
      </w:r>
      <w:r>
        <w:tab/>
      </w:r>
      <w:r>
        <w:tab/>
      </w:r>
      <w:r>
        <w:tab/>
      </w:r>
      <w:r>
        <w:tab/>
        <w:t>29.305</w:t>
      </w:r>
      <w:r>
        <w:tab/>
        <w:t xml:space="preserve">  CR-0053  rev 1 (Rel-12) v12.0.0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C4-131976)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C4-132132</w:t>
      </w:r>
      <w:r>
        <w:rPr>
          <w:b/>
        </w:rPr>
        <w:tab/>
        <w:t>S6c support for HSS and SMS Router</w:t>
      </w:r>
      <w:r>
        <w:rPr>
          <w:b/>
        </w:rPr>
        <w:br/>
      </w:r>
      <w:r>
        <w:tab/>
      </w:r>
      <w:r>
        <w:tab/>
      </w:r>
      <w:r>
        <w:tab/>
      </w:r>
      <w:r>
        <w:tab/>
      </w:r>
      <w:r>
        <w:tab/>
        <w:t>29.305</w:t>
      </w:r>
      <w:r>
        <w:tab/>
        <w:t xml:space="preserve">  CR-0051  rev 1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C4-131940)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C4-132133</w:t>
      </w:r>
      <w:r>
        <w:rPr>
          <w:b/>
        </w:rPr>
        <w:tab/>
        <w:t>Drawings about IWF description for Gdd support</w:t>
      </w:r>
      <w:r>
        <w:rPr>
          <w:b/>
        </w:rPr>
        <w:br/>
      </w:r>
      <w:r>
        <w:tab/>
      </w:r>
      <w:r>
        <w:tab/>
      </w:r>
      <w:r>
        <w:tab/>
      </w:r>
      <w:r>
        <w:tab/>
      </w:r>
      <w:r>
        <w:tab/>
        <w:t>29.305</w:t>
      </w:r>
      <w:r>
        <w:tab/>
        <w:t xml:space="preserve">  CR-0056  rev 1 (Rel-12) v12.0.0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C4-132074)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12" w:name="_Toc372874468"/>
      <w:r>
        <w:t>6.4</w:t>
      </w:r>
      <w:r>
        <w:tab/>
        <w:t>CT aspects of Extended IMS media plane security</w:t>
      </w:r>
      <w:bookmarkEnd w:id="12"/>
    </w:p>
    <w:p w:rsidR="002E0C70" w:rsidRDefault="002E0C70" w:rsidP="002E0C70">
      <w:pPr>
        <w:rPr>
          <w:i/>
        </w:rPr>
      </w:pPr>
      <w:r w:rsidRPr="002E0C70">
        <w:rPr>
          <w:rFonts w:ascii="Arial" w:hAnsi="Arial" w:cs="Arial"/>
          <w:b/>
          <w:color w:val="0000FF"/>
          <w:sz w:val="24"/>
          <w:u w:val="thick"/>
        </w:rPr>
        <w:t>C4-131911</w:t>
      </w:r>
      <w:r>
        <w:rPr>
          <w:b/>
        </w:rPr>
        <w:tab/>
        <w:t xml:space="preserve">Example end-to-end network scenario </w:t>
      </w:r>
      <w:r>
        <w:rPr>
          <w:b/>
        </w:rP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C4-131912</w:t>
      </w:r>
      <w:r>
        <w:rPr>
          <w:b/>
        </w:rPr>
        <w:tab/>
        <w:t>TCP connection establishment (clause 4.4.2)</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Subclause 4.4.2 contains a number of editor's notes, related to some fundamental comments, which justify a complete rewriting of this section.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terminology needs to be corrected based on current 3GPP specifications.</w:t>
      </w:r>
    </w:p>
    <w:p w:rsidR="002E0C70" w:rsidRDefault="002E0C70" w:rsidP="002E0C70">
      <w:r>
        <w:t>It was seen it's best to merge this document in C4-132160.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2160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C4-131913</w:t>
      </w:r>
      <w:r>
        <w:rPr>
          <w:b/>
        </w:rPr>
        <w:tab/>
        <w:t xml:space="preserve">Example traffic flow (communication establishment) </w:t>
      </w:r>
      <w:r>
        <w:rPr>
          <w:b/>
        </w:rP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C4-132034</w:t>
      </w:r>
      <w:r>
        <w:rPr>
          <w:b/>
        </w:rPr>
        <w:tab/>
        <w:t>Reference update: draft-ietf-mmusic-udptl-dtls</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ETF draft-holmberg-mmusic-udptl-dtls-02 has been adopted as a work item of the Multiparty Multimedia Session Control (MMUSIC) Working Group of the IETF. The MMUSIC version of draft is:</w:t>
      </w:r>
    </w:p>
    <w:p w:rsidR="002E0C70" w:rsidRDefault="002E0C70" w:rsidP="002E0C70">
      <w:r>
        <w:t>draft-ietf-mmusic-udptl-dtls-00</w:t>
      </w:r>
    </w:p>
    <w:p w:rsidR="002E0C70" w:rsidRDefault="002E0C70" w:rsidP="002E0C70">
      <w:r>
        <w:t>There are no technical differences between the drafts.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C4-132035</w:t>
      </w:r>
      <w:r>
        <w:rPr>
          <w:b/>
        </w:rPr>
        <w:tab/>
        <w:t>DISCUSION on preventing TLS establishment collision without a TLS B2BUA</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RFC 4145 [RFC4145] defines a mechanism for using SDP to negotiate whether a UE is responsible for establishing a TCP connection. Such UE is called "active", while a UE listening for an incoming TCP connection is called "passive". The SDP setup attribute is used to negotiate the "active" and "passive" roles.</w:t>
      </w:r>
    </w:p>
    <w:p w:rsidR="002E0C70" w:rsidRDefault="002E0C70" w:rsidP="002E0C70">
      <w:r>
        <w:t>When UEs are located behind NATs, in order for TCP connections to traverse such NATs, the TCP connection establishments need to be initiated by the UE behind the NAT. I.e. the UE needs to be "active". RFC 5382 [RFC5382] describes that NAT traversal solution for TCP.</w:t>
      </w:r>
    </w:p>
    <w:p w:rsidR="002E0C70" w:rsidRDefault="002E0C70" w:rsidP="002E0C70">
      <w:r>
        <w:t>The procedures in RFC 4145 do not by default allow two UEs to become "active". For that reason, if both UEs are located behind NATs, an SBC is often used to modify the SDP setup attribute towards each UE, in order to make sure both UEs become "active".</w:t>
      </w:r>
    </w:p>
    <w:p w:rsidR="002E0C70" w:rsidRDefault="002E0C70" w:rsidP="002E0C70">
      <w:r>
        <w:t>If both UEs become "active", both UEs will also try to establish the TCP connection towards each other. This will result in a situation called "simultaneous open". However, this is not a problem, as the TCP specification defines how to handle such situation.</w:t>
      </w:r>
    </w:p>
    <w:p w:rsidR="002E0C70" w:rsidRDefault="002E0C70" w:rsidP="002E0C70">
      <w:r>
        <w:t xml:space="preserve">When TLS is used to secure a TCP connection, RFC 4572 [RFC4572] defines a mechanism how to determine TLS roles (TLS client and TLS server), also using the SDP setup attribute. A number of protocols (e.g. MSRP CEMA) use the mechanism to negotiate the TLS role. According to the procedures, the "active" UE will act as TLS client (responsible to send the TLS ClientHello message), and the "passive" UE will act as TLS server. </w:t>
      </w:r>
    </w:p>
    <w:p w:rsidR="002E0C70" w:rsidRDefault="002E0C70" w:rsidP="002E0C70">
      <w:r>
        <w:t xml:space="preserve">The result of using the SDP setup attribute both for negotiating the TCP role and the TLS role is that it is not possible to negotiate the roles independently from each other. Hence, if two UEs become "active", they will also both act as TLS </w:t>
      </w:r>
      <w:r>
        <w:lastRenderedPageBreak/>
        <w:t>clients, and try to establish the TLS association towards each other. Unfortunately, TLS does not define procedures for handling such situation, and the TLS association establishment will fail. For that reason, the SBC needs to act as TLS B2BUA, meaning it will act as a TLS server towards both UEs. This will prevent TLS encryption end-to-end, as the TLS B2BUA will have to decrypt traffic received from one UE, and re-encrypt it before forwarding it towards the other UE. It will also cause additional load in the SBC.</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Based on the discussion paper CT4 agreed that this proposal is CT1 decision dependent. Until CT1 has made decision the solution shall be documented in the Annex of TR.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C4-132036</w:t>
      </w:r>
      <w:r>
        <w:rPr>
          <w:b/>
        </w:rPr>
        <w:tab/>
        <w:t>TCP connection establishment by passive clients</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problem statement needs to be moved  to MSRP clause.</w:t>
      </w:r>
    </w:p>
    <w:p w:rsidR="002E0C70" w:rsidRDefault="002E0C70" w:rsidP="002E0C70">
      <w:r>
        <w:t>Editor's note need to be added in the solution statement in a new informative annex.</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C4-132037</w:t>
      </w:r>
      <w:r>
        <w:rPr>
          <w:b/>
        </w:rPr>
        <w:tab/>
        <w:t>MSRP IWF clarification</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As specified in clause C.2 for a dynamic determination of MSRP variant to use at a call leg the MSRP IWF includes the "a=msrp-cema" SDP attribute in an SDP offer. If the "a=msrp-cema" SDP attribute was not received within the SDP answer and the SDP c/m-line address information does not match the "a=path" attribute, the MSRP IWF sends a new SDP offer without the "a=msrp-cema" SDP attribute according to IETF RFC 6714 procedures.</w:t>
      </w:r>
    </w:p>
    <w:p w:rsidR="002E0C70" w:rsidRDefault="002E0C70" w:rsidP="002E0C70">
      <w:r>
        <w:t>However for the MSRP IWF associated with the P-CSCF a different MSRP IWF procedure may be applied in order to avoid the MSRP B2BUA functionality for intra-operator traffic and to reduce the need for subsequent SDP offer/answer exchanges before a MSRP session is set up.</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C4-132048</w:t>
      </w:r>
      <w:r>
        <w:rPr>
          <w:b/>
        </w:rPr>
        <w:tab/>
        <w:t>P-CR on clarification of eMediaSec requirements</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requirements about eMediaSec being optional but mandatory if supported should be clarified and aligned with TS 33.328. The first listed requirements are not really requirements and should be described as the conditions when the actual requirements are applicable.</w:t>
      </w:r>
    </w:p>
    <w:p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C4-132049</w:t>
      </w:r>
      <w:r>
        <w:rPr>
          <w:b/>
        </w:rPr>
        <w:tab/>
        <w:t>P-CR on TLS to TLS interworking not in scope</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According to an Editor's note it is FFS whether support of TLS-based protection inside the core network adds any specific requirements for extended media security. This Editor's note is not needed, because NOTE 2 before the Editor's note and TS 33.328 state that this case is outside the scope of the specification.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C4-132050</w:t>
      </w:r>
      <w:r>
        <w:rPr>
          <w:b/>
        </w:rPr>
        <w:tab/>
        <w:t>P-CR on different TLS domains</w:t>
      </w:r>
      <w:r>
        <w:rPr>
          <w:b/>
        </w:rP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C4-132051</w:t>
      </w:r>
      <w:r>
        <w:rPr>
          <w:b/>
        </w:rPr>
        <w:tab/>
        <w:t>P-CR on TCP client/server role assignment</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TCP client/server role assignment requirements and procedures need to be specified.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C4-132052</w:t>
      </w:r>
      <w:r>
        <w:rPr>
          <w:b/>
        </w:rPr>
        <w:tab/>
        <w:t xml:space="preserve">P-CR on TCP Interworking in the MGW </w:t>
      </w:r>
      <w:r>
        <w:rPr>
          <w:b/>
        </w:rP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C4-132053</w:t>
      </w:r>
      <w:r>
        <w:rPr>
          <w:b/>
        </w:rPr>
        <w:tab/>
        <w:t>P-CR on Iq Requirements for End-to-access edge security for TCP-based media using TLS</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requirements for Iq end-to-access-edge security should be specified based on the applicable requirements in TS 33.328 and TS 24.229.</w:t>
      </w:r>
    </w:p>
    <w:p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It was clarified by the IETF rapporteur that the draft "IETF draft-holmberg-mmusic-udptl-dtls-02: "UDP Transport Layer (UDPTL) over Datagram Transport Layer Security (DTLS)"" is quite </w:t>
      </w:r>
      <w:r w:rsidR="003620B2">
        <w:t>stable</w:t>
      </w:r>
      <w:r>
        <w:t xml:space="preserve"> and will be completed soon.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C4-132054</w:t>
      </w:r>
      <w:r>
        <w:rPr>
          <w:b/>
        </w:rPr>
        <w:tab/>
        <w:t>P-CR on Iq Requirements for End-to-end security for TCP-based media using TLS</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requirements for Iq end-to-end security should be specified based on the applicable requirements in TS 3GPP 23.334, TS 33.328 and TS 24.229.</w:t>
      </w:r>
    </w:p>
    <w:p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C4-132055</w:t>
      </w:r>
      <w:r>
        <w:rPr>
          <w:b/>
        </w:rPr>
        <w:tab/>
        <w:t>P-CR on Iq Procedures for End-to-access edge security for TCP-based media using TLS</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procedures for Iq End-to-access-edge security should be specified based on the applicable requirements in TS 3GPP 23.334, TS 33.328 and TS 24.229.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C4-132056</w:t>
      </w:r>
      <w:r>
        <w:rPr>
          <w:b/>
        </w:rPr>
        <w:tab/>
        <w:t>P-CR on Iq Procedures for End-to-end security for TCP-based media using TLS</w:t>
      </w:r>
      <w:r>
        <w:rPr>
          <w:b/>
        </w:rP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C4-132160</w:t>
      </w:r>
      <w:r>
        <w:rPr>
          <w:b/>
        </w:rPr>
        <w:tab/>
        <w:t>P-CR on TCP client/server role assignment</w:t>
      </w:r>
      <w:r>
        <w:rPr>
          <w:b/>
        </w:rPr>
        <w:br/>
      </w:r>
      <w:r>
        <w:rPr>
          <w:i/>
        </w:rPr>
        <w:tab/>
      </w:r>
      <w:r>
        <w:rPr>
          <w:i/>
        </w:rPr>
        <w:tab/>
      </w:r>
      <w:r>
        <w:rPr>
          <w:i/>
        </w:rPr>
        <w:tab/>
      </w:r>
      <w:r>
        <w:rPr>
          <w:i/>
        </w:rPr>
        <w:tab/>
      </w:r>
      <w:r>
        <w:rPr>
          <w:i/>
        </w:rPr>
        <w:tab/>
        <w:t>Source: NSN, Alcatel-Lucent</w:t>
      </w:r>
    </w:p>
    <w:p w:rsidR="002E0C70" w:rsidRDefault="002E0C70" w:rsidP="002E0C70">
      <w:pPr>
        <w:rPr>
          <w:color w:val="808080"/>
        </w:rPr>
      </w:pPr>
      <w:r>
        <w:rPr>
          <w:color w:val="808080"/>
        </w:rPr>
        <w:t>(Replaces C4-132051)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TCP client/server role assignment requirements and procedures need to be specified.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C4-132161</w:t>
      </w:r>
      <w:r>
        <w:rPr>
          <w:b/>
        </w:rPr>
        <w:tab/>
        <w:t xml:space="preserve">P-CR on TCP Interworking in the MGW </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C4-132052)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C4-132182</w:t>
      </w:r>
      <w:r>
        <w:rPr>
          <w:b/>
        </w:rPr>
        <w:tab/>
        <w:t>P-CR on Iq Requirements for End-to-access edge security for TCP-based media using TLS</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C4-132053)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C4-132183</w:t>
      </w:r>
      <w:r>
        <w:rPr>
          <w:b/>
        </w:rPr>
        <w:tab/>
        <w:t>TCP connection establishment by passive clients</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C4-132036)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C4-132216</w:t>
      </w:r>
      <w:r>
        <w:rPr>
          <w:b/>
        </w:rPr>
        <w:tab/>
        <w:t>MSRP IWF clarification</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lastRenderedPageBreak/>
        <w:t>(Replaces C4-132037)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C4-132217</w:t>
      </w:r>
      <w:r>
        <w:rPr>
          <w:b/>
        </w:rPr>
        <w:tab/>
        <w:t>P-CR on Iq Procedures for End-to-access edge security for TCP-based media using TLS</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C4-132055)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C4-132219</w:t>
      </w:r>
      <w:r>
        <w:rPr>
          <w:b/>
        </w:rPr>
        <w:tab/>
        <w:t>P-CR on clarification of eMediaSec requirements</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C4-132048)</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requirements about eMediaSec being optional but mandatory if supported should be clarified and aligned with TS 33.328. The first listed requirements are not really requirements and should be described as the conditions when the actual requirements are applicable.</w:t>
      </w:r>
    </w:p>
    <w:p w:rsidR="002E0C70" w:rsidRDefault="002E0C70" w:rsidP="002E0C70">
      <w:r>
        <w:t xml:space="preserve">The parts of TS 33.328 that cover this topic are marked with yellow background </w:t>
      </w:r>
      <w:r w:rsidR="003620B2">
        <w:t>colour</w:t>
      </w:r>
      <w:r>
        <w:t xml:space="preserve"> in Annex B, which indicates that the TR now covers those requirements.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C4-132229</w:t>
      </w:r>
      <w:r>
        <w:rPr>
          <w:b/>
        </w:rPr>
        <w:tab/>
        <w:t>P-CR on TLS to TLS interworking not in scope</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C4-132049)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C4-132232</w:t>
      </w:r>
      <w:r>
        <w:rPr>
          <w:b/>
        </w:rPr>
        <w:tab/>
        <w:t xml:space="preserve">Example end-to-end network scenario </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C4-131911)</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agreed following: “that one TCP endpoint (in case of a 2-party call) might be located in a non-3GPP network domain (when the end-to-end TCP bearer connection is routed via a TrGW)”.</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C4-132233</w:t>
      </w:r>
      <w:r>
        <w:rPr>
          <w:b/>
        </w:rPr>
        <w:tab/>
        <w:t xml:space="preserve">Example traffic flow (communication establishment) </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C4-131913)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C4-132283</w:t>
      </w:r>
      <w:r>
        <w:rPr>
          <w:color w:val="993300"/>
          <w:u w:val="single"/>
        </w:rPr>
        <w:t>.</w:t>
      </w:r>
      <w:r>
        <w:rPr>
          <w:color w:val="993300"/>
          <w:u w:val="single"/>
        </w:rPr>
        <w:br/>
      </w:r>
      <w:r>
        <w:rPr>
          <w:color w:val="993300"/>
          <w:u w:val="single"/>
        </w:rPr>
        <w:br/>
      </w:r>
    </w:p>
    <w:p w:rsidR="002E0C70" w:rsidRPr="003620B2" w:rsidRDefault="002E0C70" w:rsidP="002E0C70">
      <w:pPr>
        <w:rPr>
          <w:i/>
          <w:lang w:val="fr-FR"/>
        </w:rPr>
      </w:pPr>
      <w:r w:rsidRPr="003620B2">
        <w:rPr>
          <w:rFonts w:ascii="Arial" w:hAnsi="Arial" w:cs="Arial"/>
          <w:b/>
          <w:color w:val="0000FF"/>
          <w:sz w:val="24"/>
          <w:u w:val="thick"/>
          <w:lang w:val="fr-FR"/>
        </w:rPr>
        <w:lastRenderedPageBreak/>
        <w:t>C4-132267</w:t>
      </w:r>
      <w:r w:rsidRPr="003620B2">
        <w:rPr>
          <w:b/>
          <w:lang w:val="fr-FR"/>
        </w:rPr>
        <w:tab/>
        <w:t>TR 29.828 v0.4.0</w:t>
      </w:r>
      <w:r w:rsidRPr="003620B2">
        <w:rPr>
          <w:b/>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t>Source: Alcatel-Lucent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Draft version available by Wednesday 20th Nov 1800CET.</w:t>
      </w:r>
    </w:p>
    <w:p w:rsidR="002E0C70" w:rsidRDefault="002E0C70" w:rsidP="002E0C70">
      <w:r>
        <w:t>Final Version available by Friday 22nd Nov 1800CET.</w:t>
      </w:r>
    </w:p>
    <w:p w:rsidR="002E0C70" w:rsidRDefault="002E0C70" w:rsidP="002E0C70">
      <w:r>
        <w:t>This TR will be sent to CT Plenary for information.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C4-132282</w:t>
      </w:r>
      <w:r>
        <w:rPr>
          <w:b/>
        </w:rPr>
        <w:tab/>
        <w:t xml:space="preserve">Example end-to-end network scenario </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C4-132232)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C4-132283</w:t>
      </w:r>
      <w:r>
        <w:rPr>
          <w:b/>
        </w:rPr>
        <w:tab/>
        <w:t xml:space="preserve">Example traffic flow (communication establishment) </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C4-132233)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C4-132288</w:t>
      </w:r>
      <w:r>
        <w:rPr>
          <w:b/>
        </w:rPr>
        <w:tab/>
        <w:t>P-CR on Iq Procedures for End-to-access edge security for TCP-based media using TLS</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C4-132217)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13" w:name="_Toc372874469"/>
      <w:r>
        <w:t>6.5</w:t>
      </w:r>
      <w:r>
        <w:tab/>
        <w:t>Study on Diameter Overload Control Mechanisms [FS_DOCME]</w:t>
      </w:r>
      <w:bookmarkEnd w:id="13"/>
    </w:p>
    <w:p w:rsidR="002E0C70" w:rsidRDefault="002E0C70" w:rsidP="002E0C70">
      <w:pPr>
        <w:rPr>
          <w:i/>
        </w:rPr>
      </w:pPr>
      <w:r w:rsidRPr="002E0C70">
        <w:rPr>
          <w:rFonts w:ascii="Arial" w:hAnsi="Arial" w:cs="Arial"/>
          <w:b/>
          <w:color w:val="0000FF"/>
          <w:sz w:val="24"/>
          <w:u w:val="thick"/>
        </w:rPr>
        <w:t>C4-132128</w:t>
      </w:r>
      <w:r>
        <w:rPr>
          <w:b/>
        </w:rPr>
        <w:tab/>
        <w:t>Diameter Overload Control IETF Report</w:t>
      </w:r>
      <w:r>
        <w:rPr>
          <w:b/>
        </w:rPr>
        <w:br/>
      </w:r>
      <w:r>
        <w:rPr>
          <w:i/>
        </w:rPr>
        <w:tab/>
      </w:r>
      <w:r>
        <w:rPr>
          <w:i/>
        </w:rPr>
        <w:tab/>
      </w:r>
      <w:r>
        <w:rPr>
          <w:i/>
        </w:rPr>
        <w:tab/>
      </w:r>
      <w:r>
        <w:rPr>
          <w:i/>
        </w:rPr>
        <w:tab/>
      </w:r>
      <w:r>
        <w:rPr>
          <w:i/>
        </w:rPr>
        <w:tab/>
        <w:t>Source: DIME WG – IETF88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3"/>
      </w:pPr>
      <w:bookmarkStart w:id="14" w:name="_Toc372874470"/>
      <w:r>
        <w:t>6.6</w:t>
      </w:r>
      <w:r>
        <w:tab/>
        <w:t>Reporting Enhancements in Warning Message Delivery [REP_WMD]</w:t>
      </w:r>
      <w:bookmarkEnd w:id="14"/>
    </w:p>
    <w:p w:rsidR="002E0C70" w:rsidRDefault="002E0C70" w:rsidP="002E0C70">
      <w:pPr>
        <w:rPr>
          <w:i/>
        </w:rPr>
      </w:pPr>
      <w:r w:rsidRPr="002E0C70">
        <w:rPr>
          <w:rFonts w:ascii="Arial" w:hAnsi="Arial" w:cs="Arial"/>
          <w:b/>
          <w:color w:val="0000FF"/>
          <w:sz w:val="24"/>
          <w:u w:val="thick"/>
        </w:rPr>
        <w:t>C4-131900</w:t>
      </w:r>
      <w:r>
        <w:rPr>
          <w:b/>
        </w:rPr>
        <w:tab/>
        <w:t>Restart Indication</w:t>
      </w:r>
      <w:r>
        <w:rPr>
          <w:b/>
        </w:rPr>
        <w:br/>
      </w:r>
      <w:r>
        <w:tab/>
      </w:r>
      <w:r>
        <w:tab/>
      </w:r>
      <w:r>
        <w:tab/>
      </w:r>
      <w:r>
        <w:tab/>
      </w:r>
      <w:r>
        <w:tab/>
        <w:t>29.168</w:t>
      </w:r>
      <w:r>
        <w:tab/>
        <w:t xml:space="preserve">  CR-0040  rev 2 (Rel-12) v12.3.0</w:t>
      </w:r>
      <w:r>
        <w:br/>
      </w:r>
      <w:r>
        <w:rPr>
          <w:i/>
        </w:rPr>
        <w:tab/>
      </w:r>
      <w:r>
        <w:rPr>
          <w:i/>
        </w:rPr>
        <w:tab/>
      </w:r>
      <w:r>
        <w:rPr>
          <w:i/>
        </w:rPr>
        <w:tab/>
      </w:r>
      <w:r>
        <w:rPr>
          <w:i/>
        </w:rPr>
        <w:tab/>
      </w:r>
      <w:r>
        <w:rPr>
          <w:i/>
        </w:rPr>
        <w:tab/>
        <w:t>Source: one2many</w:t>
      </w:r>
    </w:p>
    <w:p w:rsidR="002E0C70" w:rsidRDefault="002E0C70" w:rsidP="002E0C70">
      <w:pPr>
        <w:rPr>
          <w:color w:val="808080"/>
        </w:rPr>
      </w:pPr>
      <w:r>
        <w:rPr>
          <w:color w:val="808080"/>
        </w:rPr>
        <w:t>(Replaces C4-131652)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C4-131901</w:t>
      </w:r>
      <w:r>
        <w:rPr>
          <w:b/>
        </w:rPr>
        <w:tab/>
        <w:t>eNB Restart Indication</w:t>
      </w:r>
      <w:r>
        <w:rPr>
          <w:b/>
        </w:rPr>
        <w:br/>
      </w:r>
      <w:r>
        <w:tab/>
      </w:r>
      <w:r>
        <w:tab/>
      </w:r>
      <w:r>
        <w:tab/>
      </w:r>
      <w:r>
        <w:tab/>
      </w:r>
      <w:r>
        <w:tab/>
        <w:t>29.168</w:t>
      </w:r>
      <w:r>
        <w:tab/>
        <w:t xml:space="preserve">  CR-0042  rev 1 (Rel-12) v12.3.0</w:t>
      </w:r>
      <w:r>
        <w:br/>
      </w:r>
      <w:r>
        <w:rPr>
          <w:i/>
        </w:rPr>
        <w:tab/>
      </w:r>
      <w:r>
        <w:rPr>
          <w:i/>
        </w:rPr>
        <w:tab/>
      </w:r>
      <w:r>
        <w:rPr>
          <w:i/>
        </w:rPr>
        <w:tab/>
      </w:r>
      <w:r>
        <w:rPr>
          <w:i/>
        </w:rPr>
        <w:tab/>
      </w:r>
      <w:r>
        <w:rPr>
          <w:i/>
        </w:rPr>
        <w:tab/>
        <w:t>Source: one2many</w:t>
      </w:r>
    </w:p>
    <w:p w:rsidR="002E0C70" w:rsidRDefault="002E0C70" w:rsidP="002E0C70">
      <w:pPr>
        <w:rPr>
          <w:color w:val="808080"/>
        </w:rPr>
      </w:pPr>
      <w:r>
        <w:rPr>
          <w:color w:val="808080"/>
        </w:rPr>
        <w:t>(Replaces C4-131653)</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Depending on outcome of Outgoing RAN3 LS / Parallel session with RAN3 in CT4#63 in San Francisco.</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C4-131902</w:t>
      </w:r>
      <w:r>
        <w:rPr>
          <w:b/>
        </w:rPr>
        <w:tab/>
        <w:t>PWS message data restoration</w:t>
      </w:r>
      <w:r>
        <w:rPr>
          <w:b/>
        </w:rPr>
        <w:br/>
      </w:r>
      <w:r>
        <w:tab/>
      </w:r>
      <w:r>
        <w:tab/>
      </w:r>
      <w:r>
        <w:tab/>
      </w:r>
      <w:r>
        <w:tab/>
      </w:r>
      <w:r>
        <w:tab/>
        <w:t>23.007</w:t>
      </w:r>
      <w:r>
        <w:tab/>
        <w:t xml:space="preserve">  CR-0260  rev 1 (Rel-12) v12.2.1</w:t>
      </w:r>
      <w:r>
        <w:br/>
      </w:r>
      <w:r>
        <w:rPr>
          <w:i/>
        </w:rPr>
        <w:tab/>
      </w:r>
      <w:r>
        <w:rPr>
          <w:i/>
        </w:rPr>
        <w:tab/>
      </w:r>
      <w:r>
        <w:rPr>
          <w:i/>
        </w:rPr>
        <w:tab/>
      </w:r>
      <w:r>
        <w:rPr>
          <w:i/>
        </w:rPr>
        <w:tab/>
      </w:r>
      <w:r>
        <w:rPr>
          <w:i/>
        </w:rPr>
        <w:tab/>
        <w:t>Source: one2many</w:t>
      </w:r>
    </w:p>
    <w:p w:rsidR="002E0C70" w:rsidRDefault="002E0C70" w:rsidP="002E0C70">
      <w:pPr>
        <w:rPr>
          <w:color w:val="808080"/>
        </w:rPr>
      </w:pPr>
      <w:r>
        <w:rPr>
          <w:color w:val="808080"/>
        </w:rPr>
        <w:t>(Replaces C4-131657)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2181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C4-131903</w:t>
      </w:r>
      <w:r>
        <w:rPr>
          <w:b/>
        </w:rPr>
        <w:tab/>
        <w:t>eNB ID in WRWR</w:t>
      </w:r>
      <w:r>
        <w:rPr>
          <w:b/>
        </w:rPr>
        <w:br/>
      </w:r>
      <w:r>
        <w:tab/>
      </w:r>
      <w:r>
        <w:tab/>
      </w:r>
      <w:r>
        <w:tab/>
      </w:r>
      <w:r>
        <w:tab/>
      </w:r>
      <w:r>
        <w:tab/>
        <w:t>29.168</w:t>
      </w:r>
      <w:r>
        <w:tab/>
        <w:t xml:space="preserve">  CR-0046  (Rel-12) v12.3.0</w:t>
      </w:r>
      <w:r>
        <w:br/>
      </w:r>
      <w:r>
        <w:rPr>
          <w:i/>
        </w:rPr>
        <w:tab/>
      </w:r>
      <w:r>
        <w:rPr>
          <w:i/>
        </w:rPr>
        <w:tab/>
      </w:r>
      <w:r>
        <w:rPr>
          <w:i/>
        </w:rPr>
        <w:tab/>
      </w:r>
      <w:r>
        <w:rPr>
          <w:i/>
        </w:rPr>
        <w:tab/>
      </w:r>
      <w:r>
        <w:rPr>
          <w:i/>
        </w:rPr>
        <w:tab/>
        <w:t>Source: one2many</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If the eNodeB ID is included in the Restart Indication then the CBC shall include this eNodeB ID in the Write-Replace Warning Request message so the MME will be able to send the Write-Replace Warning Request message only to the eNodeB that needs to receive the message.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2208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C4-131904</w:t>
      </w:r>
      <w:r>
        <w:rPr>
          <w:b/>
        </w:rPr>
        <w:tab/>
        <w:t>Correction to table 4.3.2-1</w:t>
      </w:r>
      <w:r>
        <w:rPr>
          <w:b/>
        </w:rPr>
        <w:br/>
      </w:r>
      <w:r>
        <w:tab/>
      </w:r>
      <w:r>
        <w:tab/>
      </w:r>
      <w:r>
        <w:tab/>
      </w:r>
      <w:r>
        <w:tab/>
      </w:r>
      <w:r>
        <w:tab/>
        <w:t>29.168</w:t>
      </w:r>
      <w:r>
        <w:tab/>
        <w:t xml:space="preserve">  CR-0047  (Rel-12) v12.3.0</w:t>
      </w:r>
      <w:r>
        <w:br/>
      </w:r>
      <w:r>
        <w:rPr>
          <w:i/>
        </w:rPr>
        <w:tab/>
      </w:r>
      <w:r>
        <w:rPr>
          <w:i/>
        </w:rPr>
        <w:tab/>
      </w:r>
      <w:r>
        <w:rPr>
          <w:i/>
        </w:rPr>
        <w:tab/>
      </w:r>
      <w:r>
        <w:rPr>
          <w:i/>
        </w:rPr>
        <w:tab/>
      </w:r>
      <w:r>
        <w:rPr>
          <w:i/>
        </w:rPr>
        <w:tab/>
        <w:t>Source: one2many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C4-131914</w:t>
      </w:r>
      <w:r>
        <w:rPr>
          <w:b/>
        </w:rPr>
        <w:tab/>
        <w:t>Restoration of warning message delivery upon eNB failure/restart</w:t>
      </w:r>
      <w:r>
        <w:rPr>
          <w:b/>
        </w:rPr>
        <w:br/>
      </w:r>
      <w:r>
        <w:tab/>
      </w:r>
      <w:r>
        <w:tab/>
      </w:r>
      <w:r>
        <w:tab/>
      </w:r>
      <w:r>
        <w:tab/>
      </w:r>
      <w:r>
        <w:tab/>
        <w:t>23.007</w:t>
      </w:r>
      <w:r>
        <w:tab/>
        <w:t xml:space="preserve">  CR-0258  rev 2 (Rel-12) v12.2.1</w:t>
      </w:r>
      <w:r>
        <w:br/>
      </w:r>
      <w:r>
        <w:rPr>
          <w:i/>
        </w:rPr>
        <w:tab/>
      </w:r>
      <w:r>
        <w:rPr>
          <w:i/>
        </w:rPr>
        <w:tab/>
      </w:r>
      <w:r>
        <w:rPr>
          <w:i/>
        </w:rPr>
        <w:tab/>
      </w:r>
      <w:r>
        <w:rPr>
          <w:i/>
        </w:rPr>
        <w:tab/>
      </w:r>
      <w:r>
        <w:rPr>
          <w:i/>
        </w:rPr>
        <w:tab/>
        <w:t>Source: Alcatel-Lucent, Alcatel-Lucent Shanghai Bell</w:t>
      </w:r>
    </w:p>
    <w:p w:rsidR="002E0C70" w:rsidRDefault="002E0C70" w:rsidP="002E0C70">
      <w:pPr>
        <w:rPr>
          <w:color w:val="808080"/>
        </w:rPr>
      </w:pPr>
      <w:r>
        <w:rPr>
          <w:color w:val="808080"/>
        </w:rPr>
        <w:t>(Replaces C4-131853)</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following principles are proposed:</w:t>
      </w:r>
    </w:p>
    <w:p w:rsidR="002E0C70" w:rsidRDefault="002E0C70" w:rsidP="002E0C70">
      <w:r>
        <w:t>1.</w:t>
      </w:r>
      <w:r>
        <w:tab/>
        <w:t xml:space="preserve">Upon an eNodeB restart, the eNodeB shall delete all its warning message data and send a Restart Indication to the CBC via one MME of the pool to request re-loading of its warning message data. </w:t>
      </w:r>
    </w:p>
    <w:p w:rsidR="002E0C70" w:rsidRDefault="002E0C70" w:rsidP="002E0C70">
      <w:r>
        <w:t>2.</w:t>
      </w:r>
      <w:r>
        <w:tab/>
        <w:t>Upon recovery of one or more S1AP paths, based on operator policy, the eNodeB may send a Restart Indication to the CBC to request re-loading of its warning message data. In that case, the eNodeB shall stop broadcasting on-going warning messages after a pre-configured time period if the corresponding warning messages are not reloaded by the CBC.</w:t>
      </w:r>
    </w:p>
    <w:p w:rsidR="002E0C70" w:rsidRDefault="002E0C70" w:rsidP="002E0C70">
      <w:r>
        <w:lastRenderedPageBreak/>
        <w:t>3.</w:t>
      </w:r>
      <w:r>
        <w:tab/>
        <w:t xml:space="preserve">In scenarios where the eNodeB needs to re-load its warning message data without tearing down all S1 sessions (e.g. eNodeB partial failure impacting the warning message data storage, cell restart, ...), the eNodeB shall send a Restart Indication to the CBC to request re-loading of its warning message data. </w:t>
      </w:r>
    </w:p>
    <w:p w:rsidR="002E0C70" w:rsidRDefault="002E0C70" w:rsidP="002E0C70">
      <w:r>
        <w:t>4.</w:t>
      </w:r>
      <w:r>
        <w:tab/>
        <w:t>Upon receipt of a Restart Indication, the CBC sends a Restart Acknowledgement to the eNodeB and re-send the warning message data to the eNodeB if any.</w:t>
      </w:r>
    </w:p>
    <w:p w:rsidR="002E0C70" w:rsidRDefault="002E0C70" w:rsidP="002E0C70">
      <w:r>
        <w:t>5.</w:t>
      </w:r>
      <w:r>
        <w:tab/>
        <w:t>The Restart Indication and the WRWR message on the SBc interface contains a new eNB ID List IE to allow the MME to distribute the WRWR messages only towards the eNB(s) needing reloading of their warning message data.</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C4-131917</w:t>
      </w:r>
      <w:r>
        <w:rPr>
          <w:b/>
        </w:rPr>
        <w:tab/>
        <w:t>Restoration of warning message delivery upon eNB failure/restart</w:t>
      </w:r>
      <w:r>
        <w:rPr>
          <w:b/>
        </w:rPr>
        <w:br/>
      </w:r>
      <w:r>
        <w:rPr>
          <w:i/>
        </w:rPr>
        <w:tab/>
      </w:r>
      <w:r>
        <w:rPr>
          <w:i/>
        </w:rPr>
        <w:tab/>
      </w:r>
      <w:r>
        <w:rPr>
          <w:i/>
        </w:rPr>
        <w:tab/>
      </w:r>
      <w:r>
        <w:rPr>
          <w:i/>
        </w:rPr>
        <w:tab/>
      </w:r>
      <w:r>
        <w:rPr>
          <w:i/>
        </w:rPr>
        <w:tab/>
        <w:t>Source: Alcatel-Lucent,</w:t>
      </w:r>
      <w:r w:rsidR="003620B2">
        <w:rPr>
          <w:i/>
        </w:rPr>
        <w:t xml:space="preserve"> </w:t>
      </w:r>
      <w:r>
        <w:rPr>
          <w:i/>
        </w:rPr>
        <w:t>Alcatel-Lucent Shanghai Bell</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only for CT4/RAN3 joint session.</w:t>
      </w:r>
    </w:p>
    <w:p w:rsidR="002E0C70" w:rsidRDefault="002E0C70" w:rsidP="002E0C70">
      <w:r>
        <w:t>RAN3 number is R3-132160</w:t>
      </w:r>
    </w:p>
    <w:p w:rsidR="002E0C70" w:rsidRDefault="002E0C70" w:rsidP="002E0C70">
      <w:r>
        <w:t>CT4 is evaluating two possible approaches to indicate to the CBC that the eNodeB needs reloading of its warning message data:</w:t>
      </w:r>
    </w:p>
    <w:p w:rsidR="002E0C70" w:rsidRDefault="002E0C70" w:rsidP="002E0C70">
      <w:r>
        <w:t>Approach A: A new Restart Indication message from the MME to the CBC only, which each MME would send upon every S1 Setup Request procedure. The Restart Indication would contain the identity of the eNB(s) and possibly the TAIs served by the restarted eNB.</w:t>
      </w:r>
    </w:p>
    <w:p w:rsidR="002E0C70" w:rsidRDefault="002E0C70" w:rsidP="002E0C70">
      <w:r>
        <w:t>Approach B: A new Restart Indication message from the eNodeB to the CBC via one MME of the MME pool which could include the list of cells to be reloaded</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Alcatel-Lucent proposes to adopt the principles of solution B.</w:t>
      </w:r>
    </w:p>
    <w:p w:rsidR="002E0C70" w:rsidRDefault="002E0C70" w:rsidP="002E0C70">
      <w:r>
        <w:t>Ericsson:</w:t>
      </w:r>
    </w:p>
    <w:p w:rsidR="002E0C70" w:rsidRDefault="002E0C70" w:rsidP="002E0C70">
      <w:r>
        <w:t>- In the eNB restart scenario, why is it a problem if the Restart indication is sent several times by the MME?</w:t>
      </w:r>
    </w:p>
    <w:p w:rsidR="002E0C70" w:rsidRDefault="002E0C70" w:rsidP="002E0C70">
      <w:r>
        <w:t>- About the eNB partial failure scenario, the standard does not define eNB internal problems, these are implementation issues.</w:t>
      </w:r>
    </w:p>
    <w:p w:rsidR="002E0C70" w:rsidRDefault="002E0C70" w:rsidP="002E0C70">
      <w:r>
        <w:t>Alcatel-Lucent: The problem is that If the warning message delivery is not successful to a cell, but it is successful to other cells under this eNB, what should the eNB do? ALU's view is that the cell ID in question is not included in the broadcast completed list.</w:t>
      </w:r>
    </w:p>
    <w:p w:rsidR="002E0C70" w:rsidRDefault="002E0C70" w:rsidP="002E0C70">
      <w:r>
        <w:t>Ericsson: If the cell is barred, the warning message information is still available in the eNB.</w:t>
      </w:r>
    </w:p>
    <w:p w:rsidR="002E0C70" w:rsidRDefault="002E0C70" w:rsidP="002E0C70">
      <w:r>
        <w:t xml:space="preserve">Alcatel-Lucent: Ericsson seems to suggest that the CBC </w:t>
      </w:r>
      <w:r w:rsidR="003620B2">
        <w:t>should</w:t>
      </w:r>
      <w:r>
        <w:t xml:space="preserve"> not be notified about the failure to deliver the warning message to a cell.</w:t>
      </w:r>
    </w:p>
    <w:p w:rsidR="002E0C70" w:rsidRDefault="002E0C70" w:rsidP="002E0C70">
      <w:r>
        <w:t>Ericsson: Currently the eNB functionality is not specified in case of partial failure.</w:t>
      </w:r>
    </w:p>
    <w:p w:rsidR="002E0C70" w:rsidRDefault="002E0C70" w:rsidP="002E0C70">
      <w:r>
        <w:t>Chairman: it seems there are two cases under discussion:</w:t>
      </w:r>
    </w:p>
    <w:p w:rsidR="002E0C70" w:rsidRDefault="002E0C70" w:rsidP="002E0C70">
      <w:r>
        <w:t>1) eNB response is successful and will broadcast when the cell is available.</w:t>
      </w:r>
    </w:p>
    <w:p w:rsidR="002E0C70" w:rsidRDefault="002E0C70" w:rsidP="002E0C70">
      <w:r>
        <w:t>2) eNB response is unsuccessful and will not broadcast information when the cell becomes available.</w:t>
      </w:r>
    </w:p>
    <w:p w:rsidR="002E0C70" w:rsidRDefault="002E0C70" w:rsidP="002E0C70">
      <w:r>
        <w:t>- These options are not described today in specifications, and are left for implementation.</w:t>
      </w:r>
    </w:p>
    <w:p w:rsidR="002E0C70" w:rsidRDefault="002E0C70" w:rsidP="002E0C70">
      <w:r>
        <w:t>NSN: If a cell is barred and receives a request to broadcast, what should it do when it returns to a non-barred state?</w:t>
      </w:r>
    </w:p>
    <w:p w:rsidR="002E0C70" w:rsidRDefault="002E0C70" w:rsidP="002E0C70">
      <w:r>
        <w:lastRenderedPageBreak/>
        <w:t>Alcatel-Lucent: In 36.413, 9.2.1,54, it is defined that "The Broadcast Completed Area List IE indicates the areas where broadcast was performed successfully". Therefore if a message delivery cannot be done to a cell, the cell ID should not be included in the broadcast completed area list.</w:t>
      </w:r>
    </w:p>
    <w:p w:rsidR="002E0C70" w:rsidRDefault="002E0C70" w:rsidP="002E0C70">
      <w:r>
        <w:t>Chairman: But this is also a matter of time. If a cell is temporarily barred, the message can be delivered later.</w:t>
      </w:r>
    </w:p>
    <w:p w:rsidR="002E0C70" w:rsidRDefault="002E0C70" w:rsidP="002E0C70">
      <w:r>
        <w:t>Alcatel-Lucent: But you do not always know when/if a cell becomes available.</w:t>
      </w:r>
    </w:p>
    <w:p w:rsidR="002E0C70" w:rsidRDefault="002E0C70" w:rsidP="002E0C70">
      <w:r>
        <w:t>Chairman: Does the CBC must know whether RAN cells are available for broadcast? Is there such a requirement?</w:t>
      </w:r>
    </w:p>
    <w:p w:rsidR="002E0C70" w:rsidRDefault="002E0C70" w:rsidP="002E0C70">
      <w:r>
        <w:t>one2many: Yes.</w:t>
      </w:r>
    </w:p>
    <w:p w:rsidR="002E0C70" w:rsidRDefault="002E0C70" w:rsidP="002E0C70">
      <w:r>
        <w:t>Ericsson: The requirement is that the warning messages should be delivered to a certain geographical area. Even if a cell is off for energy saving purposes, the message can still be delivered to that area via other cells. It should be left to RAN implementation to guarantee that a warning message is delivered over an area.</w:t>
      </w:r>
    </w:p>
    <w:p w:rsidR="002E0C70" w:rsidRDefault="002E0C70" w:rsidP="002E0C70">
      <w:r>
        <w:t>Alcatel-Lucent: An eNB is not RAN, it does not have knowledge on other cel</w:t>
      </w:r>
      <w:r w:rsidR="003620B2">
        <w:t>ls in the area, and it cannot guarantee</w:t>
      </w:r>
      <w:r>
        <w:t xml:space="preserve"> that the message is delivered via some other cell.</w:t>
      </w:r>
    </w:p>
    <w:p w:rsidR="002E0C70" w:rsidRDefault="002E0C70" w:rsidP="002E0C70">
      <w:r>
        <w:t>Deutsche Telekom: It should be assumed that if a micro cell is switched off for energy saving reasons, there is another cell that provides the coverage.</w:t>
      </w:r>
    </w:p>
    <w:p w:rsidR="002E0C70" w:rsidRDefault="002E0C70" w:rsidP="002E0C70">
      <w:r>
        <w:t xml:space="preserve">one2many: But there can also be cases where the macro cell is switched off and then this assumption does </w:t>
      </w:r>
      <w:r w:rsidR="003620B2">
        <w:t>not</w:t>
      </w:r>
      <w:r>
        <w:t xml:space="preserve"> apply.</w:t>
      </w:r>
    </w:p>
    <w:p w:rsidR="002E0C70" w:rsidRDefault="002E0C70" w:rsidP="002E0C70">
      <w:r>
        <w:t>Deutsche Telekom: The probability of such a thing is rather low.</w:t>
      </w:r>
    </w:p>
    <w:p w:rsidR="002E0C70" w:rsidRDefault="002E0C70" w:rsidP="002E0C70">
      <w:r>
        <w:t>one2many: The likelihood of a tsumani is also low, but it should be catered.</w:t>
      </w:r>
    </w:p>
    <w:p w:rsidR="002E0C70" w:rsidRDefault="002E0C70" w:rsidP="002E0C70">
      <w:r>
        <w:t>ZTE: Believes that a eNB can handle the recovery from a cell barred state autonomously.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C4-131930</w:t>
      </w:r>
      <w:r>
        <w:rPr>
          <w:b/>
        </w:rPr>
        <w:tab/>
        <w:t>Unsuccessful Outcome</w:t>
      </w:r>
      <w:r>
        <w:rPr>
          <w:b/>
        </w:rPr>
        <w:br/>
      </w:r>
      <w:r>
        <w:tab/>
      </w:r>
      <w:r>
        <w:tab/>
      </w:r>
      <w:r>
        <w:tab/>
      </w:r>
      <w:r>
        <w:tab/>
      </w:r>
      <w:r>
        <w:tab/>
        <w:t>29.168</w:t>
      </w:r>
      <w:r>
        <w:tab/>
        <w:t xml:space="preserve">  CR-0048  (Rel-12) v12.3.0</w:t>
      </w:r>
      <w:r>
        <w:br/>
      </w:r>
      <w:r>
        <w:rPr>
          <w:i/>
        </w:rPr>
        <w:tab/>
      </w:r>
      <w:r>
        <w:rPr>
          <w:i/>
        </w:rPr>
        <w:tab/>
      </w:r>
      <w:r>
        <w:rPr>
          <w:i/>
        </w:rPr>
        <w:tab/>
      </w:r>
      <w:r>
        <w:rPr>
          <w:i/>
        </w:rPr>
        <w:tab/>
      </w:r>
      <w:r>
        <w:rPr>
          <w:i/>
        </w:rPr>
        <w:tab/>
        <w:t>Source: one2many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C4-132029</w:t>
      </w:r>
      <w:r>
        <w:rPr>
          <w:b/>
        </w:rPr>
        <w:tab/>
        <w:t>Non-backwards compatible Unsuccessful Outcome</w:t>
      </w:r>
      <w:r>
        <w:rPr>
          <w:b/>
        </w:rPr>
        <w:br/>
      </w:r>
      <w:r>
        <w:tab/>
      </w:r>
      <w:r>
        <w:tab/>
      </w:r>
      <w:r>
        <w:tab/>
      </w:r>
      <w:r>
        <w:tab/>
      </w:r>
      <w:r>
        <w:tab/>
        <w:t>29.168</w:t>
      </w:r>
      <w:r>
        <w:tab/>
        <w:t xml:space="preserve">  CR-0049  (Rel-12) v12.3.0</w:t>
      </w:r>
      <w:r>
        <w:br/>
      </w:r>
      <w:r>
        <w:rPr>
          <w:i/>
        </w:rPr>
        <w:tab/>
      </w:r>
      <w:r>
        <w:rPr>
          <w:i/>
        </w:rPr>
        <w:tab/>
      </w:r>
      <w:r>
        <w:rPr>
          <w:i/>
        </w:rPr>
        <w:tab/>
      </w:r>
      <w:r>
        <w:rPr>
          <w:i/>
        </w:rPr>
        <w:tab/>
      </w:r>
      <w:r>
        <w:rPr>
          <w:i/>
        </w:rPr>
        <w:tab/>
        <w:t>Source: one2many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C4-132031</w:t>
      </w:r>
      <w:r>
        <w:rPr>
          <w:b/>
        </w:rPr>
        <w:tab/>
        <w:t>Discussion on the restoration of Public Warning message Delivery at eNB failure</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only for CT4/RAN3 joint session.</w:t>
      </w:r>
    </w:p>
    <w:p w:rsidR="002E0C70" w:rsidRDefault="002E0C70" w:rsidP="002E0C70">
      <w:r>
        <w:t>RAN3 number is R3-132175</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This paper describes the discussion CT4 had at the last CT4 meeting on the two possible approaches, i.e., using the existing S1 Setup (solution A) and creating a new S1 message dedicated for informing that the eNB needs to reload a public warning message (solution B).</w:t>
      </w:r>
    </w:p>
    <w:p w:rsidR="002E0C70" w:rsidRDefault="002E0C70" w:rsidP="002E0C70">
      <w:r>
        <w:lastRenderedPageBreak/>
        <w:t>When discussed on Figure 1 it was confirmed by Ericsson that MME1 always send an eNB Operational Information to CBC.</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C4-132075</w:t>
      </w:r>
      <w:r>
        <w:rPr>
          <w:b/>
        </w:rPr>
        <w:tab/>
        <w:t>Reload discussion</w:t>
      </w:r>
      <w:r>
        <w:rPr>
          <w:b/>
        </w:rPr>
        <w:br/>
      </w:r>
      <w:r>
        <w:rPr>
          <w:i/>
        </w:rPr>
        <w:tab/>
      </w:r>
      <w:r>
        <w:rPr>
          <w:i/>
        </w:rPr>
        <w:tab/>
      </w:r>
      <w:r>
        <w:rPr>
          <w:i/>
        </w:rPr>
        <w:tab/>
      </w:r>
      <w:r>
        <w:rPr>
          <w:i/>
        </w:rPr>
        <w:tab/>
      </w:r>
      <w:r>
        <w:rPr>
          <w:i/>
        </w:rPr>
        <w:tab/>
        <w:t>Source: one2many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C4-132076</w:t>
      </w:r>
      <w:r>
        <w:rPr>
          <w:b/>
        </w:rPr>
        <w:tab/>
        <w:t>Reload Request</w:t>
      </w:r>
      <w:r>
        <w:rPr>
          <w:b/>
        </w:rPr>
        <w:br/>
      </w:r>
      <w:r>
        <w:tab/>
      </w:r>
      <w:r>
        <w:tab/>
      </w:r>
      <w:r>
        <w:tab/>
      </w:r>
      <w:r>
        <w:tab/>
      </w:r>
      <w:r>
        <w:tab/>
        <w:t>36.413</w:t>
      </w:r>
      <w:r>
        <w:tab/>
        <w:t xml:space="preserve">  CR-1157  (Rel-12) v..</w:t>
      </w:r>
      <w:r>
        <w:br/>
      </w:r>
      <w:r>
        <w:rPr>
          <w:i/>
        </w:rPr>
        <w:tab/>
      </w:r>
      <w:r>
        <w:rPr>
          <w:i/>
        </w:rPr>
        <w:tab/>
      </w:r>
      <w:r>
        <w:rPr>
          <w:i/>
        </w:rPr>
        <w:tab/>
      </w:r>
      <w:r>
        <w:rPr>
          <w:i/>
        </w:rPr>
        <w:tab/>
      </w:r>
      <w:r>
        <w:rPr>
          <w:i/>
        </w:rPr>
        <w:tab/>
        <w:t>Source: one2many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C4-132077</w:t>
      </w:r>
      <w:r>
        <w:rPr>
          <w:b/>
        </w:rPr>
        <w:tab/>
        <w:t>Restoration of warning message delivery upon eNB failure/ restart</w:t>
      </w:r>
      <w:r>
        <w:rPr>
          <w:b/>
        </w:rPr>
        <w:br/>
      </w:r>
      <w:r>
        <w:rPr>
          <w:i/>
        </w:rPr>
        <w:tab/>
      </w:r>
      <w:r>
        <w:rPr>
          <w:i/>
        </w:rPr>
        <w:tab/>
      </w:r>
      <w:r>
        <w:rPr>
          <w:i/>
        </w:rPr>
        <w:tab/>
      </w:r>
      <w:r>
        <w:rPr>
          <w:i/>
        </w:rPr>
        <w:tab/>
      </w:r>
      <w:r>
        <w:rPr>
          <w:i/>
        </w:rPr>
        <w:tab/>
        <w:t>Source: Alcatel-Lucent, Alcatel-Lucent Shanghai Bell</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C4-132078</w:t>
      </w:r>
      <w:r>
        <w:rPr>
          <w:b/>
        </w:rPr>
        <w:tab/>
        <w:t>PWS Restart Indication</w:t>
      </w:r>
      <w:r>
        <w:rPr>
          <w:b/>
        </w:rPr>
        <w:br/>
      </w:r>
      <w:r>
        <w:tab/>
      </w:r>
      <w:r>
        <w:tab/>
      </w:r>
      <w:r>
        <w:tab/>
      </w:r>
      <w:r>
        <w:tab/>
      </w:r>
      <w:r>
        <w:tab/>
        <w:t>36.300 v..</w:t>
      </w:r>
      <w:r>
        <w:br/>
      </w:r>
      <w:r>
        <w:rPr>
          <w:i/>
        </w:rPr>
        <w:tab/>
      </w:r>
      <w:r>
        <w:rPr>
          <w:i/>
        </w:rPr>
        <w:tab/>
      </w:r>
      <w:r>
        <w:rPr>
          <w:i/>
        </w:rPr>
        <w:tab/>
      </w:r>
      <w:r>
        <w:rPr>
          <w:i/>
        </w:rPr>
        <w:tab/>
      </w:r>
      <w:r>
        <w:rPr>
          <w:i/>
        </w:rPr>
        <w:tab/>
        <w:t>Source: Alcatel-Lucent, Alcatel-Lucent Shanghai Bell</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only for CT4/RAN3 joint session.</w:t>
      </w:r>
    </w:p>
    <w:p w:rsidR="002E0C70" w:rsidRDefault="002E0C70" w:rsidP="002E0C70">
      <w:r>
        <w:t>RAN3 number is R3-132161</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Are there any requirements (by operators, government, legal, …) for the CBC to know all cells/areas that broadcast the warning message?</w:t>
      </w:r>
    </w:p>
    <w:p w:rsidR="002E0C70" w:rsidRDefault="002E0C70" w:rsidP="002E0C70">
      <w:r>
        <w:t>-&gt; Yes.</w:t>
      </w:r>
    </w:p>
    <w:p w:rsidR="002E0C70" w:rsidRDefault="002E0C70" w:rsidP="002E0C70">
      <w:r>
        <w:t>- The granularity of the report to CBC should be cell or area?</w:t>
      </w:r>
    </w:p>
    <w:p w:rsidR="002E0C70" w:rsidRDefault="002E0C70" w:rsidP="002E0C70">
      <w:r>
        <w:t xml:space="preserve">    - for example, RAN reports all cells which did broadcast, or CBC relies on RAN area response (link to implementation).</w:t>
      </w:r>
    </w:p>
    <w:p w:rsidR="002E0C70" w:rsidRDefault="002E0C70" w:rsidP="002E0C70">
      <w:r>
        <w:t>- Restoration from unexpected errors should be communicated to CBC, but how?</w:t>
      </w:r>
    </w:p>
    <w:p w:rsidR="002E0C70" w:rsidRDefault="002E0C70" w:rsidP="002E0C70">
      <w:r>
        <w:t>Are there any use cases for the eNB to restore the warning message?</w:t>
      </w:r>
    </w:p>
    <w:p w:rsidR="002E0C70" w:rsidRDefault="002E0C70" w:rsidP="002E0C70">
      <w:r>
        <w:t>Cell barred …. the eNB is able to store the message, but the CBC cannot be notified when the eNB will start to broadcast the message</w:t>
      </w:r>
    </w:p>
    <w:p w:rsidR="002E0C70" w:rsidRDefault="002E0C70" w:rsidP="002E0C70">
      <w:r>
        <w:t xml:space="preserve">-&gt; May need a RAN3 clarification on eNB behaviour when the cell becomes available </w:t>
      </w:r>
    </w:p>
    <w:p w:rsidR="002E0C70" w:rsidRDefault="002E0C70" w:rsidP="002E0C70">
      <w:r>
        <w:t>Which message should be used by the eNB inform the CBC that it requires the reload of warning messages? S1 SETUP Request (A) or new S1 message (B)?</w:t>
      </w:r>
    </w:p>
    <w:p w:rsidR="002E0C70" w:rsidRDefault="002E0C70" w:rsidP="002E0C70">
      <w:r>
        <w:t>Summary and support from companies:</w:t>
      </w:r>
    </w:p>
    <w:p w:rsidR="002E0C70" w:rsidRDefault="002E0C70" w:rsidP="002E0C70">
      <w:r>
        <w:t>Solution A (S1 Setup): Ericsson, ZTE -&gt; 2 companies</w:t>
      </w:r>
    </w:p>
    <w:p w:rsidR="002E0C70" w:rsidRDefault="002E0C70" w:rsidP="002E0C70">
      <w:r>
        <w:lastRenderedPageBreak/>
        <w:t>Solution B (eNB new procedure): Alcatel-Lucent, one2many, Huawei, NSN -&gt; 4 companies</w:t>
      </w:r>
    </w:p>
    <w:p w:rsidR="002E0C70" w:rsidRDefault="002E0C70" w:rsidP="002E0C70">
      <w:r>
        <w:t>-&gt; Working Assumption: Select solution B (eNB New procedure), RAN3 to technically endorse a new procedure from eNB and CT4 to take into account the Working Assumption.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C4-132079</w:t>
      </w:r>
      <w:r>
        <w:rPr>
          <w:b/>
        </w:rPr>
        <w:tab/>
        <w:t>Discussion paper answering the LS from CT4</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only for CT4/RAN3 joint session.</w:t>
      </w:r>
    </w:p>
    <w:p w:rsidR="002E0C70" w:rsidRDefault="002E0C70" w:rsidP="002E0C70">
      <w:r>
        <w:t>RAN3 number is R3-132258</w:t>
      </w:r>
    </w:p>
    <w:p w:rsidR="002E0C70" w:rsidRDefault="002E0C70" w:rsidP="002E0C70">
      <w:r>
        <w:t>This paper contains the proposed answer to the incoming LS in R3-131989:</w:t>
      </w:r>
    </w:p>
    <w:p w:rsidR="002E0C70" w:rsidRDefault="002E0C70" w:rsidP="002E0C70">
      <w:r>
        <w:t>- There are no use cases for which an eNB may lose or forget the PWS information while the S1 interface is operational.</w:t>
      </w:r>
    </w:p>
    <w:p w:rsidR="002E0C70" w:rsidRDefault="002E0C70" w:rsidP="002E0C70">
      <w:r>
        <w:t>- PWS information data would be stored in the eNB where it is not affected by cell barred/unbarred.</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one2many: Regarding the use case discussed in the previous contribution, doesn't it include a use case where the eNB can lose PWS information.</w:t>
      </w:r>
    </w:p>
    <w:p w:rsidR="002E0C70" w:rsidRDefault="002E0C70" w:rsidP="002E0C70">
      <w:r>
        <w:t xml:space="preserve">Ericsson: No, because regardless </w:t>
      </w:r>
      <w:r w:rsidR="003620B2">
        <w:t>of</w:t>
      </w:r>
      <w:r>
        <w:t xml:space="preserve"> whether a cell is barred or not, the eNB can still store the PWS data.</w:t>
      </w:r>
    </w:p>
    <w:p w:rsidR="002E0C70" w:rsidRDefault="002E0C70" w:rsidP="002E0C70">
      <w:r>
        <w:t>Alcatel-Lucent: This contribution proposes that it is OK to fake a successful PWS message delivery.</w:t>
      </w:r>
    </w:p>
    <w:p w:rsidR="002E0C70" w:rsidRDefault="002E0C70" w:rsidP="002E0C70">
      <w:r>
        <w:t>Ericsson: The question is whether there are use cases where the warning messages should be reloaded to the eNB? The answer is no.</w:t>
      </w:r>
    </w:p>
    <w:p w:rsidR="002E0C70" w:rsidRDefault="002E0C70" w:rsidP="002E0C70">
      <w:r>
        <w:t>Huawei: It is also possible that the cells belong to different areas.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C4-132084</w:t>
      </w:r>
      <w:r>
        <w:rPr>
          <w:b/>
        </w:rPr>
        <w:tab/>
        <w:t>Discussion on the necessity of retrieving broadcast status of warning message</w:t>
      </w:r>
      <w:r>
        <w:rPr>
          <w:b/>
        </w:rP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only for CT4/RAN3 joint session.</w:t>
      </w:r>
    </w:p>
    <w:p w:rsidR="002E0C70" w:rsidRDefault="002E0C70" w:rsidP="002E0C70">
      <w:r>
        <w:t>RAN3 number is R3-132211</w:t>
      </w:r>
    </w:p>
    <w:p w:rsidR="002E0C70" w:rsidRDefault="002E0C70" w:rsidP="002E0C70">
      <w:r>
        <w:t xml:space="preserve"> In the contribution, section 2 analyses why the CBC </w:t>
      </w:r>
      <w:r w:rsidR="003620B2">
        <w:t>should</w:t>
      </w:r>
      <w:r>
        <w:t xml:space="preserve"> know the overall broadcast status of the public warning message in some certain period. Two proposals are made:</w:t>
      </w:r>
    </w:p>
    <w:p w:rsidR="002E0C70" w:rsidRDefault="002E0C70" w:rsidP="002E0C70">
      <w:r>
        <w:t>1: The approach that a new Restart Indication message from the MME to the CBC only, which each MME would send upon every S1 Setup Request procedure is enough to indicate to the CBC that it needs to be reloaded with its warning messages.</w:t>
      </w:r>
    </w:p>
    <w:p w:rsidR="002E0C70" w:rsidRDefault="002E0C70" w:rsidP="002E0C70">
      <w:r>
        <w:t>2: The timeliness of the warning message data decides that it is beneficial if CBC can know broadcast status of the public warning message for the indicated areas (one or more eNB(s)/cell(s)) within the indicated time period, then it's easy for CBC to decide on what kind of warning message data is needed on the present moment.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Ericsson:</w:t>
      </w:r>
    </w:p>
    <w:p w:rsidR="002E0C70" w:rsidRDefault="002E0C70" w:rsidP="002E0C70">
      <w:r>
        <w:t>- In proposal 1, what is the gain compared to existing S1 Setup Request procedure?</w:t>
      </w:r>
    </w:p>
    <w:p w:rsidR="002E0C70" w:rsidRDefault="002E0C70" w:rsidP="002E0C70">
      <w:r>
        <w:lastRenderedPageBreak/>
        <w:t>- In proposal 2, why do we need the indicated time period?</w:t>
      </w:r>
    </w:p>
    <w:p w:rsidR="002E0C70" w:rsidRDefault="002E0C70" w:rsidP="002E0C70">
      <w:r>
        <w:t>-&gt; This paper prefers Solution A S1 Setup + New IE (restart Indication)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C4-132167</w:t>
      </w:r>
      <w:r>
        <w:rPr>
          <w:b/>
        </w:rPr>
        <w:tab/>
        <w:t>eNB Restart Indication</w:t>
      </w:r>
      <w:r>
        <w:rPr>
          <w:b/>
        </w:rPr>
        <w:br/>
      </w:r>
      <w:r>
        <w:tab/>
      </w:r>
      <w:r>
        <w:tab/>
      </w:r>
      <w:r>
        <w:tab/>
      </w:r>
      <w:r>
        <w:tab/>
      </w:r>
      <w:r>
        <w:tab/>
        <w:t>29.168</w:t>
      </w:r>
      <w:r>
        <w:tab/>
        <w:t xml:space="preserve">  CR-0042  rev 2 (Rel-12) v12.3.0</w:t>
      </w:r>
      <w:r>
        <w:br/>
      </w:r>
      <w:r>
        <w:rPr>
          <w:i/>
        </w:rPr>
        <w:tab/>
      </w:r>
      <w:r>
        <w:rPr>
          <w:i/>
        </w:rPr>
        <w:tab/>
      </w:r>
      <w:r>
        <w:rPr>
          <w:i/>
        </w:rPr>
        <w:tab/>
      </w:r>
      <w:r>
        <w:rPr>
          <w:i/>
        </w:rPr>
        <w:tab/>
      </w:r>
      <w:r>
        <w:rPr>
          <w:i/>
        </w:rPr>
        <w:tab/>
        <w:t>Source: one2many</w:t>
      </w:r>
    </w:p>
    <w:p w:rsidR="002E0C70" w:rsidRDefault="002E0C70" w:rsidP="002E0C70">
      <w:pPr>
        <w:rPr>
          <w:color w:val="808080"/>
        </w:rPr>
      </w:pPr>
      <w:r>
        <w:rPr>
          <w:color w:val="808080"/>
        </w:rPr>
        <w:t>(Replaces C4-131901)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C4-132180</w:t>
      </w:r>
      <w:r>
        <w:rPr>
          <w:b/>
        </w:rPr>
        <w:tab/>
        <w:t>Unsuccessful Outcome</w:t>
      </w:r>
      <w:r>
        <w:rPr>
          <w:b/>
        </w:rPr>
        <w:br/>
      </w:r>
      <w:r>
        <w:tab/>
      </w:r>
      <w:r>
        <w:tab/>
      </w:r>
      <w:r>
        <w:tab/>
      </w:r>
      <w:r>
        <w:tab/>
      </w:r>
      <w:r>
        <w:tab/>
        <w:t>29.168</w:t>
      </w:r>
      <w:r>
        <w:tab/>
        <w:t xml:space="preserve">  CR-0048  rev 1 (Rel-12) v12.3.0</w:t>
      </w:r>
      <w:r>
        <w:br/>
      </w:r>
      <w:r>
        <w:rPr>
          <w:i/>
        </w:rPr>
        <w:tab/>
      </w:r>
      <w:r>
        <w:rPr>
          <w:i/>
        </w:rPr>
        <w:tab/>
      </w:r>
      <w:r>
        <w:rPr>
          <w:i/>
        </w:rPr>
        <w:tab/>
      </w:r>
      <w:r>
        <w:rPr>
          <w:i/>
        </w:rPr>
        <w:tab/>
      </w:r>
      <w:r>
        <w:rPr>
          <w:i/>
        </w:rPr>
        <w:tab/>
        <w:t>Source: one2many</w:t>
      </w:r>
    </w:p>
    <w:p w:rsidR="002E0C70" w:rsidRDefault="002E0C70" w:rsidP="002E0C70">
      <w:pPr>
        <w:rPr>
          <w:color w:val="808080"/>
        </w:rPr>
      </w:pPr>
      <w:r>
        <w:rPr>
          <w:color w:val="808080"/>
        </w:rPr>
        <w:t>(Replaces C4-131930)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C4-132181</w:t>
      </w:r>
      <w:r>
        <w:rPr>
          <w:b/>
        </w:rPr>
        <w:tab/>
        <w:t>Restoration of warning message delivery upon eNB failure/restart</w:t>
      </w:r>
      <w:r>
        <w:rPr>
          <w:b/>
        </w:rPr>
        <w:br/>
      </w:r>
      <w:r>
        <w:tab/>
      </w:r>
      <w:r>
        <w:tab/>
      </w:r>
      <w:r>
        <w:tab/>
      </w:r>
      <w:r>
        <w:tab/>
      </w:r>
      <w:r>
        <w:tab/>
        <w:t>23.007</w:t>
      </w:r>
      <w:r>
        <w:tab/>
        <w:t xml:space="preserve">  CR-0258  rev 3 (Rel-12) v12.2.1</w:t>
      </w:r>
      <w:r>
        <w:br/>
      </w:r>
      <w:r>
        <w:rPr>
          <w:i/>
        </w:rPr>
        <w:tab/>
      </w:r>
      <w:r>
        <w:rPr>
          <w:i/>
        </w:rPr>
        <w:tab/>
      </w:r>
      <w:r>
        <w:rPr>
          <w:i/>
        </w:rPr>
        <w:tab/>
      </w:r>
      <w:r>
        <w:rPr>
          <w:i/>
        </w:rPr>
        <w:tab/>
      </w:r>
      <w:r>
        <w:rPr>
          <w:i/>
        </w:rPr>
        <w:tab/>
        <w:t>Source: Alcatel-Lucent, Alcatel-Lucent Shanghai Bell, one2many, NSN, Huawei</w:t>
      </w:r>
    </w:p>
    <w:p w:rsidR="002E0C70" w:rsidRDefault="002E0C70" w:rsidP="002E0C70">
      <w:pPr>
        <w:rPr>
          <w:color w:val="808080"/>
        </w:rPr>
      </w:pPr>
      <w:r>
        <w:rPr>
          <w:color w:val="808080"/>
        </w:rPr>
        <w:t>(Replaces C4-131914)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C4-132208</w:t>
      </w:r>
      <w:r>
        <w:rPr>
          <w:b/>
        </w:rPr>
        <w:tab/>
        <w:t>eNB Restart Indication</w:t>
      </w:r>
      <w:r>
        <w:rPr>
          <w:b/>
        </w:rPr>
        <w:br/>
      </w:r>
      <w:r>
        <w:tab/>
      </w:r>
      <w:r>
        <w:tab/>
      </w:r>
      <w:r>
        <w:tab/>
      </w:r>
      <w:r>
        <w:tab/>
      </w:r>
      <w:r>
        <w:tab/>
        <w:t>29.168</w:t>
      </w:r>
      <w:r>
        <w:tab/>
        <w:t xml:space="preserve">  CR-0042  rev 3 (Rel-12) v12.3.0</w:t>
      </w:r>
      <w:r>
        <w:br/>
      </w:r>
      <w:r>
        <w:rPr>
          <w:i/>
        </w:rPr>
        <w:tab/>
      </w:r>
      <w:r>
        <w:rPr>
          <w:i/>
        </w:rPr>
        <w:tab/>
      </w:r>
      <w:r>
        <w:rPr>
          <w:i/>
        </w:rPr>
        <w:tab/>
      </w:r>
      <w:r>
        <w:rPr>
          <w:i/>
        </w:rPr>
        <w:tab/>
      </w:r>
      <w:r>
        <w:rPr>
          <w:i/>
        </w:rPr>
        <w:tab/>
        <w:t>Source: one2many</w:t>
      </w:r>
    </w:p>
    <w:p w:rsidR="002E0C70" w:rsidRDefault="002E0C70" w:rsidP="002E0C70">
      <w:pPr>
        <w:rPr>
          <w:color w:val="808080"/>
        </w:rPr>
      </w:pPr>
      <w:r>
        <w:rPr>
          <w:color w:val="808080"/>
        </w:rPr>
        <w:t>(Replaces C4-132167)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C4-132237</w:t>
      </w:r>
      <w:r>
        <w:rPr>
          <w:b/>
        </w:rPr>
        <w:tab/>
        <w:t>Restoration of warning message delivery upon eNB failure/restart</w:t>
      </w:r>
      <w:r>
        <w:rPr>
          <w:b/>
        </w:rPr>
        <w:br/>
      </w:r>
      <w:r>
        <w:tab/>
      </w:r>
      <w:r>
        <w:tab/>
      </w:r>
      <w:r>
        <w:tab/>
      </w:r>
      <w:r>
        <w:tab/>
      </w:r>
      <w:r>
        <w:tab/>
        <w:t>23.007</w:t>
      </w:r>
      <w:r>
        <w:tab/>
        <w:t xml:space="preserve">  CR-0258  rev 4 (Rel-12) v12.2.1</w:t>
      </w:r>
      <w:r>
        <w:br/>
      </w:r>
      <w:r>
        <w:rPr>
          <w:i/>
        </w:rPr>
        <w:tab/>
      </w:r>
      <w:r>
        <w:rPr>
          <w:i/>
        </w:rPr>
        <w:tab/>
      </w:r>
      <w:r>
        <w:rPr>
          <w:i/>
        </w:rPr>
        <w:tab/>
      </w:r>
      <w:r>
        <w:rPr>
          <w:i/>
        </w:rPr>
        <w:tab/>
      </w:r>
      <w:r>
        <w:rPr>
          <w:i/>
        </w:rPr>
        <w:tab/>
        <w:t>Source: Alcatel-Lucent, Alcatel-Lucent Shanghai Bell, one2many, NSN, Huawei</w:t>
      </w:r>
    </w:p>
    <w:p w:rsidR="002E0C70" w:rsidRDefault="002E0C70" w:rsidP="002E0C70">
      <w:pPr>
        <w:rPr>
          <w:color w:val="808080"/>
        </w:rPr>
      </w:pPr>
      <w:r>
        <w:rPr>
          <w:color w:val="808080"/>
        </w:rPr>
        <w:t>(Replaces C4-132181)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C4-132238</w:t>
      </w:r>
      <w:r>
        <w:rPr>
          <w:b/>
        </w:rPr>
        <w:tab/>
        <w:t>Restoration of warning message delivery upon eNB failure/restart</w:t>
      </w:r>
      <w:r>
        <w:rPr>
          <w:b/>
        </w:rPr>
        <w:br/>
      </w:r>
      <w:r>
        <w:tab/>
      </w:r>
      <w:r>
        <w:tab/>
      </w:r>
      <w:r>
        <w:tab/>
      </w:r>
      <w:r>
        <w:tab/>
      </w:r>
      <w:r>
        <w:tab/>
        <w:t>23.007</w:t>
      </w:r>
      <w:r>
        <w:tab/>
        <w:t xml:space="preserve">  CR-0258  rev 5 (Rel-12) v12.2.1</w:t>
      </w:r>
      <w:r>
        <w:br/>
      </w:r>
      <w:r>
        <w:rPr>
          <w:i/>
        </w:rPr>
        <w:tab/>
      </w:r>
      <w:r>
        <w:rPr>
          <w:i/>
        </w:rPr>
        <w:tab/>
      </w:r>
      <w:r>
        <w:rPr>
          <w:i/>
        </w:rPr>
        <w:tab/>
      </w:r>
      <w:r>
        <w:rPr>
          <w:i/>
        </w:rPr>
        <w:tab/>
      </w:r>
      <w:r>
        <w:rPr>
          <w:i/>
        </w:rPr>
        <w:tab/>
        <w:t>Source: Alcatel-Lucent, Alcatel-Lucent Shanghai Bell, one2many, NSN, Huawei</w:t>
      </w:r>
    </w:p>
    <w:p w:rsidR="002E0C70" w:rsidRDefault="002E0C70" w:rsidP="002E0C70">
      <w:pPr>
        <w:rPr>
          <w:color w:val="808080"/>
        </w:rPr>
      </w:pPr>
      <w:r>
        <w:rPr>
          <w:color w:val="808080"/>
        </w:rPr>
        <w:t>(Replaces C4-132237)</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C4-132239</w:t>
      </w:r>
      <w:r>
        <w:rPr>
          <w:b/>
        </w:rPr>
        <w:tab/>
        <w:t>LS on Restoration of warning message delivery upon eNB failure/restart</w:t>
      </w:r>
      <w:r>
        <w:rPr>
          <w:b/>
        </w:rP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C4-132264</w:t>
      </w:r>
      <w:r>
        <w:rPr>
          <w:b/>
        </w:rPr>
        <w:tab/>
        <w:t>Restoration of warning message delivery upon eNB failure/restart</w:t>
      </w:r>
      <w:r>
        <w:rPr>
          <w:b/>
        </w:rPr>
        <w:br/>
      </w:r>
      <w:r>
        <w:tab/>
      </w:r>
      <w:r>
        <w:tab/>
      </w:r>
      <w:r>
        <w:tab/>
      </w:r>
      <w:r>
        <w:tab/>
      </w:r>
      <w:r>
        <w:tab/>
        <w:t>23.007</w:t>
      </w:r>
      <w:r>
        <w:tab/>
        <w:t xml:space="preserve">  CR-0258  rev 6 (Rel-12) v12.2.1</w:t>
      </w:r>
      <w:r>
        <w:br/>
      </w:r>
      <w:r>
        <w:rPr>
          <w:i/>
        </w:rPr>
        <w:tab/>
      </w:r>
      <w:r>
        <w:rPr>
          <w:i/>
        </w:rPr>
        <w:tab/>
      </w:r>
      <w:r>
        <w:rPr>
          <w:i/>
        </w:rPr>
        <w:tab/>
      </w:r>
      <w:r>
        <w:rPr>
          <w:i/>
        </w:rPr>
        <w:tab/>
      </w:r>
      <w:r>
        <w:rPr>
          <w:i/>
        </w:rPr>
        <w:tab/>
        <w:t>Source: Alcatel-Lucent, Alcatel-Lucent Shanghai Bell, one2many, NSN, Huawei</w:t>
      </w:r>
    </w:p>
    <w:p w:rsidR="002E0C70" w:rsidRDefault="002E0C70" w:rsidP="002E0C70">
      <w:pPr>
        <w:rPr>
          <w:color w:val="808080"/>
        </w:rPr>
      </w:pPr>
      <w:r>
        <w:rPr>
          <w:color w:val="808080"/>
        </w:rPr>
        <w:t>(Replaces C4-132238)</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Ericsson objects the CR because RAN3 decided not to mandate…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C4-132265</w:t>
      </w:r>
      <w:r>
        <w:rPr>
          <w:b/>
        </w:rPr>
        <w:tab/>
        <w:t>LS on Restoration of warning message delivery upon eNB failure/restart</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C4-132239)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pStyle w:val="Heading3"/>
      </w:pPr>
      <w:bookmarkStart w:id="15" w:name="_Toc372874471"/>
      <w:r>
        <w:t>6.7</w:t>
      </w:r>
      <w:r>
        <w:tab/>
        <w:t>eMBMS Restoration Procedures [eMBMS]</w:t>
      </w:r>
      <w:bookmarkEnd w:id="15"/>
    </w:p>
    <w:p w:rsidR="002E0C70" w:rsidRDefault="002E0C70" w:rsidP="002E0C70">
      <w:pPr>
        <w:rPr>
          <w:i/>
        </w:rPr>
      </w:pPr>
      <w:r w:rsidRPr="002E0C70">
        <w:rPr>
          <w:rFonts w:ascii="Arial" w:hAnsi="Arial" w:cs="Arial"/>
          <w:b/>
          <w:color w:val="0000FF"/>
          <w:sz w:val="24"/>
          <w:u w:val="thick"/>
        </w:rPr>
        <w:t>C4-131918</w:t>
      </w:r>
      <w:r>
        <w:rPr>
          <w:b/>
        </w:rPr>
        <w:tab/>
        <w:t>Progress of eMBMS restoration work item</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document provides for information the current progress of the eMBMS restoration work item (CP-130432).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C4-131919</w:t>
      </w:r>
      <w:r>
        <w:rPr>
          <w:b/>
        </w:rPr>
        <w:tab/>
        <w:t>Non-transient SGmb path failure</w:t>
      </w:r>
      <w:r>
        <w:rPr>
          <w:b/>
        </w:rPr>
        <w:br/>
      </w:r>
      <w:r>
        <w:tab/>
      </w:r>
      <w:r>
        <w:tab/>
      </w:r>
      <w:r>
        <w:tab/>
      </w:r>
      <w:r>
        <w:tab/>
      </w:r>
      <w:r>
        <w:tab/>
        <w:t>23.007</w:t>
      </w:r>
      <w:r>
        <w:tab/>
        <w:t xml:space="preserve">  CR-0266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It has been agreed during the CT4#62bis meeting to align the SGmb procedures specified for non-transient SGmb path failure on those specified for Sm/Sn to allow the BM-SC to re-establish the affected MBMS sessions before the MBMS GW stops them. See C4-131588.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C4-131920</w:t>
      </w:r>
      <w:r>
        <w:rPr>
          <w:b/>
        </w:rPr>
        <w:tab/>
        <w:t>Detection of peer MBMS node restart and SGmb path failure/recovery</w:t>
      </w:r>
      <w:r>
        <w:rPr>
          <w:b/>
        </w:rPr>
        <w:br/>
      </w:r>
      <w:r>
        <w:tab/>
      </w:r>
      <w:r>
        <w:tab/>
      </w:r>
      <w:r>
        <w:tab/>
      </w:r>
      <w:r>
        <w:tab/>
      </w:r>
      <w:r>
        <w:tab/>
        <w:t>23.007</w:t>
      </w:r>
      <w:r>
        <w:tab/>
        <w:t xml:space="preserve">  CR-0267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The restoration procedures specified for SGmb failures require that the MBMS GW and BM-SC are capable to detect a peer node's restart, a peer node's failure without restart, transient and non-transient SGmb path failures.</w:t>
      </w:r>
    </w:p>
    <w:p w:rsidR="002E0C70" w:rsidRDefault="002E0C70" w:rsidP="002E0C70">
      <w:r>
        <w:t xml:space="preserve">It was agreed during the CT4#62bis meeting (see C4-131587) that: </w:t>
      </w:r>
    </w:p>
    <w:p w:rsidR="002E0C70" w:rsidRDefault="002E0C70" w:rsidP="002E0C70">
      <w:r>
        <w:t>a)</w:t>
      </w:r>
      <w:r>
        <w:tab/>
        <w:t xml:space="preserve">MBMS deployments may exist with an intermediate Diameter Agent between the BM-SC and MBMS GW. </w:t>
      </w:r>
    </w:p>
    <w:p w:rsidR="002E0C70" w:rsidRDefault="002E0C70" w:rsidP="002E0C70">
      <w:r>
        <w:t>b)</w:t>
      </w:r>
      <w:r>
        <w:tab/>
        <w:t>for deployments with direct (transport-level) connection between the MBMS GW and BM-SC, both nodes are capable to detect a peer node's restart, a failure without restart, transient and non-transient failure of the SGmb path based on existing Diameter mechanisms (Origin-State-ID, DWR/DWA). This requires that they include the Origin-State-Id (at least) in Diameter CER/CEA messages.</w:t>
      </w:r>
    </w:p>
    <w:p w:rsidR="002E0C70" w:rsidRDefault="002E0C70" w:rsidP="002E0C70">
      <w:r>
        <w:t>c)</w:t>
      </w:r>
      <w:r>
        <w:tab/>
        <w:t xml:space="preserve">for deployments with intermediate DAs between the MBMS GW and BM-SC, w/o any further enhancements, an MBMS GW and BM-SC can detect a restart of a peer node only with (possibly significant) latency (under the assumption that the intermediate DA is not a proxy modifying the Origin-Host – which may not be always true) and cannot detect an SGmb path failure (transient or </w:t>
      </w:r>
      <w:r w:rsidR="003620B2">
        <w:t>non-transient</w:t>
      </w:r>
      <w:r>
        <w:t xml:space="preserve">) or recovery and thus also a peer node failure w/o restart unless they need to exchange MBMS signalling. </w:t>
      </w:r>
    </w:p>
    <w:p w:rsidR="002E0C70" w:rsidRDefault="002E0C70" w:rsidP="002E0C70">
      <w:r>
        <w:t>So for these deployments, an SGmb specific mechanism needs to be defined to allow an immediate detection of a peer node restart and transient/non-transient path failure and recovery.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C4-131921</w:t>
      </w:r>
      <w:r>
        <w:rPr>
          <w:b/>
        </w:rPr>
        <w:tab/>
        <w:t>Non-transient SGi-mb path failure</w:t>
      </w:r>
      <w:r>
        <w:rPr>
          <w:b/>
        </w:rPr>
        <w:br/>
      </w:r>
      <w:r>
        <w:tab/>
      </w:r>
      <w:r>
        <w:tab/>
      </w:r>
      <w:r>
        <w:tab/>
      </w:r>
      <w:r>
        <w:tab/>
      </w:r>
      <w:r>
        <w:tab/>
        <w:t>23.007</w:t>
      </w:r>
      <w:r>
        <w:tab/>
        <w:t xml:space="preserve">  CR-0268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The loss of the user plane connectivity between the BM-SC and MBMS GW may be due e.g. to temporary network failures and can cause quite severe end-user service impacts by possibly affecting a large population of subscribers over a large geographical area. It could be desired in such scenarios to attempt to restore the affected MBMS bearer services to limit the end-users service impacts or/and to release the radio resources reserved uselessly for MBMS services that can anyway no longer be broadcast. See C4-131586. </w:t>
      </w:r>
    </w:p>
    <w:p w:rsidR="002E0C70" w:rsidRDefault="002E0C70" w:rsidP="002E0C70">
      <w:r>
        <w:t xml:space="preserve">Two options were discussed during the CT4#62bis meeting: </w:t>
      </w:r>
    </w:p>
    <w:p w:rsidR="002E0C70" w:rsidRDefault="002E0C70" w:rsidP="002E0C70">
      <w:r>
        <w:t>- manual intervention of the operator upon being notified of the problem (alarm); the operator can then decide to stop and restart the MBMS session, possibly via an alternative MBMS GW. This option does not require any specific 3GPP standardization.</w:t>
      </w:r>
    </w:p>
    <w:p w:rsidR="002E0C70" w:rsidRDefault="002E0C70" w:rsidP="002E0C70">
      <w:r>
        <w:t xml:space="preserve">- (optional) automatic restoration procedure to tear down and re-establish the affected MBMS session. </w:t>
      </w:r>
    </w:p>
    <w:p w:rsidR="002E0C70" w:rsidRDefault="002E0C70" w:rsidP="002E0C70">
      <w:r>
        <w:t>Some operators indicated their preference during the CT4#62bis meeting for being able to dispose of automatic restoration procedures.</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For", the MBMS GW may tear down the affected MBMS sessions by sending MBMS Session Stop Request message(s) to the MME/SGSN(s) serving the MBMS sessions and Session Termination Request message(s) to the BM-SC with a terminating cause signalling a user plane failure." It may be optimised that there is no need to tear down the MBMS sessions if the same BM-SC is chosen.</w:t>
      </w:r>
    </w:p>
    <w:p w:rsidR="002E0C70" w:rsidRDefault="002E0C70" w:rsidP="002E0C70">
      <w:r>
        <w:t>This need to be checked and a CR can be provided if needed in CT4#64.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C4-132176</w:t>
      </w:r>
      <w:r>
        <w:rPr>
          <w:b/>
        </w:rPr>
        <w:tab/>
        <w:t>Non-transient SGmb path failure</w:t>
      </w:r>
      <w:r>
        <w:rPr>
          <w:b/>
        </w:rPr>
        <w:br/>
      </w:r>
      <w:r>
        <w:tab/>
      </w:r>
      <w:r>
        <w:tab/>
      </w:r>
      <w:r>
        <w:tab/>
      </w:r>
      <w:r>
        <w:tab/>
      </w:r>
      <w:r>
        <w:tab/>
        <w:t>23.007</w:t>
      </w:r>
      <w:r>
        <w:tab/>
        <w:t xml:space="preserve">  CR-0266  rev 1 (Rel-12) v12.2.1</w:t>
      </w:r>
      <w:r>
        <w:br/>
      </w:r>
      <w:r>
        <w:rPr>
          <w:i/>
        </w:rPr>
        <w:tab/>
      </w:r>
      <w:r>
        <w:rPr>
          <w:i/>
        </w:rPr>
        <w:tab/>
      </w:r>
      <w:r>
        <w:rPr>
          <w:i/>
        </w:rPr>
        <w:tab/>
      </w:r>
      <w:r>
        <w:rPr>
          <w:i/>
        </w:rPr>
        <w:tab/>
      </w:r>
      <w:r>
        <w:rPr>
          <w:i/>
        </w:rPr>
        <w:tab/>
        <w:t>Source: Alcatel-Lucent, Alcatel-Lucent Shanghai Bell, Verizon, Ericsson</w:t>
      </w:r>
    </w:p>
    <w:p w:rsidR="002E0C70" w:rsidRDefault="002E0C70" w:rsidP="002E0C70">
      <w:pPr>
        <w:rPr>
          <w:color w:val="808080"/>
        </w:rPr>
      </w:pPr>
      <w:r>
        <w:rPr>
          <w:color w:val="808080"/>
        </w:rPr>
        <w:t>(Replaces C4-131919)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C4-132177</w:t>
      </w:r>
      <w:r>
        <w:rPr>
          <w:b/>
        </w:rPr>
        <w:tab/>
        <w:t>Detection of peer MBMS node restart and SGmb path failure/recovery</w:t>
      </w:r>
      <w:r>
        <w:rPr>
          <w:b/>
        </w:rPr>
        <w:br/>
      </w:r>
      <w:r>
        <w:tab/>
      </w:r>
      <w:r>
        <w:tab/>
      </w:r>
      <w:r>
        <w:tab/>
      </w:r>
      <w:r>
        <w:tab/>
      </w:r>
      <w:r>
        <w:tab/>
        <w:t>23.007</w:t>
      </w:r>
      <w:r>
        <w:tab/>
        <w:t xml:space="preserve">  CR-0267  rev 1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color w:val="808080"/>
        </w:rPr>
      </w:pPr>
      <w:r>
        <w:rPr>
          <w:color w:val="808080"/>
        </w:rPr>
        <w:t>(Replaces C4-131920)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C4-132178</w:t>
      </w:r>
      <w:r>
        <w:rPr>
          <w:b/>
        </w:rPr>
        <w:tab/>
        <w:t>LS on New MBMS Heartbeat procedure</w:t>
      </w:r>
      <w:r>
        <w:rPr>
          <w:b/>
        </w:rP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C4-132179</w:t>
      </w:r>
      <w:r>
        <w:rPr>
          <w:b/>
        </w:rPr>
        <w:tab/>
        <w:t>Non-transient SGi-mb path failure</w:t>
      </w:r>
      <w:r>
        <w:rPr>
          <w:b/>
        </w:rPr>
        <w:br/>
      </w:r>
      <w:r>
        <w:tab/>
      </w:r>
      <w:r>
        <w:tab/>
      </w:r>
      <w:r>
        <w:tab/>
      </w:r>
      <w:r>
        <w:tab/>
      </w:r>
      <w:r>
        <w:tab/>
        <w:t>23.007</w:t>
      </w:r>
      <w:r>
        <w:tab/>
        <w:t xml:space="preserve">  CR-0268  rev 1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color w:val="808080"/>
        </w:rPr>
      </w:pPr>
      <w:r>
        <w:rPr>
          <w:color w:val="808080"/>
        </w:rPr>
        <w:t>(Replaces C4-131921)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C4-132253</w:t>
      </w:r>
      <w:r>
        <w:rPr>
          <w:b/>
        </w:rPr>
        <w:tab/>
        <w:t>Non-transient SGmb path failure</w:t>
      </w:r>
      <w:r>
        <w:rPr>
          <w:b/>
        </w:rPr>
        <w:br/>
      </w:r>
      <w:r>
        <w:tab/>
      </w:r>
      <w:r>
        <w:tab/>
      </w:r>
      <w:r>
        <w:tab/>
      </w:r>
      <w:r>
        <w:tab/>
      </w:r>
      <w:r>
        <w:tab/>
        <w:t>23.007</w:t>
      </w:r>
      <w:r>
        <w:tab/>
        <w:t xml:space="preserve">  CR-0266  rev 2 (Rel-12) v12.2.1</w:t>
      </w:r>
      <w:r>
        <w:br/>
      </w:r>
      <w:r>
        <w:rPr>
          <w:i/>
        </w:rPr>
        <w:tab/>
      </w:r>
      <w:r>
        <w:rPr>
          <w:i/>
        </w:rPr>
        <w:tab/>
      </w:r>
      <w:r>
        <w:rPr>
          <w:i/>
        </w:rPr>
        <w:tab/>
      </w:r>
      <w:r>
        <w:rPr>
          <w:i/>
        </w:rPr>
        <w:tab/>
      </w:r>
      <w:r>
        <w:rPr>
          <w:i/>
        </w:rPr>
        <w:tab/>
        <w:t>Source: Alcatel-Lucent, Alcatel-Lucent Shanghai Bell, Verizon, Ericsson</w:t>
      </w:r>
    </w:p>
    <w:p w:rsidR="002E0C70" w:rsidRDefault="002E0C70" w:rsidP="002E0C70">
      <w:pPr>
        <w:rPr>
          <w:color w:val="808080"/>
        </w:rPr>
      </w:pPr>
      <w:r>
        <w:rPr>
          <w:color w:val="808080"/>
        </w:rPr>
        <w:t>(Replaces C4-132176)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C4-132254</w:t>
      </w:r>
      <w:r>
        <w:rPr>
          <w:b/>
        </w:rPr>
        <w:tab/>
        <w:t>LS on New MBMS Heartbeat procedure</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C4-132178)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C4-132255</w:t>
      </w:r>
      <w:r>
        <w:rPr>
          <w:b/>
        </w:rPr>
        <w:tab/>
        <w:t>Detection of peer MBMS node restart and SGmb path failure/recovery</w:t>
      </w:r>
      <w:r>
        <w:rPr>
          <w:b/>
        </w:rPr>
        <w:br/>
      </w:r>
      <w:r>
        <w:tab/>
      </w:r>
      <w:r>
        <w:tab/>
      </w:r>
      <w:r>
        <w:tab/>
      </w:r>
      <w:r>
        <w:tab/>
      </w:r>
      <w:r>
        <w:tab/>
        <w:t>23.007</w:t>
      </w:r>
      <w:r>
        <w:tab/>
        <w:t xml:space="preserve">  CR-0267  rev 2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color w:val="808080"/>
        </w:rPr>
      </w:pPr>
      <w:r>
        <w:rPr>
          <w:color w:val="808080"/>
        </w:rPr>
        <w:t>(Replaces C4-132177)</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C4-132270</w:t>
      </w:r>
      <w:r>
        <w:rPr>
          <w:b/>
        </w:rPr>
        <w:tab/>
        <w:t>Non-transient SGi-mb path failure</w:t>
      </w:r>
      <w:r>
        <w:rPr>
          <w:b/>
        </w:rPr>
        <w:br/>
      </w:r>
      <w:r>
        <w:tab/>
      </w:r>
      <w:r>
        <w:tab/>
      </w:r>
      <w:r>
        <w:tab/>
      </w:r>
      <w:r>
        <w:tab/>
      </w:r>
      <w:r>
        <w:tab/>
        <w:t>23.007</w:t>
      </w:r>
      <w:r>
        <w:tab/>
        <w:t xml:space="preserve">  CR-0268  rev 2 (Rel-12) v12.2.1</w:t>
      </w:r>
      <w:r>
        <w:br/>
      </w:r>
      <w:r>
        <w:rPr>
          <w:i/>
        </w:rPr>
        <w:tab/>
      </w:r>
      <w:r>
        <w:rPr>
          <w:i/>
        </w:rPr>
        <w:tab/>
      </w:r>
      <w:r>
        <w:rPr>
          <w:i/>
        </w:rPr>
        <w:tab/>
      </w:r>
      <w:r>
        <w:rPr>
          <w:i/>
        </w:rPr>
        <w:tab/>
      </w:r>
      <w:r>
        <w:rPr>
          <w:i/>
        </w:rPr>
        <w:tab/>
        <w:t>Source: Alcatel-Lucent, Alcatel-Lucent Shanghai Bell, Veri</w:t>
      </w:r>
      <w:r w:rsidR="003620B2">
        <w:rPr>
          <w:i/>
        </w:rPr>
        <w:t>zon</w:t>
      </w:r>
    </w:p>
    <w:p w:rsidR="002E0C70" w:rsidRDefault="002E0C70" w:rsidP="002E0C70">
      <w:pPr>
        <w:rPr>
          <w:color w:val="808080"/>
        </w:rPr>
      </w:pPr>
      <w:r>
        <w:rPr>
          <w:color w:val="808080"/>
        </w:rPr>
        <w:t>(Replaces C4-132179)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16" w:name="_Toc372874472"/>
      <w:r>
        <w:t>6.8</w:t>
      </w:r>
      <w:r>
        <w:tab/>
        <w:t>Core Network Aspects of SIPTO at the Local Network [LIMONET-SIPTO]</w:t>
      </w:r>
      <w:bookmarkEnd w:id="16"/>
    </w:p>
    <w:p w:rsidR="002E0C70" w:rsidRDefault="002E0C70" w:rsidP="002E0C70">
      <w:pPr>
        <w:pStyle w:val="Heading3"/>
      </w:pPr>
      <w:bookmarkStart w:id="17" w:name="_Toc372874473"/>
      <w:r>
        <w:t>6.9</w:t>
      </w:r>
      <w:r>
        <w:tab/>
        <w:t>CT aspects of Coordination of Video Orientation [CVO-CT]</w:t>
      </w:r>
      <w:bookmarkEnd w:id="17"/>
    </w:p>
    <w:p w:rsidR="002E0C70" w:rsidRDefault="002E0C70" w:rsidP="002E0C70">
      <w:pPr>
        <w:pStyle w:val="Heading3"/>
      </w:pPr>
      <w:bookmarkStart w:id="18" w:name="_Toc372874474"/>
      <w:r>
        <w:t>6.10</w:t>
      </w:r>
      <w:r>
        <w:tab/>
        <w:t>CT Aspects of Signalling of Image Size [SIS_CT]</w:t>
      </w:r>
      <w:bookmarkEnd w:id="18"/>
    </w:p>
    <w:p w:rsidR="002E0C70" w:rsidRDefault="002E0C70" w:rsidP="002E0C70">
      <w:pPr>
        <w:pStyle w:val="Heading3"/>
      </w:pPr>
      <w:bookmarkStart w:id="19" w:name="_Toc372874475"/>
      <w:r>
        <w:t>6.11</w:t>
      </w:r>
      <w:r>
        <w:tab/>
      </w:r>
      <w:r>
        <w:tab/>
        <w:t>TP-C Overload Control Mechanisms [GOCMe]</w:t>
      </w:r>
      <w:bookmarkEnd w:id="19"/>
    </w:p>
    <w:p w:rsidR="002E0C70" w:rsidRDefault="002E0C70" w:rsidP="002E0C70">
      <w:pPr>
        <w:rPr>
          <w:i/>
        </w:rPr>
      </w:pPr>
      <w:r w:rsidRPr="002E0C70">
        <w:rPr>
          <w:rFonts w:ascii="Arial" w:hAnsi="Arial" w:cs="Arial"/>
          <w:b/>
          <w:color w:val="0000FF"/>
          <w:sz w:val="24"/>
          <w:u w:val="thick"/>
        </w:rPr>
        <w:t>C4-131922</w:t>
      </w:r>
      <w:r>
        <w:rPr>
          <w:b/>
        </w:rPr>
        <w:tab/>
        <w:t>Overload control on S2a/S2b</w:t>
      </w:r>
      <w:r>
        <w:rPr>
          <w:b/>
        </w:rPr>
        <w:br/>
      </w:r>
      <w:r>
        <w:rPr>
          <w:i/>
        </w:rPr>
        <w:tab/>
      </w:r>
      <w:r>
        <w:rPr>
          <w:i/>
        </w:rPr>
        <w:tab/>
      </w:r>
      <w:r>
        <w:rPr>
          <w:i/>
        </w:rPr>
        <w:tab/>
      </w:r>
      <w:r>
        <w:rPr>
          <w:i/>
        </w:rPr>
        <w:tab/>
      </w:r>
      <w:r>
        <w:rPr>
          <w:i/>
        </w:rPr>
        <w:tab/>
        <w:t>Source: Alcatel-Lucent, Alcatel-Lucent Shanghai Bell</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C4-131931</w:t>
      </w:r>
      <w:r>
        <w:rPr>
          <w:b/>
        </w:rPr>
        <w:tab/>
        <w:t>Pseudo-CR on Propagation of MME/SGSN identity to PGW</w:t>
      </w:r>
      <w:r>
        <w:rPr>
          <w:b/>
        </w:rP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C4-131952</w:t>
      </w:r>
      <w:r>
        <w:rPr>
          <w:b/>
        </w:rPr>
        <w:tab/>
        <w:t>Frequency of Inclusion of Load/Overload Control Information</w:t>
      </w:r>
      <w:r>
        <w:rPr>
          <w:b/>
        </w:rPr>
        <w:br/>
      </w:r>
      <w:r>
        <w:rPr>
          <w:i/>
        </w:rPr>
        <w:tab/>
      </w:r>
      <w:r>
        <w:rPr>
          <w:i/>
        </w:rPr>
        <w:tab/>
      </w:r>
      <w:r>
        <w:rPr>
          <w:i/>
        </w:rPr>
        <w:tab/>
      </w:r>
      <w:r>
        <w:rPr>
          <w:i/>
        </w:rPr>
        <w:tab/>
      </w:r>
      <w:r>
        <w:rPr>
          <w:i/>
        </w:rPr>
        <w:tab/>
        <w:t>Source: Cisco, Verizon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contribution introduces various alternatives for how often the Load Control Information and Overload Control Information can be included in the GTP-C messages.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C4-131953</w:t>
      </w:r>
      <w:r>
        <w:rPr>
          <w:b/>
        </w:rPr>
        <w:tab/>
        <w:t>Description of Loss algorithm</w:t>
      </w:r>
      <w:r>
        <w:rPr>
          <w:b/>
        </w:rPr>
        <w:br/>
      </w:r>
      <w:r>
        <w:rPr>
          <w:i/>
        </w:rPr>
        <w:tab/>
      </w:r>
      <w:r>
        <w:rPr>
          <w:i/>
        </w:rPr>
        <w:tab/>
      </w:r>
      <w:r>
        <w:rPr>
          <w:i/>
        </w:rPr>
        <w:tab/>
      </w:r>
      <w:r>
        <w:rPr>
          <w:i/>
        </w:rPr>
        <w:tab/>
      </w:r>
      <w:r>
        <w:rPr>
          <w:i/>
        </w:rPr>
        <w:tab/>
        <w:t>Source: Cisco, Alcatel-Lucent, Verizon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contribution provides the description of the "Loss" algorithm which can be used to achieve throttling of the messages while applying the overload control towards the overloaded peer node.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C4-131954</w:t>
      </w:r>
      <w:r>
        <w:rPr>
          <w:b/>
        </w:rPr>
        <w:tab/>
        <w:t>Load Control Information parameter: APN List</w:t>
      </w:r>
      <w:r>
        <w:rPr>
          <w:b/>
        </w:rPr>
        <w:br/>
      </w:r>
      <w:r>
        <w:rPr>
          <w:i/>
        </w:rPr>
        <w:tab/>
      </w:r>
      <w:r>
        <w:rPr>
          <w:i/>
        </w:rPr>
        <w:tab/>
      </w:r>
      <w:r>
        <w:rPr>
          <w:i/>
        </w:rPr>
        <w:tab/>
      </w:r>
      <w:r>
        <w:rPr>
          <w:i/>
        </w:rPr>
        <w:tab/>
      </w:r>
      <w:r>
        <w:rPr>
          <w:i/>
        </w:rPr>
        <w:tab/>
        <w:t>Source: Cisco, Verizon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C4-131955</w:t>
      </w:r>
      <w:r>
        <w:rPr>
          <w:b/>
        </w:rPr>
        <w:tab/>
        <w:t>Enforcement of overload control</w:t>
      </w:r>
      <w:r>
        <w:rPr>
          <w:b/>
        </w:rPr>
        <w:br/>
      </w:r>
      <w:r>
        <w:rPr>
          <w:i/>
        </w:rPr>
        <w:tab/>
      </w:r>
      <w:r>
        <w:rPr>
          <w:i/>
        </w:rPr>
        <w:tab/>
      </w:r>
      <w:r>
        <w:rPr>
          <w:i/>
        </w:rPr>
        <w:tab/>
      </w:r>
      <w:r>
        <w:rPr>
          <w:i/>
        </w:rPr>
        <w:tab/>
      </w:r>
      <w:r>
        <w:rPr>
          <w:i/>
        </w:rPr>
        <w:tab/>
        <w:t>Source: Cisco</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contribution introduces various mechanism for the enforcement of the overload control mainly when a GTP-C node is in contact with a remote peer via an intermediate GTP-C node and the remote GTP-C node and/or the intermediate GTP-C node experiences overload.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C4-131956</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C4-132001</w:t>
      </w:r>
      <w:r>
        <w:rPr>
          <w:b/>
        </w:rPr>
        <w:tab/>
        <w:t>Pseudo-CR on Load control Information ID</w:t>
      </w:r>
      <w:r>
        <w:rPr>
          <w:b/>
        </w:rPr>
        <w:br/>
      </w:r>
      <w:r>
        <w:rPr>
          <w:i/>
        </w:rPr>
        <w:tab/>
      </w:r>
      <w:r>
        <w:rPr>
          <w:i/>
        </w:rPr>
        <w:tab/>
      </w:r>
      <w:r>
        <w:rPr>
          <w:i/>
        </w:rPr>
        <w:tab/>
      </w:r>
      <w:r>
        <w:rPr>
          <w:i/>
        </w:rPr>
        <w:tab/>
      </w:r>
      <w:r>
        <w:rPr>
          <w:i/>
        </w:rPr>
        <w:tab/>
        <w:t>Source: Huawei, Verizon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C4-132002</w:t>
      </w:r>
      <w:r>
        <w:rPr>
          <w:b/>
        </w:rPr>
        <w:tab/>
        <w:t>Overload Status</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agreed that this parameter confuses what we have to do with existing parameters of overload and load control.</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C4-132032</w:t>
      </w:r>
      <w:r>
        <w:rPr>
          <w:b/>
        </w:rPr>
        <w:tab/>
        <w:t>Update on the Overload Control parameter - Overload-Sequence-Number</w:t>
      </w:r>
      <w:r>
        <w:rPr>
          <w:b/>
        </w:rP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C4-132083</w:t>
      </w:r>
      <w:r>
        <w:rPr>
          <w:b/>
        </w:rPr>
        <w:tab/>
        <w:t>Update on the Overload Control parameter - Overload-Sequence-Number</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C4-132032)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introduction of Overload-Sequence-Number shall not break the principles used for Reliable Delivery of GTP messages as specified in TS 29.274, where the retransmitted message shall be identical to the original copy.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C4-132085</w:t>
      </w:r>
      <w:r>
        <w:rPr>
          <w:b/>
        </w:rPr>
        <w:tab/>
        <w:t>Overload control on S2a/S2b</w:t>
      </w:r>
      <w:r>
        <w:rPr>
          <w:b/>
        </w:rPr>
        <w:br/>
      </w:r>
      <w:r>
        <w:rPr>
          <w:i/>
        </w:rPr>
        <w:tab/>
      </w:r>
      <w:r>
        <w:rPr>
          <w:i/>
        </w:rPr>
        <w:tab/>
      </w:r>
      <w:r>
        <w:rPr>
          <w:i/>
        </w:rPr>
        <w:tab/>
      </w:r>
      <w:r>
        <w:rPr>
          <w:i/>
        </w:rPr>
        <w:tab/>
      </w:r>
      <w:r>
        <w:rPr>
          <w:i/>
        </w:rPr>
        <w:tab/>
        <w:t>Source: Alcatel-Lucent, Alcatel-Lucent Shanghai Bell</w:t>
      </w:r>
    </w:p>
    <w:p w:rsidR="002E0C70" w:rsidRDefault="002E0C70" w:rsidP="002E0C70">
      <w:pPr>
        <w:rPr>
          <w:color w:val="808080"/>
        </w:rPr>
      </w:pPr>
      <w:r>
        <w:rPr>
          <w:color w:val="808080"/>
        </w:rPr>
        <w:t>(Replaces C4-131922)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CT4 is studying GTP-C overload control mechanisms. This contribution provides inputs to the related TR.</w:t>
      </w:r>
    </w:p>
    <w:p w:rsidR="002E0C70" w:rsidRDefault="002E0C70" w:rsidP="002E0C70">
      <w:r>
        <w:t xml:space="preserve">Scenarios have been identified in subclause 4.1 of the TR which can cause overload at the PGW over the S2a/S2b interfaces. </w:t>
      </w:r>
    </w:p>
    <w:p w:rsidR="002E0C70" w:rsidRDefault="002E0C70" w:rsidP="002E0C70">
      <w:r>
        <w:t xml:space="preserve">This contribution provides an analysis on the mitigation actions the TWAN or ePDG could undertake towards the UE when the network </w:t>
      </w:r>
      <w:r w:rsidR="003620B2">
        <w:t>cannot</w:t>
      </w:r>
      <w:r>
        <w:t xml:space="preserve"> process successfully a new PDN connection or handover request from the UE, and describes potential issues. Cf the following editor's note:</w:t>
      </w:r>
    </w:p>
    <w:p w:rsidR="002E0C70" w:rsidRDefault="002E0C70" w:rsidP="002E0C70">
      <w:r>
        <w:t>Editor's Note: it is FFS whether overload control should be supported on the S2a/S2b interface. This section needs to analyse the possible mitigation actions at the TWAN/ePDG and the possible side effects e.g. if the UE retries a new authentication procedure to establish connectivity to the PDN via the non-3GPP access after being denied to establish a PDN connection or after being denied during handover.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C4-132088</w:t>
      </w:r>
      <w:r>
        <w:rPr>
          <w:b/>
        </w:rPr>
        <w:tab/>
        <w:t>Pseudo-CR on Propagation of MME/SGSN identity to PGW</w:t>
      </w:r>
      <w:r>
        <w:rPr>
          <w:b/>
        </w:rPr>
        <w:br/>
      </w:r>
      <w:r>
        <w:rPr>
          <w:i/>
        </w:rPr>
        <w:tab/>
      </w:r>
      <w:r>
        <w:rPr>
          <w:i/>
        </w:rPr>
        <w:tab/>
      </w:r>
      <w:r>
        <w:rPr>
          <w:i/>
        </w:rPr>
        <w:tab/>
      </w:r>
      <w:r>
        <w:rPr>
          <w:i/>
        </w:rPr>
        <w:tab/>
      </w:r>
      <w:r>
        <w:rPr>
          <w:i/>
        </w:rPr>
        <w:tab/>
        <w:t>Source: NSN, Cisco, Verizon, KDDI</w:t>
      </w:r>
    </w:p>
    <w:p w:rsidR="002E0C70" w:rsidRDefault="002E0C70" w:rsidP="002E0C70">
      <w:pPr>
        <w:rPr>
          <w:color w:val="808080"/>
        </w:rPr>
      </w:pPr>
      <w:r>
        <w:rPr>
          <w:color w:val="808080"/>
        </w:rPr>
        <w:t>(Replaces C4-131931)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C4-132089</w:t>
      </w:r>
      <w:r>
        <w:rPr>
          <w:b/>
        </w:rPr>
        <w:tab/>
        <w:t>Pseudo-CR on Load Control Sequence number</w:t>
      </w:r>
      <w:r>
        <w:rPr>
          <w:b/>
        </w:rPr>
        <w:br/>
      </w:r>
      <w:r>
        <w:rPr>
          <w:i/>
        </w:rPr>
        <w:tab/>
      </w:r>
      <w:r>
        <w:rPr>
          <w:i/>
        </w:rPr>
        <w:tab/>
      </w:r>
      <w:r>
        <w:rPr>
          <w:i/>
        </w:rPr>
        <w:tab/>
      </w:r>
      <w:r>
        <w:rPr>
          <w:i/>
        </w:rPr>
        <w:tab/>
      </w:r>
      <w:r>
        <w:rPr>
          <w:i/>
        </w:rPr>
        <w:tab/>
        <w:t>Source: Huawei, Verizon</w:t>
      </w:r>
    </w:p>
    <w:p w:rsidR="002E0C70" w:rsidRDefault="002E0C70" w:rsidP="002E0C70">
      <w:pPr>
        <w:rPr>
          <w:color w:val="808080"/>
        </w:rPr>
      </w:pPr>
      <w:r>
        <w:rPr>
          <w:color w:val="808080"/>
        </w:rPr>
        <w:t>(Replaces C4-132001)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contribution provides input on parameter to be signaled for load control coordination, in case of resubmission of messages.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C4-132090</w:t>
      </w:r>
      <w:r>
        <w:rPr>
          <w:b/>
        </w:rPr>
        <w:tab/>
        <w:t>Load Control Information parameter: APN List</w:t>
      </w:r>
      <w:r>
        <w:rPr>
          <w:b/>
        </w:rPr>
        <w:br/>
      </w:r>
      <w:r>
        <w:rPr>
          <w:i/>
        </w:rPr>
        <w:tab/>
      </w:r>
      <w:r>
        <w:rPr>
          <w:i/>
        </w:rPr>
        <w:tab/>
      </w:r>
      <w:r>
        <w:rPr>
          <w:i/>
        </w:rPr>
        <w:tab/>
      </w:r>
      <w:r>
        <w:rPr>
          <w:i/>
        </w:rPr>
        <w:tab/>
      </w:r>
      <w:r>
        <w:rPr>
          <w:i/>
        </w:rPr>
        <w:tab/>
        <w:t>Source: Cisco, Verizon</w:t>
      </w:r>
    </w:p>
    <w:p w:rsidR="002E0C70" w:rsidRDefault="002E0C70" w:rsidP="002E0C70">
      <w:pPr>
        <w:rPr>
          <w:color w:val="808080"/>
        </w:rPr>
      </w:pPr>
      <w:r>
        <w:rPr>
          <w:color w:val="808080"/>
        </w:rPr>
        <w:t>(Replaces C4-131954)</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For the following reason, it is necessary to allow the PGW to advertise the load condition with the APN level granularity and hence to include the APN-List in the Load Control Information IE:</w:t>
      </w:r>
    </w:p>
    <w:p w:rsidR="002E0C70" w:rsidRDefault="002E0C70" w:rsidP="002E0C70">
      <w:r>
        <w:t>-</w:t>
      </w:r>
      <w:r>
        <w:tab/>
        <w:t xml:space="preserve">To achieve evenly balanced network with the APN level granularity: The PGW may be configured to handle more than one APN in the network. In such a case, the PGW may be additionally configured to allocate different resources </w:t>
      </w:r>
      <w:r>
        <w:lastRenderedPageBreak/>
        <w:t>(e.g. based on the session license) for each of the configured APN, e.g. the PGW may be configured to handle "X" number of sessions for the "consumer" APN while "Y" number of session for the "corporate" APN. In this case, the load information with node level granularity is not sufficient to make better decision of the APN level load condition of the target PGW. And hence, it could result in a network where one PGW has more sessions for the "consumer" APN while another PGW has more sessions for the "corporate" APN. Thus, an evenly balanced network with APN level load granularity cannot be realized.</w:t>
      </w:r>
    </w:p>
    <w:p w:rsidR="002E0C70" w:rsidRDefault="002E0C70" w:rsidP="002E0C70">
      <w:r>
        <w:t>-</w:t>
      </w:r>
      <w:r>
        <w:tab/>
        <w:t>To ensure effective overload control in the network: If the distribution of sessions at APN level is uneven, then there is a high risk of overload of some PGWs as compared to other PGWs, e.g. the PGW handling sessions for "consumer" APN may have to handle more messages (e.g. generated due to mobility events resulting into change of ULI, RAT type, Serving GW, etc.) as compared to the PGW handling sessions for "stationary-machine" APN. This would result in some PGWs facing overload condition more often while the resources (e.g. handling of messages) of other PGWs remain underutilized. Thus, the situation leads to poor overload control of the network.</w:t>
      </w:r>
    </w:p>
    <w:p w:rsidR="002E0C70" w:rsidRDefault="002E0C70" w:rsidP="002E0C70">
      <w:r>
        <w:t>-</w:t>
      </w:r>
      <w:r>
        <w:tab/>
        <w:t>To ensure efficient node selection algorithm: Based on the node level load information, the source node (e.g. MME) may end-up selecting the PGW for a new session for the given APN. However, the selected PGW may reject the new session request if it is running at 100% load capacity. Or the new session request may be throttled by the source node based on the overload information of the APN for the given PGW. Thus, unless the source node takes the overload information into account while performing the node selection, the new session request may be denied (i.e. rejected by the selected PGW or throttled by the source node based on PGW's APN level overload information) while the other PGW may have the capacity to handle the same. Thus, the lack of APN level load information may result in inefficient node selection algorithm at the source node.</w:t>
      </w:r>
    </w:p>
    <w:p w:rsidR="002E0C70" w:rsidRDefault="002E0C70" w:rsidP="002E0C70">
      <w:r>
        <w:t xml:space="preserve">Based on the above, new requirement is added for the definition of the Load Control Information: "It shall be possible to signal whether the load information applies to the node or specific APNs". </w:t>
      </w:r>
    </w:p>
    <w:p w:rsidR="002E0C70" w:rsidRDefault="002E0C70" w:rsidP="002E0C70">
      <w:r>
        <w:t>And "APN-List" is proposed as a parameter within Load Control Information IE.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C4-132168</w:t>
      </w:r>
      <w:r>
        <w:rPr>
          <w:b/>
        </w:rPr>
        <w:tab/>
        <w:t>Load Control Information parameter: APN List</w:t>
      </w:r>
      <w:r>
        <w:rPr>
          <w:b/>
        </w:rPr>
        <w:br/>
      </w:r>
      <w:r>
        <w:rPr>
          <w:i/>
        </w:rPr>
        <w:tab/>
      </w:r>
      <w:r>
        <w:rPr>
          <w:i/>
        </w:rPr>
        <w:tab/>
      </w:r>
      <w:r>
        <w:rPr>
          <w:i/>
        </w:rPr>
        <w:tab/>
      </w:r>
      <w:r>
        <w:rPr>
          <w:i/>
        </w:rPr>
        <w:tab/>
      </w:r>
      <w:r>
        <w:rPr>
          <w:i/>
        </w:rPr>
        <w:tab/>
        <w:t>Source: Cisco, Verizon</w:t>
      </w:r>
    </w:p>
    <w:p w:rsidR="002E0C70" w:rsidRDefault="002E0C70" w:rsidP="002E0C70">
      <w:pPr>
        <w:rPr>
          <w:color w:val="808080"/>
        </w:rPr>
      </w:pPr>
      <w:r>
        <w:rPr>
          <w:color w:val="808080"/>
        </w:rPr>
        <w:t>(Replaces C4-132090)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C4-132169</w:t>
      </w:r>
      <w:r>
        <w:rPr>
          <w:b/>
        </w:rPr>
        <w:tab/>
        <w:t>Pseudo-CR on Load Control Sequence number</w:t>
      </w:r>
      <w:r>
        <w:rPr>
          <w:b/>
        </w:rPr>
        <w:br/>
      </w:r>
      <w:r>
        <w:rPr>
          <w:i/>
        </w:rPr>
        <w:tab/>
      </w:r>
      <w:r>
        <w:rPr>
          <w:i/>
        </w:rPr>
        <w:tab/>
      </w:r>
      <w:r>
        <w:rPr>
          <w:i/>
        </w:rPr>
        <w:tab/>
      </w:r>
      <w:r>
        <w:rPr>
          <w:i/>
        </w:rPr>
        <w:tab/>
      </w:r>
      <w:r>
        <w:rPr>
          <w:i/>
        </w:rPr>
        <w:tab/>
        <w:t>Source: Huawei, Verizon</w:t>
      </w:r>
    </w:p>
    <w:p w:rsidR="002E0C70" w:rsidRDefault="002E0C70" w:rsidP="002E0C70">
      <w:pPr>
        <w:rPr>
          <w:color w:val="808080"/>
        </w:rPr>
      </w:pPr>
      <w:r>
        <w:rPr>
          <w:color w:val="808080"/>
        </w:rPr>
        <w:t>(Replaces C4-132089)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C4-132170</w:t>
      </w:r>
      <w:r>
        <w:rPr>
          <w:b/>
        </w:rPr>
        <w:tab/>
        <w:t>Frequency of Inclusion of Load/Overload Control Information</w:t>
      </w:r>
      <w:r>
        <w:rPr>
          <w:b/>
        </w:rPr>
        <w:br/>
      </w:r>
      <w:r>
        <w:rPr>
          <w:i/>
        </w:rPr>
        <w:tab/>
      </w:r>
      <w:r>
        <w:rPr>
          <w:i/>
        </w:rPr>
        <w:tab/>
      </w:r>
      <w:r>
        <w:rPr>
          <w:i/>
        </w:rPr>
        <w:tab/>
      </w:r>
      <w:r>
        <w:rPr>
          <w:i/>
        </w:rPr>
        <w:tab/>
      </w:r>
      <w:r>
        <w:rPr>
          <w:i/>
        </w:rPr>
        <w:tab/>
        <w:t>Source: Cisco, Verizon</w:t>
      </w:r>
    </w:p>
    <w:p w:rsidR="002E0C70" w:rsidRDefault="002E0C70" w:rsidP="002E0C70">
      <w:pPr>
        <w:rPr>
          <w:color w:val="808080"/>
        </w:rPr>
      </w:pPr>
      <w:r>
        <w:rPr>
          <w:color w:val="808080"/>
        </w:rPr>
        <w:t>(Replaces C4-131952)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contribution introduces various alternatives for how often the Load Control Information and Overload Control Information can be included in the GTP-C messages.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C4-132171</w:t>
      </w:r>
      <w:r>
        <w:rPr>
          <w:b/>
        </w:rPr>
        <w:tab/>
        <w:t>Pseudo-CR on Propagation of MME/SGSN identity to PGW</w:t>
      </w:r>
      <w:r>
        <w:rPr>
          <w:b/>
        </w:rPr>
        <w:br/>
      </w:r>
      <w:r>
        <w:rPr>
          <w:i/>
        </w:rPr>
        <w:tab/>
      </w:r>
      <w:r>
        <w:rPr>
          <w:i/>
        </w:rPr>
        <w:tab/>
      </w:r>
      <w:r>
        <w:rPr>
          <w:i/>
        </w:rPr>
        <w:tab/>
      </w:r>
      <w:r>
        <w:rPr>
          <w:i/>
        </w:rPr>
        <w:tab/>
      </w:r>
      <w:r>
        <w:rPr>
          <w:i/>
        </w:rPr>
        <w:tab/>
        <w:t>Source: NSN, Cisco, Verizon, KDDI</w:t>
      </w:r>
    </w:p>
    <w:p w:rsidR="002E0C70" w:rsidRDefault="002E0C70" w:rsidP="002E0C70">
      <w:pPr>
        <w:rPr>
          <w:color w:val="808080"/>
        </w:rPr>
      </w:pPr>
      <w:r>
        <w:rPr>
          <w:color w:val="808080"/>
        </w:rPr>
        <w:t>(Replaces C4-132088)</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C4-132172</w:t>
      </w:r>
      <w:r>
        <w:rPr>
          <w:b/>
        </w:rPr>
        <w:tab/>
        <w:t>Enforcement of overload control</w:t>
      </w:r>
      <w:r>
        <w:rPr>
          <w:b/>
        </w:rP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C4-131955)</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contribution introduces various mechanism for the enforcement of the overload control mainly when a GTP-C node is in contact with a remote peer via an intermediate GTP-C node and the remote GTP-C node and/or the intermediate GTP-C node experiences overload.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C4-132173</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C4-131956)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C4-132174</w:t>
      </w:r>
      <w:r>
        <w:rPr>
          <w:b/>
        </w:rPr>
        <w:tab/>
        <w:t>TR 29.807v0.3.0</w:t>
      </w:r>
      <w:r>
        <w:rPr>
          <w:b/>
        </w:rPr>
        <w:br/>
      </w:r>
      <w:r>
        <w:rPr>
          <w:i/>
        </w:rPr>
        <w:tab/>
      </w:r>
      <w:r>
        <w:rPr>
          <w:i/>
        </w:rPr>
        <w:tab/>
      </w:r>
      <w:r>
        <w:rPr>
          <w:i/>
        </w:rPr>
        <w:tab/>
      </w:r>
      <w:r>
        <w:rPr>
          <w:i/>
        </w:rPr>
        <w:tab/>
      </w:r>
      <w:r>
        <w:rPr>
          <w:i/>
        </w:rPr>
        <w:tab/>
        <w:t>Source: Cisco</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Draft version available by Wednesday 20th Nov 1200CET.</w:t>
      </w:r>
    </w:p>
    <w:p w:rsidR="002E0C70" w:rsidRDefault="002E0C70" w:rsidP="002E0C70">
      <w:r>
        <w:t>Final Version available by Friday 22nd Nov 1200CET.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C4-132269</w:t>
      </w:r>
      <w:r>
        <w:rPr>
          <w:b/>
        </w:rPr>
        <w:tab/>
        <w:t>Pseudo-CR on Propagation of MME/SGSN identity to PGW</w:t>
      </w:r>
      <w:r>
        <w:rPr>
          <w:b/>
        </w:rPr>
        <w:br/>
      </w:r>
      <w:r>
        <w:rPr>
          <w:i/>
        </w:rPr>
        <w:tab/>
      </w:r>
      <w:r>
        <w:rPr>
          <w:i/>
        </w:rPr>
        <w:tab/>
      </w:r>
      <w:r>
        <w:rPr>
          <w:i/>
        </w:rPr>
        <w:tab/>
      </w:r>
      <w:r>
        <w:rPr>
          <w:i/>
        </w:rPr>
        <w:tab/>
      </w:r>
      <w:r>
        <w:rPr>
          <w:i/>
        </w:rPr>
        <w:tab/>
        <w:t>Source: NSN, Cisco, Verizon, KDDI</w:t>
      </w:r>
    </w:p>
    <w:p w:rsidR="002E0C70" w:rsidRDefault="002E0C70" w:rsidP="002E0C70">
      <w:pPr>
        <w:rPr>
          <w:color w:val="808080"/>
        </w:rPr>
      </w:pPr>
      <w:r>
        <w:rPr>
          <w:color w:val="808080"/>
        </w:rPr>
        <w:t>(Replaces C4-132171)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As has been stated in subclause 6.5.1 of TR 29.807, the PGW may not be aware about the identity of the currently serving MME/SGSN since there may not be any signaling over S5/S8 interface during certain procedures. This P-CR adds a proposal for how to propagate this information to the PGW.</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C4-132271</w:t>
      </w:r>
      <w:r>
        <w:rPr>
          <w:b/>
        </w:rPr>
        <w:tab/>
        <w:t>Frequency of Inclusion of Load/Overload Control Information</w:t>
      </w:r>
      <w:r>
        <w:rPr>
          <w:b/>
        </w:rPr>
        <w:br/>
      </w:r>
      <w:r>
        <w:rPr>
          <w:i/>
        </w:rPr>
        <w:tab/>
      </w:r>
      <w:r>
        <w:rPr>
          <w:i/>
        </w:rPr>
        <w:tab/>
      </w:r>
      <w:r>
        <w:rPr>
          <w:i/>
        </w:rPr>
        <w:tab/>
      </w:r>
      <w:r>
        <w:rPr>
          <w:i/>
        </w:rPr>
        <w:tab/>
      </w:r>
      <w:r>
        <w:rPr>
          <w:i/>
        </w:rPr>
        <w:tab/>
        <w:t>Source: Cisco, Verizon</w:t>
      </w:r>
    </w:p>
    <w:p w:rsidR="002E0C70" w:rsidRDefault="002E0C70" w:rsidP="002E0C70">
      <w:pPr>
        <w:rPr>
          <w:color w:val="808080"/>
        </w:rPr>
      </w:pPr>
      <w:r>
        <w:rPr>
          <w:color w:val="808080"/>
        </w:rPr>
        <w:t>(Replaces C4-132170)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This contribution introduces various alternatives for how often the Load Control Information and Overload Control Information can be included in the GTP-C messages.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C4-132272</w:t>
      </w:r>
      <w:r>
        <w:rPr>
          <w:b/>
        </w:rPr>
        <w:tab/>
        <w:t>Information on the Progress of the GTP-C Overload Control Mechanism workitem</w:t>
      </w:r>
      <w:r>
        <w:rPr>
          <w:b/>
        </w:rP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C4-132173)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3"/>
      </w:pPr>
      <w:bookmarkStart w:id="20" w:name="_Toc372874476"/>
      <w:r>
        <w:t>6.12</w:t>
      </w:r>
      <w:r>
        <w:tab/>
      </w:r>
      <w:r>
        <w:tab/>
        <w:t>CT Aspects of LTE HRPD inter-RAT SON (S121 Interface MME - HRPD for RIM) [LTE_HRPD_SON-CT]</w:t>
      </w:r>
      <w:bookmarkEnd w:id="20"/>
    </w:p>
    <w:p w:rsidR="002E0C70" w:rsidRDefault="002E0C70" w:rsidP="002E0C70">
      <w:pPr>
        <w:pStyle w:val="Heading3"/>
      </w:pPr>
      <w:bookmarkStart w:id="21" w:name="_Toc372874477"/>
      <w:r>
        <w:t>6.13</w:t>
      </w:r>
      <w:r>
        <w:tab/>
      </w:r>
      <w:r>
        <w:tab/>
        <w:t>P-CSCF Restoration Enhancements[P-CSCF_Rest]</w:t>
      </w:r>
      <w:bookmarkEnd w:id="21"/>
    </w:p>
    <w:p w:rsidR="002E0C70" w:rsidRDefault="002E0C70" w:rsidP="002E0C70">
      <w:pPr>
        <w:rPr>
          <w:i/>
        </w:rPr>
      </w:pPr>
      <w:r w:rsidRPr="002E0C70">
        <w:rPr>
          <w:rFonts w:ascii="Arial" w:hAnsi="Arial" w:cs="Arial"/>
          <w:b/>
          <w:color w:val="0000FF"/>
          <w:sz w:val="24"/>
          <w:u w:val="thick"/>
        </w:rPr>
        <w:t>C4-131935</w:t>
      </w:r>
      <w:r>
        <w:rPr>
          <w:b/>
        </w:rPr>
        <w:tab/>
        <w:t>Non-supporting V-PLMN considerations (Sol-C, Sol-D)</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Huawei: Reducing expiration timer may increase the signalling</w:t>
      </w:r>
    </w:p>
    <w:p w:rsidR="002E0C70" w:rsidRDefault="002E0C70" w:rsidP="002E0C70">
      <w:r>
        <w:t>Should be reflected in the comparison table in the roaming consideration raw</w:t>
      </w:r>
    </w:p>
    <w:p w:rsidR="002E0C70" w:rsidRDefault="002E0C70" w:rsidP="002E0C70">
      <w:r>
        <w:t>Alcatel-Lucent: partial support of the feature should be addressed (some P-CSCF supporting, some not)</w:t>
      </w:r>
    </w:p>
    <w:p w:rsidR="002E0C70" w:rsidRDefault="002E0C70" w:rsidP="002E0C70">
      <w:r>
        <w:t>Telecom Italia: this should be clarified, especially with product release.</w:t>
      </w:r>
    </w:p>
    <w:p w:rsidR="002E0C70" w:rsidRDefault="002E0C70" w:rsidP="002E0C70">
      <w:r>
        <w:t>Orange: could be an additional criteria</w:t>
      </w:r>
    </w:p>
    <w:p w:rsidR="002E0C70" w:rsidRDefault="002E0C70" w:rsidP="002E0C70">
      <w:r>
        <w:t>Assumption: All elements in PLMN will support the function (P-CSCF, MME, etc.)</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C4-131936</w:t>
      </w:r>
      <w:r>
        <w:rPr>
          <w:b/>
        </w:rPr>
        <w:tab/>
        <w:t>Mechanism reusability for non-IMS services (Sol-C, Sol-D)</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Alcatel-Lucent and Huawei: This might not be an advantage for Sh-based because we are reusing an existing mechanism, not a new mechanism.</w:t>
      </w:r>
    </w:p>
    <w:p w:rsidR="002E0C70" w:rsidRDefault="002E0C70" w:rsidP="002E0C70">
      <w:r>
        <w:t>Ericsson agree but commented that it is still valid for Cx.</w:t>
      </w:r>
    </w:p>
    <w:p w:rsidR="002E0C70" w:rsidRDefault="002E0C70" w:rsidP="002E0C70">
      <w:r>
        <w:t>Non-IMS? M2M could be a use case.</w:t>
      </w:r>
    </w:p>
    <w:p w:rsidR="002E0C70" w:rsidRDefault="002E0C70" w:rsidP="002E0C70">
      <w:r>
        <w:lastRenderedPageBreak/>
        <w:t>Ericsson will check if it could be agreed to have some text describing the added-value of extension of Sh/Cx for other uses. If not, only the clarification on reactivation/reattach will remain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C4-131937</w:t>
      </w:r>
      <w:r>
        <w:rPr>
          <w:b/>
        </w:rPr>
        <w:tab/>
        <w:t>Editorial changes to Sol-D comparison table</w:t>
      </w:r>
      <w:r>
        <w:rPr>
          <w:b/>
        </w:rP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C4-131941</w:t>
      </w:r>
      <w:r>
        <w:rPr>
          <w:b/>
        </w:rPr>
        <w:tab/>
        <w:t>Fix FFS in the solution B</w:t>
      </w:r>
      <w:r>
        <w:rPr>
          <w:b/>
        </w:rPr>
        <w:br/>
      </w:r>
      <w:r>
        <w:rPr>
          <w:i/>
        </w:rPr>
        <w:tab/>
      </w:r>
      <w:r>
        <w:rPr>
          <w:i/>
        </w:rPr>
        <w:tab/>
      </w:r>
      <w:r>
        <w:rPr>
          <w:i/>
        </w:rPr>
        <w:tab/>
      </w:r>
      <w:r>
        <w:rPr>
          <w:i/>
        </w:rPr>
        <w:tab/>
      </w:r>
      <w:r>
        <w:rPr>
          <w:i/>
        </w:rPr>
        <w:tab/>
        <w:t>Source: NEC</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 A:</w:t>
      </w:r>
    </w:p>
    <w:p w:rsidR="002E0C70" w:rsidRDefault="002E0C70" w:rsidP="002E0C70">
      <w:r>
        <w:t>If P-CSCF is kept, the message could be route to the wrong P-CSCF</w:t>
      </w:r>
    </w:p>
    <w:p w:rsidR="002E0C70" w:rsidRDefault="002E0C70" w:rsidP="002E0C70">
      <w:r>
        <w:t>Clarify why both are required in step 2</w:t>
      </w:r>
    </w:p>
    <w:p w:rsidR="002E0C70" w:rsidRDefault="002E0C70" w:rsidP="002E0C70">
      <w:r>
        <w:t>Clarify that the Route header will be used also</w:t>
      </w:r>
    </w:p>
    <w:p w:rsidR="002E0C70" w:rsidRDefault="002E0C70" w:rsidP="002E0C70">
      <w:r>
        <w:t>An alternative P-CSCF should be able to know a received SIP INVITE with another P-CSCF address is due to restoration and not wrong routing. Could be a "nice to have" but not a MUST</w:t>
      </w:r>
    </w:p>
    <w:p w:rsidR="002E0C70" w:rsidRDefault="002E0C70" w:rsidP="002E0C70">
      <w:r>
        <w:t xml:space="preserve">B: STR would be related to a session that would not exist and this will cause an error </w:t>
      </w:r>
    </w:p>
    <w:p w:rsidR="002E0C70" w:rsidRDefault="002E0C70" w:rsidP="002E0C70">
      <w:r>
        <w:t>AAR + Failure indication could be used instead of STR</w:t>
      </w:r>
    </w:p>
    <w:p w:rsidR="002E0C70" w:rsidRDefault="002E0C70" w:rsidP="002E0C70">
      <w:r>
        <w:t>C: From 29.214, multiple PGW with multiple IP domain.</w:t>
      </w:r>
    </w:p>
    <w:p w:rsidR="002E0C70" w:rsidRDefault="002E0C70" w:rsidP="002E0C70">
      <w:r>
        <w:t>PDN ID might not be needed if IP address (+ IP domain) uniquely identify a session</w:t>
      </w:r>
    </w:p>
    <w:p w:rsidR="002E0C70" w:rsidRDefault="002E0C70" w:rsidP="002E0C70">
      <w:r>
        <w:t>D: Clarification the limitation of the local configuration option.</w:t>
      </w:r>
    </w:p>
    <w:p w:rsidR="002E0C70" w:rsidRDefault="002E0C70" w:rsidP="002E0C70">
      <w:r>
        <w:t>E: the note remains</w:t>
      </w:r>
    </w:p>
    <w:p w:rsidR="002E0C70" w:rsidRDefault="002E0C70" w:rsidP="002E0C70">
      <w:r>
        <w:t>F: clarify that there are two cases: restoration with/without releasing the PDN connection.</w:t>
      </w:r>
    </w:p>
    <w:p w:rsidR="002E0C70" w:rsidRDefault="002E0C70" w:rsidP="002E0C70">
      <w:r>
        <w:t>If release 9 restoration is implied, it should be highlighted in the text somewhere that the UE needs to support PCO.</w:t>
      </w:r>
    </w:p>
    <w:p w:rsidR="002E0C70" w:rsidRDefault="002E0C70" w:rsidP="002E0C70">
      <w:r>
        <w:t>IP Domain and Destination-Realm are two different issues and should not be mixed.</w:t>
      </w:r>
    </w:p>
    <w:p w:rsidR="002E0C70" w:rsidRDefault="002E0C70" w:rsidP="002E0C70">
      <w:r>
        <w:t>Assumption: No NAT between P-CSCF and PGW. But NAT can be collocated within the P-CSCF.</w:t>
      </w:r>
    </w:p>
    <w:p w:rsidR="002E0C70" w:rsidRDefault="002E0C70" w:rsidP="002E0C70">
      <w:r>
        <w:t>Limitation end-user with private IPv4 can only be managed by P-CSCF of the same IP domain.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C4-131942</w:t>
      </w:r>
      <w:r>
        <w:rPr>
          <w:b/>
        </w:rPr>
        <w:tab/>
        <w:t>Non 3GPP support in the solution B</w:t>
      </w:r>
      <w:r>
        <w:rPr>
          <w:b/>
        </w:rPr>
        <w:br/>
      </w:r>
      <w:r>
        <w:rPr>
          <w:i/>
        </w:rPr>
        <w:tab/>
      </w:r>
      <w:r>
        <w:rPr>
          <w:i/>
        </w:rPr>
        <w:tab/>
      </w:r>
      <w:r>
        <w:rPr>
          <w:i/>
        </w:rPr>
        <w:tab/>
      </w:r>
      <w:r>
        <w:rPr>
          <w:i/>
        </w:rPr>
        <w:tab/>
      </w:r>
      <w:r>
        <w:rPr>
          <w:i/>
        </w:rPr>
        <w:tab/>
        <w:t>Source: NEC</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This does not cover fixed access. Should be clarified in the text</w:t>
      </w:r>
    </w:p>
    <w:p w:rsidR="002E0C70" w:rsidRDefault="002E0C70" w:rsidP="002E0C70">
      <w:r>
        <w:t>This is only applicable to GTP.</w:t>
      </w:r>
    </w:p>
    <w:p w:rsidR="002E0C70" w:rsidRDefault="002E0C70" w:rsidP="002E0C70">
      <w:r>
        <w:t>PGW session deletion can be performed with PMIP and GTP</w:t>
      </w:r>
    </w:p>
    <w:p w:rsidR="002E0C70" w:rsidRDefault="002E0C70" w:rsidP="002E0C70">
      <w:r>
        <w:lastRenderedPageBreak/>
        <w:t>Step 4 needs to address non-3GPP access</w:t>
      </w:r>
    </w:p>
    <w:p w:rsidR="002E0C70" w:rsidRDefault="002E0C70" w:rsidP="002E0C70">
      <w:r>
        <w:t>Figure needs to be updated</w:t>
      </w:r>
    </w:p>
    <w:p w:rsidR="002E0C70" w:rsidRDefault="002E0C70" w:rsidP="002E0C70">
      <w:r>
        <w:t>Is it a PCRF decision or PGW decision?</w:t>
      </w:r>
    </w:p>
    <w:p w:rsidR="002E0C70" w:rsidRDefault="002E0C70" w:rsidP="002E0C70">
      <w:r>
        <w:t>PCRF could be in a better place to decide, using UE related info stored in the SPR or operator policies.</w:t>
      </w:r>
    </w:p>
    <w:p w:rsidR="002E0C70" w:rsidRDefault="002E0C70" w:rsidP="002E0C70">
      <w:r>
        <w:t>Could be more appropriate in the PGW, possibly based on UE capabilities provided by the UE. Gx will have to be updated.</w:t>
      </w:r>
    </w:p>
    <w:p w:rsidR="002E0C70" w:rsidRDefault="002E0C70" w:rsidP="002E0C70">
      <w:r>
        <w:t>PCRF will be the decision maker.</w:t>
      </w:r>
    </w:p>
    <w:p w:rsidR="002E0C70" w:rsidRDefault="002E0C70" w:rsidP="002E0C70">
      <w:r>
        <w:t>How the indication is propagating to the UE? Clarify that S2a/S2b is not terminated at the UE</w:t>
      </w:r>
    </w:p>
    <w:p w:rsidR="002E0C70" w:rsidRDefault="002E0C70" w:rsidP="002E0C70">
      <w:r>
        <w:t>S2c will be also covered.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C4-131943</w:t>
      </w:r>
      <w:r>
        <w:rPr>
          <w:b/>
        </w:rPr>
        <w:tab/>
        <w:t>Comparison table for the solution B</w:t>
      </w:r>
      <w:r>
        <w:rPr>
          <w:b/>
        </w:rPr>
        <w:br/>
      </w:r>
      <w:r>
        <w:rPr>
          <w:i/>
        </w:rPr>
        <w:tab/>
      </w:r>
      <w:r>
        <w:rPr>
          <w:i/>
        </w:rPr>
        <w:tab/>
      </w:r>
      <w:r>
        <w:rPr>
          <w:i/>
        </w:rPr>
        <w:tab/>
      </w:r>
      <w:r>
        <w:rPr>
          <w:i/>
        </w:rPr>
        <w:tab/>
      </w:r>
      <w:r>
        <w:rPr>
          <w:i/>
        </w:rPr>
        <w:tab/>
        <w:t>Source: NEC</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P-CSCF is impacted. Should be added to the list.</w:t>
      </w:r>
    </w:p>
    <w:p w:rsidR="002E0C70" w:rsidRDefault="002E0C70" w:rsidP="002E0C70">
      <w:r>
        <w:t>Applicability: fixed access for NSWO, and also S2c case (DSMIP).</w:t>
      </w:r>
    </w:p>
    <w:p w:rsidR="002E0C70" w:rsidRDefault="002E0C70" w:rsidP="002E0C70">
      <w:r>
        <w:t>If S2a/b/c are covered, it is only "no-3GPP access" as per 23.402.</w:t>
      </w:r>
    </w:p>
    <w:p w:rsidR="002E0C70" w:rsidRDefault="002E0C70" w:rsidP="002E0C70">
      <w:r>
        <w:t>Clarify that this applies only when PCC is deployed.</w:t>
      </w:r>
    </w:p>
    <w:p w:rsidR="002E0C70" w:rsidRDefault="002E0C70" w:rsidP="002E0C70">
      <w:r>
        <w:t>Limitations should be highlighted in the table.</w:t>
      </w:r>
    </w:p>
    <w:p w:rsidR="002E0C70" w:rsidRDefault="002E0C70" w:rsidP="002E0C70">
      <w:r>
        <w:t>For instance, limitation for the IP domain should be listed.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C4-131971</w:t>
      </w:r>
      <w:r>
        <w:rPr>
          <w:b/>
        </w:rPr>
        <w:tab/>
        <w:t>Double registration solution</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Two IMS connections, active/Stand-By. If the second fails, how will the UE detects it?</w:t>
      </w:r>
    </w:p>
    <w:p w:rsidR="002E0C70" w:rsidRDefault="002E0C70" w:rsidP="002E0C70">
      <w:r>
        <w:t>PCO-based P-CSCF discovery needs to be enhanced to cover this case or something will be missing.</w:t>
      </w:r>
    </w:p>
    <w:p w:rsidR="002E0C70" w:rsidRDefault="002E0C70" w:rsidP="002E0C70">
      <w:r>
        <w:t>Ed's note needs to be kept for now.</w:t>
      </w:r>
    </w:p>
    <w:p w:rsidR="002E0C70" w:rsidRDefault="002E0C70" w:rsidP="002E0C70">
      <w:r>
        <w:t xml:space="preserve">Should be </w:t>
      </w:r>
    </w:p>
    <w:p w:rsidR="002E0C70" w:rsidRDefault="002E0C70" w:rsidP="002E0C70">
      <w:r>
        <w:t>Whether multiple registration for the same access type?</w:t>
      </w:r>
    </w:p>
    <w:p w:rsidR="002E0C70" w:rsidRDefault="002E0C70" w:rsidP="002E0C70">
      <w:r>
        <w:t>Whether it is possible to have multiple registrations for the same IP address/contact address?</w:t>
      </w:r>
    </w:p>
    <w:p w:rsidR="002E0C70" w:rsidRDefault="002E0C70" w:rsidP="002E0C70">
      <w:r>
        <w:t>Nothing implies that multiple P-CSCFs can be used simultaneously for the same access type.</w:t>
      </w:r>
    </w:p>
    <w:p w:rsidR="002E0C70" w:rsidRDefault="002E0C70" w:rsidP="002E0C70">
      <w:r>
        <w:t>Existing mechanism is in place and the new one is introduced. What is the behaviour of the UE when the selected P-CSCF is down? If the UE choose to keep the stand-by P-CSCF, the UE should be indicated that it has not to use the PCO.</w:t>
      </w:r>
    </w:p>
    <w:p w:rsidR="002E0C70" w:rsidRDefault="002E0C70" w:rsidP="002E0C70">
      <w:r>
        <w:t>Impact on GSMA compliant UE should be highlighted in the "Objective compliance".</w:t>
      </w:r>
    </w:p>
    <w:p w:rsidR="002E0C70" w:rsidRDefault="002E0C70" w:rsidP="002E0C70">
      <w:r>
        <w:t>Massive sign</w:t>
      </w:r>
      <w:r w:rsidR="003620B2">
        <w:t>alling: Spread is for all the UE</w:t>
      </w:r>
      <w:r>
        <w:t xml:space="preserve"> impacted</w:t>
      </w:r>
    </w:p>
    <w:p w:rsidR="002E0C70" w:rsidRDefault="002E0C70" w:rsidP="002E0C70">
      <w:r>
        <w:lastRenderedPageBreak/>
        <w:t>The timer is per UE, to regulate the time between two consecutive attempts. This should be reworded to make clear both points.</w:t>
      </w:r>
    </w:p>
    <w:p w:rsidR="002E0C70" w:rsidRDefault="002E0C70" w:rsidP="002E0C70">
      <w:r>
        <w:t>Impacted elements in the comparison table: A part simple list of impacted elements, the rest of the text is more about complexity and should be moved.</w:t>
      </w:r>
    </w:p>
    <w:p w:rsidR="002E0C70" w:rsidRDefault="002E0C70" w:rsidP="002E0C70">
      <w:r>
        <w:t>PDN connection reattach required: the advantage should be removed.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C4-131972</w:t>
      </w:r>
      <w:r>
        <w:rPr>
          <w:b/>
        </w:rPr>
        <w:tab/>
        <w:t>Keep alive mechanism</w:t>
      </w:r>
      <w:r>
        <w:rPr>
          <w:b/>
        </w:rP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C4-131990</w:t>
      </w:r>
      <w:r>
        <w:rPr>
          <w:b/>
        </w:rPr>
        <w:tab/>
        <w:t>PCR on Command for Release of IMS PDN connection</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Huawei: Would be OK to revise the P-CR to reuse AAR/AAA instead of creating a new command. </w:t>
      </w:r>
    </w:p>
    <w:p w:rsidR="002E0C70" w:rsidRDefault="002E0C70" w:rsidP="002E0C70">
      <w:r>
        <w:t>Check with NEC the wording used in their P-CRs.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C4-131991</w:t>
      </w:r>
      <w:r>
        <w:rPr>
          <w:b/>
        </w:rPr>
        <w:tab/>
        <w:t>PCR on IP Overlapping with PCRF based Alternative</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Check for impact on the S-CSCF when modifying the Contact address.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C4-131992</w:t>
      </w:r>
      <w:r>
        <w:rPr>
          <w:b/>
        </w:rPr>
        <w:tab/>
        <w:t>PCR on Diameter realm for IMS PDN connection with PCRF based</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Check with NEC the local configuration option.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C4-131993</w:t>
      </w:r>
      <w:r>
        <w:rPr>
          <w:b/>
        </w:rPr>
        <w:tab/>
        <w:t>PCR on Continuation of the Terminating Procedure</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Time-Out in Step 2 can be long. Time between Step 1 and step 9 can be long.</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C4-131994</w:t>
      </w:r>
      <w:r>
        <w:rPr>
          <w:b/>
        </w:rPr>
        <w:tab/>
        <w:t>PCR on Objective Compliance with PCRF based Alternative</w:t>
      </w:r>
      <w:r>
        <w:rPr>
          <w:b/>
        </w:rP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C4-132134</w:t>
      </w:r>
      <w:r>
        <w:rPr>
          <w:b/>
        </w:rPr>
        <w:tab/>
        <w:t>Non-supporting V-PLMN considerations (Sol-C, Sol-D)</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C4-131935)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C4-132135</w:t>
      </w:r>
      <w:r>
        <w:rPr>
          <w:b/>
        </w:rPr>
        <w:tab/>
        <w:t>Mechanism reusability for non-IMS services (Sol-C, Sol-D)</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C4-131936)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C4-132136</w:t>
      </w:r>
      <w:r>
        <w:rPr>
          <w:b/>
        </w:rPr>
        <w:tab/>
        <w:t>Fix FFS in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C4-131941)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C4-132138</w:t>
      </w:r>
      <w:r>
        <w:rPr>
          <w:b/>
        </w:rPr>
        <w:tab/>
        <w:t>Non 3GPP support in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C4-131942)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C4-132139</w:t>
      </w:r>
      <w:r>
        <w:rPr>
          <w:b/>
        </w:rPr>
        <w:tab/>
        <w:t>Comparison table for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C4-131943)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C4-132140</w:t>
      </w:r>
      <w:r>
        <w:rPr>
          <w:b/>
        </w:rPr>
        <w:tab/>
        <w:t>PCR on Command for Release of IMS PDN connection</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C4-132141</w:t>
      </w:r>
      <w:r>
        <w:rPr>
          <w:b/>
        </w:rPr>
        <w:tab/>
        <w:t>PCR on IP Overlapping with PCRF based Alternative</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C4-131991)</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C4-132142</w:t>
      </w:r>
      <w:r>
        <w:rPr>
          <w:b/>
        </w:rPr>
        <w:tab/>
        <w:t>PCR on Diameter realm for IMS PDN connection with PCRF based</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C4-132143</w:t>
      </w:r>
      <w:r>
        <w:rPr>
          <w:b/>
        </w:rPr>
        <w:tab/>
        <w:t>PCR on Objective Compliance with PCRF based Alternative</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C4-132150</w:t>
      </w:r>
      <w:r>
        <w:rPr>
          <w:b/>
        </w:rPr>
        <w:tab/>
        <w:t>Double registration solution</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C4-131971)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C4-132151</w:t>
      </w:r>
      <w:r>
        <w:rPr>
          <w:b/>
        </w:rPr>
        <w:tab/>
        <w:t>Fix FFS in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C4-132136)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C4-132152</w:t>
      </w:r>
      <w:r>
        <w:rPr>
          <w:b/>
        </w:rPr>
        <w:tab/>
        <w:t>Comparison table for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C4-132139)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C4-132244</w:t>
      </w:r>
      <w:r>
        <w:rPr>
          <w:b/>
        </w:rPr>
        <w:tab/>
        <w:t>Fix FFS in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C4-132151)</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It was agreed that it is FFS how the alternative P-CSCF populates the User IP address if private IPv4 is assigned to the end user and the P-CSCF has NAT function.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C4-132245</w:t>
      </w:r>
      <w:r>
        <w:rPr>
          <w:b/>
        </w:rPr>
        <w:tab/>
        <w:t>Non-supporting V-PLMN considerations (Sol-C, Sol-D)</w:t>
      </w:r>
      <w:r>
        <w:rPr>
          <w:b/>
        </w:rPr>
        <w:br/>
      </w:r>
      <w:r>
        <w:rPr>
          <w:i/>
        </w:rPr>
        <w:tab/>
      </w:r>
      <w:r>
        <w:rPr>
          <w:i/>
        </w:rPr>
        <w:tab/>
      </w:r>
      <w:r>
        <w:rPr>
          <w:i/>
        </w:rPr>
        <w:tab/>
      </w:r>
      <w:r>
        <w:rPr>
          <w:i/>
        </w:rPr>
        <w:tab/>
      </w:r>
      <w:r>
        <w:rPr>
          <w:i/>
        </w:rPr>
        <w:tab/>
        <w:t>Source: Ericsson</w:t>
      </w:r>
    </w:p>
    <w:p w:rsidR="002E0C70" w:rsidRDefault="002E0C70" w:rsidP="002E0C70">
      <w:pPr>
        <w:rPr>
          <w:color w:val="808080"/>
        </w:rPr>
      </w:pPr>
      <w:r>
        <w:rPr>
          <w:color w:val="808080"/>
        </w:rPr>
        <w:lastRenderedPageBreak/>
        <w:t>(Replaces C4-132134)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C4-132252</w:t>
      </w:r>
      <w:r>
        <w:rPr>
          <w:b/>
        </w:rPr>
        <w:tab/>
        <w:t>Comparison table for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C4-132152)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C4-132268</w:t>
      </w:r>
      <w:r>
        <w:rPr>
          <w:b/>
        </w:rPr>
        <w:tab/>
        <w:t>TR 29.806 v0.3.0</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Draft version available by Wednesday 20th Nov 1800CET.</w:t>
      </w:r>
    </w:p>
    <w:p w:rsidR="002E0C70" w:rsidRDefault="002E0C70" w:rsidP="002E0C70">
      <w:r>
        <w:t>Final Version available by Friday 22nd Nov 1800CET.</w:t>
      </w:r>
    </w:p>
    <w:p w:rsidR="002E0C70" w:rsidRDefault="002E0C70" w:rsidP="002E0C70">
      <w:r>
        <w:t>TR is at 75% complete and can be sent to CT Plenary for information.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C4-132273</w:t>
      </w:r>
      <w:r>
        <w:rPr>
          <w:b/>
        </w:rPr>
        <w:tab/>
        <w:t>Fix FFS in the solution B</w:t>
      </w:r>
      <w:r>
        <w:rPr>
          <w:b/>
        </w:rPr>
        <w:br/>
      </w:r>
      <w:r>
        <w:rPr>
          <w:i/>
        </w:rPr>
        <w:tab/>
      </w:r>
      <w:r>
        <w:rPr>
          <w:i/>
        </w:rPr>
        <w:tab/>
      </w:r>
      <w:r>
        <w:rPr>
          <w:i/>
        </w:rPr>
        <w:tab/>
      </w:r>
      <w:r>
        <w:rPr>
          <w:i/>
        </w:rPr>
        <w:tab/>
      </w:r>
      <w:r>
        <w:rPr>
          <w:i/>
        </w:rPr>
        <w:tab/>
        <w:t>Source: NEC</w:t>
      </w:r>
    </w:p>
    <w:p w:rsidR="002E0C70" w:rsidRDefault="002E0C70" w:rsidP="002E0C70">
      <w:pPr>
        <w:rPr>
          <w:color w:val="808080"/>
        </w:rPr>
      </w:pPr>
      <w:r>
        <w:rPr>
          <w:color w:val="808080"/>
        </w:rPr>
        <w:t>(Replaces C4-132244)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C4-132274</w:t>
      </w:r>
      <w:r>
        <w:rPr>
          <w:b/>
        </w:rPr>
        <w:tab/>
        <w:t>Double registration solution</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C4-132150)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C4-132277</w:t>
      </w:r>
      <w:r>
        <w:rPr>
          <w:b/>
        </w:rPr>
        <w:tab/>
        <w:t>PCR on Command for Release of IMS PDN connection</w:t>
      </w:r>
      <w:r>
        <w:rPr>
          <w:b/>
        </w:rP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C4-132140)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22" w:name="_Toc372874478"/>
      <w:r>
        <w:t>6.14</w:t>
      </w:r>
      <w:r>
        <w:tab/>
      </w:r>
      <w:r>
        <w:tab/>
        <w:t>Support of RTP Transport Multiplexing (signalling) in I MS[RTP-MUX]</w:t>
      </w:r>
      <w:bookmarkEnd w:id="22"/>
    </w:p>
    <w:p w:rsidR="002E0C70" w:rsidRDefault="002E0C70" w:rsidP="002E0C70">
      <w:pPr>
        <w:rPr>
          <w:i/>
        </w:rPr>
      </w:pPr>
      <w:r w:rsidRPr="002E0C70">
        <w:rPr>
          <w:rFonts w:ascii="Arial" w:hAnsi="Arial" w:cs="Arial"/>
          <w:b/>
          <w:color w:val="0000FF"/>
          <w:sz w:val="24"/>
          <w:u w:val="thick"/>
        </w:rPr>
        <w:t>C4-131909</w:t>
      </w:r>
      <w:r>
        <w:rPr>
          <w:b/>
        </w:rPr>
        <w:tab/>
        <w:t>Support of RTP transport multiplexing (Iq, stage 2)</w:t>
      </w:r>
      <w:r>
        <w:rPr>
          <w:b/>
        </w:rPr>
        <w:br/>
      </w:r>
      <w:r>
        <w:tab/>
      </w:r>
      <w:r>
        <w:tab/>
      </w:r>
      <w:r>
        <w:tab/>
      </w:r>
      <w:r>
        <w:tab/>
      </w:r>
      <w:r>
        <w:tab/>
        <w:t>23.334</w:t>
      </w:r>
      <w:r>
        <w:tab/>
        <w:t xml:space="preserve">  CR-0039  (Rel-12) v12.1.0</w:t>
      </w:r>
      <w: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C4-132175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C4-131910</w:t>
      </w:r>
      <w:r>
        <w:rPr>
          <w:b/>
        </w:rPr>
        <w:tab/>
        <w:t>Support of RTP transport multiplexing (Iq, stage 3)</w:t>
      </w:r>
      <w:r>
        <w:rPr>
          <w:b/>
        </w:rPr>
        <w:br/>
      </w:r>
      <w:r>
        <w:tab/>
      </w:r>
      <w:r>
        <w:tab/>
      </w:r>
      <w:r>
        <w:tab/>
      </w:r>
      <w:r>
        <w:tab/>
      </w:r>
      <w:r>
        <w:tab/>
        <w:t>29.334</w:t>
      </w:r>
      <w:r>
        <w:tab/>
        <w:t xml:space="preserve">  CR-0051  (Rel-12) v12.1.0</w:t>
      </w:r>
      <w: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C4-132065</w:t>
      </w:r>
      <w:r>
        <w:rPr>
          <w:b/>
        </w:rPr>
        <w:tab/>
        <w:t>Reply LS on new work item on "IMS support for RTP / RTCP transport multiplexing</w:t>
      </w:r>
      <w:r>
        <w:rPr>
          <w:b/>
        </w:rPr>
        <w:br/>
      </w:r>
      <w:r>
        <w:rPr>
          <w:i/>
        </w:rPr>
        <w:tab/>
      </w:r>
      <w:r>
        <w:rPr>
          <w:i/>
        </w:rPr>
        <w:tab/>
      </w:r>
      <w:r>
        <w:rPr>
          <w:i/>
        </w:rPr>
        <w:tab/>
      </w:r>
      <w:r>
        <w:rPr>
          <w:i/>
        </w:rPr>
        <w:tab/>
      </w:r>
      <w:r>
        <w:rPr>
          <w:i/>
        </w:rPr>
        <w:tab/>
        <w:t>Source: TSG CT WG3</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CT3 has discussed the PCC impact of RTP / RTCP transport multiplexing on the same UDP port number.</w:t>
      </w:r>
    </w:p>
    <w:p w:rsidR="002E0C70" w:rsidRDefault="002E0C70" w:rsidP="002E0C70">
      <w:r>
        <w:t>A separate policy and charging control (e.g. to perform separate gating and/or to assign and/or enforce different QoS) of RTP and RTCP streams would require that these streams are described in separate PCC rules with filters that inspect the RTP protocol layer. That goes beyond the capabilities of service data flow filters described in Clause 6.2.2.2 of TS 23.203. Existing extended packet inspection functionality of PCC rules is not suitable, as extended packet inspection would need to be applied in combination with IP 5-tuple filtering based on address information that is dynamically determined from SIP/SDP signalling. Further, there might be a need to update standards related to traffic flow templates sent towards the UE via GTP to enable that different bearers are used to handle uplink RTP and RTCP traffic. Stage 2 work would thus be required to enable a separate policing and charging control for RTP and associated RTCP streams.</w:t>
      </w:r>
    </w:p>
    <w:p w:rsidR="002E0C70" w:rsidRDefault="002E0C70" w:rsidP="002E0C70">
      <w:r>
        <w:t>However, the scope of the WID endorsed by CT3 avoids impacts to PCC rules and the Gx interface. It consequently has the limitation that a separate policy and charging control for RTP and associated RTCP streams is not possible for RTP / RTCP transport multiplexing. CT3 assumes that RTP and associated RTCP streams are described by the same PCC rule for RTP / RTCP transport multiplexing. CT3 intends only to update the SDP to Rx service information mapping and possibly the Rx service information to support of RTP / RTCP transport multiplexing. CT3 believes that this work will have no stage 2 impact.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No need now to update CT4's WID for PCC. Existing WID remains effective.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C4-132091</w:t>
      </w:r>
      <w:r>
        <w:rPr>
          <w:b/>
        </w:rPr>
        <w:tab/>
        <w:t>Reply LS on new work item on "IMS support for RTP / RTCP transport multiplexing"</w:t>
      </w:r>
      <w:r>
        <w:rPr>
          <w:b/>
        </w:rPr>
        <w:br/>
      </w:r>
      <w:r>
        <w:rPr>
          <w:i/>
        </w:rPr>
        <w:tab/>
      </w:r>
      <w:r>
        <w:rPr>
          <w:i/>
        </w:rPr>
        <w:tab/>
      </w:r>
      <w:r>
        <w:rPr>
          <w:i/>
        </w:rPr>
        <w:tab/>
      </w:r>
      <w:r>
        <w:rPr>
          <w:i/>
        </w:rPr>
        <w:tab/>
      </w:r>
      <w:r>
        <w:rPr>
          <w:i/>
        </w:rPr>
        <w:tab/>
        <w:t>Source: TSG SA WG4</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SA4 understands that RTP/RTCP multiplexing may be beneficial for NAT traversal. However, multiplexing RTP and RTCP on the same port number is not without issues.</w:t>
      </w:r>
    </w:p>
    <w:p w:rsidR="002E0C70" w:rsidRDefault="002E0C70" w:rsidP="002E0C70">
      <w:r>
        <w:t>Well-performing media rate adaptation often relies on fast feedback signalling using RTCP. This is one of the reasons why SA4 mandates the use of RTP/AVPF in Multimedia Telephony Service for IMS (TS 26.114) so that the clients can react quickly to rapidly increasing congestion levels and adapt the media bitrate before this causes too large degradations in the media quality.</w:t>
      </w:r>
    </w:p>
    <w:p w:rsidR="002E0C70" w:rsidRDefault="002E0C70" w:rsidP="002E0C70">
      <w:r>
        <w:t>When different port numbers are used for RTP and RTCP then the port number provides a very simple method to differentiate RTCP packets from RTP packets which can then be used to allow RTCP packets to overtake RTP packets when queues contain lots of RTP packets, which would otherwise add to the delay in the feedback signalling.</w:t>
      </w:r>
    </w:p>
    <w:p w:rsidR="002E0C70" w:rsidRDefault="002E0C70" w:rsidP="002E0C70">
      <w:r>
        <w:t>When RTP/RTCP multiplexing is used then one would likely have to use Deep Packet Inspection and/or other methods to provide the same functionality in order to avoid causing delays for the feedback signalling.</w:t>
      </w:r>
    </w:p>
    <w:p w:rsidR="002E0C70" w:rsidRDefault="002E0C70" w:rsidP="002E0C70">
      <w:r>
        <w:t>SA4 would like to have a means to selectively enable or disable this feature depending on how a particular service is used, including different settings for different media types.</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C4-132175</w:t>
      </w:r>
      <w:r>
        <w:rPr>
          <w:b/>
        </w:rPr>
        <w:tab/>
        <w:t>Support of RTP transport multiplexing (Iq, stage 2)</w:t>
      </w:r>
      <w:r>
        <w:rPr>
          <w:b/>
        </w:rPr>
        <w:br/>
      </w:r>
      <w:r>
        <w:tab/>
      </w:r>
      <w:r>
        <w:tab/>
      </w:r>
      <w:r>
        <w:tab/>
      </w:r>
      <w:r>
        <w:tab/>
      </w:r>
      <w:r>
        <w:tab/>
        <w:t>23.334</w:t>
      </w:r>
      <w:r>
        <w:tab/>
        <w:t xml:space="preserve">  CR-0039  rev 1 (Rel-12) v12.1.0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C4-131909)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pStyle w:val="Heading3"/>
      </w:pPr>
      <w:bookmarkStart w:id="23" w:name="_Toc372874479"/>
      <w:r>
        <w:t>6.15</w:t>
      </w:r>
      <w:r>
        <w:tab/>
        <w:t>Any Other Business</w:t>
      </w:r>
      <w:bookmarkEnd w:id="23"/>
    </w:p>
    <w:p w:rsidR="002E0C70" w:rsidRDefault="002E0C70" w:rsidP="002E0C70">
      <w:pPr>
        <w:rPr>
          <w:i/>
        </w:rPr>
      </w:pPr>
      <w:r w:rsidRPr="002E0C70">
        <w:rPr>
          <w:rFonts w:ascii="Arial" w:hAnsi="Arial" w:cs="Arial"/>
          <w:b/>
          <w:color w:val="0000FF"/>
          <w:sz w:val="24"/>
          <w:u w:val="thick"/>
        </w:rPr>
        <w:t>C4-132073</w:t>
      </w:r>
      <w:r>
        <w:rPr>
          <w:b/>
        </w:rPr>
        <w:tab/>
        <w:t>Call Forwarding Options</w:t>
      </w:r>
      <w:r>
        <w:rPr>
          <w:b/>
        </w:rPr>
        <w:br/>
      </w:r>
      <w:r>
        <w:tab/>
      </w:r>
      <w:r>
        <w:tab/>
      </w:r>
      <w:r>
        <w:tab/>
      </w:r>
      <w:r>
        <w:tab/>
      </w:r>
      <w:r>
        <w:tab/>
        <w:t>23.082</w:t>
      </w:r>
      <w:r>
        <w:tab/>
        <w:t xml:space="preserve">  CR-0018  (Rel-12) v..</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C4-132116</w:t>
      </w:r>
      <w:r>
        <w:rPr>
          <w:color w:val="993300"/>
          <w:u w:val="single"/>
        </w:rPr>
        <w:t>.</w:t>
      </w:r>
      <w:r>
        <w:rPr>
          <w:color w:val="993300"/>
          <w:u w:val="single"/>
        </w:rPr>
        <w:br/>
      </w:r>
      <w:r>
        <w:rPr>
          <w:color w:val="993300"/>
          <w:u w:val="single"/>
        </w:rPr>
        <w:br/>
      </w:r>
    </w:p>
    <w:p w:rsidR="002E0C70" w:rsidRDefault="002E0C70" w:rsidP="002E0C70">
      <w:pPr>
        <w:pStyle w:val="Heading4"/>
      </w:pPr>
      <w:bookmarkStart w:id="24" w:name="_Toc372874480"/>
      <w:r>
        <w:t>6.15.1</w:t>
      </w:r>
      <w:r>
        <w:tab/>
        <w:t>UEPCOP CT (Extended DRX)</w:t>
      </w:r>
      <w:bookmarkEnd w:id="24"/>
    </w:p>
    <w:p w:rsidR="002E0C70" w:rsidRDefault="002E0C70" w:rsidP="002E0C70">
      <w:pPr>
        <w:rPr>
          <w:i/>
        </w:rPr>
      </w:pPr>
      <w:r w:rsidRPr="002E0C70">
        <w:rPr>
          <w:rFonts w:ascii="Arial" w:hAnsi="Arial" w:cs="Arial"/>
          <w:b/>
          <w:color w:val="0000FF"/>
          <w:sz w:val="24"/>
          <w:u w:val="thick"/>
        </w:rPr>
        <w:t>C4-132061</w:t>
      </w:r>
      <w:r>
        <w:rPr>
          <w:b/>
        </w:rPr>
        <w:tab/>
        <w:t>Reply LS on UEPCOP CT considerations</w:t>
      </w:r>
      <w:r>
        <w:rPr>
          <w:b/>
        </w:rPr>
        <w:br/>
      </w:r>
      <w:r>
        <w:rPr>
          <w:i/>
        </w:rPr>
        <w:tab/>
      </w:r>
      <w:r>
        <w:rPr>
          <w:i/>
        </w:rPr>
        <w:tab/>
      </w:r>
      <w:r>
        <w:rPr>
          <w:i/>
        </w:rPr>
        <w:tab/>
      </w:r>
      <w:r>
        <w:rPr>
          <w:i/>
        </w:rPr>
        <w:tab/>
      </w:r>
      <w:r>
        <w:rPr>
          <w:i/>
        </w:rPr>
        <w:tab/>
        <w:t>Source: TSG CT WG1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CT1 has discussed the expected impact from extension of DRX cycles and would like to provide the following feedback.</w:t>
      </w:r>
    </w:p>
    <w:p w:rsidR="002E0C70" w:rsidRDefault="002E0C70" w:rsidP="002E0C70">
      <w:r>
        <w:t>Depending on the mechanism used for UE negotiating idle mode extended DRX value (or NAS multiplier), there may be impact to Attach and TAU/RAU procedure for providing a DRX value based on UE capabilities.</w:t>
      </w:r>
    </w:p>
    <w:p w:rsidR="002E0C70" w:rsidRDefault="002E0C70" w:rsidP="002E0C70">
      <w:r>
        <w:t>In idle mode it can be expected that missed paging requests and paging retransmissions will increase when DRX is extended beyond a certain value. The paging retransmission timer is network dependent and there is no value range standardized. Network functions can be dependent on a certain UE response time, and if DRX is extended supervision timers can be exceeded and further action is triggered (e.g. recovery from failure, retransmission). Under CT1 remit paging via Gs/SGs is such function where the current standard specifies a maximum (S)Gs paging request supervision timer of 20s. It can thus be expected that a DRX cycle extension beyond 20s will require additional updates to CT1 specifications.</w:t>
      </w:r>
    </w:p>
    <w:p w:rsidR="002E0C70" w:rsidRDefault="002E0C70" w:rsidP="002E0C70">
      <w:r>
        <w:t>In connected mode there are various applicable NAS retransmission timers with values ranging from 6-8s. Messages are retransmitted 5 times before procedure failure. It can thus be expected that the number of retransmissions in connected mode will increase if connected mode DRX cycle is extended beyond 6s, and procedure failures will increase if connected mode DRX cycle is extended beyond 30s for current NAS implementations.</w:t>
      </w:r>
    </w:p>
    <w:p w:rsidR="002E0C70" w:rsidRDefault="002E0C70" w:rsidP="002E0C70">
      <w:r>
        <w:t>CT1 also wishes to highlight the possible need to introduce network retransmission timer values applied per UE, as it might not be acceptable to extend timers for all UEs, but only for specific types of UEs that are using extended DRX cycle. This creates additional impact both on specifications, e.g. to address recovery of applied DRX cycles at an MME restart.</w:t>
      </w:r>
    </w:p>
    <w:p w:rsidR="002E0C70" w:rsidRDefault="002E0C70" w:rsidP="002E0C70">
      <w:r>
        <w:t>Also impact to SMS delivery and increased risk of timeout/delivery failures have been discussed, but also in this area there are no standardized values in CT1 specifications, but implementation specific limitations may apply.</w:t>
      </w:r>
    </w:p>
    <w:p w:rsidR="002E0C70" w:rsidRDefault="002E0C70" w:rsidP="002E0C70">
      <w:r>
        <w:t>If maximum DRX cycles in idle mode are extended beyond what is mentioned above there can be impact on CT1 specification, and if timer separation handling is required additional updates are needed. CT1 has however not identified anything to prevent such updates in the Release-12 timeframe.</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C4-132066</w:t>
      </w:r>
      <w:r>
        <w:rPr>
          <w:b/>
        </w:rPr>
        <w:tab/>
        <w:t>Reply LS on UEPCOP considerations</w:t>
      </w:r>
      <w:r>
        <w:rPr>
          <w:b/>
        </w:rPr>
        <w:br/>
      </w:r>
      <w:r>
        <w:rPr>
          <w:i/>
        </w:rPr>
        <w:tab/>
      </w:r>
      <w:r>
        <w:rPr>
          <w:i/>
        </w:rPr>
        <w:tab/>
      </w:r>
      <w:r>
        <w:rPr>
          <w:i/>
        </w:rPr>
        <w:tab/>
      </w:r>
      <w:r>
        <w:rPr>
          <w:i/>
        </w:rPr>
        <w:tab/>
      </w:r>
      <w:r>
        <w:rPr>
          <w:i/>
        </w:rPr>
        <w:tab/>
        <w:t>Source: TSG RAN WG2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RAN2 would need to further evaluate the power consumption saving achievable with extended DRX cycles up to and beyond 10.24s. But currently RAN2 has no time budget allocated to perform this evaluation. RAN2 thinks that, considering the current workload, specifying RAN aspects for extended DRX cycle values beyond 10.24s may not be feasible in the Rel-12 timeframe. Therefore, RAN2 did not discuss whether enhancements to the RRC system information would be needed or not, in case DRX cycle values were extended.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C4-132067</w:t>
      </w:r>
      <w:r>
        <w:rPr>
          <w:b/>
        </w:rPr>
        <w:tab/>
        <w:t>Reply LS on Mitigating excessive signalling from frequent small data</w:t>
      </w:r>
      <w:r>
        <w:rPr>
          <w:b/>
        </w:rPr>
        <w:br/>
      </w:r>
      <w:r>
        <w:rPr>
          <w:i/>
        </w:rPr>
        <w:tab/>
      </w:r>
      <w:r>
        <w:rPr>
          <w:i/>
        </w:rPr>
        <w:tab/>
      </w:r>
      <w:r>
        <w:rPr>
          <w:i/>
        </w:rPr>
        <w:tab/>
      </w:r>
      <w:r>
        <w:rPr>
          <w:i/>
        </w:rPr>
        <w:tab/>
      </w:r>
      <w:r>
        <w:rPr>
          <w:i/>
        </w:rPr>
        <w:tab/>
        <w:t>Source: TSG RAN WG2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RAN2 thanks SA2 for their LS (S2-133860=R2-133067) on ‘Mitigating excessive signalling from frequent small data’.</w:t>
      </w:r>
    </w:p>
    <w:p w:rsidR="002E0C70" w:rsidRDefault="002E0C70" w:rsidP="002E0C70">
      <w:r>
        <w:t>RAN2 previously discussed which kind of assistance information could be useful at the eNB in RAN2#83 and provided a reply in R2-133033. In this meeting RAN2 concluded that parameters require further discussion in RAN2 during a potential WI phase and therefore should not be mentioned in the SA2 specifications for the time being.</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4"/>
      </w:pPr>
      <w:bookmarkStart w:id="25" w:name="_Toc372874481"/>
      <w:r>
        <w:t>6.15.2</w:t>
      </w:r>
      <w:r>
        <w:tab/>
        <w:t>PMIP</w:t>
      </w:r>
      <w:bookmarkEnd w:id="25"/>
    </w:p>
    <w:p w:rsidR="002E0C70" w:rsidRDefault="002E0C70" w:rsidP="002E0C70">
      <w:pPr>
        <w:pStyle w:val="Heading4"/>
      </w:pPr>
      <w:bookmarkStart w:id="26" w:name="_Toc372874482"/>
      <w:r>
        <w:t>6.15.3</w:t>
      </w:r>
      <w:r>
        <w:tab/>
        <w:t>GTP</w:t>
      </w:r>
      <w:bookmarkEnd w:id="26"/>
    </w:p>
    <w:p w:rsidR="002E0C70" w:rsidRDefault="002E0C70" w:rsidP="002E0C70">
      <w:pPr>
        <w:rPr>
          <w:i/>
        </w:rPr>
      </w:pPr>
      <w:r w:rsidRPr="002E0C70">
        <w:rPr>
          <w:rFonts w:ascii="Arial" w:hAnsi="Arial" w:cs="Arial"/>
          <w:b/>
          <w:color w:val="0000FF"/>
          <w:sz w:val="24"/>
          <w:u w:val="thick"/>
        </w:rPr>
        <w:t>C4-131915</w:t>
      </w:r>
      <w:r>
        <w:rPr>
          <w:b/>
        </w:rPr>
        <w:tab/>
        <w:t>Core Network Operator selection origin</w:t>
      </w:r>
      <w:r>
        <w:rPr>
          <w:b/>
        </w:rPr>
        <w:br/>
      </w:r>
      <w:r>
        <w:tab/>
      </w:r>
      <w:r>
        <w:tab/>
      </w:r>
      <w:r>
        <w:tab/>
      </w:r>
      <w:r>
        <w:tab/>
      </w:r>
      <w:r>
        <w:tab/>
        <w:t>29.274</w:t>
      </w:r>
      <w:r>
        <w:tab/>
        <w:t xml:space="preserve">  CR-1376  rev 1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C4-131599)</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rsidR="002E0C70" w:rsidRDefault="002E0C70" w:rsidP="002E0C70">
      <w:r>
        <w:t>It is unclear how the Common PLMN ID is reported within GTP-C signalling.</w:t>
      </w:r>
    </w:p>
    <w:p w:rsidR="002E0C70" w:rsidRDefault="002E0C70" w:rsidP="002E0C70">
      <w:r>
        <w:t xml:space="preserve">Furthermore, TS 23.251 chapter 6 states: “whether the core network operator was selected by a supporting UE or allocated by the network to a UE shall be included in the CDR”. </w:t>
      </w:r>
    </w:p>
    <w:p w:rsidR="002E0C70" w:rsidRDefault="002E0C70" w:rsidP="002E0C70">
      <w:r>
        <w:t>CR 23.060 #1819 requires the following parameter to be added to S4 and S8 interfaces:</w:t>
      </w:r>
    </w:p>
    <w:p w:rsidR="002E0C70" w:rsidRDefault="002E0C70" w:rsidP="002E0C70">
      <w:r>
        <w:t>-</w:t>
      </w:r>
      <w:r>
        <w:tab/>
        <w:t>an indication (CN Operator Selection Entity) that indicates whether the Core Network Operator has been selected by the UE or by the network;</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Open issue to be dealt with on passing ULI from non-shared to shared networks. Possible extra condition to pass this.</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C4-131916</w:t>
      </w:r>
      <w:r>
        <w:rPr>
          <w:b/>
        </w:rPr>
        <w:tab/>
        <w:t>Core Network Operator selection origin</w:t>
      </w:r>
      <w:r>
        <w:rPr>
          <w:b/>
        </w:rPr>
        <w:br/>
      </w:r>
      <w:r>
        <w:tab/>
      </w:r>
      <w:r>
        <w:tab/>
      </w:r>
      <w:r>
        <w:tab/>
      </w:r>
      <w:r>
        <w:tab/>
      </w:r>
      <w:r>
        <w:tab/>
        <w:t>29.060</w:t>
      </w:r>
      <w:r>
        <w:tab/>
        <w:t xml:space="preserve">  CR-0966  rev 1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C4-131600)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TS 23.251 chapter 4.4 states: “The VPLMN shall ensure that any PLMN ID that is communicated to the HPLMN is that of the selected Core Network Operator for supporting UEs, or that of the allocated Core Network Operator for non-supporting UEs. An exception to this is that the HPLMN operator may specify in the inter-operator roaming/sharing agreement that for non-supporting UEs the Common PLMN ID is reported to the HPLMN”. </w:t>
      </w:r>
    </w:p>
    <w:p w:rsidR="002E0C70" w:rsidRDefault="002E0C70" w:rsidP="002E0C70">
      <w:r>
        <w:t>It is unclear how the Common PLMN ID is reported within GTP-C signalling.</w:t>
      </w:r>
    </w:p>
    <w:p w:rsidR="002E0C70" w:rsidRDefault="002E0C70" w:rsidP="002E0C70">
      <w:r>
        <w:t xml:space="preserve">Furthermore, TS 23.251 chapter 6 states: “whether the core network operator was selected by a supporting UE or allocated by the network to a UE shall be included in the CDR”. </w:t>
      </w:r>
    </w:p>
    <w:p w:rsidR="002E0C70" w:rsidRDefault="002E0C70" w:rsidP="002E0C70">
      <w:r>
        <w:t>CR 23.060 #1819 requires the following parameter to be added to S4 and S8 interfaces:</w:t>
      </w:r>
    </w:p>
    <w:p w:rsidR="002E0C70" w:rsidRDefault="002E0C70" w:rsidP="002E0C70">
      <w:r>
        <w:t>-</w:t>
      </w:r>
      <w:r>
        <w:tab/>
        <w:t>an indication (CN Operator Selection Entity) that indicates whether the Core Network Operator has been selected by the UE or by the network;</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C4-131923</w:t>
      </w:r>
      <w:r>
        <w:rPr>
          <w:b/>
        </w:rPr>
        <w:tab/>
        <w:t>Reply LS on Charging aspects for Network Sharing (MOCN GWCN)</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Add the issue on PLMNIDs in ULI for supporting UEs in Shared Networks.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C4-131934</w:t>
      </w:r>
      <w:r>
        <w:rPr>
          <w:b/>
        </w:rPr>
        <w:tab/>
        <w:t>Variable length parameters in GTPv2 IEs</w:t>
      </w:r>
      <w:r>
        <w:rPr>
          <w:b/>
        </w:rPr>
        <w:br/>
      </w:r>
      <w:r>
        <w:tab/>
      </w:r>
      <w:r>
        <w:tab/>
      </w:r>
      <w:r>
        <w:tab/>
      </w:r>
      <w:r>
        <w:tab/>
      </w:r>
      <w:r>
        <w:tab/>
        <w:t>29.274</w:t>
      </w:r>
      <w:r>
        <w:tab/>
        <w:t xml:space="preserve">  CR-1391  (Rel-12) v12.2.0</w:t>
      </w:r>
      <w: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For variable length fields within variable length or </w:t>
      </w:r>
      <w:r w:rsidR="003620B2">
        <w:t>extendable</w:t>
      </w:r>
      <w:r>
        <w:t xml:space="preserve"> information elements, It should be explicitly stated whether or not the associated length fields may be equal to zero, i.e. the parameters are not present in that case. Except for the "additional MM context for SRVCC" information element, it is clear whether or not such length fields may be zero. It should be clarified for this IE whether the three length fields for MS Classmark 2, MS Classmark 3 and Supported Codec List may be zero.</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proposed text above 8.1-1 needs to be changed as normative.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C4-131959</w:t>
      </w:r>
      <w:r>
        <w:rPr>
          <w:b/>
        </w:rPr>
        <w:tab/>
        <w:t>Removing APN-AMBR from Modify Bearer Response</w:t>
      </w:r>
      <w:r>
        <w:rPr>
          <w:b/>
        </w:rPr>
        <w:br/>
      </w:r>
      <w:r>
        <w:tab/>
      </w:r>
      <w:r>
        <w:tab/>
      </w:r>
      <w:r>
        <w:tab/>
      </w:r>
      <w:r>
        <w:tab/>
      </w:r>
      <w:r>
        <w:tab/>
        <w:t>29.274</w:t>
      </w:r>
      <w:r>
        <w:tab/>
        <w:t xml:space="preserve">  CR-1392  (Rel-12) v12.2.0</w:t>
      </w:r>
      <w:r>
        <w:br/>
      </w:r>
      <w:r>
        <w:rPr>
          <w:i/>
        </w:rPr>
        <w:tab/>
      </w:r>
      <w:r>
        <w:rPr>
          <w:i/>
        </w:rPr>
        <w:tab/>
      </w:r>
      <w:r>
        <w:rPr>
          <w:i/>
        </w:rPr>
        <w:tab/>
      </w:r>
      <w:r>
        <w:rPr>
          <w:i/>
        </w:rPr>
        <w:tab/>
      </w:r>
      <w:r>
        <w:rPr>
          <w:i/>
        </w:rPr>
        <w:tab/>
        <w:t>Source: Cisco</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Clause 7.2.8 of TS 29.274 describes APN-AMBR as a conditional IE in Modify Bearer Response with the condition of inclusion as</w:t>
      </w:r>
    </w:p>
    <w:p w:rsidR="002E0C70" w:rsidRDefault="002E0C70" w:rsidP="002E0C70">
      <w:r>
        <w:t>"This IE shall be included for TAU/RAU/Handover from Gn/Gp SGSN to the S4 SGSN/MME procedures if the received APN-AMBR has been modified by the PCRF or the PGW if PCRF is not deployed."</w:t>
      </w:r>
    </w:p>
    <w:p w:rsidR="002E0C70" w:rsidRDefault="002E0C70" w:rsidP="002E0C70">
      <w:r>
        <w:t>If APN-AMBR is included in Modify Bearer Response in the S5/S8 interface during TAU/RAU/Handover from Gn/Gp SGSN to S4-SGSN/MME procedures, then the SGW includes the same in Create Session Response message towards the S4-SGSN / MME.</w:t>
      </w:r>
    </w:p>
    <w:p w:rsidR="002E0C70" w:rsidRDefault="002E0C70" w:rsidP="002E0C70">
      <w:r>
        <w:t>However, neither clause D.3.6 of TS 23.401, nor TS 24.301 and TS 24.008 provide a means to update the APN-AMBR towards UE in TAU Accept / RAU Accept procedure. Hence it is not clear how sending modified APN-AMBR in Modify Bearer Response during Gn/Gp SGSN to S4-SGSN / MME RAU/TAU/Handover procedures would be helpful.</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Other comments need to be removed.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C4-131960</w:t>
      </w:r>
      <w:r>
        <w:rPr>
          <w:b/>
        </w:rPr>
        <w:tab/>
        <w:t>Clarification on encoding of bit rates when converting bits per second received over Diameter interfaces to kilo bits per second over GTPv2</w:t>
      </w:r>
      <w:r>
        <w:rPr>
          <w:b/>
        </w:rPr>
        <w:br/>
      </w:r>
      <w:r>
        <w:tab/>
      </w:r>
      <w:r>
        <w:tab/>
      </w:r>
      <w:r>
        <w:tab/>
      </w:r>
      <w:r>
        <w:tab/>
      </w:r>
      <w:r>
        <w:tab/>
        <w:t>29.274</w:t>
      </w:r>
      <w:r>
        <w:tab/>
        <w:t xml:space="preserve">  CR-1393  (Rel-12) v12.2.0</w:t>
      </w:r>
      <w:r>
        <w:br/>
      </w:r>
      <w:r>
        <w:rPr>
          <w:i/>
        </w:rPr>
        <w:tab/>
      </w:r>
      <w:r>
        <w:rPr>
          <w:i/>
        </w:rPr>
        <w:tab/>
      </w:r>
      <w:r>
        <w:rPr>
          <w:i/>
        </w:rPr>
        <w:tab/>
      </w:r>
      <w:r>
        <w:rPr>
          <w:i/>
        </w:rPr>
        <w:tab/>
      </w:r>
      <w:r>
        <w:rPr>
          <w:i/>
        </w:rPr>
        <w:tab/>
        <w:t>Source: Cisco</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APN-Aggregate-Max-Bitrate-DL, APN-Aggregate-Max-Bitrate-UL, Guaranteed-Bitrate-DL, Guaranteed-Bitrate-UL, Max-Requested-Bandwidth-DL and Max-Requested-Bandwidth-UL AVPs defined in TS 29.212 and TS 29.214 are encoded in bits per second. However when such QoS information received through Diameter based interfaces from PCRF or HSS are sent over GTPv2, the APN-AMBR and Bearer QoS IEs are encoded in kilobits per second. So there is a possibility of information loss during such conversions from bits per second to kilobits per second.</w:t>
      </w:r>
    </w:p>
    <w:p w:rsidR="002E0C70" w:rsidRDefault="002E0C70" w:rsidP="002E0C70">
      <w:r>
        <w:t>For example, consider the following scenario</w:t>
      </w:r>
    </w:p>
    <w:p w:rsidR="002E0C70" w:rsidRDefault="002E0C70" w:rsidP="002E0C70">
      <w:r>
        <w:t>On Gx: Max bit rate / Guaranteed bit rate received for PCC rule 1 = 49000 bps</w:t>
      </w:r>
    </w:p>
    <w:p w:rsidR="002E0C70" w:rsidRDefault="002E0C70" w:rsidP="002E0C70">
      <w:r>
        <w:t xml:space="preserve">            Max bit rate / Guaranteed bit rate received for PCC rule 2 = 1900 bps</w:t>
      </w:r>
    </w:p>
    <w:p w:rsidR="002E0C70" w:rsidRDefault="002E0C70" w:rsidP="002E0C70">
      <w:r>
        <w:t>Both PCC rules map to same bearer at PGW.</w:t>
      </w:r>
    </w:p>
    <w:p w:rsidR="002E0C70" w:rsidRDefault="002E0C70" w:rsidP="002E0C70">
      <w:r>
        <w:t>Now when PGW maps this to Bearer QoS IE in GTPv2, should it set the bit rate as 50 Kbps or 51 Kbps?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C4-132189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C4-131961</w:t>
      </w:r>
      <w:r>
        <w:rPr>
          <w:b/>
        </w:rPr>
        <w:tab/>
        <w:t>Clarification on encoding of bit rates when converting bits per second received over Diameter interfaces to kilo bits per second over GTPv1</w:t>
      </w:r>
      <w:r>
        <w:rPr>
          <w:b/>
        </w:rPr>
        <w:br/>
      </w:r>
      <w:r>
        <w:tab/>
      </w:r>
      <w:r>
        <w:tab/>
      </w:r>
      <w:r>
        <w:tab/>
      </w:r>
      <w:r>
        <w:tab/>
      </w:r>
      <w:r>
        <w:tab/>
        <w:t>29.060</w:t>
      </w:r>
      <w:r>
        <w:tab/>
        <w:t xml:space="preserve">  CR-0970  (Rel-12) v12.2.0</w:t>
      </w:r>
      <w:r>
        <w:br/>
      </w:r>
      <w:r>
        <w:rPr>
          <w:i/>
        </w:rPr>
        <w:tab/>
      </w:r>
      <w:r>
        <w:rPr>
          <w:i/>
        </w:rPr>
        <w:tab/>
      </w:r>
      <w:r>
        <w:rPr>
          <w:i/>
        </w:rPr>
        <w:tab/>
      </w:r>
      <w:r>
        <w:rPr>
          <w:i/>
        </w:rPr>
        <w:tab/>
      </w:r>
      <w:r>
        <w:rPr>
          <w:i/>
        </w:rPr>
        <w:tab/>
        <w:t>Source: Cisco</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APN-Aggregate-Max-Bitrate-DL, APN-Aggregate-Max-Bitrate-UL, Guaranteed-Bitrate-DL, Guaranteed-Bitrate-UL, Max-Requested-Bandwidth-DL and Max-Requested-Bandwidth-UL AVPs defined in TS 29.212 and TS 29.214 are encoded in bits per second. Similarly the APN-AMBR and UE-AMBR IEs defined in TS 29.002 are also encoded in bits per second. When such Diameter AVPs received by GGSN from PCRF or MAP IEs received by SGSN from HLR are sent over GTPv1, they are sent in kilobits per second. So there is a possibility of information loss during such conversions from bits per second to kilobits per second.</w:t>
      </w:r>
    </w:p>
    <w:p w:rsidR="002E0C70" w:rsidRDefault="002E0C70" w:rsidP="002E0C70">
      <w:r>
        <w:t>For example, consider the following scenario</w:t>
      </w:r>
    </w:p>
    <w:p w:rsidR="002E0C70" w:rsidRDefault="002E0C70" w:rsidP="002E0C70">
      <w:r>
        <w:lastRenderedPageBreak/>
        <w:t>On Gx: Max bit rate / Guaranteed bit rate received for PCC rule 1 = 49000 bps</w:t>
      </w:r>
    </w:p>
    <w:p w:rsidR="002E0C70" w:rsidRDefault="002E0C70" w:rsidP="002E0C70">
      <w:r>
        <w:t xml:space="preserve">            Max bit rate / Guaranteed bit rate received for PCC rule 2 = 1900 bps</w:t>
      </w:r>
    </w:p>
    <w:p w:rsidR="002E0C70" w:rsidRDefault="002E0C70" w:rsidP="002E0C70">
      <w:r>
        <w:t>Both PCC rules map to same PDP context at GGSN.</w:t>
      </w:r>
    </w:p>
    <w:p w:rsidR="002E0C70" w:rsidRDefault="002E0C70" w:rsidP="002E0C70">
      <w:r>
        <w:t>Now when GGSN maps this to QoS IE in GTPv1, should it set the bit rate as 50 Kbps or 51 Kbps?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C4-132003</w:t>
      </w:r>
      <w:r>
        <w:rPr>
          <w:b/>
        </w:rPr>
        <w:tab/>
      </w:r>
      <w:r w:rsidR="003620B2">
        <w:rPr>
          <w:b/>
        </w:rPr>
        <w:t>Clean-up</w:t>
      </w:r>
      <w:r>
        <w:rPr>
          <w:b/>
        </w:rPr>
        <w:t xml:space="preserve"> the Editors note</w:t>
      </w:r>
      <w:r>
        <w:rPr>
          <w:b/>
        </w:rPr>
        <w:br/>
      </w:r>
      <w:r>
        <w:tab/>
      </w:r>
      <w:r>
        <w:tab/>
      </w:r>
      <w:r>
        <w:tab/>
      </w:r>
      <w:r>
        <w:tab/>
      </w:r>
      <w:r>
        <w:tab/>
        <w:t>29.277</w:t>
      </w:r>
      <w:r>
        <w:tab/>
        <w:t xml:space="preserve">  CR-0029  (Rel-12) v..</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Cover page correction is needed.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C4-132004</w:t>
      </w:r>
      <w:r>
        <w:rPr>
          <w:b/>
        </w:rPr>
        <w:tab/>
        <w:t>Correct the value of the Selection Mode IE</w:t>
      </w:r>
      <w:r>
        <w:rPr>
          <w:b/>
        </w:rPr>
        <w:br/>
      </w:r>
      <w:r>
        <w:tab/>
      </w:r>
      <w:r>
        <w:tab/>
      </w:r>
      <w:r>
        <w:tab/>
      </w:r>
      <w:r>
        <w:tab/>
      </w:r>
      <w:r>
        <w:tab/>
        <w:t>29.274</w:t>
      </w:r>
      <w:r>
        <w:tab/>
        <w:t xml:space="preserve">  CR-1396  (Rel-12) v12.2.0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The present condition of the Selection Mode IE in the Create Session Request is </w:t>
      </w:r>
      <w:r w:rsidR="003620B2">
        <w:t>defined</w:t>
      </w:r>
      <w:r>
        <w:t xml:space="preserve"> as “This IE shall be included on the S2a interface for an Initial Attach in WLAN on GTP S2a. The value shall be set to "MS or network provided APN, subscription verified".”</w:t>
      </w:r>
    </w:p>
    <w:p w:rsidR="002E0C70" w:rsidRDefault="002E0C70" w:rsidP="002E0C70">
      <w:r>
        <w:t>However the value is different from the one defined in the Selection Mode IE format (8.58), in which it’s “MS or network provided APN, subscribed verified”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C4-132005</w:t>
      </w:r>
      <w:r>
        <w:rPr>
          <w:b/>
        </w:rPr>
        <w:tab/>
        <w:t>Cause IE condition in the Delete Session Request</w:t>
      </w:r>
      <w:r>
        <w:rPr>
          <w:b/>
        </w:rPr>
        <w:br/>
      </w:r>
      <w:r>
        <w:tab/>
      </w:r>
      <w:r>
        <w:tab/>
      </w:r>
      <w:r>
        <w:tab/>
      </w:r>
      <w:r>
        <w:tab/>
      </w:r>
      <w:r>
        <w:tab/>
        <w:t>29.274</w:t>
      </w:r>
      <w:r>
        <w:tab/>
        <w:t xml:space="preserve">  CR-1397  (Rel-12) v12.2.0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rsidR="002E0C70" w:rsidRDefault="002E0C70" w:rsidP="002E0C70">
      <w:r>
        <w:t>When initiating a Delete Session Request procedure, the MME shall add an appropriate cause code facilitating the operator of the P-GW to take appropriate action (e.g. Alarm, O&amp;M action by operator's management network) if needed.</w:t>
      </w:r>
    </w:p>
    <w:p w:rsidR="002E0C70" w:rsidRDefault="002E0C70" w:rsidP="002E0C70">
      <w:r>
        <w:t>in which the condition of cause code in the Delete Session Request is changed from “should” to “shall”.</w:t>
      </w:r>
    </w:p>
    <w:p w:rsidR="002E0C70" w:rsidRDefault="002E0C70" w:rsidP="002E0C70">
      <w:r>
        <w:t>However, the condition in the stage 3, still “should”, is not align to stage 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C4-132006</w:t>
      </w:r>
      <w:r>
        <w:rPr>
          <w:b/>
        </w:rPr>
        <w:tab/>
        <w:t>Cause IE condition in the Delete PDP Context Request</w:t>
      </w:r>
      <w:r>
        <w:rPr>
          <w:b/>
        </w:rPr>
        <w:br/>
      </w:r>
      <w:r>
        <w:tab/>
      </w:r>
      <w:r>
        <w:tab/>
      </w:r>
      <w:r>
        <w:tab/>
      </w:r>
      <w:r>
        <w:tab/>
      </w:r>
      <w:r>
        <w:tab/>
        <w:t>29.060</w:t>
      </w:r>
      <w:r>
        <w:tab/>
        <w:t xml:space="preserve">  CR-0971  (Rel-12) v12.2.0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rsidR="002E0C70" w:rsidRDefault="002E0C70" w:rsidP="002E0C70">
      <w:r>
        <w:t>When initiating a Delete PDP context procedure, the SGSN shall add an appropriate cause code facilitating the operator of the GGSN/P-GW to take appropriate action (e.g. Alarm, O&amp;M action by operator's management network) if needed.</w:t>
      </w:r>
    </w:p>
    <w:p w:rsidR="002E0C70" w:rsidRDefault="002E0C70" w:rsidP="002E0C70">
      <w:r>
        <w:t>in which the condition of cause code in the Delete PDP Context Request is changed from “should” to “shall”.</w:t>
      </w:r>
    </w:p>
    <w:p w:rsidR="002E0C70" w:rsidRDefault="002E0C70" w:rsidP="002E0C70">
      <w:r>
        <w:t>However, the condition in the stage 3, still “should”, is not align to stage 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C4-132007</w:t>
      </w:r>
      <w:r>
        <w:rPr>
          <w:b/>
        </w:rPr>
        <w:tab/>
        <w:t>S1-U eNodeB F-TEID in Create Bearer Response</w:t>
      </w:r>
      <w:r>
        <w:rPr>
          <w:b/>
        </w:rPr>
        <w:br/>
      </w:r>
      <w:r>
        <w:tab/>
      </w:r>
      <w:r>
        <w:tab/>
      </w:r>
      <w:r>
        <w:tab/>
      </w:r>
      <w:r>
        <w:tab/>
      </w:r>
      <w:r>
        <w:tab/>
        <w:t>29.274</w:t>
      </w:r>
      <w:r>
        <w:tab/>
        <w:t xml:space="preserve">  CR-1398  (Rel-12) v12.2.0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rsidR="002E0C70" w:rsidRDefault="002E0C70" w:rsidP="002E0C70">
      <w:r>
        <w:t>A Bearer context IE without any user plane TEID may cause backward compatibility problem, since the SGW may regard it as a failure.</w:t>
      </w:r>
    </w:p>
    <w:p w:rsidR="002E0C70" w:rsidRDefault="002E0C70" w:rsidP="002E0C70">
      <w:r>
        <w:t>Therefore, a dummy S1-U eNodeB F-TEID is proposed to be present in this case.</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definition needs to be added in dummy FTEID for this case.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C4-132033</w:t>
      </w:r>
      <w:r>
        <w:rPr>
          <w:b/>
        </w:rPr>
        <w:tab/>
        <w:t>PGW and SGW Charging alignment in downlink</w:t>
      </w:r>
      <w:r>
        <w:rPr>
          <w:b/>
        </w:rPr>
        <w:br/>
      </w:r>
      <w:r>
        <w:tab/>
      </w:r>
      <w:r>
        <w:tab/>
      </w:r>
      <w:r>
        <w:tab/>
      </w:r>
      <w:r>
        <w:tab/>
      </w:r>
      <w:r>
        <w:tab/>
        <w:t>29.274</w:t>
      </w:r>
      <w:r>
        <w:tab/>
        <w:t xml:space="preserve">  CR-1406  (Rel-12) v12.2.0</w:t>
      </w:r>
      <w:r>
        <w:br/>
      </w:r>
      <w:r>
        <w:rPr>
          <w:i/>
        </w:rPr>
        <w:tab/>
      </w:r>
      <w:r>
        <w:rPr>
          <w:i/>
        </w:rPr>
        <w:tab/>
      </w:r>
      <w:r>
        <w:rPr>
          <w:i/>
        </w:rPr>
        <w:tab/>
      </w:r>
      <w:r>
        <w:rPr>
          <w:i/>
        </w:rPr>
        <w:tab/>
      </w:r>
      <w:r>
        <w:rPr>
          <w:i/>
        </w:rPr>
        <w:tab/>
        <w:t xml:space="preserve">Source: Ericsson, Alcatel Lucent, Cisco, Verizon </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rsidR="002E0C70" w:rsidRDefault="002E0C70" w:rsidP="002E0C70">
      <w:r>
        <w:t>This CR is to align the stage 2 requirement.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C4-132058</w:t>
      </w:r>
      <w:r>
        <w:rPr>
          <w:b/>
        </w:rPr>
        <w:tab/>
        <w:t>LS to SA2 and CT4 on Charging aspects for Network Sharing (MOCN GWCN)</w:t>
      </w:r>
      <w:r>
        <w:rPr>
          <w:b/>
        </w:rPr>
        <w:br/>
      </w:r>
      <w:r>
        <w:rPr>
          <w:i/>
        </w:rPr>
        <w:tab/>
      </w:r>
      <w:r>
        <w:rPr>
          <w:i/>
        </w:rPr>
        <w:tab/>
      </w:r>
      <w:r>
        <w:rPr>
          <w:i/>
        </w:rPr>
        <w:tab/>
      </w:r>
      <w:r>
        <w:rPr>
          <w:i/>
        </w:rPr>
        <w:tab/>
      </w:r>
      <w:r>
        <w:rPr>
          <w:i/>
        </w:rPr>
        <w:tab/>
        <w:t>Source: TSG SA WG5</w:t>
      </w:r>
    </w:p>
    <w:p w:rsidR="002E0C70" w:rsidRDefault="002E0C70" w:rsidP="002E0C70">
      <w:pPr>
        <w:rPr>
          <w:color w:val="808080"/>
        </w:rPr>
      </w:pPr>
      <w:r>
        <w:rPr>
          <w:color w:val="808080"/>
        </w:rPr>
        <w:t>(Replaces C4-131632)</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 xml:space="preserve">Based on the received LS S5-130450 on “charging for MOCN and GWCN Network Sharing for GERAN, UTRAN and E-UTRAN”, SA5 has discussed the Network Sharing MOCN and GWCN charging aspects in general. </w:t>
      </w:r>
    </w:p>
    <w:p w:rsidR="002E0C70" w:rsidRDefault="002E0C70" w:rsidP="002E0C70">
      <w:r>
        <w:t xml:space="preserve">SA5 has considered v11.5.0 of TS 23.251 as input for the discussion, and especially chapter 4.4 and chapter 6.    </w:t>
      </w:r>
    </w:p>
    <w:p w:rsidR="002E0C70" w:rsidRDefault="002E0C70" w:rsidP="002E0C70">
      <w:r>
        <w:t xml:space="preserve">SA5 is in a process for updating the charging specifications, so the “PLMN that the UE has selected or been allocated to”, is captured in the different CDRs (SGSN, MSC, MME, SGW and PGW), and this, from Rel-8 (applicability from Rel-6 for UTRAN was not considered). It also envisaged to apply this update for online Charging from PGW. </w:t>
      </w:r>
    </w:p>
    <w:p w:rsidR="002E0C70" w:rsidRDefault="002E0C70" w:rsidP="002E0C70">
      <w:r>
        <w:t>In addition, SA5 noted the following statement in TS 23.251 chapter 4.4: “An exception to this is that the HPLMN operator may specify in the inter-operator roaming/sharing agreement that for non-supporting UEs the Common PLMN ID is reported to the HPLMN”. It is currently unclear for SA5 whether this exception is supported in the protocol, and if so, how.  CT4 is requested to clarify this issue.</w:t>
      </w:r>
    </w:p>
    <w:p w:rsidR="002E0C70" w:rsidRDefault="002E0C70" w:rsidP="002E0C70">
      <w:r>
        <w:t>SA5 also discussed TS 23.251 chapter 6 statement: “whether the core network operator was selected by a supporting UE or allocated by the network to a UE shall be included in the CDR”, and concluded more clarification on use of such indicator in CDRs was needed. Especially whether it is intended for the Operator owning the shared CN or for the HPLMN and how it is expected to be described by the protocol.</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C4-132184</w:t>
      </w:r>
      <w:r>
        <w:rPr>
          <w:b/>
        </w:rPr>
        <w:tab/>
        <w:t>Core Network Operator selection origin</w:t>
      </w:r>
      <w:r>
        <w:rPr>
          <w:b/>
        </w:rPr>
        <w:br/>
      </w:r>
      <w:r>
        <w:tab/>
      </w:r>
      <w:r>
        <w:tab/>
      </w:r>
      <w:r>
        <w:tab/>
      </w:r>
      <w:r>
        <w:tab/>
      </w:r>
      <w:r>
        <w:tab/>
        <w:t>29.274</w:t>
      </w:r>
      <w:r>
        <w:tab/>
        <w:t xml:space="preserve">  CR-1376  rev 2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C4-131915)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C4-132185</w:t>
      </w:r>
      <w:r>
        <w:rPr>
          <w:b/>
        </w:rPr>
        <w:tab/>
        <w:t>Reply LS on Charging aspects for Network Sharing (MOCN GWCN)</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C4-131923)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C4-132186</w:t>
      </w:r>
      <w:r>
        <w:rPr>
          <w:b/>
        </w:rPr>
        <w:tab/>
        <w:t>Core Network Operator selection origin</w:t>
      </w:r>
      <w:r>
        <w:rPr>
          <w:b/>
        </w:rPr>
        <w:br/>
      </w:r>
      <w:r>
        <w:tab/>
      </w:r>
      <w:r>
        <w:tab/>
      </w:r>
      <w:r>
        <w:tab/>
      </w:r>
      <w:r>
        <w:tab/>
      </w:r>
      <w:r>
        <w:tab/>
        <w:t>29.060</w:t>
      </w:r>
      <w:r>
        <w:tab/>
        <w:t xml:space="preserve">  CR-0966  rev 2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C4-131916)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C4-132187</w:t>
      </w:r>
      <w:r>
        <w:rPr>
          <w:b/>
        </w:rPr>
        <w:tab/>
        <w:t>Variable length parameters in GTPv2 IEs</w:t>
      </w:r>
      <w:r>
        <w:rPr>
          <w:b/>
        </w:rPr>
        <w:br/>
      </w:r>
      <w:r>
        <w:tab/>
      </w:r>
      <w:r>
        <w:tab/>
      </w:r>
      <w:r>
        <w:tab/>
      </w:r>
      <w:r>
        <w:tab/>
      </w:r>
      <w:r>
        <w:tab/>
        <w:t>29.274</w:t>
      </w:r>
      <w:r>
        <w:tab/>
        <w:t xml:space="preserve">  CR-1391  rev 1 (Rel-12) v12.2.0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C4-131934)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C4-132188</w:t>
      </w:r>
      <w:r>
        <w:rPr>
          <w:b/>
        </w:rPr>
        <w:tab/>
        <w:t>Removing APN-AMBR from Modify Bearer Response</w:t>
      </w:r>
      <w:r>
        <w:rPr>
          <w:b/>
        </w:rPr>
        <w:br/>
      </w:r>
      <w:r>
        <w:tab/>
      </w:r>
      <w:r>
        <w:tab/>
      </w:r>
      <w:r>
        <w:tab/>
      </w:r>
      <w:r>
        <w:tab/>
      </w:r>
      <w:r>
        <w:tab/>
        <w:t>29.274</w:t>
      </w:r>
      <w:r>
        <w:tab/>
        <w:t xml:space="preserve">  CR-1392  rev 1 (Rel-12) v12.2.0</w:t>
      </w:r>
      <w: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C4-131959)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C4-132189</w:t>
      </w:r>
      <w:r>
        <w:rPr>
          <w:b/>
        </w:rPr>
        <w:tab/>
        <w:t>Clarification on encoding of bit rates when converting bits per second received over Diameter interfaces to kilo bits per second over GTPv2</w:t>
      </w:r>
      <w:r>
        <w:rPr>
          <w:b/>
        </w:rPr>
        <w:br/>
      </w:r>
      <w:r>
        <w:tab/>
      </w:r>
      <w:r>
        <w:tab/>
      </w:r>
      <w:r>
        <w:tab/>
      </w:r>
      <w:r>
        <w:tab/>
      </w:r>
      <w:r>
        <w:tab/>
        <w:t>29.274</w:t>
      </w:r>
      <w:r>
        <w:tab/>
        <w:t xml:space="preserve">  CR-1393  rev 1 (Rel-12) v12.2.0</w:t>
      </w:r>
      <w: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C4-131960)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APN-Aggregate-Max-Bitrate-DL, APN-Aggregate-Max-Bitrate-UL, Guaranteed-Bitrate-DL, Guaranteed-Bitrate-UL, Max-Requested-Bandwidth-DL and Max-Requested-Bandwidth-UL AVPs defined in TS 29.212 and TS 29.214 are encoded in bits per second. However when such QoS information received through Diameter based interfaces from PCRF or HSS are sent over GTPv2, the APN-AMBR and Bearer QoS IEs are encoded in kilobits per second. So there is a possibility of information loss during such conversions from bits per second to kilobits per second.</w:t>
      </w:r>
    </w:p>
    <w:p w:rsidR="002E0C70" w:rsidRDefault="002E0C70" w:rsidP="002E0C70">
      <w:r>
        <w:t>For example, consider the following scenario</w:t>
      </w:r>
    </w:p>
    <w:p w:rsidR="002E0C70" w:rsidRDefault="002E0C70" w:rsidP="002E0C70">
      <w:r>
        <w:t>On Gx: Max bit rate / Guaranteed bit rate received for PCC rule 1 = 49000 bps</w:t>
      </w:r>
    </w:p>
    <w:p w:rsidR="002E0C70" w:rsidRDefault="002E0C70" w:rsidP="002E0C70">
      <w:r>
        <w:t xml:space="preserve">            Max bit rate / Guaranteed bit rate received for PCC rule 2 = 1900 bps</w:t>
      </w:r>
    </w:p>
    <w:p w:rsidR="002E0C70" w:rsidRDefault="002E0C70" w:rsidP="002E0C70">
      <w:r>
        <w:t>Both PCC rules map to same bearer at PGW.</w:t>
      </w:r>
    </w:p>
    <w:p w:rsidR="002E0C70" w:rsidRDefault="002E0C70" w:rsidP="002E0C70">
      <w:r>
        <w:t>Now when PGW maps this to Bearer QoS IE in GTPv2, should it set the bit rate as 50 Kbps or 51 Kbps?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C4-132190</w:t>
      </w:r>
      <w:r>
        <w:rPr>
          <w:b/>
        </w:rPr>
        <w:tab/>
        <w:t>Clarification on encoding of bit rates when converting bits per second received over Diameter interfaces to kilo bits per second over GTPv1</w:t>
      </w:r>
      <w:r>
        <w:rPr>
          <w:b/>
        </w:rPr>
        <w:br/>
      </w:r>
      <w:r>
        <w:tab/>
      </w:r>
      <w:r>
        <w:tab/>
      </w:r>
      <w:r>
        <w:tab/>
      </w:r>
      <w:r>
        <w:tab/>
      </w:r>
      <w:r>
        <w:tab/>
        <w:t>29.060</w:t>
      </w:r>
      <w:r>
        <w:tab/>
        <w:t xml:space="preserve">  CR-0970  rev 1 (Rel-12) v12.2.0</w:t>
      </w:r>
      <w:r>
        <w:br/>
      </w:r>
      <w:r>
        <w:rPr>
          <w:i/>
        </w:rPr>
        <w:tab/>
      </w:r>
      <w:r>
        <w:rPr>
          <w:i/>
        </w:rPr>
        <w:tab/>
      </w:r>
      <w:r>
        <w:rPr>
          <w:i/>
        </w:rPr>
        <w:tab/>
      </w:r>
      <w:r>
        <w:rPr>
          <w:i/>
        </w:rPr>
        <w:tab/>
      </w:r>
      <w:r>
        <w:rPr>
          <w:i/>
        </w:rPr>
        <w:tab/>
        <w:t>Source: Cisco</w:t>
      </w:r>
    </w:p>
    <w:p w:rsidR="002E0C70" w:rsidRDefault="002E0C70" w:rsidP="002E0C70">
      <w:pPr>
        <w:rPr>
          <w:color w:val="808080"/>
        </w:rPr>
      </w:pPr>
      <w:r>
        <w:rPr>
          <w:color w:val="808080"/>
        </w:rPr>
        <w:t>(Replaces C4-131961)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APN-Aggregate-Max-Bitrate-DL, APN-Aggregate-Max-Bitrate-UL, Guaranteed-Bitrate-DL, Guaranteed-Bitrate-UL, Max-Requested-Bandwidth-DL and Max-Requested-Bandwidth-UL AVPs defined in TS 29.212 and TS 29.214 are encoded in bits per second. Similarly the APN-AMBR and UE-AMBR IEs defined in TS 29.002 are also encoded in bits per second. When such Diameter AVPs received by GGSN from PCRF or MAP IEs received by SGSN from HLR are sent over GTPv1, they are sent in kilobits per second. So there is a possibility of information loss during such conversions from bits per second to kilobits per second.</w:t>
      </w:r>
    </w:p>
    <w:p w:rsidR="002E0C70" w:rsidRDefault="002E0C70" w:rsidP="002E0C70">
      <w:r>
        <w:t>For example, consider the following scenario</w:t>
      </w:r>
    </w:p>
    <w:p w:rsidR="002E0C70" w:rsidRDefault="002E0C70" w:rsidP="002E0C70">
      <w:r>
        <w:t>On Gx: Max bit rate / Guaranteed bit rate received for PCC rule 1 = 49000 bps</w:t>
      </w:r>
    </w:p>
    <w:p w:rsidR="002E0C70" w:rsidRDefault="002E0C70" w:rsidP="002E0C70">
      <w:r>
        <w:t xml:space="preserve">            Max bit rate / Guaranteed bit rate received for PCC rule 2 = 1900 bps</w:t>
      </w:r>
    </w:p>
    <w:p w:rsidR="002E0C70" w:rsidRDefault="002E0C70" w:rsidP="002E0C70">
      <w:r>
        <w:t>Both PCC rules map to same PDP context at GGSN.</w:t>
      </w:r>
    </w:p>
    <w:p w:rsidR="002E0C70" w:rsidRDefault="002E0C70" w:rsidP="002E0C70">
      <w:r>
        <w:t>Now when GGSN maps this to QoS IE in GTPv1, should it set the bit rate as 50 Kbps or 51 Kbps?</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C4-132191</w:t>
      </w:r>
      <w:r>
        <w:rPr>
          <w:b/>
        </w:rPr>
        <w:tab/>
      </w:r>
      <w:r w:rsidR="003620B2">
        <w:rPr>
          <w:b/>
        </w:rPr>
        <w:t>Clean-up</w:t>
      </w:r>
      <w:r>
        <w:rPr>
          <w:b/>
        </w:rPr>
        <w:t xml:space="preserve"> the Editors note</w:t>
      </w:r>
      <w:r>
        <w:rPr>
          <w:b/>
        </w:rPr>
        <w:br/>
      </w:r>
      <w:r>
        <w:tab/>
      </w:r>
      <w:r>
        <w:tab/>
      </w:r>
      <w:r>
        <w:tab/>
      </w:r>
      <w:r>
        <w:tab/>
      </w:r>
      <w:r>
        <w:tab/>
        <w:t>29.277</w:t>
      </w:r>
      <w:r>
        <w:tab/>
        <w:t xml:space="preserve">  CR-0029  rev 1 (Rel-12) v..</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C4-132192</w:t>
      </w:r>
      <w:r>
        <w:rPr>
          <w:b/>
        </w:rPr>
        <w:tab/>
        <w:t>Correct the value of the Selection Mode IE</w:t>
      </w:r>
      <w:r>
        <w:rPr>
          <w:b/>
        </w:rPr>
        <w:br/>
      </w:r>
      <w:r>
        <w:tab/>
      </w:r>
      <w:r>
        <w:tab/>
      </w:r>
      <w:r>
        <w:tab/>
      </w:r>
      <w:r>
        <w:tab/>
      </w:r>
      <w:r>
        <w:tab/>
        <w:t>29.274</w:t>
      </w:r>
      <w:r>
        <w:tab/>
        <w:t xml:space="preserve">  CR-1396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C4-132004)</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The present condition of the Selection Mode IE in the Create Session Request is </w:t>
      </w:r>
      <w:r w:rsidR="003620B2">
        <w:t>defined</w:t>
      </w:r>
      <w:r>
        <w:t xml:space="preserve"> as “This IE shall be included on the S2a interface for an Initial Attach in WLAN on GTP S2a. The value shall be set to "MS or network provided APN, subscription verified".”</w:t>
      </w:r>
    </w:p>
    <w:p w:rsidR="002E0C70" w:rsidRDefault="002E0C70" w:rsidP="002E0C70">
      <w:r>
        <w:t>However the value is different from the one defined in the Selection Mode IE format (8.58), in which it’s “MS or network provided APN, subscribed verified”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C4-132193</w:t>
      </w:r>
      <w:r>
        <w:rPr>
          <w:b/>
        </w:rPr>
        <w:tab/>
        <w:t>Cause IE condition in the Delete Session Request</w:t>
      </w:r>
      <w:r>
        <w:rPr>
          <w:b/>
        </w:rPr>
        <w:br/>
      </w:r>
      <w:r>
        <w:tab/>
      </w:r>
      <w:r>
        <w:tab/>
      </w:r>
      <w:r>
        <w:tab/>
      </w:r>
      <w:r>
        <w:tab/>
      </w:r>
      <w:r>
        <w:tab/>
        <w:t>29.274</w:t>
      </w:r>
      <w:r>
        <w:tab/>
        <w:t xml:space="preserve">  CR-1397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C4-132005)</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roaming condition, in order to avoid a long time to detect the reason of Delete Session procedure for HPLMN, the HPLMN shall be informed the reason of the session deletion directly. It was approved in SA2#99, S2-133507</w:t>
      </w:r>
    </w:p>
    <w:p w:rsidR="002E0C70" w:rsidRDefault="002E0C70" w:rsidP="002E0C70">
      <w:r>
        <w:t>When initiating a Delete Session Request procedure, the MME shall add an appropriate cause code facilitating the operator of the P-GW to take appropriate action (e.g. Alarm, O&amp;M action by operator's management network) if needed.</w:t>
      </w:r>
    </w:p>
    <w:p w:rsidR="002E0C70" w:rsidRDefault="002E0C70" w:rsidP="002E0C70">
      <w:r>
        <w:t>in which the condition of cause code in the Delete Session Request is changed from “should” to “shall”.</w:t>
      </w:r>
    </w:p>
    <w:p w:rsidR="002E0C70" w:rsidRDefault="002E0C70" w:rsidP="002E0C70">
      <w:r>
        <w:t>However, the condition in the stage 3, still “should”, is not align to stage 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C4-132194</w:t>
      </w:r>
      <w:r>
        <w:rPr>
          <w:b/>
        </w:rPr>
        <w:tab/>
        <w:t>Cause IE condition in the Delete PDP Context Request</w:t>
      </w:r>
      <w:r>
        <w:rPr>
          <w:b/>
        </w:rPr>
        <w:br/>
      </w:r>
      <w:r>
        <w:tab/>
      </w:r>
      <w:r>
        <w:tab/>
      </w:r>
      <w:r>
        <w:tab/>
      </w:r>
      <w:r>
        <w:tab/>
      </w:r>
      <w:r>
        <w:tab/>
        <w:t>29.060</w:t>
      </w:r>
      <w:r>
        <w:tab/>
        <w:t xml:space="preserve">  CR-0971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C4-132006)</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lastRenderedPageBreak/>
        <w:t>In roaming condition, in order to avoid a long time to detect the reason of Delete Session procedure for HPLMN, the HPLMN shall be informed the reason of the session deletion directly. It was approved in SA2#99, S2-133507</w:t>
      </w:r>
    </w:p>
    <w:p w:rsidR="002E0C70" w:rsidRDefault="002E0C70" w:rsidP="002E0C70">
      <w:r>
        <w:t>When initiating a Delete PDP context procedure, the SGSN shall add an appropriate cause code facilitating the operator of the GGSN/P-GW to take appropriate action (e.g. Alarm, O&amp;M action by operator's management network) if needed.</w:t>
      </w:r>
    </w:p>
    <w:p w:rsidR="002E0C70" w:rsidRDefault="002E0C70" w:rsidP="002E0C70">
      <w:r>
        <w:t>in which the condition of cause code in the Delete PDP Context Request is changed from “should” to “shall”.</w:t>
      </w:r>
    </w:p>
    <w:p w:rsidR="002E0C70" w:rsidRDefault="002E0C70" w:rsidP="002E0C70">
      <w:r>
        <w:t>However, the condition in the stage 3, still “should”, is not align to stage 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C4-132195</w:t>
      </w:r>
      <w:r>
        <w:rPr>
          <w:b/>
        </w:rPr>
        <w:tab/>
        <w:t>S1-U eNodeB F-TEID in Create Bearer Response</w:t>
      </w:r>
      <w:r>
        <w:rPr>
          <w:b/>
        </w:rPr>
        <w:br/>
      </w:r>
      <w:r>
        <w:tab/>
      </w:r>
      <w:r>
        <w:tab/>
      </w:r>
      <w:r>
        <w:tab/>
      </w:r>
      <w:r>
        <w:tab/>
      </w:r>
      <w:r>
        <w:tab/>
        <w:t>29.274</w:t>
      </w:r>
      <w:r>
        <w:tab/>
        <w:t xml:space="preserve">  CR-1398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C4-132007)</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rsidR="002E0C70" w:rsidRDefault="002E0C70" w:rsidP="002E0C70">
      <w:r>
        <w:t>A Bearer context IE without any user plane TEID may cause backward compatibility problem, since the SGW may regard it as a failure.</w:t>
      </w:r>
    </w:p>
    <w:p w:rsidR="002E0C70" w:rsidRDefault="002E0C70" w:rsidP="002E0C70">
      <w:r>
        <w:t>Therefore, a dummy S1-U eNodeB F-TEID is proposed to be present in this case.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C4-132196</w:t>
      </w:r>
      <w:r>
        <w:rPr>
          <w:b/>
        </w:rPr>
        <w:tab/>
        <w:t>PGW and SGW Charging alignment in downlink</w:t>
      </w:r>
      <w:r>
        <w:rPr>
          <w:b/>
        </w:rPr>
        <w:br/>
      </w:r>
      <w:r>
        <w:tab/>
      </w:r>
      <w:r>
        <w:tab/>
      </w:r>
      <w:r>
        <w:tab/>
      </w:r>
      <w:r>
        <w:tab/>
      </w:r>
      <w:r>
        <w:tab/>
        <w:t>29.274</w:t>
      </w:r>
      <w:r>
        <w:tab/>
        <w:t xml:space="preserve">  CR-1406  rev 1 (Rel-12) v12.2.0</w:t>
      </w:r>
      <w:r>
        <w:br/>
      </w:r>
      <w:r>
        <w:rPr>
          <w:i/>
        </w:rPr>
        <w:tab/>
      </w:r>
      <w:r>
        <w:rPr>
          <w:i/>
        </w:rPr>
        <w:tab/>
      </w:r>
      <w:r>
        <w:rPr>
          <w:i/>
        </w:rPr>
        <w:tab/>
      </w:r>
      <w:r>
        <w:rPr>
          <w:i/>
        </w:rPr>
        <w:tab/>
      </w:r>
      <w:r>
        <w:rPr>
          <w:i/>
        </w:rPr>
        <w:tab/>
        <w:t xml:space="preserve">Source: Ericsson, Alcatel Lucent, Cisco, Verizon </w:t>
      </w:r>
    </w:p>
    <w:p w:rsidR="002E0C70" w:rsidRDefault="002E0C70" w:rsidP="002E0C70">
      <w:pPr>
        <w:rPr>
          <w:color w:val="808080"/>
        </w:rPr>
      </w:pPr>
      <w:r>
        <w:rPr>
          <w:color w:val="808080"/>
        </w:rPr>
        <w:t>(Replaces C4-132033)</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rsidR="002E0C70" w:rsidRDefault="002E0C70" w:rsidP="002E0C70">
      <w:r>
        <w:t>This CR is to align the stage 2 requirement.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Stage 2 CR has been revised and it's not sure if there are some impacts for this CR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C4-132249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C4-132247</w:t>
      </w:r>
      <w:r>
        <w:rPr>
          <w:b/>
        </w:rPr>
        <w:tab/>
        <w:t>Correct the value of the Selection Mode IE</w:t>
      </w:r>
      <w:r>
        <w:rPr>
          <w:b/>
        </w:rPr>
        <w:br/>
      </w:r>
      <w:r>
        <w:tab/>
      </w:r>
      <w:r>
        <w:tab/>
      </w:r>
      <w:r>
        <w:tab/>
      </w:r>
      <w:r>
        <w:tab/>
      </w:r>
      <w:r>
        <w:tab/>
        <w:t>29.274</w:t>
      </w:r>
      <w:r>
        <w:tab/>
        <w:t xml:space="preserve">  CR-1396  rev 2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C4-132192)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C4-132249</w:t>
      </w:r>
      <w:r>
        <w:rPr>
          <w:b/>
        </w:rPr>
        <w:tab/>
        <w:t>PGW and SGW Charging alignment in downlink</w:t>
      </w:r>
      <w:r>
        <w:rPr>
          <w:b/>
        </w:rPr>
        <w:br/>
      </w:r>
      <w:r>
        <w:tab/>
      </w:r>
      <w:r>
        <w:tab/>
      </w:r>
      <w:r>
        <w:tab/>
      </w:r>
      <w:r>
        <w:tab/>
      </w:r>
      <w:r>
        <w:tab/>
        <w:t>29.274</w:t>
      </w:r>
      <w:r>
        <w:tab/>
        <w:t xml:space="preserve">  CR-1406  rev 2 (Rel-12) v12.2.0</w:t>
      </w:r>
      <w:r>
        <w:br/>
      </w:r>
      <w:r>
        <w:rPr>
          <w:i/>
        </w:rPr>
        <w:tab/>
      </w:r>
      <w:r>
        <w:rPr>
          <w:i/>
        </w:rPr>
        <w:tab/>
      </w:r>
      <w:r>
        <w:rPr>
          <w:i/>
        </w:rPr>
        <w:tab/>
      </w:r>
      <w:r>
        <w:rPr>
          <w:i/>
        </w:rPr>
        <w:tab/>
      </w:r>
      <w:r>
        <w:rPr>
          <w:i/>
        </w:rPr>
        <w:tab/>
        <w:t xml:space="preserve">Source: Ericsson, Alcatel Lucent, Cisco, Verizon </w:t>
      </w:r>
    </w:p>
    <w:p w:rsidR="002E0C70" w:rsidRDefault="002E0C70" w:rsidP="002E0C70">
      <w:pPr>
        <w:rPr>
          <w:color w:val="808080"/>
        </w:rPr>
      </w:pPr>
      <w:r>
        <w:rPr>
          <w:color w:val="808080"/>
        </w:rPr>
        <w:t>(Replaces C4-132196)</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SA2 has agreed a new procedure called PGW Pause of Charging, which is used to solve the mismatched charging in the SGW and the PGW. (S2-133855). When there is downlink data and the UE is in ECM-IDLE state the SGW will be not charging for data while the PGW will be charging for data. No data is being sent over the radio link. Hence, the CDRs in SGW and PGW may be different.</w:t>
      </w:r>
    </w:p>
    <w:p w:rsidR="002E0C70" w:rsidRDefault="002E0C70" w:rsidP="002E0C70">
      <w:r>
        <w:t>This CR is to align the stage 2 requirement.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Stage 2 CR has been revised and it's not sure if there are some impacts for this CR.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C4-132256</w:t>
      </w:r>
      <w:r>
        <w:rPr>
          <w:b/>
        </w:rPr>
        <w:tab/>
        <w:t>Reply LS on Charging aspects for Network Sharing (MOCN GWCN)</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C4-132185)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C4-132258</w:t>
      </w:r>
      <w:r>
        <w:rPr>
          <w:b/>
        </w:rPr>
        <w:tab/>
        <w:t>Core Network Operator selection origin</w:t>
      </w:r>
      <w:r>
        <w:rPr>
          <w:b/>
        </w:rPr>
        <w:br/>
      </w:r>
      <w:r>
        <w:tab/>
      </w:r>
      <w:r>
        <w:tab/>
      </w:r>
      <w:r>
        <w:tab/>
      </w:r>
      <w:r>
        <w:tab/>
      </w:r>
      <w:r>
        <w:tab/>
        <w:t>29.274</w:t>
      </w:r>
      <w:r>
        <w:tab/>
        <w:t xml:space="preserve">  CR-1376  rev 3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C4-132184)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C4-132259</w:t>
      </w:r>
      <w:r>
        <w:rPr>
          <w:b/>
        </w:rPr>
        <w:tab/>
        <w:t>Core Network Operator selection origin</w:t>
      </w:r>
      <w:r>
        <w:rPr>
          <w:b/>
        </w:rPr>
        <w:br/>
      </w:r>
      <w:r>
        <w:tab/>
      </w:r>
      <w:r>
        <w:tab/>
      </w:r>
      <w:r>
        <w:tab/>
      </w:r>
      <w:r>
        <w:tab/>
      </w:r>
      <w:r>
        <w:tab/>
        <w:t>29.060</w:t>
      </w:r>
      <w:r>
        <w:tab/>
        <w:t xml:space="preserve">  CR-0966  rev 3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C4-132186)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C4-132262</w:t>
      </w:r>
      <w:r>
        <w:rPr>
          <w:b/>
        </w:rPr>
        <w:tab/>
        <w:t>Core Network Operator selection origin</w:t>
      </w:r>
      <w:r>
        <w:rPr>
          <w:b/>
        </w:rPr>
        <w:br/>
      </w:r>
      <w:r>
        <w:tab/>
      </w:r>
      <w:r>
        <w:tab/>
      </w:r>
      <w:r>
        <w:tab/>
      </w:r>
      <w:r>
        <w:tab/>
      </w:r>
      <w:r>
        <w:tab/>
        <w:t>29.274</w:t>
      </w:r>
      <w:r>
        <w:tab/>
        <w:t xml:space="preserve">  CR-1376  rev 4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lastRenderedPageBreak/>
        <w:t>(Replaces C4-132258)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C4-132263</w:t>
      </w:r>
      <w:r>
        <w:rPr>
          <w:b/>
        </w:rPr>
        <w:tab/>
        <w:t>Core Network Operator selection origin</w:t>
      </w:r>
      <w:r>
        <w:rPr>
          <w:b/>
        </w:rPr>
        <w:br/>
      </w:r>
      <w:r>
        <w:tab/>
      </w:r>
      <w:r>
        <w:tab/>
      </w:r>
      <w:r>
        <w:tab/>
      </w:r>
      <w:r>
        <w:tab/>
      </w:r>
      <w:r>
        <w:tab/>
        <w:t>29.060</w:t>
      </w:r>
      <w:r>
        <w:tab/>
        <w:t xml:space="preserve">  CR-0966  rev 4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C4-132259)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C4-132280</w:t>
      </w:r>
      <w:r>
        <w:rPr>
          <w:b/>
        </w:rPr>
        <w:tab/>
        <w:t>S1-U eNodeB F-TEID in Create Bearer Response</w:t>
      </w:r>
      <w:r>
        <w:rPr>
          <w:b/>
        </w:rPr>
        <w:br/>
      </w:r>
      <w:r>
        <w:tab/>
      </w:r>
      <w:r>
        <w:tab/>
      </w:r>
      <w:r>
        <w:tab/>
      </w:r>
      <w:r>
        <w:tab/>
      </w:r>
      <w:r>
        <w:tab/>
        <w:t>29.274</w:t>
      </w:r>
      <w:r>
        <w:tab/>
        <w:t xml:space="preserve">  CR-1398  rev 2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C4-132195)</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the Optimised Active Handover procedure from cdma2000 HRPD Access to EUTRAN (see 3GPP TS 23.402 [45], clause 9.5.1), the UE initiates the E-UTRAN Attach procedure by transmission of a NAS Attach Request message over tunnelling mechanism to the HRPD AN. The PDN GW may send a Create Bearer Request message combined with the Create Session Response message, which starts the Dedicated Bearer Activation Procedure (TS 23.402 Figure 9.5.1-1, Step 10-17).</w:t>
      </w:r>
    </w:p>
    <w:p w:rsidR="002E0C70" w:rsidRDefault="002E0C70" w:rsidP="002E0C70">
      <w:r>
        <w:t xml:space="preserve">In this case, the MME sends the Create Bearer Response message to Serving GW before the UE moves to the E-UTRAN access, i.e. </w:t>
      </w:r>
      <w:r w:rsidR="003620B2">
        <w:t>without</w:t>
      </w:r>
      <w:r>
        <w:t xml:space="preserve"> E-RAB </w:t>
      </w:r>
      <w:r w:rsidR="003620B2">
        <w:t>establishment</w:t>
      </w:r>
      <w:r>
        <w:t xml:space="preserve">. It means that the MME cannot includes </w:t>
      </w:r>
      <w:r w:rsidR="003620B2">
        <w:t>an</w:t>
      </w:r>
      <w:r>
        <w:t xml:space="preserve"> available S1-U eNodeB F-TEID in the Create Bearer Response message.</w:t>
      </w:r>
    </w:p>
    <w:p w:rsidR="002E0C70" w:rsidRDefault="002E0C70" w:rsidP="002E0C70">
      <w:r>
        <w:t>A Bearer context IE without any user plane TEID may cause backward compatibility problem, since the SGW may regard it as a failure.</w:t>
      </w:r>
    </w:p>
    <w:p w:rsidR="002E0C70" w:rsidRDefault="002E0C70" w:rsidP="002E0C70">
      <w:r>
        <w:t>Therefore, a dummy S1-U eNodeB F-TEID is proposed to be present in this case.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27" w:name="_Toc372874483"/>
      <w:r>
        <w:t>6.15.4</w:t>
      </w:r>
      <w:r>
        <w:tab/>
        <w:t>eMLPP</w:t>
      </w:r>
      <w:bookmarkEnd w:id="27"/>
    </w:p>
    <w:p w:rsidR="002E0C70" w:rsidRDefault="002E0C70" w:rsidP="002E0C70">
      <w:pPr>
        <w:rPr>
          <w:i/>
        </w:rPr>
      </w:pPr>
      <w:r w:rsidRPr="002E0C70">
        <w:rPr>
          <w:rFonts w:ascii="Arial" w:hAnsi="Arial" w:cs="Arial"/>
          <w:b/>
          <w:color w:val="0000FF"/>
          <w:sz w:val="24"/>
          <w:u w:val="thick"/>
        </w:rPr>
        <w:t>C4-132070</w:t>
      </w:r>
      <w:r>
        <w:rPr>
          <w:b/>
        </w:rPr>
        <w:tab/>
        <w:t>Proximity-based Services (ProSe) stage 2 status and potential CT impacts</w:t>
      </w:r>
      <w:r>
        <w:rPr>
          <w:b/>
        </w:rPr>
        <w:br/>
      </w:r>
      <w:r>
        <w:rPr>
          <w:i/>
        </w:rPr>
        <w:tab/>
      </w:r>
      <w:r>
        <w:rPr>
          <w:i/>
        </w:rPr>
        <w:tab/>
      </w:r>
      <w:r>
        <w:rPr>
          <w:i/>
        </w:rPr>
        <w:tab/>
      </w:r>
      <w:r>
        <w:rPr>
          <w:i/>
        </w:rPr>
        <w:tab/>
      </w:r>
      <w:r>
        <w:rPr>
          <w:i/>
        </w:rPr>
        <w:tab/>
        <w:t>Source: Qualcomm Incorporated</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purpose of this contribution is to present the status of the stage 2 work on ProSe and to give an overview of the potential CT impacts, in order to help plan the work ahead in CT WGs.</w:t>
      </w:r>
    </w:p>
    <w:p w:rsidR="002E0C70" w:rsidRDefault="002E0C70" w:rsidP="002E0C70">
      <w:r>
        <w:t>As can be seen from the analysis in the previous section, there are still a large number of solutions being considered in SA2, and the CT impacts will greatly vary depending on which solutions are selected to proceed with stage 2 normative work. It can however be noted that the work will most likely impact several CT WG groups and so a CT-wide Work Item would be appropriate.</w:t>
      </w:r>
    </w:p>
    <w:p w:rsidR="002E0C70" w:rsidRDefault="002E0C70" w:rsidP="002E0C70">
      <w:r>
        <w:t>In conclusion, it is still too early to start stage 3 work and CT WGs should wait until SA2 has selected solutions before proceeding with a CT-wide Work Item.</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4"/>
      </w:pPr>
      <w:bookmarkStart w:id="28" w:name="_Toc372874484"/>
      <w:r>
        <w:lastRenderedPageBreak/>
        <w:t>6.15.5</w:t>
      </w:r>
      <w:r>
        <w:tab/>
        <w:t>MAP</w:t>
      </w:r>
      <w:bookmarkEnd w:id="28"/>
    </w:p>
    <w:p w:rsidR="002E0C70" w:rsidRDefault="002E0C70" w:rsidP="002E0C70">
      <w:pPr>
        <w:pStyle w:val="Heading4"/>
      </w:pPr>
      <w:bookmarkStart w:id="29" w:name="_Toc372874485"/>
      <w:r>
        <w:t>6.15.6</w:t>
      </w:r>
      <w:r>
        <w:tab/>
        <w:t>E-UTRAN to 3GPP2 (S102)</w:t>
      </w:r>
      <w:bookmarkEnd w:id="29"/>
    </w:p>
    <w:p w:rsidR="002E0C70" w:rsidRDefault="002E0C70" w:rsidP="002E0C70">
      <w:pPr>
        <w:pStyle w:val="Heading4"/>
      </w:pPr>
      <w:bookmarkStart w:id="30" w:name="_Toc372874486"/>
      <w:r>
        <w:t>6.15.7</w:t>
      </w:r>
      <w:r>
        <w:tab/>
        <w:t>IMS</w:t>
      </w:r>
      <w:bookmarkEnd w:id="30"/>
    </w:p>
    <w:p w:rsidR="002E0C70" w:rsidRDefault="002E0C70" w:rsidP="002E0C70">
      <w:pPr>
        <w:rPr>
          <w:i/>
        </w:rPr>
      </w:pPr>
      <w:r w:rsidRPr="002E0C70">
        <w:rPr>
          <w:rFonts w:ascii="Arial" w:hAnsi="Arial" w:cs="Arial"/>
          <w:b/>
          <w:color w:val="0000FF"/>
          <w:sz w:val="24"/>
          <w:u w:val="thick"/>
        </w:rPr>
        <w:t>C4-131938</w:t>
      </w:r>
      <w:r>
        <w:rPr>
          <w:b/>
        </w:rPr>
        <w:tab/>
        <w:t>Cx Charging Information Download</w:t>
      </w:r>
      <w:r>
        <w:rPr>
          <w:b/>
        </w:rPr>
        <w:br/>
      </w:r>
      <w:r>
        <w:tab/>
      </w:r>
      <w:r>
        <w:tab/>
      </w:r>
      <w:r>
        <w:tab/>
      </w:r>
      <w:r>
        <w:tab/>
      </w:r>
      <w:r>
        <w:tab/>
        <w:t>29.228</w:t>
      </w:r>
      <w:r>
        <w:tab/>
        <w:t xml:space="preserve">  CR-0607  rev 3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C4-131794)</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agreed to postpone the CR since this is a new proposal. Companies have time to respond in CT4#63 is this solution is acceptable and from which release onwards.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C4-132071</w:t>
      </w:r>
      <w:r>
        <w:rPr>
          <w:b/>
        </w:rPr>
        <w:tab/>
        <w:t>Discussion on synchronization between the HSS and the TAS</w:t>
      </w:r>
      <w:r>
        <w:rPr>
          <w:b/>
        </w:rPr>
        <w:br/>
      </w:r>
      <w:r>
        <w:rPr>
          <w:i/>
        </w:rPr>
        <w:tab/>
      </w:r>
      <w:r>
        <w:rPr>
          <w:i/>
        </w:rPr>
        <w:tab/>
      </w:r>
      <w:r>
        <w:rPr>
          <w:i/>
        </w:rPr>
        <w:tab/>
      </w:r>
      <w:r>
        <w:rPr>
          <w:i/>
        </w:rPr>
        <w:tab/>
      </w:r>
      <w:r>
        <w:rPr>
          <w:i/>
        </w:rPr>
        <w:tab/>
        <w:t>Source: China Mobile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C4-132072</w:t>
      </w:r>
      <w:r>
        <w:rPr>
          <w:b/>
        </w:rPr>
        <w:tab/>
        <w:t>Repository Data sharing about supplementary service between HSS and TAS</w:t>
      </w:r>
      <w:r>
        <w:rPr>
          <w:b/>
        </w:rPr>
        <w:br/>
      </w:r>
      <w:r>
        <w:tab/>
      </w:r>
      <w:r>
        <w:tab/>
      </w:r>
      <w:r>
        <w:tab/>
      </w:r>
      <w:r>
        <w:tab/>
      </w:r>
      <w:r>
        <w:tab/>
        <w:t>29.328</w:t>
      </w:r>
      <w:r>
        <w:tab/>
        <w:t xml:space="preserve">  CR-0482  (Rel-12) v12.2.0</w:t>
      </w:r>
      <w:r>
        <w:br/>
      </w:r>
      <w:r>
        <w:rPr>
          <w:i/>
        </w:rPr>
        <w:tab/>
      </w:r>
      <w:r>
        <w:rPr>
          <w:i/>
        </w:rPr>
        <w:tab/>
      </w:r>
      <w:r>
        <w:rPr>
          <w:i/>
        </w:rPr>
        <w:tab/>
      </w:r>
      <w:r>
        <w:rPr>
          <w:i/>
        </w:rPr>
        <w:tab/>
      </w:r>
      <w:r>
        <w:rPr>
          <w:i/>
        </w:rPr>
        <w:tab/>
        <w:t>Source: China Mobile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C4-132126</w:t>
      </w:r>
      <w:r>
        <w:rPr>
          <w:b/>
        </w:rPr>
        <w:tab/>
        <w:t>Cx Charging Information Download</w:t>
      </w:r>
      <w:r>
        <w:rPr>
          <w:b/>
        </w:rPr>
        <w:br/>
      </w:r>
      <w:r>
        <w:tab/>
      </w:r>
      <w:r>
        <w:tab/>
      </w:r>
      <w:r>
        <w:tab/>
      </w:r>
      <w:r>
        <w:tab/>
      </w:r>
      <w:r>
        <w:tab/>
        <w:t>29.228</w:t>
      </w:r>
      <w:r>
        <w:tab/>
        <w:t xml:space="preserve">  CR-0607  rev 4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C4-131938)</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agreed to postpone the CR since this is a new proposal. Companies have time to respond in CT4#63 is this solution is acceptable and from which release onwards.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C4-132153</w:t>
      </w:r>
      <w:r>
        <w:rPr>
          <w:b/>
        </w:rPr>
        <w:tab/>
        <w:t>Cx Charging Information Download</w:t>
      </w:r>
      <w:r>
        <w:rPr>
          <w:b/>
        </w:rPr>
        <w:br/>
      </w:r>
      <w:r>
        <w:tab/>
      </w:r>
      <w:r>
        <w:tab/>
      </w:r>
      <w:r>
        <w:tab/>
      </w:r>
      <w:r>
        <w:tab/>
      </w:r>
      <w:r>
        <w:tab/>
        <w:t>29.228</w:t>
      </w:r>
      <w:r>
        <w:tab/>
        <w:t xml:space="preserve">  CR-0607  rev 5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C4-132126)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31" w:name="_Toc372874487"/>
      <w:r>
        <w:lastRenderedPageBreak/>
        <w:t>6.15.8</w:t>
      </w:r>
      <w:r>
        <w:tab/>
        <w:t>Sv interface (MME to MSC, and SGSN to MSC) for SRVCC</w:t>
      </w:r>
      <w:bookmarkEnd w:id="31"/>
    </w:p>
    <w:p w:rsidR="002E0C70" w:rsidRDefault="002E0C70" w:rsidP="002E0C70">
      <w:pPr>
        <w:pStyle w:val="Heading4"/>
      </w:pPr>
      <w:bookmarkStart w:id="32" w:name="_Toc372874488"/>
      <w:r>
        <w:t>6.15.9</w:t>
      </w:r>
      <w:r>
        <w:tab/>
        <w:t>Basic Call Handling</w:t>
      </w:r>
      <w:bookmarkEnd w:id="32"/>
    </w:p>
    <w:p w:rsidR="002E0C70" w:rsidRDefault="002E0C70" w:rsidP="002E0C70">
      <w:pPr>
        <w:rPr>
          <w:i/>
        </w:rPr>
      </w:pPr>
      <w:r w:rsidRPr="002E0C70">
        <w:rPr>
          <w:rFonts w:ascii="Arial" w:hAnsi="Arial" w:cs="Arial"/>
          <w:b/>
          <w:color w:val="0000FF"/>
          <w:sz w:val="24"/>
          <w:u w:val="thick"/>
        </w:rPr>
        <w:t>C4-131997</w:t>
      </w:r>
      <w:r>
        <w:rPr>
          <w:b/>
        </w:rPr>
        <w:tab/>
        <w:t>MTRR for PSI/ATI/USSD</w:t>
      </w:r>
      <w:r>
        <w:rPr>
          <w:b/>
        </w:rPr>
        <w:br/>
      </w:r>
      <w:r>
        <w:tab/>
      </w:r>
      <w:r>
        <w:tab/>
      </w:r>
      <w:r>
        <w:tab/>
      </w:r>
      <w:r>
        <w:tab/>
      </w:r>
      <w:r>
        <w:tab/>
        <w:t>23.018</w:t>
      </w:r>
      <w:r>
        <w:tab/>
        <w:t xml:space="preserve">  CR-0200  (Rel-12) v12.2.0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Detail of MTRR procedure is specified for CS terminating call. It is not clear how the non-call CS terminating requests such as MAP_ATI and USSD will be handled if the UE performs update location to a new MSC/VLR before the old MSC/VLR responds to the USSD and PSI request from the HSS/HLR.</w:t>
      </w:r>
    </w:p>
    <w:p w:rsidR="002E0C70" w:rsidRDefault="002E0C70" w:rsidP="002E0C70">
      <w:r>
        <w:t>Clarify that for the terminating requests such as MAP-ANY-TIME-INTERROGATION and USSD, if the HLR receives an update location request from a new VLR before receiving response from the old VLR for the terminating request, the HLR shall send a new request to the new VLR.</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Alcatel-Lucent can't accept the proposed changes, especially USID repetition. The proposed changes </w:t>
      </w:r>
      <w:r w:rsidR="003620B2">
        <w:t>aren’t</w:t>
      </w:r>
      <w:r>
        <w:t xml:space="preserve"> implementable and increase complexity.</w:t>
      </w:r>
    </w:p>
    <w:p w:rsidR="002E0C70" w:rsidRDefault="002E0C70" w:rsidP="002E0C70">
      <w:r>
        <w:t>Huawei has a different view and they believe changes are needed. The CR is just an enhancement of current MT-R procedure.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C4-132101</w:t>
      </w:r>
      <w:r>
        <w:rPr>
          <w:b/>
        </w:rPr>
        <w:tab/>
        <w:t>MTRR for PSI/ATI/USSD</w:t>
      </w:r>
      <w:r>
        <w:rPr>
          <w:b/>
        </w:rPr>
        <w:br/>
      </w:r>
      <w:r>
        <w:tab/>
      </w:r>
      <w:r>
        <w:tab/>
      </w:r>
      <w:r>
        <w:tab/>
      </w:r>
      <w:r>
        <w:tab/>
      </w:r>
      <w:r>
        <w:tab/>
        <w:t>23.018</w:t>
      </w:r>
      <w:r>
        <w:tab/>
        <w:t xml:space="preserve">  CR-0200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Pr="003620B2" w:rsidRDefault="002E0C70" w:rsidP="002E0C70">
      <w:pPr>
        <w:pStyle w:val="Heading4"/>
        <w:rPr>
          <w:lang w:val="fr-FR"/>
        </w:rPr>
      </w:pPr>
      <w:bookmarkStart w:id="33" w:name="_Toc372874489"/>
      <w:r w:rsidRPr="003620B2">
        <w:rPr>
          <w:lang w:val="fr-FR"/>
        </w:rPr>
        <w:t>6.15.10</w:t>
      </w:r>
      <w:r w:rsidRPr="003620B2">
        <w:rPr>
          <w:lang w:val="fr-FR"/>
        </w:rPr>
        <w:tab/>
        <w:t>GERAN Iu Mode</w:t>
      </w:r>
      <w:bookmarkEnd w:id="33"/>
    </w:p>
    <w:p w:rsidR="002E0C70" w:rsidRDefault="002E0C70" w:rsidP="002E0C70">
      <w:pPr>
        <w:rPr>
          <w:i/>
        </w:rPr>
      </w:pPr>
      <w:r w:rsidRPr="003620B2">
        <w:rPr>
          <w:rFonts w:ascii="Arial" w:hAnsi="Arial" w:cs="Arial"/>
          <w:b/>
          <w:color w:val="0000FF"/>
          <w:sz w:val="24"/>
          <w:u w:val="thick"/>
          <w:lang w:val="fr-FR"/>
        </w:rPr>
        <w:t>C4-132000</w:t>
      </w:r>
      <w:r w:rsidRPr="003620B2">
        <w:rPr>
          <w:b/>
          <w:lang w:val="fr-FR"/>
        </w:rPr>
        <w:tab/>
        <w:t>GERAN Iu Mode</w:t>
      </w:r>
      <w:r w:rsidRPr="003620B2">
        <w:rPr>
          <w:b/>
          <w:lang w:val="fr-FR"/>
        </w:rPr>
        <w:br/>
      </w:r>
      <w:r w:rsidRPr="003620B2">
        <w:rPr>
          <w:lang w:val="fr-FR"/>
        </w:rPr>
        <w:tab/>
      </w:r>
      <w:r w:rsidRPr="003620B2">
        <w:rPr>
          <w:lang w:val="fr-FR"/>
        </w:rPr>
        <w:tab/>
      </w:r>
      <w:r w:rsidRPr="003620B2">
        <w:rPr>
          <w:lang w:val="fr-FR"/>
        </w:rPr>
        <w:tab/>
      </w:r>
      <w:r w:rsidRPr="003620B2">
        <w:rPr>
          <w:lang w:val="fr-FR"/>
        </w:rPr>
        <w:tab/>
      </w:r>
      <w:r w:rsidRPr="003620B2">
        <w:rPr>
          <w:lang w:val="fr-FR"/>
        </w:rPr>
        <w:tab/>
        <w:t>23.284</w:t>
      </w:r>
      <w:r w:rsidRPr="003620B2">
        <w:rPr>
          <w:lang w:val="fr-FR"/>
        </w:rPr>
        <w:tab/>
        <w:t xml:space="preserve">  CR-0045  (Rel-12) v..</w:t>
      </w:r>
      <w:r w:rsidRPr="003620B2">
        <w:rPr>
          <w:lang w:val="fr-FR"/>
        </w:rPr>
        <w:br/>
      </w:r>
      <w:r w:rsidRPr="003620B2">
        <w:rPr>
          <w:i/>
          <w:lang w:val="fr-FR"/>
        </w:rPr>
        <w:tab/>
      </w:r>
      <w:r w:rsidRPr="003620B2">
        <w:rPr>
          <w:i/>
          <w:lang w:val="fr-FR"/>
        </w:rPr>
        <w:tab/>
      </w:r>
      <w:r w:rsidRPr="003620B2">
        <w:rPr>
          <w:i/>
          <w:lang w:val="fr-FR"/>
        </w:rPr>
        <w:tab/>
      </w:r>
      <w:r w:rsidRPr="003620B2">
        <w:rPr>
          <w:i/>
          <w:lang w:val="fr-FR"/>
        </w:rPr>
        <w:tab/>
      </w:r>
      <w:r w:rsidRPr="003620B2">
        <w:rPr>
          <w:i/>
          <w:lang w:val="fr-FR"/>
        </w:rPr>
        <w:tab/>
      </w:r>
      <w:r>
        <w:rPr>
          <w:i/>
        </w:rPr>
        <w:t>Source: Huawei,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specification contains conditions in order to indicate when something is applicable to GERAN Iu mode.</w:t>
      </w:r>
    </w:p>
    <w:p w:rsidR="002E0C70" w:rsidRDefault="002E0C70" w:rsidP="002E0C70">
      <w:r>
        <w:t>GERAN Iu mode specification (e.g., TS 44.118) still exists and the support of the GERAN Iu mode of operation by a GERAN cell can still be indicated in the broadcast system information message (Iu Indicator in SI3). In many cases we need to take care if the Iu interface is UTRAN or GERAN.</w:t>
      </w:r>
    </w:p>
    <w:p w:rsidR="002E0C70" w:rsidRDefault="002E0C70" w:rsidP="002E0C70">
      <w:r>
        <w:t>However, it is clear that GERAN Iu mode specifications are not updated or even maintain any longer though still present in all existing releases. For example, regarding TS 44.118 no CRs approved from Rel-8 onwards, and similarly TS 44.116 no enhanced from Rel-7. Also, it is important to note that GERAN decided in Rel-9 the removal of the P channels (Packet control channels; PCCCH and PBCCH). Though this is not particularly tied up to GERAN Iu mode, since P channels cannot be enabled then GERAN Iu mode is effectively off. Furthermore, it is observed that has not been any field deployments of GERAN Iu mode.</w:t>
      </w:r>
    </w:p>
    <w:p w:rsidR="002E0C70" w:rsidRDefault="002E0C70" w:rsidP="002E0C70">
      <w:r>
        <w:t>In a nutshell, it is suggested that CT4 does not consider GERAN Iu mode for any enhancement though GERAN Iu mode has not been considered up to now in this specifications.</w:t>
      </w:r>
    </w:p>
    <w:p w:rsidR="002E0C70" w:rsidRDefault="002E0C70" w:rsidP="002E0C70">
      <w:r>
        <w:lastRenderedPageBreak/>
        <w:t>Although the scope of TS 23.284 indicates the specification shall show the CS core network termination of the A interface, and the information flows between the BSS and the MSC server, TS 23.284 also considers Iu mode in case of handover.  For example subclause 8.3.2.3 specifies that procedure from TS 23.205 sub-clause 8.3.2.2 shall be used and within subclause 8.3.2.2.2 TS 23.205 specifies:</w:t>
      </w:r>
    </w:p>
    <w:p w:rsidR="002E0C70" w:rsidRDefault="002E0C70" w:rsidP="002E0C70">
      <w:r>
        <w:t>"For Handover towards GERAN Iu-mode, the MSC-B Server shall select a service according to the Channel Type received with the Handover Request message and the capabilities of the GERAN target cell, if the GERAN classmark was received. For speech calls, the MSC-B server shall additionally take into account the selected codec, the list of supported codecs and the currently used codec received with MAP Prepare Handover request."</w:t>
      </w:r>
    </w:p>
    <w:p w:rsidR="002E0C70" w:rsidRDefault="002E0C70" w:rsidP="002E0C70">
      <w:r>
        <w:t>Due to that the scope of TS 23.284 also needs to reflect that GERAN Iu mode is not maintained or enhanced.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34" w:name="_Toc372874490"/>
      <w:r>
        <w:t>6.15.11</w:t>
      </w:r>
      <w:r>
        <w:tab/>
        <w:t>EPS AAA interfaces</w:t>
      </w:r>
      <w:bookmarkEnd w:id="34"/>
    </w:p>
    <w:p w:rsidR="002E0C70" w:rsidRDefault="002E0C70" w:rsidP="002E0C70">
      <w:pPr>
        <w:rPr>
          <w:i/>
        </w:rPr>
      </w:pPr>
      <w:r w:rsidRPr="002E0C70">
        <w:rPr>
          <w:rFonts w:ascii="Arial" w:hAnsi="Arial" w:cs="Arial"/>
          <w:b/>
          <w:color w:val="0000FF"/>
          <w:sz w:val="24"/>
          <w:u w:val="thick"/>
        </w:rPr>
        <w:t>C4-131999</w:t>
      </w:r>
      <w:r>
        <w:rPr>
          <w:b/>
        </w:rPr>
        <w:tab/>
        <w:t>reflective QoS for BBF convergence</w:t>
      </w:r>
      <w:r>
        <w:rPr>
          <w:b/>
        </w:rPr>
        <w:br/>
      </w:r>
      <w:r>
        <w:tab/>
      </w:r>
      <w:r>
        <w:tab/>
      </w:r>
      <w:r>
        <w:tab/>
      </w:r>
      <w:r>
        <w:tab/>
      </w:r>
      <w:r>
        <w:tab/>
        <w:t>29.273</w:t>
      </w:r>
      <w:r>
        <w:tab/>
        <w:t xml:space="preserve">  CR-0354  (Rel-12) v12.1.0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C4-132127</w:t>
      </w:r>
      <w:r>
        <w:rPr>
          <w:b/>
        </w:rPr>
        <w:tab/>
        <w:t>reflective QoS for BBF convergence</w:t>
      </w:r>
      <w:r>
        <w:rPr>
          <w:b/>
        </w:rPr>
        <w:br/>
      </w:r>
      <w:r>
        <w:tab/>
      </w:r>
      <w:r>
        <w:tab/>
      </w:r>
      <w:r>
        <w:tab/>
      </w:r>
      <w:r>
        <w:tab/>
      </w:r>
      <w:r>
        <w:tab/>
        <w:t>29.273</w:t>
      </w:r>
      <w:r>
        <w:tab/>
        <w:t xml:space="preserve">  CR-0354  rev 1 (Rel-12) v12.1.0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35" w:name="_Toc372874491"/>
      <w:r>
        <w:t>6.15.12</w:t>
      </w:r>
      <w:r>
        <w:tab/>
        <w:t>CAMEL</w:t>
      </w:r>
      <w:bookmarkEnd w:id="35"/>
    </w:p>
    <w:p w:rsidR="002E0C70" w:rsidRDefault="002E0C70" w:rsidP="002E0C70">
      <w:pPr>
        <w:rPr>
          <w:i/>
        </w:rPr>
      </w:pPr>
      <w:r w:rsidRPr="002E0C70">
        <w:rPr>
          <w:rFonts w:ascii="Arial" w:hAnsi="Arial" w:cs="Arial"/>
          <w:b/>
          <w:color w:val="0000FF"/>
          <w:sz w:val="24"/>
          <w:u w:val="thick"/>
        </w:rPr>
        <w:t>C4-131973</w:t>
      </w:r>
      <w:r>
        <w:rPr>
          <w:b/>
        </w:rPr>
        <w:tab/>
        <w:t>Camel error handling after SRF link failure</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Use of the timer may be difficult for gsmSSF</w:t>
      </w:r>
    </w:p>
    <w:p w:rsidR="002E0C70" w:rsidRDefault="002E0C70" w:rsidP="002E0C70">
      <w:r>
        <w:t>New error cannot be introduced. Use of existing ones could be preferable.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C4-131995</w:t>
      </w:r>
      <w:r>
        <w:rPr>
          <w:b/>
        </w:rPr>
        <w:tab/>
        <w:t>Discussion on Download of SGSN CAMEL Subscription Information</w:t>
      </w:r>
      <w:r>
        <w:rPr>
          <w:b/>
        </w:rP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No req to support Camel when introducing S6a/S6d.</w:t>
      </w:r>
    </w:p>
    <w:p w:rsidR="002E0C70" w:rsidRDefault="002E0C70" w:rsidP="002E0C70">
      <w:r>
        <w:t>S4-SGSN is supposed to support SMS LCS but not camel.</w:t>
      </w:r>
    </w:p>
    <w:p w:rsidR="002E0C70" w:rsidRDefault="002E0C70" w:rsidP="002E0C70">
      <w:r>
        <w:t>If the SGSN is Gn-Gp, it will support camel.</w:t>
      </w:r>
    </w:p>
    <w:p w:rsidR="002E0C70" w:rsidRDefault="002E0C70" w:rsidP="002E0C70">
      <w:r>
        <w:t>Need for camel in MME also, for sms?</w:t>
      </w:r>
    </w:p>
    <w:p w:rsidR="002E0C70" w:rsidRDefault="002E0C70" w:rsidP="002E0C70">
      <w:r>
        <w:lastRenderedPageBreak/>
        <w:t>Why not supporting CAMEL info over S6d instead of using MAP?</w:t>
      </w:r>
    </w:p>
    <w:p w:rsidR="002E0C70" w:rsidRDefault="002E0C70" w:rsidP="002E0C70">
      <w:r>
        <w:t>GRPS data could also include .</w:t>
      </w:r>
    </w:p>
    <w:p w:rsidR="002E0C70" w:rsidRDefault="002E0C70" w:rsidP="002E0C70">
      <w:r>
        <w:t>An S4-SGSN may support also CAMEL as per 23.060 for non-eUTRAN user.</w:t>
      </w:r>
    </w:p>
    <w:p w:rsidR="002E0C70" w:rsidRDefault="002E0C70" w:rsidP="002E0C70">
      <w:r>
        <w:t>Ericsson: SA2 should clarify if CAMEL needs to be supported by S4-SGSN not supporting Gn-Gp</w:t>
      </w:r>
    </w:p>
    <w:p w:rsidR="002E0C70" w:rsidRDefault="002E0C70" w:rsidP="002E0C70">
      <w:r>
        <w:t xml:space="preserve">Huawei believe there is no need to ask this clarification. </w:t>
      </w:r>
    </w:p>
    <w:p w:rsidR="002E0C70" w:rsidRDefault="002E0C70" w:rsidP="002E0C70">
      <w:r>
        <w:t>NSN: CAMEL over S6d or nothing.</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C4-131996</w:t>
      </w:r>
      <w:r>
        <w:rPr>
          <w:b/>
        </w:rPr>
        <w:tab/>
        <w:t>SGSN CAMEL Subscription Indication</w:t>
      </w:r>
      <w:r>
        <w:rPr>
          <w:b/>
        </w:rPr>
        <w:br/>
      </w:r>
      <w:r>
        <w:tab/>
      </w:r>
      <w:r>
        <w:tab/>
      </w:r>
      <w:r>
        <w:tab/>
      </w:r>
      <w:r>
        <w:tab/>
      </w:r>
      <w:r>
        <w:tab/>
        <w:t>29.272</w:t>
      </w:r>
      <w:r>
        <w:tab/>
        <w:t xml:space="preserve">  CR-0531  (Rel-12) v12.2.0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Not a success case. It's a fallback to MAP. Should be an error.</w:t>
      </w:r>
    </w:p>
    <w:p w:rsidR="002E0C70" w:rsidRDefault="002E0C70" w:rsidP="002E0C70">
      <w:r>
        <w:t>A new error code would be needed.</w:t>
      </w:r>
    </w:p>
    <w:p w:rsidR="002E0C70" w:rsidRDefault="002E0C70" w:rsidP="002E0C70">
      <w:r>
        <w:t>SGSN behaviour should say that MAP should be used for the subsequent procedures for the served user.</w:t>
      </w:r>
    </w:p>
    <w:p w:rsidR="002E0C70" w:rsidRDefault="002E0C70" w:rsidP="002E0C70">
      <w:r>
        <w:t>This problem should never come up. For instance, if CAMEL and MAP is present in your network, never use S6d.</w:t>
      </w:r>
    </w:p>
    <w:p w:rsidR="002E0C70" w:rsidRDefault="002E0C70" w:rsidP="002E0C70">
      <w:r>
        <w:t xml:space="preserve">Making this </w:t>
      </w:r>
      <w:r w:rsidR="003620B2">
        <w:t>modification corner</w:t>
      </w:r>
      <w:r>
        <w:t xml:space="preserve"> case is considered as not needed. This view was </w:t>
      </w:r>
      <w:r w:rsidR="003620B2">
        <w:t>shared</w:t>
      </w:r>
      <w:r>
        <w:t xml:space="preserve"> by Ericsson, NSN, and HP.</w:t>
      </w:r>
    </w:p>
    <w:p w:rsidR="002E0C70" w:rsidRDefault="002E0C70" w:rsidP="002E0C70">
      <w:r>
        <w:t>Alcatel-Lucent shares the concern, but we have TS 23.060 indicating the use of Gr for CAMEL info retrieval.</w:t>
      </w:r>
    </w:p>
    <w:p w:rsidR="002E0C70" w:rsidRDefault="002E0C70" w:rsidP="002E0C70">
      <w:r>
        <w:t xml:space="preserve">There is a clear limitation to use S6d. </w:t>
      </w:r>
    </w:p>
    <w:p w:rsidR="002E0C70" w:rsidRDefault="002E0C70" w:rsidP="002E0C70">
      <w:r>
        <w:t>Ericsson is not supportive of adding this.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C4-132111</w:t>
      </w:r>
      <w:r>
        <w:rPr>
          <w:b/>
        </w:rPr>
        <w:tab/>
        <w:t>SGSN CAMEL Subscription Indication</w:t>
      </w:r>
      <w:r>
        <w:rPr>
          <w:b/>
        </w:rPr>
        <w:br/>
      </w:r>
      <w:r>
        <w:tab/>
      </w:r>
      <w:r>
        <w:tab/>
      </w:r>
      <w:r>
        <w:tab/>
      </w:r>
      <w:r>
        <w:tab/>
      </w:r>
      <w:r>
        <w:tab/>
        <w:t>29.272</w:t>
      </w:r>
      <w:r>
        <w:tab/>
        <w:t xml:space="preserve">  CR-0531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C4-132156</w:t>
      </w:r>
      <w:r>
        <w:rPr>
          <w:b/>
        </w:rPr>
        <w:tab/>
        <w:t>SGSN CAMEL Subscription Indication</w:t>
      </w:r>
      <w:r>
        <w:rPr>
          <w:b/>
        </w:rPr>
        <w:br/>
      </w:r>
      <w:r>
        <w:tab/>
      </w:r>
      <w:r>
        <w:tab/>
      </w:r>
      <w:r>
        <w:tab/>
      </w:r>
      <w:r>
        <w:tab/>
      </w:r>
      <w:r>
        <w:tab/>
        <w:t>29.272</w:t>
      </w:r>
      <w:r>
        <w:tab/>
        <w:t xml:space="preserve">  CR-0531  rev 2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C4-132111)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C4-132246</w:t>
      </w:r>
      <w:r>
        <w:rPr>
          <w:b/>
        </w:rPr>
        <w:tab/>
        <w:t>SGSN CAMEL Subscription Indication</w:t>
      </w:r>
      <w:r>
        <w:rPr>
          <w:b/>
        </w:rPr>
        <w:br/>
      </w:r>
      <w:r>
        <w:tab/>
      </w:r>
      <w:r>
        <w:tab/>
      </w:r>
      <w:r>
        <w:tab/>
      </w:r>
      <w:r>
        <w:tab/>
      </w:r>
      <w:r>
        <w:tab/>
        <w:t>29.230</w:t>
      </w:r>
      <w:r>
        <w:tab/>
        <w:t xml:space="preserve">  CR-0380  (Rel-12) v12.2.1</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C4-132281</w:t>
      </w:r>
      <w:r>
        <w:rPr>
          <w:b/>
        </w:rPr>
        <w:tab/>
        <w:t>SGSN CAMEL Subscription Indication</w:t>
      </w:r>
      <w:r>
        <w:rPr>
          <w:b/>
        </w:rPr>
        <w:br/>
      </w:r>
      <w:r>
        <w:tab/>
      </w:r>
      <w:r>
        <w:tab/>
      </w:r>
      <w:r>
        <w:tab/>
      </w:r>
      <w:r>
        <w:tab/>
      </w:r>
      <w:r>
        <w:tab/>
        <w:t>29.272</w:t>
      </w:r>
      <w:r>
        <w:tab/>
        <w:t xml:space="preserve">  CR-0531  rev 3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C4-132156)</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Ericsson does not support the proposed change.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36" w:name="_Toc372874492"/>
      <w:r>
        <w:t>6.15.13</w:t>
      </w:r>
      <w:r>
        <w:tab/>
        <w:t>SMS for IMS UE without MSISDN</w:t>
      </w:r>
      <w:bookmarkEnd w:id="36"/>
    </w:p>
    <w:p w:rsidR="002E0C70" w:rsidRDefault="002E0C70" w:rsidP="002E0C70">
      <w:pPr>
        <w:rPr>
          <w:i/>
        </w:rPr>
      </w:pPr>
      <w:r w:rsidRPr="002E0C70">
        <w:rPr>
          <w:rFonts w:ascii="Arial" w:hAnsi="Arial" w:cs="Arial"/>
          <w:b/>
          <w:color w:val="0000FF"/>
          <w:sz w:val="24"/>
          <w:u w:val="thick"/>
        </w:rPr>
        <w:t>C4-131970</w:t>
      </w:r>
      <w:r>
        <w:rPr>
          <w:b/>
        </w:rPr>
        <w:tab/>
        <w:t>Diameter based protocols with SMS for IMS UE without MSISDN</w:t>
      </w:r>
      <w:r>
        <w:rPr>
          <w:b/>
        </w:rPr>
        <w:br/>
      </w:r>
      <w:r>
        <w:tab/>
      </w:r>
      <w:r>
        <w:tab/>
      </w:r>
      <w:r>
        <w:tab/>
      </w:r>
      <w:r>
        <w:tab/>
      </w:r>
      <w:r>
        <w:tab/>
        <w:t>29.338</w:t>
      </w:r>
      <w:r>
        <w:tab/>
        <w:t xml:space="preserve">  CR-0009  rev 1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C4-131573)</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How is HSS-ID retrieved?</w:t>
      </w:r>
    </w:p>
    <w:p w:rsidR="002E0C70" w:rsidRDefault="002E0C70" w:rsidP="002E0C70">
      <w:r>
        <w:t>Clarification might be needed to make the protocol spec clear enough for implementers</w:t>
      </w:r>
    </w:p>
    <w:p w:rsidR="002E0C70" w:rsidRDefault="002E0C70" w:rsidP="002E0C70">
      <w:r>
        <w:t>HSS-ID syntax: SMS-SC needs a mapping table to know if an MNC is a 2-digit or 3-digit value?</w:t>
      </w:r>
    </w:p>
    <w:p w:rsidR="002E0C70" w:rsidRDefault="002E0C70" w:rsidP="002E0C70">
      <w:r>
        <w:t>The issue is a general concern for the whole spec, not only for this CR.</w:t>
      </w:r>
    </w:p>
    <w:p w:rsidR="002E0C70" w:rsidRDefault="002E0C70" w:rsidP="002E0C70">
      <w:r>
        <w:t>Not really a pb if there is an impact as it is a new feature.</w:t>
      </w:r>
    </w:p>
    <w:p w:rsidR="002E0C70" w:rsidRDefault="002E0C70" w:rsidP="002E0C70">
      <w:r>
        <w:t>Done already in MME so can be done in SMS-SC</w:t>
      </w:r>
    </w:p>
    <w:p w:rsidR="002E0C70" w:rsidRDefault="002E0C70" w:rsidP="002E0C70">
      <w:r>
        <w:t>Check if the length of the leading digits of the MSIN is fixed.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C4-131974</w:t>
      </w:r>
      <w:r>
        <w:rPr>
          <w:b/>
        </w:rPr>
        <w:tab/>
        <w:t xml:space="preserve">Routing considerations with SMS for IMS UE without MSISDN  </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Conclusion on MAP: </w:t>
      </w:r>
    </w:p>
    <w:p w:rsidR="002E0C70" w:rsidRDefault="002E0C70" w:rsidP="002E0C70">
      <w:r>
        <w:t>NSN: OK</w:t>
      </w:r>
    </w:p>
    <w:p w:rsidR="002E0C70" w:rsidRDefault="002E0C70" w:rsidP="002E0C70">
      <w:r>
        <w:t>For Diameter about HSS to user resolution based on AVP containing HSS-ID</w:t>
      </w:r>
    </w:p>
    <w:p w:rsidR="002E0C70" w:rsidRDefault="002E0C70" w:rsidP="002E0C70">
      <w:r>
        <w:t>NSN: OK</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C4-131975</w:t>
      </w:r>
      <w:r>
        <w:rPr>
          <w:b/>
        </w:rPr>
        <w:tab/>
        <w:t>IWFs with SMS for IMS UE without MSISDN</w:t>
      </w:r>
      <w:r>
        <w:rPr>
          <w:b/>
        </w:rPr>
        <w:br/>
      </w:r>
      <w:r>
        <w:tab/>
      </w:r>
      <w:r>
        <w:tab/>
      </w:r>
      <w:r>
        <w:tab/>
      </w:r>
      <w:r>
        <w:tab/>
      </w:r>
      <w:r>
        <w:tab/>
        <w:t>29.305</w:t>
      </w:r>
      <w:r>
        <w:tab/>
        <w:t xml:space="preserve">  CR-0052  (Rel-12) v12.0.0</w:t>
      </w:r>
      <w:r>
        <w:br/>
      </w:r>
      <w:r>
        <w:rPr>
          <w:i/>
        </w:rPr>
        <w:tab/>
      </w:r>
      <w:r>
        <w:rPr>
          <w:i/>
        </w:rPr>
        <w:tab/>
      </w:r>
      <w:r>
        <w:rPr>
          <w:i/>
        </w:rPr>
        <w:tab/>
      </w:r>
      <w:r>
        <w:rPr>
          <w:i/>
        </w:rPr>
        <w:tab/>
      </w:r>
      <w:r>
        <w:rPr>
          <w:i/>
        </w:rPr>
        <w:tab/>
        <w:t xml:space="preserve">Source: Alcatel-Lucent, Verizon Wireless </w:t>
      </w:r>
    </w:p>
    <w:p w:rsidR="002E0C70" w:rsidRDefault="002E0C70" w:rsidP="002E0C70">
      <w:pPr>
        <w:rPr>
          <w:rFonts w:ascii="Arial" w:hAnsi="Arial" w:cs="Arial"/>
          <w:b/>
        </w:rPr>
      </w:pPr>
      <w:r>
        <w:rPr>
          <w:rFonts w:ascii="Arial" w:hAnsi="Arial" w:cs="Arial"/>
          <w:b/>
        </w:rPr>
        <w:lastRenderedPageBreak/>
        <w:t xml:space="preserve">Discussion: </w:t>
      </w:r>
    </w:p>
    <w:p w:rsidR="002E0C70" w:rsidRDefault="002E0C70" w:rsidP="002E0C70">
      <w:r>
        <w:t>Update the reason for change to indicate that other interfaces are impacted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C4-131976</w:t>
      </w:r>
      <w:r>
        <w:rPr>
          <w:b/>
        </w:rPr>
        <w:tab/>
        <w:t xml:space="preserve">Forwarding of Diameter based SRI for SMS </w:t>
      </w:r>
      <w:r>
        <w:rPr>
          <w:b/>
        </w:rPr>
        <w:br/>
      </w:r>
      <w:r>
        <w:tab/>
      </w:r>
      <w:r>
        <w:tab/>
      </w:r>
      <w:r>
        <w:tab/>
      </w:r>
      <w:r>
        <w:tab/>
      </w:r>
      <w:r>
        <w:tab/>
        <w:t>29.305</w:t>
      </w:r>
      <w:r>
        <w:tab/>
        <w:t xml:space="preserve">  CR-0053  (Rel-12) v12.0.0</w:t>
      </w:r>
      <w: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C4-132131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C4-132117</w:t>
      </w:r>
      <w:r>
        <w:rPr>
          <w:b/>
        </w:rPr>
        <w:tab/>
        <w:t>Diameter based protocols with SMS for IMS UE without MSISDN</w:t>
      </w:r>
      <w:r>
        <w:rPr>
          <w:b/>
        </w:rPr>
        <w:br/>
      </w:r>
      <w:r>
        <w:tab/>
      </w:r>
      <w:r>
        <w:tab/>
      </w:r>
      <w:r>
        <w:tab/>
      </w:r>
      <w:r>
        <w:tab/>
      </w:r>
      <w:r>
        <w:tab/>
        <w:t>29.338</w:t>
      </w:r>
      <w:r>
        <w:tab/>
        <w:t xml:space="preserve">  CR-0009  rev 2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C4-131970)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C4-132118</w:t>
      </w:r>
      <w:r>
        <w:rPr>
          <w:b/>
        </w:rPr>
        <w:tab/>
        <w:t>IWFs with SMS for IMS UE without MSISDN</w:t>
      </w:r>
      <w:r>
        <w:rPr>
          <w:b/>
        </w:rPr>
        <w:br/>
      </w:r>
      <w:r>
        <w:tab/>
      </w:r>
      <w:r>
        <w:tab/>
      </w:r>
      <w:r>
        <w:tab/>
      </w:r>
      <w:r>
        <w:tab/>
      </w:r>
      <w:r>
        <w:tab/>
        <w:t>29.305</w:t>
      </w:r>
      <w:r>
        <w:tab/>
        <w:t xml:space="preserve">  CR-0052  rev 1 (Rel-12) v12.0.0</w:t>
      </w:r>
      <w:r>
        <w:br/>
      </w:r>
      <w:r>
        <w:rPr>
          <w:i/>
        </w:rPr>
        <w:tab/>
      </w:r>
      <w:r>
        <w:rPr>
          <w:i/>
        </w:rPr>
        <w:tab/>
      </w:r>
      <w:r>
        <w:rPr>
          <w:i/>
        </w:rPr>
        <w:tab/>
      </w:r>
      <w:r>
        <w:rPr>
          <w:i/>
        </w:rPr>
        <w:tab/>
      </w:r>
      <w:r>
        <w:rPr>
          <w:i/>
        </w:rPr>
        <w:tab/>
        <w:t xml:space="preserve">Source: Alcatel-Lucent, Verizon Wireless </w:t>
      </w:r>
    </w:p>
    <w:p w:rsidR="002E0C70" w:rsidRDefault="002E0C70" w:rsidP="002E0C70">
      <w:pPr>
        <w:rPr>
          <w:color w:val="808080"/>
        </w:rPr>
      </w:pPr>
      <w:r>
        <w:rPr>
          <w:color w:val="808080"/>
        </w:rPr>
        <w:t>(Replaces C4-131975)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C4-132155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C4-132154</w:t>
      </w:r>
      <w:r>
        <w:rPr>
          <w:b/>
        </w:rPr>
        <w:tab/>
        <w:t>Diameter based protocols with SMS for IMS UE without MSISDN</w:t>
      </w:r>
      <w:r>
        <w:rPr>
          <w:b/>
        </w:rPr>
        <w:br/>
      </w:r>
      <w:r>
        <w:tab/>
      </w:r>
      <w:r>
        <w:tab/>
      </w:r>
      <w:r>
        <w:tab/>
      </w:r>
      <w:r>
        <w:tab/>
      </w:r>
      <w:r>
        <w:tab/>
        <w:t>29.338</w:t>
      </w:r>
      <w:r>
        <w:tab/>
        <w:t xml:space="preserve">  CR-0009  rev 3 (Rel-12) v12.2.0</w:t>
      </w:r>
      <w: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C4-132117)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C4-132155</w:t>
      </w:r>
      <w:r>
        <w:rPr>
          <w:b/>
        </w:rPr>
        <w:tab/>
        <w:t>IWFs with SMS for IMS UE without MSISDN</w:t>
      </w:r>
      <w:r>
        <w:rPr>
          <w:b/>
        </w:rPr>
        <w:br/>
      </w:r>
      <w:r>
        <w:tab/>
      </w:r>
      <w:r>
        <w:tab/>
      </w:r>
      <w:r>
        <w:tab/>
      </w:r>
      <w:r>
        <w:tab/>
      </w:r>
      <w:r>
        <w:tab/>
        <w:t>29.305</w:t>
      </w:r>
      <w:r>
        <w:tab/>
        <w:t xml:space="preserve">  CR-0052  rev 2 (Rel-12) v12.0.0</w:t>
      </w:r>
      <w:r>
        <w:br/>
      </w:r>
      <w:r>
        <w:rPr>
          <w:i/>
        </w:rPr>
        <w:tab/>
      </w:r>
      <w:r>
        <w:rPr>
          <w:i/>
        </w:rPr>
        <w:tab/>
      </w:r>
      <w:r>
        <w:rPr>
          <w:i/>
        </w:rPr>
        <w:tab/>
      </w:r>
      <w:r>
        <w:rPr>
          <w:i/>
        </w:rPr>
        <w:tab/>
      </w:r>
      <w:r>
        <w:rPr>
          <w:i/>
        </w:rPr>
        <w:tab/>
        <w:t xml:space="preserve">Source: Alcatel-Lucent, Verizon Wireless </w:t>
      </w:r>
    </w:p>
    <w:p w:rsidR="002E0C70" w:rsidRDefault="002E0C70" w:rsidP="002E0C70">
      <w:pPr>
        <w:rPr>
          <w:color w:val="808080"/>
        </w:rPr>
      </w:pPr>
      <w:r>
        <w:rPr>
          <w:color w:val="808080"/>
        </w:rPr>
        <w:t>(Replaces C4-132118)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37" w:name="_Toc372874493"/>
      <w:r>
        <w:t>6.15.14</w:t>
      </w:r>
      <w:r>
        <w:tab/>
        <w:t>Proximity Based Services</w:t>
      </w:r>
      <w:bookmarkEnd w:id="37"/>
    </w:p>
    <w:p w:rsidR="002E0C70" w:rsidRDefault="002E0C70" w:rsidP="002E0C70">
      <w:pPr>
        <w:rPr>
          <w:i/>
        </w:rPr>
      </w:pPr>
      <w:r w:rsidRPr="002E0C70">
        <w:rPr>
          <w:rFonts w:ascii="Arial" w:hAnsi="Arial" w:cs="Arial"/>
          <w:b/>
          <w:color w:val="0000FF"/>
          <w:sz w:val="24"/>
          <w:u w:val="thick"/>
        </w:rPr>
        <w:t>C4-132137</w:t>
      </w:r>
      <w:r>
        <w:rPr>
          <w:b/>
        </w:rPr>
        <w:tab/>
        <w:t>New AVPs for SMS for IMS UE without MSISDN in TS 29.338</w:t>
      </w:r>
      <w:r>
        <w:rPr>
          <w:b/>
        </w:rPr>
        <w:br/>
      </w:r>
      <w:r>
        <w:tab/>
      </w:r>
      <w:r>
        <w:tab/>
      </w:r>
      <w:r>
        <w:tab/>
      </w:r>
      <w:r>
        <w:tab/>
      </w:r>
      <w:r>
        <w:tab/>
        <w:t>29.230</w:t>
      </w:r>
      <w:r>
        <w:tab/>
        <w:t xml:space="preserve">  CR-0371  (Rel-12) v12.2.1</w:t>
      </w:r>
      <w: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38" w:name="_Toc372874494"/>
      <w:r>
        <w:t>6.15.15</w:t>
      </w:r>
      <w:r>
        <w:tab/>
        <w:t>Roaming Forwarding of signalling for CS fall back</w:t>
      </w:r>
      <w:bookmarkEnd w:id="38"/>
    </w:p>
    <w:p w:rsidR="002E0C70" w:rsidRDefault="002E0C70" w:rsidP="002E0C70">
      <w:pPr>
        <w:rPr>
          <w:i/>
        </w:rPr>
      </w:pPr>
      <w:r w:rsidRPr="002E0C70">
        <w:rPr>
          <w:rFonts w:ascii="Arial" w:hAnsi="Arial" w:cs="Arial"/>
          <w:b/>
          <w:color w:val="0000FF"/>
          <w:sz w:val="24"/>
          <w:u w:val="thick"/>
        </w:rPr>
        <w:t>C4-131924</w:t>
      </w:r>
      <w:r>
        <w:rPr>
          <w:b/>
        </w:rPr>
        <w:tab/>
        <w:t>MT non-call CS services for UEs camping over LTE</w:t>
      </w:r>
      <w:r>
        <w:rPr>
          <w:b/>
        </w:rPr>
        <w:br/>
      </w:r>
      <w:r>
        <w:rPr>
          <w:i/>
        </w:rPr>
        <w:tab/>
      </w:r>
      <w:r>
        <w:rPr>
          <w:i/>
        </w:rPr>
        <w:tab/>
      </w:r>
      <w:r>
        <w:rPr>
          <w:i/>
        </w:rPr>
        <w:tab/>
      </w:r>
      <w:r>
        <w:rPr>
          <w:i/>
        </w:rPr>
        <w:tab/>
      </w:r>
      <w:r>
        <w:rPr>
          <w:i/>
        </w:rPr>
        <w:tab/>
        <w:t>Source: Alcatel-Lucent</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T4 has received an LS from SA2 (see [1]) asking CT4 to study a new MTRF procedure for MT non-call CS signalling (see [2]) when during CSFB the UE happens to reselect a different MSC than the MSC which initiates the SGs paging procedure. </w:t>
      </w:r>
    </w:p>
    <w:p w:rsidR="002E0C70" w:rsidRDefault="002E0C70" w:rsidP="002E0C70">
      <w:r>
        <w:t>An alternative proposal (see [3]) trying to achieve the same goal was also submitted to the CT4#62bis meeting and postponed.</w:t>
      </w:r>
    </w:p>
    <w:p w:rsidR="002E0C70" w:rsidRDefault="002E0C70" w:rsidP="002E0C70">
      <w:r>
        <w:t>This contribution provides an analysis of the related issues and potential solutions.</w:t>
      </w:r>
    </w:p>
    <w:p w:rsidR="002E0C70" w:rsidRDefault="002E0C70" w:rsidP="002E0C70">
      <w:r>
        <w:t xml:space="preserve">MT-LR and MT USSD requests to UEs in idle mode may possibly fail due to CSFB with a change of MSC/VLR. </w:t>
      </w:r>
    </w:p>
    <w:p w:rsidR="002E0C70" w:rsidRDefault="002E0C70" w:rsidP="002E0C70">
      <w:r>
        <w:t>A very simple solution for MT-LR could consist in requesting the old MSC/VLR to return an MT-LR response with a new cause instructing the GMLC to retry its query to the new MSC/VLR.</w:t>
      </w:r>
    </w:p>
    <w:p w:rsidR="002E0C70" w:rsidRDefault="002E0C70" w:rsidP="002E0C70">
      <w:r>
        <w:t xml:space="preserve">MT USSD requests to UEs not engaged in a CS call and with a change of MSC during CSFB should remain a rare scenario, so not critical to correct for legacy UEs. Solutions 1 and 2 are both complex to implement and with large impacts to MSC/VLR or HLR respectively, so are strongly discouraged. Solution 3 is less complicated and risky and would provide optimal support of MO/MT USSD w/o triggering CSFB. </w:t>
      </w:r>
    </w:p>
    <w:p w:rsidR="002E0C70" w:rsidRDefault="002E0C70" w:rsidP="002E0C70">
      <w:r>
        <w:t>It is proposed to reply to SA2 with the conclusions above and let SA2 decide if they wish to introduce support of MO/MT USSD over SGs.</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Related to incoming LS C4-132059.</w:t>
      </w:r>
    </w:p>
    <w:p w:rsidR="002E0C70" w:rsidRDefault="002E0C70" w:rsidP="002E0C70">
      <w:r>
        <w:t>There are currently 3 possible solutions. The solution 3) is dependent on SA2 decision.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C4-132059</w:t>
      </w:r>
      <w:r>
        <w:rPr>
          <w:b/>
        </w:rPr>
        <w:tab/>
        <w:t>LS on Roaming Forwarding of signalling for CS fall back</w:t>
      </w:r>
      <w:r>
        <w:rPr>
          <w:b/>
        </w:rPr>
        <w:br/>
      </w:r>
      <w:r>
        <w:rPr>
          <w:i/>
        </w:rPr>
        <w:tab/>
      </w:r>
      <w:r>
        <w:rPr>
          <w:i/>
        </w:rPr>
        <w:tab/>
      </w:r>
      <w:r>
        <w:rPr>
          <w:i/>
        </w:rPr>
        <w:tab/>
      </w:r>
      <w:r>
        <w:rPr>
          <w:i/>
        </w:rPr>
        <w:tab/>
      </w:r>
      <w:r>
        <w:rPr>
          <w:i/>
        </w:rPr>
        <w:tab/>
        <w:t>Source: TSG SA WG2</w:t>
      </w:r>
    </w:p>
    <w:p w:rsidR="002E0C70" w:rsidRDefault="002E0C70" w:rsidP="002E0C70">
      <w:pPr>
        <w:rPr>
          <w:color w:val="808080"/>
        </w:rPr>
      </w:pPr>
      <w:r>
        <w:rPr>
          <w:color w:val="808080"/>
        </w:rPr>
        <w:t>(Replaces C4-131737)</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SA2 response to CT4 LS (was sent from CT4#62-bis) is needed to clarify this.</w:t>
      </w:r>
    </w:p>
    <w:p w:rsidR="002E0C70" w:rsidRDefault="002E0C70" w:rsidP="002E0C70">
      <w:r>
        <w:t>Alcatel-Lucent has related discussion paper on C4-131924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C4-132100</w:t>
      </w:r>
      <w:r>
        <w:rPr>
          <w:b/>
        </w:rPr>
        <w:tab/>
        <w:t>LS on Roaming Forwarding of signalling for CS fall back</w:t>
      </w:r>
      <w:r>
        <w:rPr>
          <w:b/>
        </w:rPr>
        <w:br/>
      </w:r>
      <w:r>
        <w:rPr>
          <w:i/>
        </w:rPr>
        <w:tab/>
      </w:r>
      <w:r>
        <w:rPr>
          <w:i/>
        </w:rPr>
        <w:tab/>
      </w:r>
      <w:r>
        <w:rPr>
          <w:i/>
        </w:rPr>
        <w:tab/>
      </w:r>
      <w:r>
        <w:rPr>
          <w:i/>
        </w:rPr>
        <w:tab/>
      </w:r>
      <w:r>
        <w:rPr>
          <w:i/>
        </w:rPr>
        <w:tab/>
        <w:t>Source: Alcatel-Lucent</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C4-132287</w:t>
      </w:r>
      <w:r>
        <w:rPr>
          <w:b/>
        </w:rPr>
        <w:tab/>
        <w:t>LS on Roaming Forwarding of signalling for CS fall back</w:t>
      </w:r>
      <w:r>
        <w:rPr>
          <w:b/>
        </w:rPr>
        <w:br/>
      </w:r>
      <w:r>
        <w:rPr>
          <w:i/>
        </w:rPr>
        <w:tab/>
      </w:r>
      <w:r>
        <w:rPr>
          <w:i/>
        </w:rPr>
        <w:tab/>
      </w:r>
      <w:r>
        <w:rPr>
          <w:i/>
        </w:rPr>
        <w:tab/>
      </w:r>
      <w:r>
        <w:rPr>
          <w:i/>
        </w:rPr>
        <w:tab/>
      </w:r>
      <w:r>
        <w:rPr>
          <w:i/>
        </w:rPr>
        <w:tab/>
        <w:t>Source: Alcatel-Lucent</w:t>
      </w:r>
    </w:p>
    <w:p w:rsidR="002E0C70" w:rsidRDefault="002E0C70" w:rsidP="002E0C70">
      <w:pPr>
        <w:rPr>
          <w:color w:val="808080"/>
        </w:rPr>
      </w:pPr>
      <w:r>
        <w:rPr>
          <w:color w:val="808080"/>
        </w:rPr>
        <w:t>(Replaces C4-132100)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For MT USSD, the following approaches have been considered: </w:t>
      </w:r>
    </w:p>
    <w:p w:rsidR="002E0C70" w:rsidRDefault="002E0C70" w:rsidP="002E0C70">
      <w:r>
        <w:t>•</w:t>
      </w:r>
      <w:r>
        <w:tab/>
        <w:t xml:space="preserve">solution 1: define a new MTRF procedure for CS signalling (as per CR 23.272 #0894 attached to the SA2 LS): the old MSC/VLR relays the MT CS signalling towards the new MSC/VLR and continues to serve as a signalling relay between the requesting entity (HLR or GMLC) and the new MSC/VLR until the end of the CS transactions (which may encompass multiple messages in either direction). </w:t>
      </w:r>
    </w:p>
    <w:p w:rsidR="002E0C70" w:rsidRDefault="002E0C70" w:rsidP="002E0C70">
      <w:r>
        <w:t>•</w:t>
      </w:r>
      <w:r>
        <w:tab/>
        <w:t xml:space="preserve">solution 2: request the HLR to repeat the request towards the new MSC/VLR: upon receipt of the MAP Update Location from the new MSC/VLR, the HLR retransmits the MT USSD requests it sent to the old MSC/VLR towards the new MSC/VLR.  </w:t>
      </w:r>
    </w:p>
    <w:p w:rsidR="002E0C70" w:rsidRDefault="002E0C70" w:rsidP="002E0C70">
      <w:r>
        <w:t>•</w:t>
      </w:r>
      <w:r>
        <w:tab/>
        <w:t>solution 3: support MO/MT USSD over the SGs interface w/o triggering CSFB (like SMS): MO/MT USSD are transferred over the SGs interface w/o triggering CSFB, along principles similar to those used for MO/MT SMS (but using the Generic Uplink/Downlink NAS Transport procedures over NAS). CSFB is still used for non-supporting UEs.</w:t>
      </w:r>
    </w:p>
    <w:p w:rsidR="002E0C70" w:rsidRDefault="002E0C70" w:rsidP="002E0C70">
      <w:r>
        <w:t xml:space="preserve">solution 1: </w:t>
      </w:r>
    </w:p>
    <w:p w:rsidR="002E0C70" w:rsidRDefault="002E0C70" w:rsidP="002E0C70">
      <w:r>
        <w:t>This solution would have impacts to the MSC/VLR:</w:t>
      </w:r>
    </w:p>
    <w:p w:rsidR="002E0C70" w:rsidRDefault="002E0C70" w:rsidP="002E0C70">
      <w:r>
        <w:t>-</w:t>
      </w:r>
      <w:r>
        <w:tab/>
        <w:t>new MAP procedures would have to be defined and supported between the old and new MSC/VLR that would impact MAP stacks and the architecture to process the non-MT call events</w:t>
      </w:r>
    </w:p>
    <w:p w:rsidR="002E0C70" w:rsidRDefault="002E0C70" w:rsidP="002E0C70">
      <w:r>
        <w:t>-</w:t>
      </w:r>
      <w:r>
        <w:tab/>
        <w:t>would require the new MSC/VLR to be capable to route all the signalling exchanges related to the transaction started via the old MSC/VLR via this old MSC/VLR</w:t>
      </w:r>
    </w:p>
    <w:p w:rsidR="002E0C70" w:rsidRDefault="002E0C70" w:rsidP="002E0C70">
      <w:r>
        <w:t>-</w:t>
      </w:r>
      <w:r>
        <w:tab/>
        <w:t>would require the old MSC/VLR to remain a signalling relay between the new MSC/VLR and the requesting entity (HLR or GMLC), after receipt of the Cancel Location, until the end of the signalling transactions (which can encompass multiple messages in either direction).</w:t>
      </w:r>
    </w:p>
    <w:p w:rsidR="002E0C70" w:rsidRDefault="002E0C70" w:rsidP="002E0C70">
      <w:r>
        <w:t>-</w:t>
      </w:r>
      <w:r>
        <w:tab/>
        <w:t>the existing MTRF design for CS calls cannot be reused for MT non-call CS requests when different software modules support USSD, MT LR, CS calls.</w:t>
      </w:r>
    </w:p>
    <w:p w:rsidR="002E0C70" w:rsidRDefault="002E0C70" w:rsidP="002E0C70">
      <w:r>
        <w:t xml:space="preserve">Besides, new CS transaction could end up being rejected by the new MSC/VLR. </w:t>
      </w:r>
    </w:p>
    <w:p w:rsidR="002E0C70" w:rsidRDefault="002E0C70" w:rsidP="002E0C70">
      <w:r>
        <w:t>"NOTE 2: The indication by the old MSC/VLR that this is forwarded signalling is used by the new MSC/VLR to handle the forwarded signalling correctly, e.g. new originating CS services should not be send via the old MSC/VLR and new terminating CS services that reach the new MSC/VLR directly need to be handled in parallel if possible or have to be rejected if parallel handling is not possible."</w:t>
      </w:r>
    </w:p>
    <w:p w:rsidR="002E0C70" w:rsidRDefault="002E0C70" w:rsidP="002E0C70">
      <w:r>
        <w:t xml:space="preserve">The solution also assumes that the HLR supports continuing the USSD transaction via the old MSC/VLR even after receipt of an Update Location from the new MSC/VLR. This might not be supported by all HLR implementations. </w:t>
      </w:r>
    </w:p>
    <w:p w:rsidR="002E0C70" w:rsidRDefault="002E0C70" w:rsidP="002E0C70">
      <w:r>
        <w:t xml:space="preserve">solution 2: </w:t>
      </w:r>
    </w:p>
    <w:p w:rsidR="002E0C70" w:rsidRDefault="002E0C70" w:rsidP="002E0C70">
      <w:r>
        <w:t xml:space="preserve">This solution would have impacts to the HLR, in particular for a distributed HLR architecture: </w:t>
      </w:r>
    </w:p>
    <w:p w:rsidR="002E0C70" w:rsidRDefault="002E0C70" w:rsidP="002E0C70">
      <w:r>
        <w:t>-</w:t>
      </w:r>
      <w:r>
        <w:tab/>
        <w:t xml:space="preserve">transactions for MAP Update Location and other CS terminating procedures are independent, </w:t>
      </w:r>
    </w:p>
    <w:p w:rsidR="002E0C70" w:rsidRDefault="002E0C70" w:rsidP="002E0C70">
      <w:r>
        <w:t>-</w:t>
      </w:r>
      <w:r>
        <w:tab/>
        <w:t>these transactions can run in different FE nodes within the HLR, which may not allow easy correlation.</w:t>
      </w:r>
    </w:p>
    <w:p w:rsidR="002E0C70" w:rsidRDefault="002E0C70" w:rsidP="002E0C70">
      <w:r>
        <w:t>-</w:t>
      </w:r>
      <w:r>
        <w:tab/>
        <w:t xml:space="preserve">HLRs do not support repetition of USSD messages today. This solution would request the HLR to keep a copy of the USSD messages sent to the old VLR so that it can retransmit them towards the new MSC/VLR. </w:t>
      </w:r>
    </w:p>
    <w:p w:rsidR="002E0C70" w:rsidRDefault="002E0C70" w:rsidP="002E0C70">
      <w:r>
        <w:t xml:space="preserve">solution 3: </w:t>
      </w:r>
    </w:p>
    <w:p w:rsidR="002E0C70" w:rsidRDefault="002E0C70" w:rsidP="002E0C70">
      <w:r>
        <w:t xml:space="preserve">This solution would provide an optimal delivery of MO/MT USSD, w/o affecting PS services (e.g. no PS bearers suspension in GERAN) or causing extra location updates. </w:t>
      </w:r>
    </w:p>
    <w:p w:rsidR="002E0C70" w:rsidRDefault="002E0C70" w:rsidP="002E0C70">
      <w:r>
        <w:lastRenderedPageBreak/>
        <w:t>This would require changes in UEs, MME and MSC/VLR. The UE capability of handling USSD over LTE has to be signalled between the UE, the MME and the MSC/VLR per UE. This would not provide a solution for legacy UEs, but this is not deemed critical assuming that MT USSD requests for UEs in idle mode with CSFB with a change of MSC are expected to remain infrequent scenarios.</w:t>
      </w:r>
    </w:p>
    <w:p w:rsidR="002E0C70" w:rsidRDefault="002E0C70" w:rsidP="002E0C70">
      <w:r>
        <w:t>This solution would require stage 2 changes under the remit of SA2 (TS 23.272).</w:t>
      </w:r>
    </w:p>
    <w:p w:rsidR="002E0C70" w:rsidRDefault="002E0C70" w:rsidP="002E0C70">
      <w:r>
        <w:t>CT4 could not reach consensus on one of the above solutions for MT USSD.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pStyle w:val="Heading4"/>
      </w:pPr>
      <w:bookmarkStart w:id="39" w:name="_Toc372874495"/>
      <w:r>
        <w:t>6.15.16</w:t>
      </w:r>
      <w:r>
        <w:tab/>
        <w:t>E-UTRAN access and cdma2000 HRPD Access (S101) 29.276</w:t>
      </w:r>
      <w:bookmarkEnd w:id="39"/>
    </w:p>
    <w:p w:rsidR="002E0C70" w:rsidRDefault="002E0C70" w:rsidP="002E0C70">
      <w:pPr>
        <w:rPr>
          <w:i/>
        </w:rPr>
      </w:pPr>
      <w:r w:rsidRPr="002E0C70">
        <w:rPr>
          <w:rFonts w:ascii="Arial" w:hAnsi="Arial" w:cs="Arial"/>
          <w:b/>
          <w:color w:val="0000FF"/>
          <w:sz w:val="24"/>
          <w:u w:val="thick"/>
        </w:rPr>
        <w:t>C4-131925</w:t>
      </w:r>
      <w:r>
        <w:rPr>
          <w:b/>
        </w:rPr>
        <w:tab/>
        <w:t>HRPD Sector ID IE</w:t>
      </w:r>
      <w:r>
        <w:rPr>
          <w:b/>
        </w:rPr>
        <w:br/>
      </w:r>
      <w:r>
        <w:tab/>
      </w:r>
      <w:r>
        <w:tab/>
      </w:r>
      <w:r>
        <w:tab/>
      </w:r>
      <w:r>
        <w:tab/>
      </w:r>
      <w:r>
        <w:tab/>
        <w:t>29.276</w:t>
      </w:r>
      <w:r>
        <w:tab/>
        <w:t xml:space="preserve">  CR-0064  (Rel-12) v12.0.0</w:t>
      </w:r>
      <w:r>
        <w:br/>
      </w:r>
      <w:r>
        <w:rPr>
          <w:i/>
        </w:rPr>
        <w:tab/>
      </w:r>
      <w:r>
        <w:rPr>
          <w:i/>
        </w:rPr>
        <w:tab/>
      </w:r>
      <w:r>
        <w:rPr>
          <w:i/>
        </w:rPr>
        <w:tab/>
      </w:r>
      <w:r>
        <w:rPr>
          <w:i/>
        </w:rPr>
        <w:tab/>
      </w:r>
      <w:r>
        <w:rPr>
          <w:i/>
        </w:rPr>
        <w:tab/>
        <w:t>Source: Alcatel-Lucent, Alcatel-Lucent Shanghai Bell</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The encoding of the HRPD Sector ID IE for the S101 interface in subclause 7.5.5 is ambiguous in that it refers to two different specifications with different encodings. </w:t>
      </w:r>
    </w:p>
    <w:p w:rsidR="002E0C70" w:rsidRDefault="002E0C70" w:rsidP="002E0C70">
      <w:r>
        <w:t>The 3GPP2 reference specification for this encoding should also be aligned with the reference used in RAN specifications (see e.g. TS 48.018).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C4-132197</w:t>
      </w:r>
      <w:r>
        <w:rPr>
          <w:b/>
        </w:rPr>
        <w:tab/>
        <w:t>HRPD Sector ID IE</w:t>
      </w:r>
      <w:r>
        <w:rPr>
          <w:b/>
        </w:rPr>
        <w:br/>
      </w:r>
      <w:r>
        <w:tab/>
      </w:r>
      <w:r>
        <w:tab/>
      </w:r>
      <w:r>
        <w:tab/>
      </w:r>
      <w:r>
        <w:tab/>
      </w:r>
      <w:r>
        <w:tab/>
        <w:t>29.276</w:t>
      </w:r>
      <w:r>
        <w:tab/>
        <w:t xml:space="preserve">  CR-0064  rev 1 (Rel-12) v12.0.0</w:t>
      </w:r>
      <w:r>
        <w:br/>
      </w:r>
      <w:r>
        <w:rPr>
          <w:i/>
        </w:rPr>
        <w:tab/>
      </w:r>
      <w:r>
        <w:rPr>
          <w:i/>
        </w:rPr>
        <w:tab/>
      </w:r>
      <w:r>
        <w:rPr>
          <w:i/>
        </w:rPr>
        <w:tab/>
      </w:r>
      <w:r>
        <w:rPr>
          <w:i/>
        </w:rPr>
        <w:tab/>
      </w:r>
      <w:r>
        <w:rPr>
          <w:i/>
        </w:rPr>
        <w:tab/>
        <w:t>Source: Alcatel-Lucent, Alcatel-Lucent Shanghai Bell</w:t>
      </w:r>
    </w:p>
    <w:p w:rsidR="002E0C70" w:rsidRDefault="002E0C70" w:rsidP="002E0C70">
      <w:pPr>
        <w:rPr>
          <w:color w:val="808080"/>
        </w:rPr>
      </w:pPr>
      <w:r>
        <w:rPr>
          <w:color w:val="808080"/>
        </w:rPr>
        <w:t>(Replaces C4-131925)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40" w:name="_Toc372874496"/>
      <w:r>
        <w:t>6.15.17</w:t>
      </w:r>
      <w:r>
        <w:tab/>
        <w:t>SON-NM-MUPPET</w:t>
      </w:r>
      <w:bookmarkEnd w:id="40"/>
    </w:p>
    <w:p w:rsidR="002E0C70" w:rsidRDefault="002E0C70" w:rsidP="002E0C70">
      <w:pPr>
        <w:rPr>
          <w:i/>
        </w:rPr>
      </w:pPr>
      <w:r w:rsidRPr="002E0C70">
        <w:rPr>
          <w:rFonts w:ascii="Arial" w:hAnsi="Arial" w:cs="Arial"/>
          <w:b/>
          <w:color w:val="0000FF"/>
          <w:sz w:val="24"/>
          <w:u w:val="thick"/>
        </w:rPr>
        <w:t>C4-131932</w:t>
      </w:r>
      <w:r>
        <w:rPr>
          <w:b/>
        </w:rPr>
        <w:tab/>
        <w:t>Multi-Vendor eNB Plug and Play</w:t>
      </w:r>
      <w:r>
        <w:rPr>
          <w:b/>
        </w:rPr>
        <w:br/>
      </w:r>
      <w:r>
        <w:tab/>
      </w:r>
      <w:r>
        <w:tab/>
      </w:r>
      <w:r>
        <w:tab/>
      </w:r>
      <w:r>
        <w:tab/>
      </w:r>
      <w:r>
        <w:tab/>
        <w:t>23.003</w:t>
      </w:r>
      <w:r>
        <w:tab/>
        <w:t xml:space="preserve">  CR-0365  (Rel-12) v12.0.0</w:t>
      </w:r>
      <w: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SA5 "LS on FQDN formats used in MvPnC procedures" sent to CT4, SA5 asks CT4 to allocate the following FQDNs in TS 23.003:</w:t>
      </w:r>
    </w:p>
    <w:p w:rsidR="002E0C70" w:rsidRDefault="002E0C70" w:rsidP="002E0C70">
      <w:r>
        <w:t>The &lt;vendor ID&gt; label is optional and is required in the operator deployments where multiple instances of a particular network entity type are not provided by the same vendor:</w:t>
      </w:r>
    </w:p>
    <w:p w:rsidR="002E0C70" w:rsidRDefault="002E0C70" w:rsidP="002E0C70">
      <w:r>
        <w:t>vendor&lt;ViD&gt;.segw.oam.mnc&lt;MNC&gt;.mcc&lt;MCC&gt;.3gppnetwork.org</w:t>
      </w:r>
    </w:p>
    <w:p w:rsidR="002E0C70" w:rsidRDefault="002E0C70" w:rsidP="002E0C70">
      <w:r>
        <w:t>vendor&lt;ViD&gt;.cara.oam.mnc&lt;MNC&gt;.mcc&lt;MCC&gt;.3gppnetwork.org</w:t>
      </w:r>
    </w:p>
    <w:p w:rsidR="002E0C70" w:rsidRDefault="002E0C70" w:rsidP="002E0C70">
      <w:r>
        <w:t>vendor&lt;ViD&gt;.em.oam.mnc&lt;MNC&gt;.mcc&lt;MCC&gt;.3gppnetwork.org</w:t>
      </w:r>
    </w:p>
    <w:p w:rsidR="002E0C70" w:rsidRDefault="002E0C70" w:rsidP="002E0C70">
      <w:r>
        <w:t>When there is one network entity instance for all vendors, then the vendor ID label is not present:</w:t>
      </w:r>
    </w:p>
    <w:p w:rsidR="002E0C70" w:rsidRDefault="002E0C70" w:rsidP="002E0C70">
      <w:r>
        <w:t>segw.oam.mnc&lt;MNC&gt;.mcc&lt;MCC&gt;.3gppnetwork.org</w:t>
      </w:r>
    </w:p>
    <w:p w:rsidR="002E0C70" w:rsidRDefault="002E0C70" w:rsidP="002E0C70">
      <w:r>
        <w:lastRenderedPageBreak/>
        <w:t>cara.oam.mnc&lt;MNC&gt;.mcc&lt;MCC&gt;.3gppnetwork.org</w:t>
      </w:r>
    </w:p>
    <w:p w:rsidR="002E0C70" w:rsidRDefault="002E0C70" w:rsidP="002E0C70">
      <w:r>
        <w:t>em.oam.mnc&lt;MNC&gt;.mcc&lt;MCC&gt;.3gppnetwork.org</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Huawei requested if GSMA is informed if we can use these domain names?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C4-131933</w:t>
      </w:r>
      <w:r>
        <w:rPr>
          <w:b/>
        </w:rPr>
        <w:tab/>
        <w:t>LS on FQDNs to support Multi-vendor Plug and Play (MvPnP) feature</w:t>
      </w:r>
      <w:r>
        <w:rPr>
          <w:b/>
        </w:rP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C4-132069</w:t>
      </w:r>
      <w:r>
        <w:rPr>
          <w:b/>
        </w:rPr>
        <w:tab/>
        <w:t>LS on FQDN formats used in MvPnC procedures</w:t>
      </w:r>
      <w:r>
        <w:rPr>
          <w:b/>
        </w:rPr>
        <w:br/>
      </w:r>
      <w:r>
        <w:rPr>
          <w:i/>
        </w:rPr>
        <w:tab/>
      </w:r>
      <w:r>
        <w:rPr>
          <w:i/>
        </w:rPr>
        <w:tab/>
      </w:r>
      <w:r>
        <w:rPr>
          <w:i/>
        </w:rPr>
        <w:tab/>
      </w:r>
      <w:r>
        <w:rPr>
          <w:i/>
        </w:rPr>
        <w:tab/>
      </w:r>
      <w:r>
        <w:rPr>
          <w:i/>
        </w:rPr>
        <w:tab/>
        <w:t>Source: TSG SA WG5</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SA5 is currently working on standardizing the </w:t>
      </w:r>
      <w:r w:rsidR="003620B2">
        <w:t>Multi-Vendor</w:t>
      </w:r>
      <w:r>
        <w:t xml:space="preserve"> Plug and Play eNB connection to the network procedures. The high level Use Cases and requirements are documented in TS 32.501, the detailed procedure flows are documented in (draft) TS 32.508, and the data formats are documented in (draft) TS 32.509.</w:t>
      </w:r>
    </w:p>
    <w:p w:rsidR="002E0C70" w:rsidRDefault="002E0C70" w:rsidP="002E0C70">
      <w:r>
        <w:t xml:space="preserve">As part of the </w:t>
      </w:r>
      <w:r w:rsidR="003620B2">
        <w:t>Multi-Vendor</w:t>
      </w:r>
      <w:r>
        <w:t xml:space="preserve"> Plug and Connect (MvPnC) eNB needs to be able to resolve the IP addresses of CA/RA server, SeGW and EM. To support the multivendor interoperability and minimize the operator's OPEX, the FQDN formats for these network entities need to be standardized.</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Response is required to SA5.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C4-132102</w:t>
      </w:r>
      <w:r>
        <w:rPr>
          <w:b/>
        </w:rPr>
        <w:tab/>
        <w:t>Reply LS on FQDN formats used in MvPnC procedures</w:t>
      </w:r>
      <w:r>
        <w:rPr>
          <w:b/>
        </w:rP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Need to avoid duplicated text. Examples should be in 23.003 for the defined format.</w:t>
      </w:r>
    </w:p>
    <w:p w:rsidR="002E0C70" w:rsidRDefault="002E0C70" w:rsidP="002E0C70">
      <w:r>
        <w:t>Ask for structure of Vendor ID but give an existing example already in 23.003.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C4-132103</w:t>
      </w:r>
      <w:r>
        <w:rPr>
          <w:b/>
        </w:rPr>
        <w:tab/>
        <w:t>Multi-Vendor eNB Plug and Play</w:t>
      </w:r>
      <w:r>
        <w:rPr>
          <w:b/>
        </w:rPr>
        <w:br/>
      </w:r>
      <w:r>
        <w:tab/>
      </w:r>
      <w:r>
        <w:tab/>
      </w:r>
      <w:r>
        <w:tab/>
      </w:r>
      <w:r>
        <w:tab/>
      </w:r>
      <w:r>
        <w:tab/>
        <w:t>23.003</w:t>
      </w:r>
      <w:r>
        <w:tab/>
        <w:t xml:space="preserve">  CR-0365  rev 1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C4-131932)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C4-132104</w:t>
      </w:r>
      <w:r>
        <w:rPr>
          <w:b/>
        </w:rPr>
        <w:tab/>
        <w:t>LS on FQDNs to support Multi-vendor Plug and Play (MvPnP) feature</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lastRenderedPageBreak/>
        <w:t>(Replaces C4-131933)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C4-132225</w:t>
      </w:r>
      <w:r>
        <w:rPr>
          <w:b/>
        </w:rPr>
        <w:tab/>
        <w:t>Multi-Vendor eNB Plug and Play</w:t>
      </w:r>
      <w:r>
        <w:rPr>
          <w:b/>
        </w:rPr>
        <w:br/>
      </w:r>
      <w:r>
        <w:tab/>
      </w:r>
      <w:r>
        <w:tab/>
      </w:r>
      <w:r>
        <w:tab/>
      </w:r>
      <w:r>
        <w:tab/>
      </w:r>
      <w:r>
        <w:tab/>
        <w:t>23.003</w:t>
      </w:r>
      <w:r>
        <w:tab/>
        <w:t xml:space="preserve">  CR-0365  rev 2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C4-132103)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C4-132226</w:t>
      </w:r>
      <w:r>
        <w:rPr>
          <w:b/>
        </w:rPr>
        <w:tab/>
        <w:t>Reply LS on FQDN formats used in MvPnC procedures</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C4-132102)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C4-132227</w:t>
      </w:r>
      <w:r>
        <w:rPr>
          <w:b/>
        </w:rPr>
        <w:tab/>
        <w:t>LS on FQDNs to support Multi-vendor Plug and Play (MvPnP) feature</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C4-132104)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C4-132236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C4-132234</w:t>
      </w:r>
      <w:r>
        <w:rPr>
          <w:b/>
        </w:rPr>
        <w:tab/>
        <w:t>Multi-Vendor eNB Plug and Play</w:t>
      </w:r>
      <w:r>
        <w:rPr>
          <w:b/>
        </w:rPr>
        <w:br/>
      </w:r>
      <w:r>
        <w:tab/>
      </w:r>
      <w:r>
        <w:tab/>
      </w:r>
      <w:r>
        <w:tab/>
      </w:r>
      <w:r>
        <w:tab/>
      </w:r>
      <w:r>
        <w:tab/>
        <w:t>23.003</w:t>
      </w:r>
      <w:r>
        <w:tab/>
        <w:t xml:space="preserve">  CR-0365  rev 3 (Rel-12) v12.0.0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C4-132225)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C4-132235</w:t>
      </w:r>
      <w:r>
        <w:rPr>
          <w:b/>
        </w:rPr>
        <w:tab/>
        <w:t>Reply LS on FQDN formats used in MvPnC procedures</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C4-132226)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C4-132236</w:t>
      </w:r>
      <w:r>
        <w:rPr>
          <w:b/>
        </w:rPr>
        <w:tab/>
        <w:t>LS on FQDNs to support Multi-vendor Plug and Play (MvPnP) feature</w:t>
      </w:r>
      <w:r>
        <w:rPr>
          <w:b/>
        </w:rP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C4-132227)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pStyle w:val="Heading4"/>
      </w:pPr>
      <w:bookmarkStart w:id="41" w:name="_Toc372874497"/>
      <w:r>
        <w:lastRenderedPageBreak/>
        <w:t>6.15.18</w:t>
      </w:r>
      <w:r>
        <w:tab/>
        <w:t>Re-establishment of SGs/Gs association after restart/failure of VLR</w:t>
      </w:r>
      <w:bookmarkEnd w:id="41"/>
    </w:p>
    <w:p w:rsidR="002E0C70" w:rsidRDefault="002E0C70" w:rsidP="002E0C70">
      <w:pPr>
        <w:rPr>
          <w:i/>
        </w:rPr>
      </w:pPr>
      <w:r w:rsidRPr="002E0C70">
        <w:rPr>
          <w:rFonts w:ascii="Arial" w:hAnsi="Arial" w:cs="Arial"/>
          <w:b/>
          <w:color w:val="0000FF"/>
          <w:sz w:val="24"/>
          <w:u w:val="thick"/>
        </w:rPr>
        <w:t>C4-131957</w:t>
      </w:r>
      <w:r>
        <w:rPr>
          <w:b/>
        </w:rPr>
        <w:tab/>
        <w:t>Discussion on re-establishment of SGs/Gs association after restart/failure of VLR</w:t>
      </w:r>
      <w:r>
        <w:rPr>
          <w:b/>
        </w:rPr>
        <w:br/>
      </w:r>
      <w:r>
        <w:rPr>
          <w:i/>
        </w:rPr>
        <w:tab/>
      </w:r>
      <w:r>
        <w:rPr>
          <w:i/>
        </w:rPr>
        <w:tab/>
      </w:r>
      <w:r>
        <w:rPr>
          <w:i/>
        </w:rPr>
        <w:tab/>
      </w:r>
      <w:r>
        <w:rPr>
          <w:i/>
        </w:rPr>
        <w:tab/>
      </w:r>
      <w:r>
        <w:rPr>
          <w:i/>
        </w:rPr>
        <w:tab/>
        <w:t>Source: Cisco, Bell Mobility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C4-131958</w:t>
      </w:r>
      <w:r>
        <w:rPr>
          <w:b/>
        </w:rPr>
        <w:tab/>
        <w:t>Re-establishment of the SGs/Gs association after restart/failure of VLR</w:t>
      </w:r>
      <w:r>
        <w:rPr>
          <w:b/>
        </w:rPr>
        <w:br/>
      </w:r>
      <w:r>
        <w:tab/>
      </w:r>
      <w:r>
        <w:tab/>
      </w:r>
      <w:r>
        <w:tab/>
      </w:r>
      <w:r>
        <w:tab/>
      </w:r>
      <w:r>
        <w:tab/>
        <w:t>23.007</w:t>
      </w:r>
      <w:r>
        <w:tab/>
        <w:t xml:space="preserve">  CR-0269  (Rel-12) v12.2.1</w:t>
      </w:r>
      <w:r>
        <w:br/>
      </w:r>
      <w:r>
        <w:rPr>
          <w:i/>
        </w:rPr>
        <w:tab/>
      </w:r>
      <w:r>
        <w:rPr>
          <w:i/>
        </w:rPr>
        <w:tab/>
      </w:r>
      <w:r>
        <w:rPr>
          <w:i/>
        </w:rPr>
        <w:tab/>
      </w:r>
      <w:r>
        <w:rPr>
          <w:i/>
        </w:rPr>
        <w:tab/>
      </w:r>
      <w:r>
        <w:rPr>
          <w:i/>
        </w:rPr>
        <w:tab/>
        <w:t>Source: Cisco, Bell Mobility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C4-132087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C4-132086</w:t>
      </w:r>
      <w:r>
        <w:rPr>
          <w:b/>
        </w:rPr>
        <w:tab/>
        <w:t>Discussion on re-establishment of SGs/Gs association after restart/failure of VLR</w:t>
      </w:r>
      <w:r>
        <w:rPr>
          <w:b/>
        </w:rPr>
        <w:br/>
      </w:r>
      <w:r>
        <w:rPr>
          <w:i/>
        </w:rPr>
        <w:tab/>
      </w:r>
      <w:r>
        <w:rPr>
          <w:i/>
        </w:rPr>
        <w:tab/>
      </w:r>
      <w:r>
        <w:rPr>
          <w:i/>
        </w:rPr>
        <w:tab/>
      </w:r>
      <w:r>
        <w:rPr>
          <w:i/>
        </w:rPr>
        <w:tab/>
      </w:r>
      <w:r>
        <w:rPr>
          <w:i/>
        </w:rPr>
        <w:tab/>
        <w:t>Source: Cisco, Bell Mobility</w:t>
      </w:r>
    </w:p>
    <w:p w:rsidR="002E0C70" w:rsidRDefault="002E0C70" w:rsidP="002E0C70">
      <w:pPr>
        <w:rPr>
          <w:color w:val="808080"/>
        </w:rPr>
      </w:pPr>
      <w:r>
        <w:rPr>
          <w:color w:val="808080"/>
        </w:rPr>
        <w:t>(Replaces C4-131957)</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SGs/Gs interface restoration procedures are defined in 3GPP TS 23.007 clause 4. This discussion paper highlights the existing triggers for re-establishing the SGs/Gs association between the serving MME/SGSN and VLR. Specifically, when the re-establishment is triggered on the arrival of the MT CS call, there is a high risk of missing the delivery of the incoming call. And this might be a serious issue if the priority subscribers are involved. This discussion paper highlights the same and proposes an additional mechanism to re-establish the SGs/Gs association.</w:t>
      </w:r>
    </w:p>
    <w:p w:rsidR="002E0C70" w:rsidRDefault="002E0C70" w:rsidP="002E0C70">
      <w:r>
        <w:t>It is proposed to conclude the following and agree the corresponding CRs:</w:t>
      </w:r>
    </w:p>
    <w:p w:rsidR="002E0C70" w:rsidRDefault="002E0C70" w:rsidP="002E0C70">
      <w:r>
        <w:t>-</w:t>
      </w:r>
      <w:r>
        <w:tab/>
        <w:t>To re-establish the SGs/Gs association, the MME/SGSN may initiate the IMSI detach procedure while avoiding any radio network overload.</w:t>
      </w:r>
    </w:p>
    <w:p w:rsidR="002E0C70" w:rsidRDefault="002E0C70" w:rsidP="002E0C70">
      <w:r>
        <w:t>-</w:t>
      </w:r>
      <w:r>
        <w:tab/>
        <w:t>While re-establishing the SGs/Gs association, the MME/SGSN may prioritize the impacted UEs based on the subscription info, such as MPS-Priority, Restoration-Priority.</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Ericsson thinks that the benefits of this procedure is only a small part as Registration only takes ~1sec compared with the paging ~10secs and thus bring more drawbacks than benefits.</w:t>
      </w:r>
    </w:p>
    <w:p w:rsidR="002E0C70" w:rsidRDefault="002E0C70" w:rsidP="002E0C70">
      <w:r>
        <w:t>Huawei could support such an approach.</w:t>
      </w:r>
    </w:p>
    <w:p w:rsidR="002E0C70" w:rsidRDefault="002E0C70" w:rsidP="002E0C70">
      <w:r>
        <w:t>Alcatel-Lucent have a concern and believe existing procedures are enough as this new method could overload the VLR and the MME would have to govern the requests to avoid this.</w:t>
      </w:r>
    </w:p>
    <w:p w:rsidR="002E0C70" w:rsidRDefault="002E0C70" w:rsidP="002E0C70">
      <w:r>
        <w:t>NSN support the concerns of ALU and Ericsson.</w:t>
      </w:r>
    </w:p>
    <w:p w:rsidR="002E0C70" w:rsidRDefault="002E0C70" w:rsidP="002E0C70">
      <w:r>
        <w:t>Additional clear benefits and appropriates timings need to be given to convince those companies that are not convinced..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C4-132087</w:t>
      </w:r>
      <w:r>
        <w:rPr>
          <w:b/>
        </w:rPr>
        <w:tab/>
        <w:t>Re-establishment of the SGs/Gs association after restart/failure of VLR</w:t>
      </w:r>
      <w:r>
        <w:rPr>
          <w:b/>
        </w:rPr>
        <w:br/>
      </w:r>
      <w:r>
        <w:tab/>
      </w:r>
      <w:r>
        <w:tab/>
      </w:r>
      <w:r>
        <w:tab/>
      </w:r>
      <w:r>
        <w:tab/>
      </w:r>
      <w:r>
        <w:tab/>
        <w:t>23.007</w:t>
      </w:r>
      <w:r>
        <w:tab/>
        <w:t xml:space="preserve">  CR-0269  rev 1 (Rel-12) v12.2.1</w:t>
      </w:r>
      <w:r>
        <w:br/>
      </w:r>
      <w:r>
        <w:rPr>
          <w:i/>
        </w:rPr>
        <w:tab/>
      </w:r>
      <w:r>
        <w:rPr>
          <w:i/>
        </w:rPr>
        <w:tab/>
      </w:r>
      <w:r>
        <w:rPr>
          <w:i/>
        </w:rPr>
        <w:tab/>
      </w:r>
      <w:r>
        <w:rPr>
          <w:i/>
        </w:rPr>
        <w:tab/>
      </w:r>
      <w:r>
        <w:rPr>
          <w:i/>
        </w:rPr>
        <w:tab/>
        <w:t>Source: Cisco, Bell Mobility</w:t>
      </w:r>
    </w:p>
    <w:p w:rsidR="002E0C70" w:rsidRDefault="002E0C70" w:rsidP="002E0C70">
      <w:pPr>
        <w:rPr>
          <w:color w:val="808080"/>
        </w:rPr>
      </w:pPr>
      <w:r>
        <w:rPr>
          <w:color w:val="808080"/>
        </w:rPr>
        <w:t>(Replaces C4-131958)</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lastRenderedPageBreak/>
        <w:t>As described in discussion paper C4-131957, as per the current specifications, the re-establishment of SGs/Gs association is triggered on the arrival of the MT CS call. In this case, there is a high risk of missing the delivery of the incoming call since the restoration procedure may involve paging the idle mode UEs. And failure to deliver the incoming CS call might be a serious issue if the priority subscribers are involved.</w:t>
      </w:r>
    </w:p>
    <w:p w:rsidR="002E0C70" w:rsidRDefault="002E0C70" w:rsidP="002E0C70">
      <w:r>
        <w:t>Hence, additional mechanism is needed to avoid the risk of missing the delivery of the incoming CS call after the VLR restart/failure – i.e. when the re-establishment of the SGs/Gs association is needed.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pStyle w:val="Heading4"/>
      </w:pPr>
      <w:bookmarkStart w:id="42" w:name="_Toc372874498"/>
      <w:r>
        <w:t>6.15.19</w:t>
      </w:r>
      <w:r>
        <w:tab/>
        <w:t>eSaMOG_St3</w:t>
      </w:r>
      <w:bookmarkEnd w:id="42"/>
    </w:p>
    <w:p w:rsidR="002E0C70" w:rsidRDefault="002E0C70" w:rsidP="002E0C70">
      <w:pPr>
        <w:rPr>
          <w:i/>
        </w:rPr>
      </w:pPr>
      <w:r w:rsidRPr="002E0C70">
        <w:rPr>
          <w:rFonts w:ascii="Arial" w:hAnsi="Arial" w:cs="Arial"/>
          <w:b/>
          <w:color w:val="0000FF"/>
          <w:sz w:val="24"/>
          <w:u w:val="thick"/>
        </w:rPr>
        <w:t>C4-131965</w:t>
      </w:r>
      <w:r>
        <w:rPr>
          <w:b/>
        </w:rPr>
        <w:tab/>
        <w:t>Negotiation of TWAN connection modes on STa</w:t>
      </w:r>
      <w:r>
        <w:rPr>
          <w:b/>
        </w:rPr>
        <w:br/>
      </w:r>
      <w:r>
        <w:tab/>
      </w:r>
      <w:r>
        <w:tab/>
      </w:r>
      <w:r>
        <w:tab/>
      </w:r>
      <w:r>
        <w:tab/>
      </w:r>
      <w:r>
        <w:tab/>
        <w:t>29.273</w:t>
      </w:r>
      <w:r>
        <w:tab/>
        <w:t xml:space="preserve">  CR-0352  (Rel-12) v12.1.0</w:t>
      </w:r>
      <w: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SA2 agreed eSaMOG CR#1188 of 3GPP TS 23.402. This stage-2 CR specifies the negotiation of TWAN connection modes between the TWAN and 3GPP AAA.</w:t>
      </w:r>
    </w:p>
    <w:p w:rsidR="002E0C70" w:rsidRDefault="002E0C70" w:rsidP="002E0C70">
      <w:r>
        <w:t>There are three connection modes can be used in eSaMOG: transparent single-connection mode, single-connection mode, and multi-connection mode.</w:t>
      </w:r>
    </w:p>
    <w:p w:rsidR="002E0C70" w:rsidRDefault="002E0C70" w:rsidP="002E0C70">
      <w:r>
        <w:t>During the authentication and authorization procedure, an indication on whether the TWAN supports Transparent Single-Connection, Single-Connection mode or Multi-Connection mode or a combination of them would be sent from the TWAN to the 3GPP AAA.</w:t>
      </w:r>
    </w:p>
    <w:p w:rsidR="002E0C70" w:rsidRDefault="002E0C70" w:rsidP="002E0C70">
      <w:r>
        <w:t>Correspondingly, an indication on whether the Single-Connection mode or Multi-Connection mode is selected for the UE would be sent to from 3GPP AAA to TWAN. No indication provided by the 3GPP AAA server implies Transparent Single-Connection mode of operation.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TWAN Connection-Mode description mode needs to be updated.</w:t>
      </w:r>
    </w:p>
    <w:p w:rsidR="002E0C70" w:rsidRDefault="002E0C70" w:rsidP="002E0C70">
      <w:r>
        <w:t>C4-132042 overlaps with this CR.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 into 2198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C4-131966</w:t>
      </w:r>
      <w:r>
        <w:rPr>
          <w:b/>
        </w:rPr>
        <w:tab/>
        <w:t>Support HO indication on  the S2a GTP interface</w:t>
      </w:r>
      <w:r>
        <w:rPr>
          <w:b/>
        </w:rPr>
        <w:br/>
      </w:r>
      <w:r>
        <w:tab/>
      </w:r>
      <w:r>
        <w:tab/>
      </w:r>
      <w:r>
        <w:tab/>
      </w:r>
      <w:r>
        <w:tab/>
      </w:r>
      <w:r>
        <w:tab/>
        <w:t>29.274</w:t>
      </w:r>
      <w:r>
        <w:tab/>
        <w:t xml:space="preserve">  CR-1394  (Rel-12) v12.2.0</w:t>
      </w:r>
      <w: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eSaMOG, handover between Trusted WLAN access network and 3GPP access network is supported. In addition, UE is able to request additional PDN connectivity via trusted WLAN access network.</w:t>
      </w:r>
    </w:p>
    <w:p w:rsidR="002E0C70" w:rsidRDefault="002E0C70" w:rsidP="002E0C70">
      <w:r>
        <w:t>Therefore, statement for the corresponding extension for GTP signalling between TWAN and PGW shall be specified.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C4-131967</w:t>
      </w:r>
      <w:r>
        <w:rPr>
          <w:b/>
        </w:rPr>
        <w:tab/>
        <w:t>Clarification on how to use PCO and APCO on the S2a GTP interface</w:t>
      </w:r>
      <w:r>
        <w:rPr>
          <w:b/>
        </w:rPr>
        <w:br/>
      </w:r>
      <w:r>
        <w:tab/>
      </w:r>
      <w:r>
        <w:tab/>
      </w:r>
      <w:r>
        <w:tab/>
      </w:r>
      <w:r>
        <w:tab/>
      </w:r>
      <w:r>
        <w:tab/>
        <w:t>29.274</w:t>
      </w:r>
      <w:r>
        <w:tab/>
        <w:t xml:space="preserve">  CR-1395  (Rel-12) v12.2.0</w:t>
      </w:r>
      <w: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lastRenderedPageBreak/>
        <w:t>PCO is supported to be sent from UE to the PGW in Rel-12 when connecting via trusted WLAN access as specified in SA2 agreed CR#1188 of 3GPP TS 23.402 if single-</w:t>
      </w:r>
      <w:r w:rsidR="003620B2">
        <w:t>connection</w:t>
      </w:r>
      <w:r>
        <w:t xml:space="preserve"> mode or multi-connection mode is used.</w:t>
      </w:r>
    </w:p>
    <w:p w:rsidR="002E0C70" w:rsidRDefault="002E0C70" w:rsidP="002E0C70">
      <w:r>
        <w:t>For single-connection mode, PCO is conveyed via EAP-AKA’ message from UE to the network which means the TWAN would receive PCO during the EAP procedure.</w:t>
      </w:r>
    </w:p>
    <w:p w:rsidR="002E0C70" w:rsidRDefault="002E0C70" w:rsidP="002E0C70">
      <w:r>
        <w:t>For multi-connection mode, TWAN would receive PCO from WLCP message from the UE.</w:t>
      </w:r>
    </w:p>
    <w:p w:rsidR="002E0C70" w:rsidRDefault="002E0C70" w:rsidP="002E0C70">
      <w:r>
        <w:t>In both cases above, the TWAN shall forward the PCO to the PGW.</w:t>
      </w:r>
    </w:p>
    <w:p w:rsidR="002E0C70" w:rsidRDefault="002E0C70" w:rsidP="002E0C70">
      <w:r>
        <w:t>If transparent single-connection mode is used, APCO may be supported since PCO is not supported in this mode.</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new condition need to be split to ensure the backward compatibility.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C4-131968</w:t>
      </w:r>
      <w:r>
        <w:rPr>
          <w:b/>
        </w:rPr>
        <w:tab/>
        <w:t>3GPP Access to TWAN Handover procedures without optimization</w:t>
      </w:r>
      <w:r>
        <w:rPr>
          <w:b/>
        </w:rPr>
        <w:br/>
      </w:r>
      <w:r>
        <w:tab/>
      </w:r>
      <w:r>
        <w:tab/>
      </w:r>
      <w:r>
        <w:tab/>
      </w:r>
      <w:r>
        <w:tab/>
      </w:r>
      <w:r>
        <w:tab/>
        <w:t>29.275</w:t>
      </w:r>
      <w:r>
        <w:tab/>
        <w:t xml:space="preserve">  CR-0286  (Rel-12) v12.0.0</w:t>
      </w:r>
      <w: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Handover of PDN connections with IP address preservation between 3GPP and Trusted WLAN access is supported in Rel-12 as specified in SA2 agreed CR#1188 of 3GPP TS 23.402.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C4-131969</w:t>
      </w:r>
      <w:r>
        <w:rPr>
          <w:b/>
        </w:rPr>
        <w:tab/>
        <w:t>Clarification on how to use PCO and APCO on the S2a PMIP interface</w:t>
      </w:r>
      <w:r>
        <w:rPr>
          <w:b/>
        </w:rPr>
        <w:br/>
      </w:r>
      <w:r>
        <w:tab/>
      </w:r>
      <w:r>
        <w:tab/>
      </w:r>
      <w:r>
        <w:tab/>
      </w:r>
      <w:r>
        <w:tab/>
      </w:r>
      <w:r>
        <w:tab/>
        <w:t>29.275</w:t>
      </w:r>
      <w:r>
        <w:tab/>
        <w:t xml:space="preserve">  CR-0287  (Rel-12) v12.0.0</w:t>
      </w:r>
      <w: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rsidR="002E0C70" w:rsidRDefault="002E0C70" w:rsidP="002E0C70">
      <w:r>
        <w:t>For single-connection mode, PCO is conveyed via EAP-AKA’ message from UE to the network which means the TWAN would receive PCO during the EAP procedure.</w:t>
      </w:r>
    </w:p>
    <w:p w:rsidR="002E0C70" w:rsidRDefault="002E0C70" w:rsidP="002E0C70">
      <w:r>
        <w:t>For multi-connection mode, TWAN would receive PCO from WLCP message from the UE.</w:t>
      </w:r>
    </w:p>
    <w:p w:rsidR="002E0C70" w:rsidRDefault="002E0C70" w:rsidP="002E0C70">
      <w:r>
        <w:t>In both cases above, the TWAN shall forward the PCO to the PGW.</w:t>
      </w:r>
    </w:p>
    <w:p w:rsidR="002E0C70" w:rsidRDefault="002E0C70" w:rsidP="002E0C70">
      <w:r>
        <w:t>If transparent single-connection mode is used, APCO may be supported since PCO is not supported in this mode.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C4-132210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C4-131998</w:t>
      </w:r>
      <w:r>
        <w:rPr>
          <w:b/>
        </w:rPr>
        <w:tab/>
        <w:t>PGW update on SWx</w:t>
      </w:r>
      <w:r>
        <w:rPr>
          <w:b/>
        </w:rPr>
        <w:br/>
      </w:r>
      <w:r>
        <w:tab/>
      </w:r>
      <w:r>
        <w:tab/>
      </w:r>
      <w:r>
        <w:tab/>
      </w:r>
      <w:r>
        <w:tab/>
      </w:r>
      <w:r>
        <w:tab/>
        <w:t>29.273</w:t>
      </w:r>
      <w:r>
        <w:tab/>
        <w:t xml:space="preserve">  CR-0353  (Rel-12) v12.1.0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In SaMOG Rel11, the 3GPP AAA Server may be configured by local policy to not update the HSS with the PGW Identity used over TWAN for the default APN of the user. But in eSaMOG Rel12, only when the transparent single-connection mode is used, the AAA Server may not update the PGW ID for the APN.  In other cases, as the IP preservation needs to be supported, the AAA Server shall send the new PGW ID to the HSS.</w:t>
      </w:r>
    </w:p>
    <w:p w:rsidR="002E0C70" w:rsidRDefault="002E0C70" w:rsidP="002E0C70">
      <w:pPr>
        <w:rPr>
          <w:rFonts w:ascii="Arial" w:hAnsi="Arial" w:cs="Arial"/>
          <w:b/>
        </w:rPr>
      </w:pPr>
      <w:r>
        <w:rPr>
          <w:rFonts w:ascii="Arial" w:hAnsi="Arial" w:cs="Arial"/>
          <w:b/>
        </w:rPr>
        <w:lastRenderedPageBreak/>
        <w:t xml:space="preserve">Discussion: </w:t>
      </w:r>
    </w:p>
    <w:p w:rsidR="002E0C70" w:rsidRDefault="002E0C70" w:rsidP="002E0C70">
      <w:r>
        <w:t>Ericsson commented that is needs to be clarified in this paragraph that we are talking about the Trusted WLAN access.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C4-132042</w:t>
      </w:r>
      <w:r>
        <w:rPr>
          <w:b/>
        </w:rPr>
        <w:tab/>
        <w:t>STa Authentication for Trusted WLAN access</w:t>
      </w:r>
      <w:r>
        <w:rPr>
          <w:b/>
        </w:rPr>
        <w:br/>
      </w:r>
      <w:r>
        <w:tab/>
      </w:r>
      <w:r>
        <w:tab/>
      </w:r>
      <w:r>
        <w:tab/>
      </w:r>
      <w:r>
        <w:tab/>
      </w:r>
      <w:r>
        <w:tab/>
        <w:t>29.273</w:t>
      </w:r>
      <w:r>
        <w:tab/>
        <w:t xml:space="preserve">  CR-0360  (Rel-12) v12.1.0</w:t>
      </w:r>
      <w: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For Trusted WLAN authentication procedures in STa for eSaMOG, after the UE has been successfully authenticated by the 3GPP AAA Server (i.e., the EAP-AKA’ challenge response has been considered as valid), the TWAN needs to attempt the setup of the required S2a connectivity before the final EAP-Success or EAP-Failure is delivered to the UE. If this step is done after the UE gets the final EAP result, there is no way to notify the UE about the result of the S2a connectivity attempt.</w:t>
      </w:r>
    </w:p>
    <w:p w:rsidR="002E0C70" w:rsidRDefault="002E0C70" w:rsidP="002E0C70">
      <w:r>
        <w:t>NOTE: This CR version is not provided for approval, and its purpose is to trigger the corresponding stage-3 discussion associated to the ongoing work in SA2, in order to speed up the work and reach WG agreements.</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It was agreed to add a new normative annex with complete call flow for the new exchange.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C4-132198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C4-132198</w:t>
      </w:r>
      <w:r>
        <w:rPr>
          <w:b/>
        </w:rPr>
        <w:tab/>
        <w:t>STa Authentication for Trusted WLAN access</w:t>
      </w:r>
      <w:r>
        <w:rPr>
          <w:b/>
        </w:rPr>
        <w:br/>
      </w:r>
      <w:r>
        <w:tab/>
      </w:r>
      <w:r>
        <w:tab/>
      </w:r>
      <w:r>
        <w:tab/>
      </w:r>
      <w:r>
        <w:tab/>
      </w:r>
      <w:r>
        <w:tab/>
        <w:t>29.273</w:t>
      </w:r>
      <w:r>
        <w:tab/>
        <w:t xml:space="preserve">  CR-0360  rev 1 (Rel-12) v12.1.0</w:t>
      </w:r>
      <w:r>
        <w:br/>
      </w:r>
      <w:r>
        <w:rPr>
          <w:i/>
        </w:rPr>
        <w:tab/>
      </w:r>
      <w:r>
        <w:rPr>
          <w:i/>
        </w:rPr>
        <w:tab/>
      </w:r>
      <w:r>
        <w:rPr>
          <w:i/>
        </w:rPr>
        <w:tab/>
      </w:r>
      <w:r>
        <w:rPr>
          <w:i/>
        </w:rPr>
        <w:tab/>
      </w:r>
      <w:r>
        <w:rPr>
          <w:i/>
        </w:rPr>
        <w:tab/>
        <w:t>Source: Ericsson, ZTE</w:t>
      </w:r>
    </w:p>
    <w:p w:rsidR="002E0C70" w:rsidRDefault="002E0C70" w:rsidP="002E0C70">
      <w:pPr>
        <w:rPr>
          <w:color w:val="808080"/>
        </w:rPr>
      </w:pPr>
      <w:r>
        <w:rPr>
          <w:color w:val="808080"/>
        </w:rPr>
        <w:t>(Replaces C4-132042)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CR is presented information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This is for future work. It was proposed to have conference call to </w:t>
      </w:r>
      <w:r w:rsidR="003620B2">
        <w:t>coordinate</w:t>
      </w:r>
      <w:r>
        <w:t xml:space="preserve"> work on this topic.</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C4-132199</w:t>
      </w:r>
      <w:r>
        <w:rPr>
          <w:b/>
        </w:rPr>
        <w:tab/>
        <w:t>PGW update on SWx</w:t>
      </w:r>
      <w:r>
        <w:rPr>
          <w:b/>
        </w:rPr>
        <w:br/>
      </w:r>
      <w:r>
        <w:tab/>
      </w:r>
      <w:r>
        <w:tab/>
      </w:r>
      <w:r>
        <w:tab/>
      </w:r>
      <w:r>
        <w:tab/>
      </w:r>
      <w:r>
        <w:tab/>
        <w:t>29.273</w:t>
      </w:r>
      <w:r>
        <w:tab/>
        <w:t xml:space="preserve">  CR-0353  rev 1 (Rel-12) v12.1.0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C4-131998)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C4-132200</w:t>
      </w:r>
      <w:r>
        <w:rPr>
          <w:b/>
        </w:rPr>
        <w:tab/>
        <w:t>Support HO indication on  the S2a GTP interface</w:t>
      </w:r>
      <w:r>
        <w:rPr>
          <w:b/>
        </w:rPr>
        <w:br/>
      </w:r>
      <w:r>
        <w:tab/>
      </w:r>
      <w:r>
        <w:tab/>
      </w:r>
      <w:r>
        <w:tab/>
      </w:r>
      <w:r>
        <w:tab/>
      </w:r>
      <w:r>
        <w:tab/>
        <w:t>29.274</w:t>
      </w:r>
      <w:r>
        <w:tab/>
        <w:t xml:space="preserve">  CR-1394  rev 1 (Rel-12) v12.2.0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C4-131966)</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lastRenderedPageBreak/>
        <w:t>In eSaMOG, handover between Trusted WLAN access network and 3GPP access network is supported. In addition, UE is able to request additional PDN connectivity via trusted WLAN access network.</w:t>
      </w:r>
    </w:p>
    <w:p w:rsidR="002E0C70" w:rsidRDefault="002E0C70" w:rsidP="002E0C70">
      <w:r>
        <w:t>Therefore, statement for the corresponding extension for GTP signalling between TWAN and PGW shall be specified.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C4-132207</w:t>
      </w:r>
      <w:r>
        <w:rPr>
          <w:b/>
        </w:rPr>
        <w:tab/>
        <w:t>Clarification on how to use PCO and APCO on the S2a GTP interface</w:t>
      </w:r>
      <w:r>
        <w:rPr>
          <w:b/>
        </w:rPr>
        <w:br/>
      </w:r>
      <w:r>
        <w:tab/>
      </w:r>
      <w:r>
        <w:tab/>
      </w:r>
      <w:r>
        <w:tab/>
      </w:r>
      <w:r>
        <w:tab/>
      </w:r>
      <w:r>
        <w:tab/>
        <w:t>29.274</w:t>
      </w:r>
      <w:r>
        <w:tab/>
        <w:t xml:space="preserve">  CR-1395  rev 1 (Rel-12) v12.2.0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C4-131967)</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It was seen that the aspect of passing PCO needs to be fully analysed before next meeting.</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C4-132209</w:t>
      </w:r>
      <w:r>
        <w:rPr>
          <w:b/>
        </w:rPr>
        <w:tab/>
        <w:t>3GPP Access to TWAN Handover procedures without optimization</w:t>
      </w:r>
      <w:r>
        <w:rPr>
          <w:b/>
        </w:rPr>
        <w:br/>
      </w:r>
      <w:r>
        <w:tab/>
      </w:r>
      <w:r>
        <w:tab/>
      </w:r>
      <w:r>
        <w:tab/>
      </w:r>
      <w:r>
        <w:tab/>
      </w:r>
      <w:r>
        <w:tab/>
        <w:t>29.275</w:t>
      </w:r>
      <w:r>
        <w:tab/>
        <w:t xml:space="preserve">  CR-0286  rev 1 (Rel-12) v12.0.0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C4-131968)</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summary of change needs to be updated.</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C4-132210</w:t>
      </w:r>
      <w:r>
        <w:rPr>
          <w:b/>
        </w:rPr>
        <w:tab/>
        <w:t>Clarification on how to use PCO and APCO on the S2a PMIP interface</w:t>
      </w:r>
      <w:r>
        <w:rPr>
          <w:b/>
        </w:rPr>
        <w:br/>
      </w:r>
      <w:r>
        <w:tab/>
      </w:r>
      <w:r>
        <w:tab/>
      </w:r>
      <w:r>
        <w:tab/>
      </w:r>
      <w:r>
        <w:tab/>
      </w:r>
      <w:r>
        <w:tab/>
        <w:t>29.275</w:t>
      </w:r>
      <w:r>
        <w:tab/>
        <w:t xml:space="preserve">  CR-0287  rev 1 (Rel-12) v12.0.0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C4-131969)</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PCO is supported to be sent from UE to the PGW in Rel-12 when connecting via trusted WLAN access as specified in SA2 agreed CR#1188 of 3GPP TS 23.402 if single-</w:t>
      </w:r>
      <w:r w:rsidR="003620B2">
        <w:t>connection</w:t>
      </w:r>
      <w:r>
        <w:t xml:space="preserve"> mode or multi-connection mode is used.</w:t>
      </w:r>
    </w:p>
    <w:p w:rsidR="002E0C70" w:rsidRDefault="002E0C70" w:rsidP="002E0C70">
      <w:r>
        <w:t>For single-connection mode, PCO is conveyed via EAP-AKA’ message from UE to the network which means the TWAN would receive PCO during the EAP procedure.</w:t>
      </w:r>
    </w:p>
    <w:p w:rsidR="002E0C70" w:rsidRDefault="002E0C70" w:rsidP="002E0C70">
      <w:r>
        <w:t>For multi-connection mode, TWAN would receive PCO from WLCP message from the UE.</w:t>
      </w:r>
    </w:p>
    <w:p w:rsidR="002E0C70" w:rsidRDefault="002E0C70" w:rsidP="002E0C70">
      <w:r>
        <w:t>In both cases above, the TWAN shall forward the PCO to the PGW.</w:t>
      </w:r>
    </w:p>
    <w:p w:rsidR="002E0C70" w:rsidRDefault="002E0C70" w:rsidP="002E0C70">
      <w:r>
        <w:t>If transparent single-connection mode is used, APCO may be supported since PCO is not supported in this mode.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C4-132250</w:t>
      </w:r>
      <w:r>
        <w:rPr>
          <w:b/>
        </w:rPr>
        <w:tab/>
        <w:t>Support HO indication on  the S2a GTP interface</w:t>
      </w:r>
      <w:r>
        <w:rPr>
          <w:b/>
        </w:rPr>
        <w:br/>
      </w:r>
      <w:r>
        <w:tab/>
      </w:r>
      <w:r>
        <w:tab/>
      </w:r>
      <w:r>
        <w:tab/>
      </w:r>
      <w:r>
        <w:tab/>
      </w:r>
      <w:r>
        <w:tab/>
        <w:t>29.274</w:t>
      </w:r>
      <w:r>
        <w:tab/>
        <w:t xml:space="preserve">  CR-1394  rev 2 (Rel-12) v12.2.0</w:t>
      </w:r>
      <w:r>
        <w:br/>
      </w:r>
      <w:r>
        <w:rPr>
          <w:i/>
        </w:rPr>
        <w:tab/>
      </w:r>
      <w:r>
        <w:rPr>
          <w:i/>
        </w:rPr>
        <w:tab/>
      </w:r>
      <w:r>
        <w:rPr>
          <w:i/>
        </w:rPr>
        <w:tab/>
      </w:r>
      <w:r>
        <w:rPr>
          <w:i/>
        </w:rPr>
        <w:tab/>
      </w:r>
      <w:r>
        <w:rPr>
          <w:i/>
        </w:rPr>
        <w:tab/>
        <w:t>Source: ZTE, Alcatel-Lucent</w:t>
      </w:r>
    </w:p>
    <w:p w:rsidR="002E0C70" w:rsidRDefault="002E0C70" w:rsidP="002E0C70">
      <w:pPr>
        <w:rPr>
          <w:color w:val="808080"/>
        </w:rPr>
      </w:pPr>
      <w:r>
        <w:rPr>
          <w:color w:val="808080"/>
        </w:rPr>
        <w:t>(Replaces C4-132200)</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C4-132284</w:t>
      </w:r>
      <w:r>
        <w:rPr>
          <w:b/>
        </w:rPr>
        <w:tab/>
        <w:t>3GPP Access to TWAN Handover procedures without optimization</w:t>
      </w:r>
      <w:r>
        <w:rPr>
          <w:b/>
        </w:rPr>
        <w:br/>
      </w:r>
      <w:r>
        <w:tab/>
      </w:r>
      <w:r>
        <w:tab/>
      </w:r>
      <w:r>
        <w:tab/>
      </w:r>
      <w:r>
        <w:tab/>
      </w:r>
      <w:r>
        <w:tab/>
        <w:t>29.275</w:t>
      </w:r>
      <w:r>
        <w:tab/>
        <w:t xml:space="preserve">  CR-0286  rev 2 (Rel-12) v12.0.0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C4-132209)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43" w:name="_Toc372874499"/>
      <w:r>
        <w:t>6.15.20</w:t>
      </w:r>
      <w:r>
        <w:tab/>
        <w:t>MME and SGSN related interfaces based on Diameter (29.272)</w:t>
      </w:r>
      <w:bookmarkEnd w:id="43"/>
    </w:p>
    <w:p w:rsidR="002E0C70" w:rsidRDefault="002E0C70" w:rsidP="002E0C70">
      <w:pPr>
        <w:rPr>
          <w:i/>
        </w:rPr>
      </w:pPr>
      <w:r w:rsidRPr="002E0C70">
        <w:rPr>
          <w:rFonts w:ascii="Arial" w:hAnsi="Arial" w:cs="Arial"/>
          <w:b/>
          <w:color w:val="0000FF"/>
          <w:sz w:val="24"/>
          <w:u w:val="thick"/>
        </w:rPr>
        <w:t>C4-131977</w:t>
      </w:r>
      <w:r>
        <w:rPr>
          <w:b/>
        </w:rPr>
        <w:tab/>
        <w:t>Purge clarification</w:t>
      </w:r>
      <w:r>
        <w:rPr>
          <w:b/>
        </w:rPr>
        <w:br/>
      </w:r>
      <w:r>
        <w:tab/>
      </w:r>
      <w:r>
        <w:tab/>
      </w:r>
      <w:r>
        <w:tab/>
      </w:r>
      <w:r>
        <w:tab/>
      </w:r>
      <w:r>
        <w:tab/>
        <w:t>29.272</w:t>
      </w:r>
      <w:r>
        <w:tab/>
        <w:t xml:space="preserve">  CR-0530  (Rel-12) v12.2.0</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C4-132112</w:t>
      </w:r>
      <w:r>
        <w:rPr>
          <w:b/>
        </w:rPr>
        <w:tab/>
        <w:t>Purge clarification</w:t>
      </w:r>
      <w:r>
        <w:rPr>
          <w:b/>
        </w:rPr>
        <w:br/>
      </w:r>
      <w:r>
        <w:tab/>
      </w:r>
      <w:r>
        <w:tab/>
      </w:r>
      <w:r>
        <w:tab/>
      </w:r>
      <w:r>
        <w:tab/>
      </w:r>
      <w:r>
        <w:tab/>
        <w:t>29.272</w:t>
      </w:r>
      <w:r>
        <w:tab/>
        <w:t xml:space="preserve">  CR-0530  rev 1 (Rel-12) v12.2.0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C4-131977)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44" w:name="_Toc372874500"/>
      <w:r>
        <w:t>6.15.21</w:t>
      </w:r>
      <w:r>
        <w:tab/>
        <w:t>Location Services (LCS)</w:t>
      </w:r>
      <w:bookmarkEnd w:id="44"/>
    </w:p>
    <w:p w:rsidR="002E0C70" w:rsidRDefault="002E0C70" w:rsidP="002E0C70">
      <w:pPr>
        <w:rPr>
          <w:i/>
        </w:rPr>
      </w:pPr>
      <w:r w:rsidRPr="002E0C70">
        <w:rPr>
          <w:rFonts w:ascii="Arial" w:hAnsi="Arial" w:cs="Arial"/>
          <w:b/>
          <w:color w:val="0000FF"/>
          <w:sz w:val="24"/>
          <w:u w:val="thick"/>
        </w:rPr>
        <w:t>C4-132043</w:t>
      </w:r>
      <w:r>
        <w:rPr>
          <w:b/>
        </w:rPr>
        <w:tab/>
        <w:t>Adding E-SMLC provided Cell info and Cell Portion</w:t>
      </w:r>
      <w:r>
        <w:rPr>
          <w:b/>
        </w:rPr>
        <w:br/>
      </w:r>
      <w:r>
        <w:tab/>
      </w:r>
      <w:r>
        <w:tab/>
      </w:r>
      <w:r>
        <w:tab/>
      </w:r>
      <w:r>
        <w:tab/>
      </w:r>
      <w:r>
        <w:tab/>
        <w:t>29.171</w:t>
      </w:r>
      <w:r>
        <w:tab/>
        <w:t xml:space="preserve">  CR-0025  (Rel-12) v..</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C4-132044</w:t>
      </w:r>
      <w:r>
        <w:rPr>
          <w:b/>
        </w:rPr>
        <w:tab/>
        <w:t>Adding E-SMLC provided Cell info and Cell Portion</w:t>
      </w:r>
      <w:r>
        <w:rPr>
          <w:b/>
        </w:rPr>
        <w:br/>
      </w:r>
      <w:r>
        <w:tab/>
      </w:r>
      <w:r>
        <w:tab/>
      </w:r>
      <w:r>
        <w:tab/>
      </w:r>
      <w:r>
        <w:tab/>
      </w:r>
      <w:r>
        <w:tab/>
        <w:t>29.172</w:t>
      </w:r>
      <w:r>
        <w:tab/>
        <w:t xml:space="preserve">  CR-0024  (Rel-12) v12.2.0</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C4-132045</w:t>
      </w:r>
      <w:r>
        <w:rPr>
          <w:b/>
        </w:rPr>
        <w:tab/>
        <w:t>New AVPs for SLg on Cell-Info and Cell-Portion</w:t>
      </w:r>
      <w:r>
        <w:rPr>
          <w:b/>
        </w:rPr>
        <w:br/>
      </w:r>
      <w:r>
        <w:tab/>
      </w:r>
      <w:r>
        <w:tab/>
      </w:r>
      <w:r>
        <w:tab/>
      </w:r>
      <w:r>
        <w:tab/>
      </w:r>
      <w:r>
        <w:tab/>
        <w:t>29.230</w:t>
      </w:r>
      <w:r>
        <w:tab/>
        <w:t xml:space="preserve">  CR-0370  (Rel-12) v12.2.1</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C4-132113</w:t>
      </w:r>
      <w:r>
        <w:rPr>
          <w:b/>
        </w:rPr>
        <w:tab/>
        <w:t>Adding E-SMLC provided Cell info and Cell Portion</w:t>
      </w:r>
      <w:r>
        <w:rPr>
          <w:b/>
        </w:rPr>
        <w:br/>
      </w:r>
      <w:r>
        <w:tab/>
      </w:r>
      <w:r>
        <w:tab/>
      </w:r>
      <w:r>
        <w:tab/>
      </w:r>
      <w:r>
        <w:tab/>
      </w:r>
      <w:r>
        <w:tab/>
        <w:t>29.171</w:t>
      </w:r>
      <w:r>
        <w:tab/>
        <w:t xml:space="preserve">  CR-0025  rev 1 (Rel-12) v..</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C4-132114</w:t>
      </w:r>
      <w:r>
        <w:rPr>
          <w:b/>
        </w:rPr>
        <w:tab/>
        <w:t>Adding E-SMLC provided Cell info and Cell Portion</w:t>
      </w:r>
      <w:r>
        <w:rPr>
          <w:b/>
        </w:rPr>
        <w:br/>
      </w:r>
      <w:r>
        <w:tab/>
      </w:r>
      <w:r>
        <w:tab/>
      </w:r>
      <w:r>
        <w:tab/>
      </w:r>
      <w:r>
        <w:tab/>
      </w:r>
      <w:r>
        <w:tab/>
        <w:t>29.172</w:t>
      </w:r>
      <w:r>
        <w:tab/>
        <w:t xml:space="preserve">  CR-0024  rev 1 (Rel-12) v12.2.0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C4-132115</w:t>
      </w:r>
      <w:r>
        <w:rPr>
          <w:b/>
        </w:rPr>
        <w:tab/>
        <w:t>New AVPs for SLg on Cell-Info and Cell-Portion</w:t>
      </w:r>
      <w:r>
        <w:rPr>
          <w:b/>
        </w:rPr>
        <w:br/>
      </w:r>
      <w:r>
        <w:tab/>
      </w:r>
      <w:r>
        <w:tab/>
      </w:r>
      <w:r>
        <w:tab/>
      </w:r>
      <w:r>
        <w:tab/>
      </w:r>
      <w:r>
        <w:tab/>
        <w:t>29.230</w:t>
      </w:r>
      <w:r>
        <w:tab/>
        <w:t xml:space="preserve">  CR-0370  rev 1 (Rel-12) v12.2.1</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C4-132243</w:t>
      </w:r>
      <w:r>
        <w:rPr>
          <w:b/>
        </w:rPr>
        <w:tab/>
        <w:t>Determination of the Cell-Info and Cell-Portion by E-SMLC</w:t>
      </w:r>
      <w:r>
        <w:rPr>
          <w:b/>
        </w:rP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CT4 would like to inform RAN3 that the attached CRs have been agreed during CT4#63, in order to allow the E-SMLC to provide additional location information (Cell ID and Cell Portion ID) to the GMLC via the MME.</w:t>
      </w:r>
    </w:p>
    <w:p w:rsidR="002E0C70" w:rsidRDefault="002E0C70" w:rsidP="002E0C70">
      <w:r>
        <w:t>In certain scenarios (e.g., in small cell deployments) the Cell ID, as known by the MME, may be outdated by the time the location measurement is delivered to the GMLC. In these cases, CT4 has found it useful to let the E-SMLC report a more accurate Cell ID to the GMLC, if available.</w:t>
      </w:r>
    </w:p>
    <w:p w:rsidR="002E0C70" w:rsidRDefault="002E0C70" w:rsidP="002E0C70">
      <w:r>
        <w:t>Additionally when distributed antennas and remote radio heads are used, the location of the UE may be known by the E-SMLC with a finer granularity (Cell Portion ID) than a radio cell; in that case, it is useful to report this information to the GMLC as well.</w:t>
      </w:r>
    </w:p>
    <w:p w:rsidR="002E0C70" w:rsidRDefault="002E0C70" w:rsidP="002E0C70">
      <w:r>
        <w:t>In order for the E-SMLC to get the Cell Portion ID, a number of alternatives were discussed in CT4. We note that the Cell Portion ID is known to eNodeB’s, so it seems that this information can be provided to the E-SMLC over LPPa.</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pStyle w:val="Heading4"/>
      </w:pPr>
      <w:bookmarkStart w:id="45" w:name="_Toc372874501"/>
      <w:r>
        <w:t>6.15.22</w:t>
      </w:r>
      <w:r>
        <w:tab/>
        <w:t>Supplementary Services</w:t>
      </w:r>
      <w:bookmarkEnd w:id="45"/>
    </w:p>
    <w:p w:rsidR="002E0C70" w:rsidRDefault="002E0C70" w:rsidP="002E0C70">
      <w:pPr>
        <w:rPr>
          <w:i/>
        </w:rPr>
      </w:pPr>
      <w:r w:rsidRPr="002E0C70">
        <w:rPr>
          <w:rFonts w:ascii="Arial" w:hAnsi="Arial" w:cs="Arial"/>
          <w:b/>
          <w:color w:val="0000FF"/>
          <w:sz w:val="24"/>
          <w:u w:val="thick"/>
        </w:rPr>
        <w:t>C4-132116</w:t>
      </w:r>
      <w:r>
        <w:rPr>
          <w:b/>
        </w:rPr>
        <w:tab/>
        <w:t>Call Forwarding Options</w:t>
      </w:r>
      <w:r>
        <w:rPr>
          <w:b/>
        </w:rPr>
        <w:br/>
      </w:r>
      <w:r>
        <w:tab/>
      </w:r>
      <w:r>
        <w:tab/>
      </w:r>
      <w:r>
        <w:tab/>
      </w:r>
      <w:r>
        <w:tab/>
      </w:r>
      <w:r>
        <w:tab/>
        <w:t>23.082</w:t>
      </w:r>
      <w:r>
        <w:tab/>
        <w:t xml:space="preserve">  CR-0018  rev 1 (Rel-12) v..</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C4-132073)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2"/>
      </w:pPr>
      <w:bookmarkStart w:id="46" w:name="_Toc372874502"/>
      <w:r>
        <w:lastRenderedPageBreak/>
        <w:t>7</w:t>
      </w:r>
      <w:r>
        <w:tab/>
        <w:t>Release 11</w:t>
      </w:r>
      <w:bookmarkEnd w:id="46"/>
    </w:p>
    <w:p w:rsidR="002E0C70" w:rsidRDefault="002E0C70" w:rsidP="002E0C70">
      <w:pPr>
        <w:rPr>
          <w:i/>
        </w:rPr>
      </w:pPr>
      <w:r w:rsidRPr="002E0C70">
        <w:rPr>
          <w:rFonts w:ascii="Arial" w:hAnsi="Arial" w:cs="Arial"/>
          <w:b/>
          <w:color w:val="0000FF"/>
          <w:sz w:val="24"/>
          <w:u w:val="thick"/>
        </w:rPr>
        <w:t>C4-132157</w:t>
      </w:r>
      <w:r>
        <w:rPr>
          <w:b/>
        </w:rPr>
        <w:tab/>
        <w:t>SMSC Usage Restriction in Roaming</w:t>
      </w:r>
      <w:r>
        <w:rPr>
          <w:b/>
        </w:rPr>
        <w:br/>
      </w:r>
      <w:r>
        <w:tab/>
      </w:r>
      <w:r>
        <w:tab/>
      </w:r>
      <w:r>
        <w:tab/>
      </w:r>
      <w:r>
        <w:tab/>
      </w:r>
      <w:r>
        <w:tab/>
        <w:t>23.088</w:t>
      </w:r>
      <w:r>
        <w:tab/>
        <w:t xml:space="preserve">  CR-0006  rev 1 (Rel-11) v11.1.0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C4-132218)</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CT4 needs to study if stage 3 CR is needed to fulfil the requirements.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C4-132218</w:t>
      </w:r>
      <w:r>
        <w:rPr>
          <w:b/>
        </w:rPr>
        <w:tab/>
        <w:t>SMSC Usage Restriction in Roaming</w:t>
      </w:r>
      <w:r>
        <w:rPr>
          <w:b/>
        </w:rPr>
        <w:br/>
      </w:r>
      <w:r>
        <w:tab/>
      </w:r>
      <w:r>
        <w:tab/>
      </w:r>
      <w:r>
        <w:tab/>
      </w:r>
      <w:r>
        <w:tab/>
      </w:r>
      <w:r>
        <w:tab/>
        <w:t>23.088</w:t>
      </w:r>
      <w:r>
        <w:tab/>
        <w:t xml:space="preserve">  CR-0006  (Rel-11) v11.1.0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C4-132157)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rsidR="002E0C70" w:rsidRDefault="002E0C70" w:rsidP="002E0C70">
      <w:pPr>
        <w:pStyle w:val="Heading3"/>
      </w:pPr>
      <w:bookmarkStart w:id="47" w:name="_Toc372874503"/>
      <w:r>
        <w:t>7.1</w:t>
      </w:r>
      <w:r>
        <w:tab/>
        <w:t>UDC data reference Model</w:t>
      </w:r>
      <w:bookmarkEnd w:id="47"/>
    </w:p>
    <w:p w:rsidR="002E0C70" w:rsidRDefault="002E0C70" w:rsidP="002E0C70">
      <w:pPr>
        <w:pStyle w:val="Heading3"/>
      </w:pPr>
      <w:bookmarkStart w:id="48" w:name="_Toc372874504"/>
      <w:r>
        <w:t>7.2</w:t>
      </w:r>
      <w:r>
        <w:tab/>
        <w:t>EPC nodes failure</w:t>
      </w:r>
      <w:bookmarkEnd w:id="48"/>
    </w:p>
    <w:p w:rsidR="002E0C70" w:rsidRDefault="002E0C70" w:rsidP="002E0C70">
      <w:pPr>
        <w:pStyle w:val="Heading3"/>
      </w:pPr>
      <w:bookmarkStart w:id="49" w:name="_Toc372874505"/>
      <w:r>
        <w:t>7.3</w:t>
      </w:r>
      <w:r>
        <w:tab/>
        <w:t>Enhanced Nodes Restoration for EPC</w:t>
      </w:r>
      <w:bookmarkEnd w:id="49"/>
    </w:p>
    <w:p w:rsidR="002E0C70" w:rsidRDefault="002E0C70" w:rsidP="002E0C70">
      <w:pPr>
        <w:rPr>
          <w:i/>
        </w:rPr>
      </w:pPr>
      <w:r w:rsidRPr="002E0C70">
        <w:rPr>
          <w:rFonts w:ascii="Arial" w:hAnsi="Arial" w:cs="Arial"/>
          <w:b/>
          <w:color w:val="0000FF"/>
          <w:sz w:val="24"/>
          <w:u w:val="thick"/>
        </w:rPr>
        <w:t>C4-131962</w:t>
      </w:r>
      <w:r>
        <w:rPr>
          <w:b/>
        </w:rPr>
        <w:tab/>
        <w:t>Error handling when the PCC rule is removed due to the S-GW restoration support</w:t>
      </w:r>
      <w:r>
        <w:rPr>
          <w:b/>
        </w:rPr>
        <w:br/>
      </w:r>
      <w:r>
        <w:tab/>
      </w:r>
      <w:r>
        <w:tab/>
      </w:r>
      <w:r>
        <w:tab/>
      </w:r>
      <w:r>
        <w:tab/>
      </w:r>
      <w:r>
        <w:tab/>
        <w:t>23.007</w:t>
      </w:r>
      <w:r>
        <w:tab/>
        <w:t xml:space="preserve">  CR-0270  (Rel-11) v11.6.0</w:t>
      </w:r>
      <w:r>
        <w:br/>
      </w:r>
      <w:r>
        <w:rPr>
          <w:i/>
        </w:rPr>
        <w:tab/>
      </w:r>
      <w:r>
        <w:rPr>
          <w:i/>
        </w:rPr>
        <w:tab/>
      </w:r>
      <w:r>
        <w:rPr>
          <w:i/>
        </w:rPr>
        <w:tab/>
      </w:r>
      <w:r>
        <w:rPr>
          <w:i/>
        </w:rPr>
        <w:tab/>
      </w:r>
      <w:r>
        <w:rPr>
          <w:i/>
        </w:rPr>
        <w:tab/>
        <w:t>Source: ZTE, Ericsson, China Mobile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C4-131963</w:t>
      </w:r>
      <w:r>
        <w:rPr>
          <w:b/>
        </w:rPr>
        <w:tab/>
        <w:t>Error handling when the PCC rule is removed due to the S-GW restoration support</w:t>
      </w:r>
      <w:r>
        <w:rPr>
          <w:b/>
        </w:rPr>
        <w:br/>
      </w:r>
      <w:r>
        <w:tab/>
      </w:r>
      <w:r>
        <w:tab/>
      </w:r>
      <w:r>
        <w:tab/>
      </w:r>
      <w:r>
        <w:tab/>
      </w:r>
      <w:r>
        <w:tab/>
        <w:t>23.007</w:t>
      </w:r>
      <w:r>
        <w:tab/>
        <w:t xml:space="preserve">  CR-0271  (Rel-12) v12.2.1</w:t>
      </w:r>
      <w:r>
        <w:br/>
      </w:r>
      <w:r>
        <w:rPr>
          <w:i/>
        </w:rPr>
        <w:tab/>
      </w:r>
      <w:r>
        <w:rPr>
          <w:i/>
        </w:rPr>
        <w:tab/>
      </w:r>
      <w:r>
        <w:rPr>
          <w:i/>
        </w:rPr>
        <w:tab/>
      </w:r>
      <w:r>
        <w:rPr>
          <w:i/>
        </w:rPr>
        <w:tab/>
      </w:r>
      <w:r>
        <w:rPr>
          <w:i/>
        </w:rPr>
        <w:tab/>
        <w:t>Source: ZTE, Ericsson, China Mobile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C4-131964</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C4-131978</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2 (Rel-11) v11.6.0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C4-131845)</w:t>
      </w:r>
    </w:p>
    <w:p w:rsidR="002E0C70" w:rsidRDefault="002E0C70" w:rsidP="002E0C70">
      <w:pPr>
        <w:rPr>
          <w:rFonts w:ascii="Arial" w:hAnsi="Arial" w:cs="Arial"/>
          <w:b/>
        </w:rPr>
      </w:pPr>
      <w:r>
        <w:rPr>
          <w:rFonts w:ascii="Arial" w:hAnsi="Arial" w:cs="Arial"/>
          <w:b/>
        </w:rPr>
        <w:lastRenderedPageBreak/>
        <w:t xml:space="preserve">Abstract: </w:t>
      </w:r>
    </w:p>
    <w:p w:rsidR="002E0C70" w:rsidRDefault="002E0C70" w:rsidP="002E0C70">
      <w:r>
        <w:t>According to the DISC C4-131676, in order to avoid the incorrecly contexts deletion, the SGW may start a timer after the SGW restart. The SGW shall not send Error indication message via S5 interface. before the timer expires.</w:t>
      </w:r>
    </w:p>
    <w:p w:rsidR="002E0C70" w:rsidRDefault="002E0C70" w:rsidP="002E0C70">
      <w:r>
        <w:t>It’s same to the S1-U/S4/S12 interface, since when receiving a GTP Error Indication message,</w:t>
      </w:r>
    </w:p>
    <w:p w:rsidR="002E0C70" w:rsidRDefault="002E0C70" w:rsidP="002E0C70">
      <w:r>
        <w:t>-</w:t>
      </w:r>
      <w:r>
        <w:tab/>
        <w:t>the eNodeB shall initiate the E-RAB Release procedure and immediately locally release the E-RAB (i.e. without waiting for a response from the MME) (subclause 21.6)</w:t>
      </w:r>
    </w:p>
    <w:p w:rsidR="002E0C70" w:rsidRDefault="002E0C70" w:rsidP="002E0C70">
      <w:r>
        <w:t>-</w:t>
      </w:r>
      <w:r>
        <w:tab/>
        <w:t>the S4-SGSN shall delete its Bearer context and may notify the Operation and Maintenance network element.  Additionally it shall send a Deactivate PDP Context Request message to the MS with cause "re-activation required" (subclause 21.4)</w:t>
      </w:r>
    </w:p>
    <w:p w:rsidR="002E0C70" w:rsidRDefault="002E0C70" w:rsidP="002E0C70">
      <w:r>
        <w:t>-</w:t>
      </w:r>
      <w:r>
        <w:tab/>
        <w:t>the RNC shall initiate the RAB Release procedure with the error cause "GTP Resources Unavailable" and immediately locally release the RAB (i.e. without waiting for a response from the SGSN). (subclause 21.5)</w:t>
      </w:r>
    </w:p>
    <w:p w:rsidR="002E0C70" w:rsidRDefault="002E0C70" w:rsidP="002E0C70">
      <w:r>
        <w:t xml:space="preserve">All the reactions of the eNodeB/S4-SGSN/RNC may cause the EPS bearer(s) cannot be restored both for MME/S4-SGSN triggered and PGW </w:t>
      </w:r>
      <w:r w:rsidR="00630F50">
        <w:t>triggered</w:t>
      </w:r>
      <w:r>
        <w:t xml:space="preserve"> PDN connection restoration procedures (Clause 27).</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proposed text need to be enhanced.</w:t>
      </w:r>
    </w:p>
    <w:p w:rsidR="002E0C70" w:rsidRDefault="002E0C70" w:rsidP="002E0C70">
      <w:r>
        <w:t xml:space="preserve">The interface </w:t>
      </w:r>
      <w:r w:rsidR="00630F50">
        <w:t>extension</w:t>
      </w:r>
      <w:r>
        <w:t xml:space="preserve"> needs to be considered in the future meetings.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C4-131979</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1 (Rel-12) v12.2.1</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C4-131679)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C4-132166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C4-132064</w:t>
      </w:r>
      <w:r>
        <w:rPr>
          <w:b/>
        </w:rPr>
        <w:tab/>
        <w:t>LS on error handling when the PCC rule is removed due to the S-GW restoration support</w:t>
      </w:r>
      <w:r>
        <w:rPr>
          <w:b/>
        </w:rPr>
        <w:br/>
      </w:r>
      <w:r>
        <w:rPr>
          <w:i/>
        </w:rPr>
        <w:tab/>
      </w:r>
      <w:r>
        <w:rPr>
          <w:i/>
        </w:rPr>
        <w:tab/>
      </w:r>
      <w:r>
        <w:rPr>
          <w:i/>
        </w:rPr>
        <w:tab/>
      </w:r>
      <w:r>
        <w:rPr>
          <w:i/>
        </w:rPr>
        <w:tab/>
      </w:r>
      <w:r>
        <w:rPr>
          <w:i/>
        </w:rPr>
        <w:tab/>
        <w:t>Source: TSG CT WG3</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CT3 would like to raise the following issue of error handling when the PCC rule is removed due to the S-GW restoration support to CT4.</w:t>
      </w:r>
    </w:p>
    <w:p w:rsidR="002E0C70" w:rsidRDefault="002E0C70" w:rsidP="002E0C70">
      <w:r>
        <w:t>In subclause 27.2.2.3 of TS 23.007, CT4 has following requirement:</w:t>
      </w:r>
    </w:p>
    <w:p w:rsidR="002E0C70" w:rsidRDefault="002E0C70" w:rsidP="002E0C70">
      <w:r>
        <w:t xml:space="preserve">The PGW shall reject any IP-CAN Session Modification Request received for a PDN connection maintained after an SGW failure but not restored yet, with a rejection cause as specified in subclause B.3.14 of 3GPP TS 29.212 [25]. For these IP-CAN sessions for which an IP-CAN session modification has been rejected, the PGW shall subsequently inform the PCRF when the PDN connection is restored in order to enable the PCRF to update the PCC rules in the PGW if necessary as specified in subclause B.3.14 of 3GPP TS 29.212 [25].   </w:t>
      </w:r>
    </w:p>
    <w:p w:rsidR="002E0C70" w:rsidRDefault="002E0C70" w:rsidP="002E0C70">
      <w:r>
        <w:t xml:space="preserve">According to above CT4 requirement, CT3 has to define that if the removal of one or more PCC rules fails the PCEF shall reject the procedure with the Rule-Failure-Code AVP set to AN_GW_FAILED. </w:t>
      </w:r>
    </w:p>
    <w:p w:rsidR="002E0C70" w:rsidRDefault="002E0C70" w:rsidP="002E0C70">
      <w:r>
        <w:t>CT3 has not defined in PCC specifications any procedures to indicate failure of PCC rule removal by the PCEF. CT3’s assumption is that PCRF does not need to take any specific actions when the removal of PCC rule fails temporarily as this failure does not impact the user experience.</w:t>
      </w:r>
    </w:p>
    <w:p w:rsidR="002E0C70" w:rsidRDefault="002E0C70" w:rsidP="002E0C70">
      <w:r>
        <w:t xml:space="preserve">In the S-GW restoration scenario, CT3 prefers that: </w:t>
      </w:r>
    </w:p>
    <w:p w:rsidR="002E0C70" w:rsidRDefault="002E0C70" w:rsidP="002E0C70">
      <w:r>
        <w:t xml:space="preserve">(1) while the SGW is failed, the PCEF </w:t>
      </w:r>
      <w:r w:rsidR="00630F50">
        <w:t>honours</w:t>
      </w:r>
      <w:r>
        <w:t xml:space="preserve"> the removal of the PCC rule(s).</w:t>
      </w:r>
    </w:p>
    <w:p w:rsidR="002E0C70" w:rsidRDefault="002E0C70" w:rsidP="002E0C70">
      <w:r>
        <w:lastRenderedPageBreak/>
        <w:t>(2) when the PGW detects the S-GW recovery, the P-GW initiates the bearer modification/deactivation procedure to remove the resources associated with the removed PCC rules from (1).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C4-132162</w:t>
      </w:r>
      <w:r>
        <w:rPr>
          <w:b/>
        </w:rPr>
        <w:tab/>
        <w:t>Error handling when the PCC rule is removed due to the S-GW restoration support</w:t>
      </w:r>
      <w:r>
        <w:rPr>
          <w:b/>
        </w:rPr>
        <w:br/>
      </w:r>
      <w:r>
        <w:tab/>
      </w:r>
      <w:r>
        <w:tab/>
      </w:r>
      <w:r>
        <w:tab/>
      </w:r>
      <w:r>
        <w:tab/>
      </w:r>
      <w:r>
        <w:tab/>
        <w:t>23.007</w:t>
      </w:r>
      <w:r>
        <w:tab/>
        <w:t xml:space="preserve">  CR-0270  rev 1 (Rel-11) v11.6.0</w:t>
      </w:r>
      <w:r>
        <w:br/>
      </w:r>
      <w:r>
        <w:rPr>
          <w:i/>
        </w:rPr>
        <w:tab/>
      </w:r>
      <w:r>
        <w:rPr>
          <w:i/>
        </w:rPr>
        <w:tab/>
      </w:r>
      <w:r>
        <w:rPr>
          <w:i/>
        </w:rPr>
        <w:tab/>
      </w:r>
      <w:r>
        <w:rPr>
          <w:i/>
        </w:rPr>
        <w:tab/>
      </w:r>
      <w:r>
        <w:rPr>
          <w:i/>
        </w:rPr>
        <w:tab/>
        <w:t>Source: ZTE, Ericsson, China Mobile</w:t>
      </w:r>
    </w:p>
    <w:p w:rsidR="002E0C70" w:rsidRDefault="002E0C70" w:rsidP="002E0C70">
      <w:pPr>
        <w:rPr>
          <w:color w:val="808080"/>
        </w:rPr>
      </w:pPr>
      <w:r>
        <w:rPr>
          <w:color w:val="808080"/>
        </w:rPr>
        <w:t>(Replaces C4-131962)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C4-132163</w:t>
      </w:r>
      <w:r>
        <w:rPr>
          <w:b/>
        </w:rPr>
        <w:tab/>
        <w:t>Error handling when the PCC rule is removed due to the S-GW restoration support</w:t>
      </w:r>
      <w:r>
        <w:rPr>
          <w:b/>
        </w:rPr>
        <w:br/>
      </w:r>
      <w:r>
        <w:tab/>
      </w:r>
      <w:r>
        <w:tab/>
      </w:r>
      <w:r>
        <w:tab/>
      </w:r>
      <w:r>
        <w:tab/>
      </w:r>
      <w:r>
        <w:tab/>
        <w:t>23.007</w:t>
      </w:r>
      <w:r>
        <w:tab/>
        <w:t xml:space="preserve">  CR-0271  rev 1 (Rel-12) v12.2.1</w:t>
      </w:r>
      <w:r>
        <w:br/>
      </w:r>
      <w:r>
        <w:rPr>
          <w:i/>
        </w:rPr>
        <w:tab/>
      </w:r>
      <w:r>
        <w:rPr>
          <w:i/>
        </w:rPr>
        <w:tab/>
      </w:r>
      <w:r>
        <w:rPr>
          <w:i/>
        </w:rPr>
        <w:tab/>
      </w:r>
      <w:r>
        <w:rPr>
          <w:i/>
        </w:rPr>
        <w:tab/>
      </w:r>
      <w:r>
        <w:rPr>
          <w:i/>
        </w:rPr>
        <w:tab/>
        <w:t>Source: ZTE, Ericsson, China Mobile</w:t>
      </w:r>
    </w:p>
    <w:p w:rsidR="002E0C70" w:rsidRDefault="002E0C70" w:rsidP="002E0C70">
      <w:pPr>
        <w:rPr>
          <w:color w:val="808080"/>
        </w:rPr>
      </w:pPr>
      <w:r>
        <w:rPr>
          <w:color w:val="808080"/>
        </w:rPr>
        <w:t>(Replaces C4-131963)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C4-132164</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C4-131964)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C4-132251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C4-132165</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3 (Rel-11) v11.6.0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C4-131978)</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According to the DISC C4-131676, in order to avoid the incorrecly contexts deletion, the SGW may start a timer after the SGW restart. The SGW shall not send Error indication message via S5 interface. before the timer expires.</w:t>
      </w:r>
    </w:p>
    <w:p w:rsidR="002E0C70" w:rsidRDefault="002E0C70" w:rsidP="002E0C70">
      <w:r>
        <w:t>It’s same to the S1-U/S4/S12 interface, since when receiving a GTP Error Indication message,</w:t>
      </w:r>
    </w:p>
    <w:p w:rsidR="002E0C70" w:rsidRDefault="002E0C70" w:rsidP="002E0C70">
      <w:r>
        <w:t>-</w:t>
      </w:r>
      <w:r>
        <w:tab/>
        <w:t>the eNodeB shall initiate the E-RAB Release procedure and immediately locally release the E-RAB (i.e. without waiting for a response from the MME) (subclause 21.6)</w:t>
      </w:r>
    </w:p>
    <w:p w:rsidR="002E0C70" w:rsidRDefault="002E0C70" w:rsidP="002E0C70">
      <w:r>
        <w:t>-</w:t>
      </w:r>
      <w:r>
        <w:tab/>
        <w:t>the S4-SGSN shall delete its Bearer context and may notify the Operation and Maintenance network element.  Additionally it shall send a Deactivate PDP Context Request message to the MS with cause "re-activation required" (subclause 21.4)</w:t>
      </w:r>
    </w:p>
    <w:p w:rsidR="002E0C70" w:rsidRDefault="002E0C70" w:rsidP="002E0C70">
      <w:r>
        <w:t>-</w:t>
      </w:r>
      <w:r>
        <w:tab/>
        <w:t>the RNC shall initiate the RAB Release procedure with the error cause "GTP Resources Unavailable" and immediately locally release the RAB (i.e. without waiting for a response from the SGSN). (subclause 21.5)</w:t>
      </w:r>
    </w:p>
    <w:p w:rsidR="002E0C70" w:rsidRDefault="002E0C70" w:rsidP="002E0C70">
      <w:r>
        <w:t xml:space="preserve">All the reactions of the eNodeB/S4-SGSN/RNC may cause the EPS bearer(s) cannot be restored both for MME/S4-SGSN triggered and PGW </w:t>
      </w:r>
      <w:r w:rsidR="00630F50">
        <w:t>triggered</w:t>
      </w:r>
      <w:r>
        <w:t xml:space="preserve"> PDN connection restoration procedures (Clause 27).</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proposed text need to be enhanced.</w:t>
      </w:r>
    </w:p>
    <w:p w:rsidR="002E0C70" w:rsidRDefault="002E0C70" w:rsidP="002E0C70">
      <w:r>
        <w:lastRenderedPageBreak/>
        <w:t xml:space="preserve">The interface </w:t>
      </w:r>
      <w:r w:rsidR="00630F50">
        <w:t>extension</w:t>
      </w:r>
      <w:r>
        <w:t xml:space="preserve"> needs to be considered in the future meetings.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C4-132166</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2 (Rel-12) v12.2.1</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C4-131979)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C4-132276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C4-132251</w:t>
      </w:r>
      <w:r>
        <w:rPr>
          <w:b/>
        </w:rPr>
        <w:tab/>
        <w:t>Reply LS on error handling when the PCC rule is removed due to the S-GW restoration support</w:t>
      </w:r>
      <w:r>
        <w:rPr>
          <w:b/>
        </w:rP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C4-132164)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C4-132260</w:t>
      </w:r>
      <w:r>
        <w:rPr>
          <w:b/>
        </w:rPr>
        <w:tab/>
        <w:t>Error handling when the PCC rule is removed due to the S-GW restoration support</w:t>
      </w:r>
      <w:r>
        <w:rPr>
          <w:b/>
        </w:rPr>
        <w:br/>
      </w:r>
      <w:r>
        <w:tab/>
      </w:r>
      <w:r>
        <w:tab/>
      </w:r>
      <w:r>
        <w:tab/>
      </w:r>
      <w:r>
        <w:tab/>
      </w:r>
      <w:r>
        <w:tab/>
        <w:t>23.007</w:t>
      </w:r>
      <w:r>
        <w:tab/>
        <w:t xml:space="preserve">  CR-0270  rev 2 (Rel-11) v11.6.0</w:t>
      </w:r>
      <w:r>
        <w:br/>
      </w:r>
      <w:r>
        <w:rPr>
          <w:i/>
        </w:rPr>
        <w:tab/>
      </w:r>
      <w:r>
        <w:rPr>
          <w:i/>
        </w:rPr>
        <w:tab/>
      </w:r>
      <w:r>
        <w:rPr>
          <w:i/>
        </w:rPr>
        <w:tab/>
      </w:r>
      <w:r>
        <w:rPr>
          <w:i/>
        </w:rPr>
        <w:tab/>
      </w:r>
      <w:r>
        <w:rPr>
          <w:i/>
        </w:rPr>
        <w:tab/>
        <w:t>Source: ZTE, Ericsson, China Mobile</w:t>
      </w:r>
    </w:p>
    <w:p w:rsidR="002E0C70" w:rsidRDefault="002E0C70" w:rsidP="002E0C70">
      <w:pPr>
        <w:rPr>
          <w:color w:val="808080"/>
        </w:rPr>
      </w:pPr>
      <w:r>
        <w:rPr>
          <w:color w:val="808080"/>
        </w:rPr>
        <w:t>(Replaces C4-132162)</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C4-132261</w:t>
      </w:r>
      <w:r>
        <w:rPr>
          <w:b/>
        </w:rPr>
        <w:tab/>
        <w:t>Error handling when the PCC rule is removed due to the S-GW restoration support</w:t>
      </w:r>
      <w:r>
        <w:rPr>
          <w:b/>
        </w:rPr>
        <w:br/>
      </w:r>
      <w:r>
        <w:tab/>
      </w:r>
      <w:r>
        <w:tab/>
      </w:r>
      <w:r>
        <w:tab/>
      </w:r>
      <w:r>
        <w:tab/>
      </w:r>
      <w:r>
        <w:tab/>
        <w:t>23.007</w:t>
      </w:r>
      <w:r>
        <w:tab/>
        <w:t xml:space="preserve">  CR-0271  rev 2 (Rel-12) v12.2.1</w:t>
      </w:r>
      <w:r>
        <w:br/>
      </w:r>
      <w:r>
        <w:rPr>
          <w:i/>
        </w:rPr>
        <w:tab/>
      </w:r>
      <w:r>
        <w:rPr>
          <w:i/>
        </w:rPr>
        <w:tab/>
      </w:r>
      <w:r>
        <w:rPr>
          <w:i/>
        </w:rPr>
        <w:tab/>
      </w:r>
      <w:r>
        <w:rPr>
          <w:i/>
        </w:rPr>
        <w:tab/>
      </w:r>
      <w:r>
        <w:rPr>
          <w:i/>
        </w:rPr>
        <w:tab/>
        <w:t>Source: ZTE, Ericsson, China Mobile</w:t>
      </w:r>
    </w:p>
    <w:p w:rsidR="002E0C70" w:rsidRDefault="002E0C70" w:rsidP="002E0C70">
      <w:pPr>
        <w:rPr>
          <w:color w:val="808080"/>
        </w:rPr>
      </w:pPr>
      <w:r>
        <w:rPr>
          <w:color w:val="808080"/>
        </w:rPr>
        <w:t>(Replaces C4-132163)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C4-132275</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CR-0262  rev 4 (Rel-11) v11.6.0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C4-132165)</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Since this is Rel-11 change it was seen that </w:t>
      </w:r>
      <w:r w:rsidR="00630F50">
        <w:t>it’s</w:t>
      </w:r>
      <w:r>
        <w:t xml:space="preserve"> better to have complete solution before CR is agreeable.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C4-132276</w:t>
      </w:r>
      <w:r>
        <w:rPr>
          <w:b/>
        </w:rPr>
        <w:tab/>
        <w:t xml:space="preserve">PGW </w:t>
      </w:r>
      <w:r w:rsidR="00630F50">
        <w:rPr>
          <w:b/>
        </w:rPr>
        <w:t>behaviours</w:t>
      </w:r>
      <w:r>
        <w:rPr>
          <w:b/>
        </w:rPr>
        <w:t xml:space="preserve"> upon GTP Error indication</w:t>
      </w:r>
      <w:r>
        <w:rPr>
          <w:b/>
        </w:rPr>
        <w:br/>
      </w:r>
      <w:r>
        <w:tab/>
      </w:r>
      <w:r>
        <w:tab/>
      </w:r>
      <w:r>
        <w:tab/>
      </w:r>
      <w:r>
        <w:tab/>
      </w:r>
      <w:r>
        <w:tab/>
        <w:t>23.007</w:t>
      </w:r>
      <w:r>
        <w:tab/>
        <w:t xml:space="preserve">  CR-0263  rev 3 (Rel-12) v12.2.1</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C4-132166)</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2E0C70" w:rsidRDefault="002E0C70" w:rsidP="002E0C70">
      <w:pPr>
        <w:pStyle w:val="Heading3"/>
      </w:pPr>
      <w:bookmarkStart w:id="50" w:name="_Toc372874506"/>
      <w:r>
        <w:t>7.4</w:t>
      </w:r>
      <w:r>
        <w:tab/>
        <w:t>Reference Location Information</w:t>
      </w:r>
      <w:bookmarkEnd w:id="50"/>
    </w:p>
    <w:p w:rsidR="002E0C70" w:rsidRDefault="002E0C70" w:rsidP="002E0C70">
      <w:pPr>
        <w:pStyle w:val="Heading3"/>
      </w:pPr>
      <w:bookmarkStart w:id="51" w:name="_Toc372874507"/>
      <w:r>
        <w:t>7.5</w:t>
      </w:r>
      <w:r>
        <w:tab/>
        <w:t>Anonymous call rejection in CS Domain</w:t>
      </w:r>
      <w:bookmarkEnd w:id="51"/>
    </w:p>
    <w:p w:rsidR="002E0C70" w:rsidRDefault="002E0C70" w:rsidP="002E0C70">
      <w:pPr>
        <w:pStyle w:val="Heading3"/>
      </w:pPr>
      <w:bookmarkStart w:id="52" w:name="_Toc372874508"/>
      <w:r>
        <w:t>7.6</w:t>
      </w:r>
      <w:r>
        <w:tab/>
        <w:t>CT aspects of VPLMN Autonomous CSG Roaming</w:t>
      </w:r>
      <w:bookmarkEnd w:id="52"/>
    </w:p>
    <w:p w:rsidR="002E0C70" w:rsidRDefault="002E0C70" w:rsidP="002E0C70">
      <w:pPr>
        <w:pStyle w:val="Heading3"/>
      </w:pPr>
      <w:bookmarkStart w:id="53" w:name="_Toc372874509"/>
      <w:r>
        <w:t>7.7</w:t>
      </w:r>
      <w:r>
        <w:tab/>
        <w:t>GCSMSC and GCR Redundancy for VGCS/VBS</w:t>
      </w:r>
      <w:bookmarkEnd w:id="53"/>
    </w:p>
    <w:p w:rsidR="002E0C70" w:rsidRDefault="002E0C70" w:rsidP="002E0C70">
      <w:pPr>
        <w:pStyle w:val="Heading3"/>
      </w:pPr>
      <w:bookmarkStart w:id="54" w:name="_Toc372874510"/>
      <w:r>
        <w:t>7.8</w:t>
      </w:r>
      <w:r>
        <w:tab/>
        <w:t>BBF Interworking Building Block I</w:t>
      </w:r>
      <w:bookmarkEnd w:id="54"/>
    </w:p>
    <w:p w:rsidR="002E0C70" w:rsidRDefault="002E0C70" w:rsidP="002E0C70">
      <w:pPr>
        <w:pStyle w:val="Heading3"/>
      </w:pPr>
      <w:bookmarkStart w:id="55" w:name="_Toc372874511"/>
      <w:r>
        <w:t>7.9</w:t>
      </w:r>
      <w:r>
        <w:tab/>
        <w:t>BBF Interworking Building Block II</w:t>
      </w:r>
      <w:bookmarkEnd w:id="55"/>
    </w:p>
    <w:p w:rsidR="002E0C70" w:rsidRDefault="002E0C70" w:rsidP="002E0C70">
      <w:pPr>
        <w:pStyle w:val="Heading3"/>
      </w:pPr>
      <w:bookmarkStart w:id="56" w:name="_Toc372874512"/>
      <w:r>
        <w:t>7.10</w:t>
      </w:r>
      <w:r>
        <w:tab/>
        <w:t>BBF Interworking Building Block III</w:t>
      </w:r>
      <w:bookmarkEnd w:id="56"/>
    </w:p>
    <w:p w:rsidR="002E0C70" w:rsidRDefault="002E0C70" w:rsidP="002E0C70">
      <w:pPr>
        <w:pStyle w:val="Heading3"/>
      </w:pPr>
      <w:bookmarkStart w:id="57" w:name="_Toc372874513"/>
      <w:r>
        <w:t>7.11</w:t>
      </w:r>
      <w:r>
        <w:tab/>
        <w:t>Single Radio Video Call Continuity</w:t>
      </w:r>
      <w:bookmarkEnd w:id="57"/>
    </w:p>
    <w:p w:rsidR="002E0C70" w:rsidRDefault="002E0C70" w:rsidP="002E0C70">
      <w:pPr>
        <w:pStyle w:val="Heading3"/>
      </w:pPr>
      <w:bookmarkStart w:id="58" w:name="_Toc372874514"/>
      <w:r>
        <w:t>7.12</w:t>
      </w:r>
      <w:r>
        <w:tab/>
        <w:t>Single Radio Voice Call Continuity from UTRAN/GERAN to E-UTRAN/HSPA</w:t>
      </w:r>
      <w:bookmarkEnd w:id="58"/>
    </w:p>
    <w:p w:rsidR="002E0C70" w:rsidRDefault="002E0C70" w:rsidP="002E0C70">
      <w:pPr>
        <w:pStyle w:val="Heading3"/>
      </w:pPr>
      <w:bookmarkStart w:id="59" w:name="_Toc372874515"/>
      <w:r>
        <w:t>7.13</w:t>
      </w:r>
      <w:r>
        <w:tab/>
        <w:t>System Improvements to Machine-Type Communication</w:t>
      </w:r>
      <w:bookmarkEnd w:id="59"/>
    </w:p>
    <w:p w:rsidR="002E0C70" w:rsidRDefault="002E0C70" w:rsidP="002E0C70">
      <w:pPr>
        <w:pStyle w:val="Heading4"/>
      </w:pPr>
      <w:bookmarkStart w:id="60" w:name="_Toc372874516"/>
      <w:r>
        <w:t>7.13.1</w:t>
      </w:r>
      <w:r>
        <w:tab/>
        <w:t>SIMTC CS aspects</w:t>
      </w:r>
      <w:bookmarkEnd w:id="60"/>
    </w:p>
    <w:p w:rsidR="002E0C70" w:rsidRDefault="002E0C70" w:rsidP="002E0C70">
      <w:pPr>
        <w:pStyle w:val="Heading4"/>
      </w:pPr>
      <w:bookmarkStart w:id="61" w:name="_Toc372874517"/>
      <w:r>
        <w:t>7.13.2</w:t>
      </w:r>
      <w:r>
        <w:tab/>
        <w:t>Reach ability Aspects of SIMTC</w:t>
      </w:r>
      <w:bookmarkEnd w:id="61"/>
    </w:p>
    <w:p w:rsidR="002E0C70" w:rsidRDefault="002E0C70" w:rsidP="002E0C70">
      <w:pPr>
        <w:rPr>
          <w:i/>
        </w:rPr>
      </w:pPr>
      <w:r w:rsidRPr="002E0C70">
        <w:rPr>
          <w:rFonts w:ascii="Arial" w:hAnsi="Arial" w:cs="Arial"/>
          <w:b/>
          <w:color w:val="0000FF"/>
          <w:sz w:val="24"/>
          <w:u w:val="thick"/>
        </w:rPr>
        <w:t>C4-132008</w:t>
      </w:r>
      <w:r>
        <w:rPr>
          <w:b/>
        </w:rPr>
        <w:tab/>
        <w:t>MME Initiated Removal of MME Registration for SMS</w:t>
      </w:r>
      <w:r>
        <w:rPr>
          <w:b/>
        </w:rPr>
        <w:br/>
      </w:r>
      <w:r>
        <w:tab/>
      </w:r>
      <w:r>
        <w:tab/>
      </w:r>
      <w:r>
        <w:tab/>
      </w:r>
      <w:r>
        <w:tab/>
      </w:r>
      <w:r>
        <w:tab/>
        <w:t>29.272</w:t>
      </w:r>
      <w:r>
        <w:tab/>
        <w:t xml:space="preserve">  CR-0532  (Rel-11) v11.8.0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C4-132009</w:t>
      </w:r>
      <w:r>
        <w:rPr>
          <w:b/>
        </w:rPr>
        <w:tab/>
        <w:t>MME Initiated Removal of MME Registration for SMS</w:t>
      </w:r>
      <w:r>
        <w:rPr>
          <w:b/>
        </w:rPr>
        <w:br/>
      </w:r>
      <w:r>
        <w:tab/>
      </w:r>
      <w:r>
        <w:tab/>
      </w:r>
      <w:r>
        <w:tab/>
      </w:r>
      <w:r>
        <w:tab/>
      </w:r>
      <w:r>
        <w:tab/>
        <w:t>29.272</w:t>
      </w:r>
      <w:r>
        <w:tab/>
        <w:t xml:space="preserve">  CR-0533  (Rel-12) v12.2.0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C4-132010</w:t>
      </w:r>
      <w:r>
        <w:rPr>
          <w:b/>
        </w:rPr>
        <w:tab/>
        <w:t>MME Initiated Removal of MME Registration for SMS</w:t>
      </w:r>
      <w:r>
        <w:rPr>
          <w:b/>
        </w:rPr>
        <w:br/>
      </w:r>
      <w:r>
        <w:tab/>
      </w:r>
      <w:r>
        <w:tab/>
      </w:r>
      <w:r>
        <w:tab/>
      </w:r>
      <w:r>
        <w:tab/>
      </w:r>
      <w:r>
        <w:tab/>
        <w:t>29.002</w:t>
      </w:r>
      <w:r>
        <w:tab/>
        <w:t xml:space="preserve">  CR-1166  (Rel-11) v11.8.0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C4-132011</w:t>
      </w:r>
      <w:r>
        <w:rPr>
          <w:b/>
        </w:rPr>
        <w:tab/>
        <w:t>MME Initiated Removal of MME Registration for SMS</w:t>
      </w:r>
      <w:r>
        <w:rPr>
          <w:b/>
        </w:rPr>
        <w:br/>
      </w:r>
      <w:r>
        <w:tab/>
      </w:r>
      <w:r>
        <w:tab/>
      </w:r>
      <w:r>
        <w:tab/>
      </w:r>
      <w:r>
        <w:tab/>
      </w:r>
      <w:r>
        <w:tab/>
        <w:t>29.002</w:t>
      </w:r>
      <w:r>
        <w:tab/>
        <w:t xml:space="preserve">  CR-1167  (Rel-12) v12.2.0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C4-132012</w:t>
      </w:r>
      <w:r>
        <w:rPr>
          <w:b/>
        </w:rPr>
        <w:tab/>
        <w:t>Parameter Mapping for MME Initiated Removal of MME Registration for SMS</w:t>
      </w:r>
      <w:r>
        <w:rPr>
          <w:b/>
        </w:rPr>
        <w:br/>
      </w:r>
      <w:r>
        <w:tab/>
      </w:r>
      <w:r>
        <w:tab/>
      </w:r>
      <w:r>
        <w:tab/>
      </w:r>
      <w:r>
        <w:tab/>
      </w:r>
      <w:r>
        <w:tab/>
        <w:t>29.305</w:t>
      </w:r>
      <w:r>
        <w:tab/>
        <w:t xml:space="preserve">  CR-0054  (Rel-11) v11.6.0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C4-132013</w:t>
      </w:r>
      <w:r>
        <w:rPr>
          <w:b/>
        </w:rPr>
        <w:tab/>
        <w:t>Parameter Mapping for MME Initiated Removal of MME Registration for SMS</w:t>
      </w:r>
      <w:r>
        <w:rPr>
          <w:b/>
        </w:rPr>
        <w:br/>
      </w:r>
      <w:r>
        <w:tab/>
      </w:r>
      <w:r>
        <w:tab/>
      </w:r>
      <w:r>
        <w:tab/>
      </w:r>
      <w:r>
        <w:tab/>
      </w:r>
      <w:r>
        <w:tab/>
        <w:t>29.305</w:t>
      </w:r>
      <w:r>
        <w:tab/>
        <w:t xml:space="preserve">  CR-0055  (Rel-12) v12.0.0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C4-132122</w:t>
      </w:r>
      <w:r>
        <w:rPr>
          <w:b/>
        </w:rPr>
        <w:tab/>
        <w:t>MME Initiated Removal of MME Registration for SMS</w:t>
      </w:r>
      <w:r>
        <w:rPr>
          <w:b/>
        </w:rPr>
        <w:br/>
      </w:r>
      <w:r>
        <w:tab/>
      </w:r>
      <w:r>
        <w:tab/>
      </w:r>
      <w:r>
        <w:tab/>
      </w:r>
      <w:r>
        <w:tab/>
      </w:r>
      <w:r>
        <w:tab/>
        <w:t>29.272</w:t>
      </w:r>
      <w:r>
        <w:tab/>
        <w:t xml:space="preserve">  CR-0532  rev 1 (Rel-11) v11.8.0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C4-132123</w:t>
      </w:r>
      <w:r>
        <w:rPr>
          <w:b/>
        </w:rPr>
        <w:tab/>
        <w:t>MME Initiated Removal of MME Registration for SMS</w:t>
      </w:r>
      <w:r>
        <w:rPr>
          <w:b/>
        </w:rPr>
        <w:br/>
      </w:r>
      <w:r>
        <w:tab/>
      </w:r>
      <w:r>
        <w:tab/>
      </w:r>
      <w:r>
        <w:tab/>
      </w:r>
      <w:r>
        <w:tab/>
      </w:r>
      <w:r>
        <w:tab/>
        <w:t>29.272</w:t>
      </w:r>
      <w:r>
        <w:tab/>
        <w:t xml:space="preserve">  CR-0533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C4-132009)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62" w:name="_Toc372874518"/>
      <w:r>
        <w:t>7.13.3</w:t>
      </w:r>
      <w:r>
        <w:tab/>
        <w:t>SMS Aspects of SIMTC</w:t>
      </w:r>
      <w:bookmarkEnd w:id="62"/>
    </w:p>
    <w:p w:rsidR="002E0C70" w:rsidRDefault="002E0C70" w:rsidP="002E0C70">
      <w:pPr>
        <w:pStyle w:val="Heading3"/>
      </w:pPr>
      <w:bookmarkStart w:id="63" w:name="_Toc372874519"/>
      <w:r>
        <w:t>7.14</w:t>
      </w:r>
      <w:r>
        <w:tab/>
        <w:t>LOcation-Based Selection of gaTEways foR WLAN</w:t>
      </w:r>
      <w:bookmarkEnd w:id="63"/>
    </w:p>
    <w:p w:rsidR="002E0C70" w:rsidRDefault="002E0C70" w:rsidP="002E0C70">
      <w:pPr>
        <w:pStyle w:val="Heading3"/>
      </w:pPr>
      <w:bookmarkStart w:id="64" w:name="_Toc372874520"/>
      <w:r>
        <w:t>7.15</w:t>
      </w:r>
      <w:r>
        <w:tab/>
        <w:t>CN aspects of Mobility based On GTP &amp; PMIPv6 for WLAN access to EPC</w:t>
      </w:r>
      <w:bookmarkEnd w:id="64"/>
    </w:p>
    <w:p w:rsidR="002E0C70" w:rsidRDefault="002E0C70" w:rsidP="002E0C70">
      <w:pPr>
        <w:rPr>
          <w:i/>
        </w:rPr>
      </w:pPr>
      <w:r w:rsidRPr="002E0C70">
        <w:rPr>
          <w:rFonts w:ascii="Arial" w:hAnsi="Arial" w:cs="Arial"/>
          <w:b/>
          <w:color w:val="0000FF"/>
          <w:sz w:val="24"/>
          <w:u w:val="thick"/>
        </w:rPr>
        <w:t>C4-131980</w:t>
      </w:r>
      <w:r>
        <w:rPr>
          <w:b/>
        </w:rPr>
        <w:tab/>
        <w:t>NSWO via the trusted WLAN</w:t>
      </w:r>
      <w:r>
        <w:rPr>
          <w:b/>
        </w:rPr>
        <w:br/>
      </w:r>
      <w:r>
        <w:tab/>
      </w:r>
      <w:r>
        <w:tab/>
      </w:r>
      <w:r>
        <w:tab/>
      </w:r>
      <w:r>
        <w:tab/>
      </w:r>
      <w:r>
        <w:tab/>
        <w:t>29.273</w:t>
      </w:r>
      <w:r>
        <w:tab/>
        <w:t xml:space="preserve">  CR-0342  rev 3 (Rel-11) v11.7.0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C4-131871)</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lastRenderedPageBreak/>
        <w:t>According to the existing TS 29.273, the 3GPP AAA Server should authorize if the user is allowed to use non-3GPP access network to access EPC network and should also authorize the subscribed APNs. If any of those steps fail, the 3GPP AAA Server shall stop processing, see the following description:</w:t>
      </w:r>
    </w:p>
    <w:p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rsidR="002E0C70" w:rsidRDefault="002E0C70" w:rsidP="002E0C70">
      <w:r>
        <w:t>1)</w:t>
      </w:r>
      <w:r>
        <w:tab/>
        <w:t>Check if the user is barred to use the non 3GPP Access. If it is so, then the Result-Code shall be set to DIAMETER_AUTHORIZATION_REJECTED</w:t>
      </w:r>
    </w:p>
    <w:p w:rsidR="002E0C70" w:rsidRDefault="002E0C70" w:rsidP="002E0C70">
      <w:r>
        <w:t>2)</w:t>
      </w:r>
      <w:r>
        <w:tab/>
        <w:t xml:space="preserve">Check if the user is barred to use the subscribed APNs. If it is so, then the Result-Code shall be set to DIAMETER_AUTHORIZATION_REJECTED </w:t>
      </w:r>
    </w:p>
    <w:p w:rsidR="002E0C70" w:rsidRDefault="002E0C70" w:rsidP="002E0C70">
      <w:r>
        <w:t>However, in the SaMOG scenario, the UE may perform NSWO via the trusted WLAN access network. In this case, even though the UE may not be allowed to access EPC network or to use APNs, the 3GPP AAA Server should not reject the user.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C4-131981</w:t>
      </w:r>
      <w:r>
        <w:rPr>
          <w:b/>
        </w:rPr>
        <w:tab/>
        <w:t>NSWO via the trusted WLAN</w:t>
      </w:r>
      <w:r>
        <w:rPr>
          <w:b/>
        </w:rPr>
        <w:br/>
      </w:r>
      <w:r>
        <w:tab/>
      </w:r>
      <w:r>
        <w:tab/>
      </w:r>
      <w:r>
        <w:tab/>
      </w:r>
      <w:r>
        <w:tab/>
      </w:r>
      <w:r>
        <w:tab/>
        <w:t>29.273</w:t>
      </w:r>
      <w:r>
        <w:tab/>
        <w:t xml:space="preserve">  CR-0343  rev 2 (Rel-12) v12.1.0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C4-131847)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C4-132014</w:t>
      </w:r>
      <w:r>
        <w:rPr>
          <w:b/>
        </w:rPr>
        <w:tab/>
        <w:t>EPC Access Authorization</w:t>
      </w:r>
      <w:r>
        <w:rPr>
          <w:b/>
        </w:rPr>
        <w:br/>
      </w:r>
      <w:r>
        <w:tab/>
      </w:r>
      <w:r>
        <w:tab/>
      </w:r>
      <w:r>
        <w:tab/>
      </w:r>
      <w:r>
        <w:tab/>
      </w:r>
      <w:r>
        <w:tab/>
        <w:t>29.273</w:t>
      </w:r>
      <w:r>
        <w:tab/>
        <w:t xml:space="preserve">  CR-0355  (Rel-11) v11.7.0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According to the existing TS29.273, there is the Non-3GPP-IP-Access-APN which allows operator to disable all APNs for a subscriber at one time. But in the Trusted WLAN case, there is another AVP named Access-Authorization-Flags in which EPC-Access-Authorization can be set to indicate if the EPC access authorization is allowed or not. So those two AVPs should keep alignment with each other.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C4-132015</w:t>
      </w:r>
      <w:r>
        <w:rPr>
          <w:b/>
        </w:rPr>
        <w:tab/>
        <w:t>EPC Access Authorization</w:t>
      </w:r>
      <w:r>
        <w:rPr>
          <w:b/>
        </w:rPr>
        <w:br/>
      </w:r>
      <w:r>
        <w:tab/>
      </w:r>
      <w:r>
        <w:tab/>
      </w:r>
      <w:r>
        <w:tab/>
      </w:r>
      <w:r>
        <w:tab/>
      </w:r>
      <w:r>
        <w:tab/>
        <w:t>29.273</w:t>
      </w:r>
      <w:r>
        <w:tab/>
        <w:t xml:space="preserve">  CR-0356  (Rel-12) v12.1.0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C4-132107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C4-132106</w:t>
      </w:r>
      <w:r>
        <w:rPr>
          <w:b/>
        </w:rPr>
        <w:tab/>
        <w:t>EPC Access Authorization</w:t>
      </w:r>
      <w:r>
        <w:rPr>
          <w:b/>
        </w:rPr>
        <w:br/>
      </w:r>
      <w:r>
        <w:tab/>
      </w:r>
      <w:r>
        <w:tab/>
      </w:r>
      <w:r>
        <w:tab/>
      </w:r>
      <w:r>
        <w:tab/>
      </w:r>
      <w:r>
        <w:tab/>
        <w:t>29.273</w:t>
      </w:r>
      <w:r>
        <w:tab/>
        <w:t xml:space="preserve">  CR-0355  rev 1 (Rel-11) v11.7.0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C4-132014)</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According to the existing TS29.273, there is the Non-3GPP-IP-Access-APN which allows operator to disable all APNs for a subscriber at one time. But in the Trusted WLAN case, there is another AVP named Access-Authorization-Flags </w:t>
      </w:r>
      <w:r>
        <w:lastRenderedPageBreak/>
        <w:t>in which EPC-Access-Authorization can be set to indicate if the EPC access authorization is allowed or not. So those two AVPs should keep alignment with each other.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C4-132266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C4-132107</w:t>
      </w:r>
      <w:r>
        <w:rPr>
          <w:b/>
        </w:rPr>
        <w:tab/>
        <w:t>EPC Access Authorization</w:t>
      </w:r>
      <w:r>
        <w:rPr>
          <w:b/>
        </w:rPr>
        <w:br/>
      </w:r>
      <w:r>
        <w:tab/>
      </w:r>
      <w:r>
        <w:tab/>
      </w:r>
      <w:r>
        <w:tab/>
      </w:r>
      <w:r>
        <w:tab/>
      </w:r>
      <w:r>
        <w:tab/>
        <w:t>29.273</w:t>
      </w:r>
      <w:r>
        <w:tab/>
        <w:t xml:space="preserve">  CR-0356  rev 1 (Rel-12) v12.1.0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C4-132015)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C4-132109</w:t>
      </w:r>
      <w:r>
        <w:rPr>
          <w:b/>
        </w:rPr>
        <w:tab/>
        <w:t>NSWO via the trusted WLAN</w:t>
      </w:r>
      <w:r>
        <w:rPr>
          <w:b/>
        </w:rPr>
        <w:br/>
      </w:r>
      <w:r>
        <w:tab/>
      </w:r>
      <w:r>
        <w:tab/>
      </w:r>
      <w:r>
        <w:tab/>
      </w:r>
      <w:r>
        <w:tab/>
      </w:r>
      <w:r>
        <w:tab/>
        <w:t>29.273</w:t>
      </w:r>
      <w:r>
        <w:tab/>
        <w:t xml:space="preserve">  CR-0342  rev 4 (Rel-11) v11.7.0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C4-131980)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According to the existing TS 29.273, the 3GPP AAA Server should authorize if the user is allowed to use non-3GPP access network to access EPC network and should also authorize the subscribed APNs. If any of those steps fail, the 3GPP AAA Server shall stop processing, see the following description:</w:t>
      </w:r>
    </w:p>
    <w:p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rsidR="002E0C70" w:rsidRDefault="002E0C70" w:rsidP="002E0C70">
      <w:r>
        <w:t>1)</w:t>
      </w:r>
      <w:r>
        <w:tab/>
        <w:t>Check if the user is barred to use the non 3GPP Access. If it is so, then the Result-Code shall be set to DIAMETER_AUTHORIZATION_REJECTED</w:t>
      </w:r>
    </w:p>
    <w:p w:rsidR="002E0C70" w:rsidRDefault="002E0C70" w:rsidP="002E0C70">
      <w:r>
        <w:t>2)</w:t>
      </w:r>
      <w:r>
        <w:tab/>
        <w:t xml:space="preserve">Check if the user is barred to use the subscribed APNs. If it is so, then the Result-Code shall be set to DIAMETER_AUTHORIZATION_REJECTED </w:t>
      </w:r>
    </w:p>
    <w:p w:rsidR="002E0C70" w:rsidRDefault="002E0C70" w:rsidP="002E0C70">
      <w:r>
        <w:t>However, in the SaMOG scenario, the UE may perform NSWO via the trusted WLAN access network. In this case, even though the UE may not be allowed to access EPC network or to use APNs, the 3GPP AAA Server should not reject the user.</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C4-132110</w:t>
      </w:r>
      <w:r>
        <w:rPr>
          <w:b/>
        </w:rPr>
        <w:tab/>
        <w:t>NSWO via the trusted WLAN</w:t>
      </w:r>
      <w:r>
        <w:rPr>
          <w:b/>
        </w:rPr>
        <w:br/>
      </w:r>
      <w:r>
        <w:tab/>
      </w:r>
      <w:r>
        <w:tab/>
      </w:r>
      <w:r>
        <w:tab/>
      </w:r>
      <w:r>
        <w:tab/>
      </w:r>
      <w:r>
        <w:tab/>
        <w:t>29.273</w:t>
      </w:r>
      <w:r>
        <w:tab/>
        <w:t xml:space="preserve">  CR-0343  rev 3 (Rel-12) v12.1.0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C4-131981)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C4-132266</w:t>
      </w:r>
      <w:r>
        <w:rPr>
          <w:b/>
        </w:rPr>
        <w:tab/>
        <w:t>EPC Access Authorization</w:t>
      </w:r>
      <w:r>
        <w:rPr>
          <w:b/>
        </w:rPr>
        <w:br/>
      </w:r>
      <w:r>
        <w:tab/>
      </w:r>
      <w:r>
        <w:tab/>
      </w:r>
      <w:r>
        <w:tab/>
      </w:r>
      <w:r>
        <w:tab/>
      </w:r>
      <w:r>
        <w:tab/>
        <w:t>29.273</w:t>
      </w:r>
      <w:r>
        <w:tab/>
        <w:t xml:space="preserve">  CR-0355  rev 2 (Rel-11) v11.7.0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C4-132106)</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65" w:name="_Toc372874521"/>
      <w:r>
        <w:t>7.16</w:t>
      </w:r>
      <w:r>
        <w:tab/>
        <w:t>GBA extension St3</w:t>
      </w:r>
      <w:bookmarkEnd w:id="65"/>
    </w:p>
    <w:p w:rsidR="002E0C70" w:rsidRDefault="002E0C70" w:rsidP="002E0C70">
      <w:pPr>
        <w:pStyle w:val="Heading3"/>
      </w:pPr>
      <w:bookmarkStart w:id="66" w:name="_Toc372874522"/>
      <w:r>
        <w:t>7.17</w:t>
      </w:r>
      <w:r>
        <w:tab/>
        <w:t>Enhancement of the Protocols for SMS over SGs</w:t>
      </w:r>
      <w:bookmarkEnd w:id="66"/>
    </w:p>
    <w:p w:rsidR="002E0C70" w:rsidRDefault="002E0C70" w:rsidP="002E0C70">
      <w:pPr>
        <w:pStyle w:val="Heading3"/>
      </w:pPr>
      <w:bookmarkStart w:id="67" w:name="_Toc372874523"/>
      <w:r>
        <w:t>7.18</w:t>
      </w:r>
      <w:r>
        <w:tab/>
        <w:t>Enhancements for Multimedia Priority Service (MPS) Gateway Control Priority</w:t>
      </w:r>
      <w:bookmarkEnd w:id="67"/>
    </w:p>
    <w:p w:rsidR="002E0C70" w:rsidRDefault="002E0C70" w:rsidP="002E0C70">
      <w:pPr>
        <w:pStyle w:val="Heading3"/>
      </w:pPr>
      <w:bookmarkStart w:id="68" w:name="_Toc372874524"/>
      <w:r>
        <w:t>7.19</w:t>
      </w:r>
      <w:r>
        <w:tab/>
        <w:t>Service Identification for RRC Improvements in GERAN</w:t>
      </w:r>
      <w:bookmarkEnd w:id="68"/>
    </w:p>
    <w:p w:rsidR="002E0C70" w:rsidRDefault="002E0C70" w:rsidP="002E0C70">
      <w:pPr>
        <w:pStyle w:val="Heading3"/>
      </w:pPr>
      <w:bookmarkStart w:id="69" w:name="_Toc372874525"/>
      <w:r>
        <w:t>7.20</w:t>
      </w:r>
      <w:r>
        <w:tab/>
        <w:t>Network provided location information</w:t>
      </w:r>
      <w:bookmarkEnd w:id="69"/>
    </w:p>
    <w:p w:rsidR="002E0C70" w:rsidRDefault="002E0C70" w:rsidP="002E0C70">
      <w:pPr>
        <w:rPr>
          <w:i/>
        </w:rPr>
      </w:pPr>
      <w:r w:rsidRPr="002E0C70">
        <w:rPr>
          <w:rFonts w:ascii="Arial" w:hAnsi="Arial" w:cs="Arial"/>
          <w:b/>
          <w:color w:val="0000FF"/>
          <w:sz w:val="24"/>
          <w:u w:val="thick"/>
        </w:rPr>
        <w:t>C4-132046</w:t>
      </w:r>
      <w:r>
        <w:rPr>
          <w:b/>
        </w:rPr>
        <w:tab/>
        <w:t>TimeZone retrieval from a Gn/Gp-SGSN</w:t>
      </w:r>
      <w:r>
        <w:rPr>
          <w:b/>
        </w:rPr>
        <w:br/>
      </w:r>
      <w:r>
        <w:tab/>
      </w:r>
      <w:r>
        <w:tab/>
      </w:r>
      <w:r>
        <w:tab/>
      </w:r>
      <w:r>
        <w:tab/>
      </w:r>
      <w:r>
        <w:tab/>
        <w:t>29.002</w:t>
      </w:r>
      <w:r>
        <w:tab/>
        <w:t xml:space="preserve">  CR-1170  (Rel-11) v11.8.0</w:t>
      </w:r>
      <w:r>
        <w:br/>
      </w:r>
      <w:r>
        <w:rPr>
          <w:i/>
        </w:rPr>
        <w:tab/>
      </w:r>
      <w:r>
        <w:rPr>
          <w:i/>
        </w:rPr>
        <w:tab/>
      </w:r>
      <w:r>
        <w:rPr>
          <w:i/>
        </w:rPr>
        <w:tab/>
      </w:r>
      <w:r>
        <w:rPr>
          <w:i/>
        </w:rPr>
        <w:tab/>
      </w:r>
      <w:r>
        <w:rPr>
          <w:i/>
        </w:rPr>
        <w:tab/>
        <w:t>Source: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The retrieval of Time Zone (+ Daylight Saving Time) was introduced in a way that makes it impossible for an HSS to ask for such data to the serving node, when the UE is served by a Gn/Gp-SGSN.</w:t>
      </w:r>
    </w:p>
    <w:p w:rsidR="002E0C70" w:rsidRDefault="002E0C70" w:rsidP="002E0C70">
      <w:r>
        <w:t>This retrieval was restricted to S6a/S6d diameter interfaces (i.e., the UE is served by an MME or an S4-SGSN), and it was included in MAP in order to allow the Diameter-&gt;MAP conversion.</w:t>
      </w:r>
    </w:p>
    <w:p w:rsidR="002E0C70" w:rsidRDefault="002E0C70" w:rsidP="002E0C70">
      <w:r>
        <w:t>However, this restriction does not serve any real purpose, as it is equally useful for the HSS/HLR to ask a Gn/Gp-SGSN for the Time Zone over MAP, and report it over Sh to the IMS AS.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C4-132047</w:t>
      </w:r>
      <w:r>
        <w:rPr>
          <w:b/>
        </w:rPr>
        <w:tab/>
        <w:t>TimeZone retrieval from a Gn/Gp-SGSN</w:t>
      </w:r>
      <w:r>
        <w:rPr>
          <w:b/>
        </w:rPr>
        <w:br/>
      </w:r>
      <w:r>
        <w:tab/>
      </w:r>
      <w:r>
        <w:tab/>
      </w:r>
      <w:r>
        <w:tab/>
      </w:r>
      <w:r>
        <w:tab/>
      </w:r>
      <w:r>
        <w:tab/>
        <w:t>29.002</w:t>
      </w:r>
      <w:r>
        <w:tab/>
        <w:t xml:space="preserve">  CR-1171  (Rel-12) v12.2.0</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C4-132201</w:t>
      </w:r>
      <w:r>
        <w:rPr>
          <w:b/>
        </w:rPr>
        <w:tab/>
        <w:t>TimeZone retrieval from a Gn/Gp-SGSN</w:t>
      </w:r>
      <w:r>
        <w:rPr>
          <w:b/>
        </w:rPr>
        <w:br/>
      </w:r>
      <w:r>
        <w:tab/>
      </w:r>
      <w:r>
        <w:tab/>
      </w:r>
      <w:r>
        <w:tab/>
      </w:r>
      <w:r>
        <w:tab/>
      </w:r>
      <w:r>
        <w:tab/>
        <w:t>29.002</w:t>
      </w:r>
      <w:r>
        <w:tab/>
        <w:t xml:space="preserve">  CR-1170  rev 1 (Rel-11) v11.8.0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C4-132202</w:t>
      </w:r>
      <w:r>
        <w:rPr>
          <w:b/>
        </w:rPr>
        <w:tab/>
        <w:t>TimeZone retrieval from a Gn/Gp-SGSN</w:t>
      </w:r>
      <w:r>
        <w:rPr>
          <w:b/>
        </w:rPr>
        <w:br/>
      </w:r>
      <w:r>
        <w:tab/>
      </w:r>
      <w:r>
        <w:tab/>
      </w:r>
      <w:r>
        <w:tab/>
      </w:r>
      <w:r>
        <w:tab/>
      </w:r>
      <w:r>
        <w:tab/>
        <w:t>29.002</w:t>
      </w:r>
      <w:r>
        <w:tab/>
        <w:t xml:space="preserve">  CR-1171  rev 1 (Rel-12) v12.2.0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C4-132047)</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70" w:name="_Toc372874526"/>
      <w:r>
        <w:t>7.21</w:t>
      </w:r>
      <w:r>
        <w:tab/>
        <w:t>IMS</w:t>
      </w:r>
      <w:bookmarkEnd w:id="70"/>
    </w:p>
    <w:p w:rsidR="002E0C70" w:rsidRDefault="002E0C70" w:rsidP="002E0C70">
      <w:pPr>
        <w:rPr>
          <w:i/>
        </w:rPr>
      </w:pPr>
      <w:r w:rsidRPr="002E0C70">
        <w:rPr>
          <w:rFonts w:ascii="Arial" w:hAnsi="Arial" w:cs="Arial"/>
          <w:b/>
          <w:color w:val="0000FF"/>
          <w:sz w:val="24"/>
          <w:u w:val="thick"/>
        </w:rPr>
        <w:t>C4-131986</w:t>
      </w:r>
      <w:r>
        <w:rPr>
          <w:b/>
        </w:rPr>
        <w:tab/>
        <w:t>Parameter Mapping for S6aS6d-Indicator in NOR</w:t>
      </w:r>
      <w:r>
        <w:rPr>
          <w:b/>
        </w:rPr>
        <w:br/>
      </w:r>
      <w:r>
        <w:tab/>
      </w:r>
      <w:r>
        <w:tab/>
      </w:r>
      <w:r>
        <w:tab/>
      </w:r>
      <w:r>
        <w:tab/>
      </w:r>
      <w:r>
        <w:tab/>
        <w:t>29.305</w:t>
      </w:r>
      <w:r>
        <w:tab/>
        <w:t xml:space="preserve">  CR-0049  rev 3 (Rel-11) v11.6.0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C4-131797)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C4-132148</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C4-131987</w:t>
      </w:r>
      <w:r>
        <w:rPr>
          <w:b/>
        </w:rPr>
        <w:tab/>
        <w:t>Parameter Mapping for S6aS6d-Indicator in NOR</w:t>
      </w:r>
      <w:r>
        <w:rPr>
          <w:b/>
        </w:rPr>
        <w:br/>
      </w:r>
      <w:r>
        <w:tab/>
      </w:r>
      <w:r>
        <w:tab/>
      </w:r>
      <w:r>
        <w:tab/>
      </w:r>
      <w:r>
        <w:tab/>
      </w:r>
      <w:r>
        <w:tab/>
        <w:t>29.305</w:t>
      </w:r>
      <w:r>
        <w:tab/>
        <w:t xml:space="preserve">  CR-0050  rev 3 (Rel-12) v12.0.0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C4-131798)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C4-132148</w:t>
      </w:r>
      <w:r>
        <w:rPr>
          <w:b/>
        </w:rPr>
        <w:tab/>
        <w:t>Parameter Mapping for S6aS6d-Indicator in NOR</w:t>
      </w:r>
      <w:r>
        <w:rPr>
          <w:b/>
        </w:rPr>
        <w:br/>
      </w:r>
      <w:r>
        <w:tab/>
      </w:r>
      <w:r>
        <w:tab/>
      </w:r>
      <w:r>
        <w:tab/>
      </w:r>
      <w:r>
        <w:tab/>
      </w:r>
      <w:r>
        <w:tab/>
        <w:t>29.305</w:t>
      </w:r>
      <w:r>
        <w:tab/>
        <w:t xml:space="preserve">  CR-0049  rev 4 (Rel-11) v11.6.0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C4-131986)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C4-132149</w:t>
      </w:r>
      <w:r>
        <w:rPr>
          <w:b/>
        </w:rPr>
        <w:tab/>
        <w:t>Parameter Mapping for S6aS6d-Indicator in NOR</w:t>
      </w:r>
      <w:r>
        <w:rPr>
          <w:b/>
        </w:rPr>
        <w:br/>
      </w:r>
      <w:r>
        <w:tab/>
      </w:r>
      <w:r>
        <w:tab/>
      </w:r>
      <w:r>
        <w:tab/>
      </w:r>
      <w:r>
        <w:tab/>
      </w:r>
      <w:r>
        <w:tab/>
        <w:t>29.305</w:t>
      </w:r>
      <w:r>
        <w:tab/>
        <w:t xml:space="preserve">  CR-0050  rev 4 (Rel-12) v12.0.0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C4-131987)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71" w:name="_Toc372874527"/>
      <w:r>
        <w:t>7.22</w:t>
      </w:r>
      <w:r>
        <w:tab/>
        <w:t>GTP</w:t>
      </w:r>
      <w:bookmarkEnd w:id="71"/>
    </w:p>
    <w:p w:rsidR="002E0C70" w:rsidRDefault="002E0C70" w:rsidP="002E0C70">
      <w:pPr>
        <w:rPr>
          <w:i/>
        </w:rPr>
      </w:pPr>
      <w:r w:rsidRPr="002E0C70">
        <w:rPr>
          <w:rFonts w:ascii="Arial" w:hAnsi="Arial" w:cs="Arial"/>
          <w:b/>
          <w:color w:val="0000FF"/>
          <w:sz w:val="24"/>
          <w:u w:val="thick"/>
        </w:rPr>
        <w:t>C4-132016</w:t>
      </w:r>
      <w:r>
        <w:rPr>
          <w:b/>
        </w:rPr>
        <w:tab/>
        <w:t>SS code used in the Paging message</w:t>
      </w:r>
      <w:r>
        <w:rPr>
          <w:b/>
        </w:rPr>
        <w:br/>
      </w:r>
      <w:r>
        <w:tab/>
      </w:r>
      <w:r>
        <w:tab/>
      </w:r>
      <w:r>
        <w:tab/>
      </w:r>
      <w:r>
        <w:tab/>
      </w:r>
      <w:r>
        <w:tab/>
        <w:t>29.274</w:t>
      </w:r>
      <w:r>
        <w:tab/>
        <w:t xml:space="preserve">  CR-1399  (Rel-11) v11.8.0</w:t>
      </w:r>
      <w:r>
        <w:br/>
      </w:r>
      <w:r>
        <w:rPr>
          <w:i/>
        </w:rPr>
        <w:tab/>
      </w:r>
      <w:r>
        <w:rPr>
          <w:i/>
        </w:rPr>
        <w:tab/>
      </w:r>
      <w:r>
        <w:rPr>
          <w:i/>
        </w:rPr>
        <w:tab/>
      </w:r>
      <w:r>
        <w:rPr>
          <w:i/>
        </w:rPr>
        <w:tab/>
      </w:r>
      <w:r>
        <w:rPr>
          <w:i/>
        </w:rPr>
        <w:tab/>
        <w:t>Source: Huawei, Ericsson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The SS-code was introduced in Rel-8 in SGs paging message and the CS SERVICE NOTIFICATION message to be able to inform the UE that the paging is due to a call </w:t>
      </w:r>
      <w:r w:rsidR="00630F50">
        <w:t>independent</w:t>
      </w:r>
      <w:r>
        <w:t xml:space="preserve"> SS service in the related stage 2 and stage 3 specifications. TS 29.274 was not updated to cover this requirement. </w:t>
      </w:r>
    </w:p>
    <w:p w:rsidR="002E0C70" w:rsidRDefault="002E0C70" w:rsidP="002E0C70">
      <w:r>
        <w:t xml:space="preserve">In Rel-11 SA2 has technically agreed that the meaning of the SS code (SS service ID) included in the SGs paging message and the CS SERVICE NOTIFICATION messages is an indicator which is just for UE to be aware that a call independent supplementary service is triggered, i.e. not linked to a specific SS. </w:t>
      </w:r>
    </w:p>
    <w:p w:rsidR="002E0C70" w:rsidRDefault="002E0C70" w:rsidP="002E0C70">
      <w:r>
        <w:t>The SS code is currently not forwarded to the SGSN.</w:t>
      </w:r>
    </w:p>
    <w:p w:rsidR="002E0C70" w:rsidRDefault="002E0C70" w:rsidP="002E0C70">
      <w:pPr>
        <w:rPr>
          <w:rFonts w:ascii="Arial" w:hAnsi="Arial" w:cs="Arial"/>
          <w:b/>
        </w:rPr>
      </w:pPr>
      <w:r>
        <w:rPr>
          <w:rFonts w:ascii="Arial" w:hAnsi="Arial" w:cs="Arial"/>
          <w:b/>
        </w:rPr>
        <w:lastRenderedPageBreak/>
        <w:t xml:space="preserve">Discussion: </w:t>
      </w:r>
    </w:p>
    <w:p w:rsidR="002E0C70" w:rsidRDefault="002E0C70" w:rsidP="002E0C70">
      <w:r>
        <w:t>It was seen the proposed change is not FASMO. Acceptable only from Rel-12 onwards.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C4-132017</w:t>
      </w:r>
      <w:r>
        <w:rPr>
          <w:b/>
        </w:rPr>
        <w:tab/>
        <w:t>SS code used in the Paging message</w:t>
      </w:r>
      <w:r>
        <w:rPr>
          <w:b/>
        </w:rPr>
        <w:br/>
      </w:r>
      <w:r>
        <w:tab/>
      </w:r>
      <w:r>
        <w:tab/>
      </w:r>
      <w:r>
        <w:tab/>
      </w:r>
      <w:r>
        <w:tab/>
      </w:r>
      <w:r>
        <w:tab/>
        <w:t>29.274</w:t>
      </w:r>
      <w:r>
        <w:tab/>
        <w:t xml:space="preserve">  CR-1400  (Rel-12) v12.2.0</w:t>
      </w:r>
      <w:r>
        <w:br/>
      </w:r>
      <w:r>
        <w:rPr>
          <w:i/>
        </w:rPr>
        <w:tab/>
      </w:r>
      <w:r>
        <w:rPr>
          <w:i/>
        </w:rPr>
        <w:tab/>
      </w:r>
      <w:r>
        <w:rPr>
          <w:i/>
        </w:rPr>
        <w:tab/>
      </w:r>
      <w:r>
        <w:rPr>
          <w:i/>
        </w:rPr>
        <w:tab/>
      </w:r>
      <w:r>
        <w:rPr>
          <w:i/>
        </w:rPr>
        <w:tab/>
        <w:t>Source: Huawei, Ericsson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It needs to be checked if a CR is required to transfer the SS code to the UE.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C4-132203</w:t>
      </w:r>
      <w:r>
        <w:rPr>
          <w:b/>
        </w:rPr>
        <w:tab/>
        <w:t>SS code used in the Paging message</w:t>
      </w:r>
      <w:r>
        <w:rPr>
          <w:b/>
        </w:rPr>
        <w:br/>
      </w:r>
      <w:r>
        <w:tab/>
      </w:r>
      <w:r>
        <w:tab/>
      </w:r>
      <w:r>
        <w:tab/>
      </w:r>
      <w:r>
        <w:tab/>
      </w:r>
      <w:r>
        <w:tab/>
        <w:t>29.274</w:t>
      </w:r>
      <w:r>
        <w:tab/>
        <w:t xml:space="preserve">  CR-1400  rev 1 (Rel-12) v12.2.0</w:t>
      </w:r>
      <w:r>
        <w:br/>
      </w:r>
      <w:r>
        <w:rPr>
          <w:i/>
        </w:rPr>
        <w:tab/>
      </w:r>
      <w:r>
        <w:rPr>
          <w:i/>
        </w:rPr>
        <w:tab/>
      </w:r>
      <w:r>
        <w:rPr>
          <w:i/>
        </w:rPr>
        <w:tab/>
      </w:r>
      <w:r>
        <w:rPr>
          <w:i/>
        </w:rPr>
        <w:tab/>
      </w:r>
      <w:r>
        <w:rPr>
          <w:i/>
        </w:rPr>
        <w:tab/>
        <w:t>Source: Huawei, Ericsson</w:t>
      </w:r>
    </w:p>
    <w:p w:rsidR="002E0C70" w:rsidRDefault="002E0C70" w:rsidP="002E0C70">
      <w:pPr>
        <w:rPr>
          <w:color w:val="808080"/>
        </w:rPr>
      </w:pPr>
      <w:r>
        <w:rPr>
          <w:color w:val="808080"/>
        </w:rPr>
        <w:t>(Replaces C4-132017)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C4-132285</w:t>
      </w:r>
      <w:r>
        <w:rPr>
          <w:b/>
        </w:rPr>
        <w:tab/>
        <w:t>SS code used in the Paging message</w:t>
      </w:r>
      <w:r>
        <w:rPr>
          <w:b/>
        </w:rPr>
        <w:br/>
      </w:r>
      <w:r>
        <w:tab/>
      </w:r>
      <w:r>
        <w:tab/>
      </w:r>
      <w:r>
        <w:tab/>
      </w:r>
      <w:r>
        <w:tab/>
      </w:r>
      <w:r>
        <w:tab/>
        <w:t>29.274</w:t>
      </w:r>
      <w:r>
        <w:tab/>
        <w:t xml:space="preserve">  CR-1400  rev 2 (Rel-12) v12.2.0</w:t>
      </w:r>
      <w:r>
        <w:br/>
      </w:r>
      <w:r>
        <w:rPr>
          <w:i/>
        </w:rPr>
        <w:tab/>
      </w:r>
      <w:r>
        <w:rPr>
          <w:i/>
        </w:rPr>
        <w:tab/>
      </w:r>
      <w:r>
        <w:rPr>
          <w:i/>
        </w:rPr>
        <w:tab/>
      </w:r>
      <w:r>
        <w:rPr>
          <w:i/>
        </w:rPr>
        <w:tab/>
      </w:r>
      <w:r>
        <w:rPr>
          <w:i/>
        </w:rPr>
        <w:tab/>
        <w:t>Source: Huawei, Ericsson</w:t>
      </w:r>
    </w:p>
    <w:p w:rsidR="002E0C70" w:rsidRDefault="002E0C70" w:rsidP="002E0C70">
      <w:pPr>
        <w:rPr>
          <w:color w:val="808080"/>
        </w:rPr>
      </w:pPr>
      <w:r>
        <w:rPr>
          <w:color w:val="808080"/>
        </w:rPr>
        <w:t>(Replaces C4-132203)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72" w:name="_Toc372874528"/>
      <w:r>
        <w:lastRenderedPageBreak/>
        <w:t>7.23</w:t>
      </w:r>
      <w:r>
        <w:tab/>
        <w:t>P-CSCF recovery</w:t>
      </w:r>
      <w:bookmarkEnd w:id="72"/>
    </w:p>
    <w:p w:rsidR="002E0C70" w:rsidRDefault="002E0C70" w:rsidP="002E0C70">
      <w:pPr>
        <w:pStyle w:val="Heading3"/>
      </w:pPr>
      <w:bookmarkStart w:id="73" w:name="_Toc372874529"/>
      <w:r>
        <w:t>7.24</w:t>
      </w:r>
      <w:r>
        <w:tab/>
        <w:t>PS additional number</w:t>
      </w:r>
      <w:bookmarkEnd w:id="73"/>
    </w:p>
    <w:p w:rsidR="002E0C70" w:rsidRDefault="002E0C70" w:rsidP="002E0C70">
      <w:pPr>
        <w:pStyle w:val="Heading3"/>
      </w:pPr>
      <w:bookmarkStart w:id="74" w:name="_Toc372874530"/>
      <w:r>
        <w:t>7.25</w:t>
      </w:r>
      <w:r>
        <w:tab/>
        <w:t>Generic IMS User Group Over Sh</w:t>
      </w:r>
      <w:bookmarkEnd w:id="74"/>
    </w:p>
    <w:p w:rsidR="002E0C70" w:rsidRDefault="002E0C70" w:rsidP="002E0C70">
      <w:pPr>
        <w:pStyle w:val="Heading3"/>
      </w:pPr>
      <w:bookmarkStart w:id="75" w:name="_Toc372874531"/>
      <w:r>
        <w:t>7.26</w:t>
      </w:r>
      <w:r>
        <w:tab/>
        <w:t>Full Support of Multi-Operator Core Network by GERAN</w:t>
      </w:r>
      <w:bookmarkEnd w:id="75"/>
    </w:p>
    <w:p w:rsidR="002E0C70" w:rsidRDefault="002E0C70" w:rsidP="002E0C70">
      <w:pPr>
        <w:pStyle w:val="Heading3"/>
      </w:pPr>
      <w:bookmarkStart w:id="76" w:name="_Toc372874532"/>
      <w:r>
        <w:t>7.27</w:t>
      </w:r>
      <w:r>
        <w:tab/>
        <w:t>IMS Operator Determined Call Barring (Stage 3)</w:t>
      </w:r>
      <w:bookmarkEnd w:id="76"/>
    </w:p>
    <w:p w:rsidR="002E0C70" w:rsidRDefault="002E0C70" w:rsidP="002E0C70">
      <w:pPr>
        <w:pStyle w:val="Heading3"/>
      </w:pPr>
      <w:bookmarkStart w:id="77" w:name="_Toc372874533"/>
      <w:r>
        <w:t>7.28</w:t>
      </w:r>
      <w:r>
        <w:tab/>
        <w:t>Enhanced T.38 FAX support (Stage 3)</w:t>
      </w:r>
      <w:bookmarkEnd w:id="77"/>
    </w:p>
    <w:p w:rsidR="002E0C70" w:rsidRDefault="002E0C70" w:rsidP="002E0C70">
      <w:pPr>
        <w:pStyle w:val="Heading3"/>
      </w:pPr>
      <w:bookmarkStart w:id="78" w:name="_Toc372874534"/>
      <w:r>
        <w:t>7.29</w:t>
      </w:r>
      <w:r>
        <w:tab/>
        <w:t>Any Other Business for Release 11</w:t>
      </w:r>
      <w:bookmarkEnd w:id="78"/>
    </w:p>
    <w:p w:rsidR="002E0C70" w:rsidRDefault="002E0C70" w:rsidP="002E0C70">
      <w:pPr>
        <w:pStyle w:val="Heading4"/>
      </w:pPr>
      <w:bookmarkStart w:id="79" w:name="_Toc372874535"/>
      <w:r>
        <w:t>7.29.1</w:t>
      </w:r>
      <w:r>
        <w:tab/>
        <w:t>Diameter</w:t>
      </w:r>
      <w:bookmarkEnd w:id="79"/>
    </w:p>
    <w:p w:rsidR="002E0C70" w:rsidRDefault="002E0C70" w:rsidP="002E0C70">
      <w:pPr>
        <w:pStyle w:val="Heading4"/>
      </w:pPr>
      <w:bookmarkStart w:id="80" w:name="_Toc372874536"/>
      <w:r>
        <w:t>7.29.2</w:t>
      </w:r>
      <w:r>
        <w:tab/>
        <w:t>MAP</w:t>
      </w:r>
      <w:bookmarkEnd w:id="80"/>
    </w:p>
    <w:p w:rsidR="002E0C70" w:rsidRDefault="002E0C70" w:rsidP="002E0C70">
      <w:pPr>
        <w:rPr>
          <w:i/>
        </w:rPr>
      </w:pPr>
      <w:r w:rsidRPr="002E0C70">
        <w:rPr>
          <w:rFonts w:ascii="Arial" w:hAnsi="Arial" w:cs="Arial"/>
          <w:b/>
          <w:color w:val="0000FF"/>
          <w:sz w:val="24"/>
          <w:u w:val="thick"/>
        </w:rPr>
        <w:t>C4-132019</w:t>
      </w:r>
      <w:r>
        <w:rPr>
          <w:b/>
        </w:rPr>
        <w:tab/>
        <w:t>Update of Homogeneous Support of IMS Voice Over PS Sessions</w:t>
      </w:r>
      <w:r>
        <w:rPr>
          <w:b/>
        </w:rPr>
        <w:br/>
      </w:r>
      <w:r>
        <w:tab/>
      </w:r>
      <w:r>
        <w:tab/>
      </w:r>
      <w:r>
        <w:tab/>
      </w:r>
      <w:r>
        <w:tab/>
      </w:r>
      <w:r>
        <w:tab/>
        <w:t>29.002</w:t>
      </w:r>
      <w:r>
        <w:tab/>
        <w:t xml:space="preserve">  CR-1168  (Rel-11) v11.8.0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C4-132020</w:t>
      </w:r>
      <w:r>
        <w:rPr>
          <w:b/>
        </w:rPr>
        <w:tab/>
        <w:t>Update of Homogeneous Support of IMS Voice Over PS Sessions</w:t>
      </w:r>
      <w:r>
        <w:rPr>
          <w:b/>
        </w:rPr>
        <w:br/>
      </w:r>
      <w:r>
        <w:tab/>
      </w:r>
      <w:r>
        <w:tab/>
      </w:r>
      <w:r>
        <w:tab/>
      </w:r>
      <w:r>
        <w:tab/>
      </w:r>
      <w:r>
        <w:tab/>
        <w:t>29.002</w:t>
      </w:r>
      <w:r>
        <w:tab/>
        <w:t xml:space="preserve">  CR-1169  (Rel-12) v12.2.0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C4-132124</w:t>
      </w:r>
      <w:r>
        <w:rPr>
          <w:b/>
        </w:rPr>
        <w:tab/>
        <w:t>Update of Homogeneous Support of IMS Voice Over PS Sessions</w:t>
      </w:r>
      <w:r>
        <w:rPr>
          <w:b/>
        </w:rPr>
        <w:br/>
      </w:r>
      <w:r>
        <w:tab/>
      </w:r>
      <w:r>
        <w:tab/>
      </w:r>
      <w:r>
        <w:tab/>
      </w:r>
      <w:r>
        <w:tab/>
      </w:r>
      <w:r>
        <w:tab/>
        <w:t>29.002</w:t>
      </w:r>
      <w:r>
        <w:tab/>
        <w:t xml:space="preserve">  CR-1168  rev 1 (Rel-11) v11.8.0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C4-132019)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C4-132125</w:t>
      </w:r>
      <w:r>
        <w:rPr>
          <w:b/>
        </w:rPr>
        <w:tab/>
        <w:t>Update of Homogeneous Support of IMS Voice Over PS Sessions</w:t>
      </w:r>
      <w:r>
        <w:rPr>
          <w:b/>
        </w:rPr>
        <w:br/>
      </w:r>
      <w:r>
        <w:tab/>
      </w:r>
      <w:r>
        <w:tab/>
      </w:r>
      <w:r>
        <w:tab/>
      </w:r>
      <w:r>
        <w:tab/>
      </w:r>
      <w:r>
        <w:tab/>
        <w:t>29.002</w:t>
      </w:r>
      <w:r>
        <w:tab/>
        <w:t xml:space="preserve">  CR-1169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C4-132020)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81" w:name="_Toc372874537"/>
      <w:r>
        <w:lastRenderedPageBreak/>
        <w:t>7.29.3</w:t>
      </w:r>
      <w:r>
        <w:tab/>
        <w:t>PMIP</w:t>
      </w:r>
      <w:bookmarkEnd w:id="81"/>
    </w:p>
    <w:p w:rsidR="002E0C70" w:rsidRDefault="002E0C70" w:rsidP="002E0C70">
      <w:pPr>
        <w:rPr>
          <w:i/>
        </w:rPr>
      </w:pPr>
      <w:r w:rsidRPr="002E0C70">
        <w:rPr>
          <w:rFonts w:ascii="Arial" w:hAnsi="Arial" w:cs="Arial"/>
          <w:b/>
          <w:color w:val="0000FF"/>
          <w:sz w:val="24"/>
          <w:u w:val="thick"/>
        </w:rPr>
        <w:t>C4-131982</w:t>
      </w:r>
      <w:r>
        <w:rPr>
          <w:b/>
        </w:rPr>
        <w:tab/>
        <w:t>Correction of reference to Update Notifications for Proxy Mobile IPv6</w:t>
      </w:r>
      <w:r>
        <w:rPr>
          <w:b/>
        </w:rPr>
        <w:br/>
      </w:r>
      <w:r>
        <w:tab/>
      </w:r>
      <w:r>
        <w:tab/>
      </w:r>
      <w:r>
        <w:tab/>
      </w:r>
      <w:r>
        <w:tab/>
      </w:r>
      <w:r>
        <w:tab/>
        <w:t>23.007</w:t>
      </w:r>
      <w:r>
        <w:tab/>
        <w:t xml:space="preserve">  CR-0264  rev 2 (Rel-11) v11.6.0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C4-131860)</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For the message Update Notifications for Proxy Mobile IPv6 an outdated internet draft is referenced. The </w:t>
      </w:r>
      <w:r w:rsidR="00630F50">
        <w:t>current</w:t>
      </w:r>
      <w:r>
        <w:t xml:space="preserve"> version discussed in IETF is version 12.</w:t>
      </w:r>
    </w:p>
    <w:p w:rsidR="002E0C70" w:rsidRDefault="002E0C70" w:rsidP="002E0C70">
      <w:r>
        <w:t>It is proposed to replace the outdated IETF draft with version 00 by the actual one which is 12.</w:t>
      </w:r>
    </w:p>
    <w:p w:rsidR="002E0C70" w:rsidRDefault="002E0C70" w:rsidP="002E0C70">
      <w:r>
        <w:t>The required content of 3GPP is still met by version 12, The procedural description within the draft have been improved a lot.</w:t>
      </w:r>
    </w:p>
    <w:p w:rsidR="002E0C70" w:rsidRDefault="002E0C70" w:rsidP="002E0C70">
      <w:r>
        <w:t>The major changes compared to previous versions are:</w:t>
      </w:r>
    </w:p>
    <w:p w:rsidR="002E0C70" w:rsidRDefault="002E0C70" w:rsidP="002E0C70">
      <w:r>
        <w:t xml:space="preserve">-The " Update Notification message" a new Flag "D" retransmitted message is introduced (out of the reserved values compared to previous </w:t>
      </w:r>
      <w:r w:rsidR="00630F50">
        <w:t>referred</w:t>
      </w:r>
      <w:r>
        <w:t xml:space="preserve"> version of the this specification)</w:t>
      </w:r>
    </w:p>
    <w:p w:rsidR="002E0C70" w:rsidRDefault="002E0C70" w:rsidP="002E0C70">
      <w:r>
        <w:t>-In the Update Notification Acknowledgement message a 3 octet field "reserved" is introduced between status field and mobility options.</w:t>
      </w:r>
    </w:p>
    <w:p w:rsidR="002E0C70" w:rsidRDefault="002E0C70" w:rsidP="002E0C70">
      <w:r>
        <w:t>-The status code value definitions have been changed between the different versions of the specification.</w:t>
      </w:r>
    </w:p>
    <w:p w:rsidR="002E0C70" w:rsidRDefault="002E0C70" w:rsidP="002E0C70">
      <w:r>
        <w:t>No further technical or backwards compatibility problems have been detected when compared to previous versions.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C4-131983</w:t>
      </w:r>
      <w:r>
        <w:rPr>
          <w:b/>
        </w:rPr>
        <w:tab/>
        <w:t>Correction of reference to Update Notifications for Proxy Mobile IPv6</w:t>
      </w:r>
      <w:r>
        <w:rPr>
          <w:b/>
        </w:rPr>
        <w:br/>
      </w:r>
      <w:r>
        <w:tab/>
      </w:r>
      <w:r>
        <w:tab/>
      </w:r>
      <w:r>
        <w:tab/>
      </w:r>
      <w:r>
        <w:tab/>
      </w:r>
      <w:r>
        <w:tab/>
        <w:t>23.007</w:t>
      </w:r>
      <w:r>
        <w:tab/>
        <w:t xml:space="preserve">  CR-0265  rev 2 (Rel-12) v12.2.1</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C4-131861)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C4-131984</w:t>
      </w:r>
      <w:r>
        <w:rPr>
          <w:b/>
        </w:rPr>
        <w:tab/>
        <w:t>Correction of reference to Update Notifications for Proxy Mobile IPv6</w:t>
      </w:r>
      <w:r>
        <w:rPr>
          <w:b/>
        </w:rPr>
        <w:br/>
      </w:r>
      <w:r>
        <w:tab/>
      </w:r>
      <w:r>
        <w:tab/>
      </w:r>
      <w:r>
        <w:tab/>
      </w:r>
      <w:r>
        <w:tab/>
      </w:r>
      <w:r>
        <w:tab/>
        <w:t>29.275</w:t>
      </w:r>
      <w:r>
        <w:tab/>
        <w:t xml:space="preserve">  CR-0284  rev 2 (Rel-11) v11.7.0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C4-131862)</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For the message Update Notifications for Proxy Mobile IPv6 an outdated internet draft is referenced. The </w:t>
      </w:r>
      <w:r w:rsidR="00630F50">
        <w:t>current</w:t>
      </w:r>
      <w:r>
        <w:t xml:space="preserve"> version discussed in IETF is version 12.</w:t>
      </w:r>
    </w:p>
    <w:p w:rsidR="002E0C70" w:rsidRDefault="002E0C70" w:rsidP="002E0C70">
      <w:r>
        <w:t>It is proposed to replace the outdated IETF draft with version 00 by the actual one which is 12.</w:t>
      </w:r>
    </w:p>
    <w:p w:rsidR="002E0C70" w:rsidRDefault="002E0C70" w:rsidP="002E0C70">
      <w:r>
        <w:t>The required content of 3GPP is still met by version 12, The procedural description within the draft have been improved a lot.</w:t>
      </w:r>
    </w:p>
    <w:p w:rsidR="002E0C70" w:rsidRDefault="002E0C70" w:rsidP="002E0C70">
      <w:r>
        <w:t>The major changes compared to previous versions are:</w:t>
      </w:r>
    </w:p>
    <w:p w:rsidR="002E0C70" w:rsidRDefault="002E0C70" w:rsidP="002E0C70">
      <w:r>
        <w:t xml:space="preserve">-The " Update Notification message" a new Flag "D" retransmitted message is introduced (out of the reserved values compared to previous </w:t>
      </w:r>
      <w:r w:rsidR="00630F50">
        <w:t>referred</w:t>
      </w:r>
      <w:r>
        <w:t xml:space="preserve"> version of the this specification)</w:t>
      </w:r>
    </w:p>
    <w:p w:rsidR="002E0C70" w:rsidRDefault="002E0C70" w:rsidP="002E0C70">
      <w:r>
        <w:lastRenderedPageBreak/>
        <w:t>-In the Update Notification Acknowledgement message a 3 octet field "reserved" is introduced between status field and mobility options.</w:t>
      </w:r>
    </w:p>
    <w:p w:rsidR="002E0C70" w:rsidRDefault="002E0C70" w:rsidP="002E0C70">
      <w:r>
        <w:t>-The status code value definitions have been changed between the different versions of the specification.</w:t>
      </w:r>
    </w:p>
    <w:p w:rsidR="002E0C70" w:rsidRDefault="002E0C70" w:rsidP="002E0C70">
      <w:r>
        <w:t>No further technical or backwards compatibility problems have been detected when compared to previous versions.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C4-131985</w:t>
      </w:r>
      <w:r>
        <w:rPr>
          <w:b/>
        </w:rPr>
        <w:tab/>
        <w:t>Correction of reference to Update Notifications for Proxy Mobile IPv6</w:t>
      </w:r>
      <w:r>
        <w:rPr>
          <w:b/>
        </w:rPr>
        <w:br/>
      </w:r>
      <w:r>
        <w:tab/>
      </w:r>
      <w:r>
        <w:tab/>
      </w:r>
      <w:r>
        <w:tab/>
      </w:r>
      <w:r>
        <w:tab/>
      </w:r>
      <w:r>
        <w:tab/>
        <w:t>29.275</w:t>
      </w:r>
      <w:r>
        <w:tab/>
        <w:t xml:space="preserve">  CR-0285  rev 2 (Rel-12) v12.0.0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C4-131863)</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C4-132018</w:t>
      </w:r>
      <w:r>
        <w:rPr>
          <w:b/>
        </w:rPr>
        <w:tab/>
        <w:t>Correction of reference to Update Notifications for Proxy Mobile IPv6</w:t>
      </w:r>
      <w:r>
        <w:rPr>
          <w:b/>
        </w:rPr>
        <w:br/>
      </w:r>
      <w:r>
        <w:tab/>
      </w:r>
      <w:r>
        <w:tab/>
      </w:r>
      <w:r>
        <w:tab/>
      </w:r>
      <w:r>
        <w:tab/>
      </w:r>
      <w:r>
        <w:tab/>
        <w:t>23.380</w:t>
      </w:r>
      <w:r>
        <w:tab/>
        <w:t xml:space="preserve">  CR-0047  (Rel-11) v11.1.0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C4-132206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C4-132204</w:t>
      </w:r>
      <w:r>
        <w:rPr>
          <w:b/>
        </w:rPr>
        <w:tab/>
        <w:t>Correction of reference to Update Notifications for Proxy Mobile IPv6</w:t>
      </w:r>
      <w:r>
        <w:rPr>
          <w:b/>
        </w:rPr>
        <w:br/>
      </w:r>
      <w:r>
        <w:tab/>
      </w:r>
      <w:r>
        <w:tab/>
      </w:r>
      <w:r>
        <w:tab/>
      </w:r>
      <w:r>
        <w:tab/>
      </w:r>
      <w:r>
        <w:tab/>
        <w:t>29.275</w:t>
      </w:r>
      <w:r>
        <w:tab/>
        <w:t xml:space="preserve">  CR-0284  rev 3 (Rel-11) v11.7.0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C4-131984)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C4-132205</w:t>
      </w:r>
      <w:r>
        <w:rPr>
          <w:b/>
        </w:rPr>
        <w:tab/>
        <w:t>Correction of reference to Update Notifications for Proxy Mobile IPv6</w:t>
      </w:r>
      <w:r>
        <w:rPr>
          <w:b/>
        </w:rPr>
        <w:br/>
      </w:r>
      <w:r>
        <w:tab/>
      </w:r>
      <w:r>
        <w:tab/>
      </w:r>
      <w:r>
        <w:tab/>
      </w:r>
      <w:r>
        <w:tab/>
      </w:r>
      <w:r>
        <w:tab/>
        <w:t>29.275</w:t>
      </w:r>
      <w:r>
        <w:tab/>
        <w:t xml:space="preserve">  CR-0285  rev 3 (Rel-12) v12.0.0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C4-131985)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C4-132206</w:t>
      </w:r>
      <w:r>
        <w:rPr>
          <w:b/>
        </w:rPr>
        <w:tab/>
        <w:t>Correction of reference to Update Notifications for Proxy Mobile IPv6</w:t>
      </w:r>
      <w:r>
        <w:rPr>
          <w:b/>
        </w:rPr>
        <w:br/>
      </w:r>
      <w:r>
        <w:tab/>
      </w:r>
      <w:r>
        <w:tab/>
      </w:r>
      <w:r>
        <w:tab/>
      </w:r>
      <w:r>
        <w:tab/>
      </w:r>
      <w:r>
        <w:tab/>
        <w:t>23.380</w:t>
      </w:r>
      <w:r>
        <w:tab/>
        <w:t xml:space="preserve">  CR-0047  rev 1 (Rel-11) v11.1.0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C4-132018)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82" w:name="_Toc372874538"/>
      <w:r>
        <w:t>7.29.4</w:t>
      </w:r>
      <w:r>
        <w:tab/>
        <w:t>IMS Service Level Trace</w:t>
      </w:r>
      <w:bookmarkEnd w:id="82"/>
    </w:p>
    <w:p w:rsidR="002E0C70" w:rsidRDefault="002E0C70" w:rsidP="002E0C70">
      <w:pPr>
        <w:rPr>
          <w:i/>
        </w:rPr>
      </w:pPr>
      <w:r w:rsidRPr="002E0C70">
        <w:rPr>
          <w:rFonts w:ascii="Arial" w:hAnsi="Arial" w:cs="Arial"/>
          <w:b/>
          <w:color w:val="0000FF"/>
          <w:sz w:val="24"/>
          <w:u w:val="thick"/>
        </w:rPr>
        <w:t>C4-131905</w:t>
      </w:r>
      <w:r>
        <w:rPr>
          <w:b/>
        </w:rPr>
        <w:tab/>
        <w:t>Removal of the IMS service level trace feature</w:t>
      </w:r>
      <w:r>
        <w:rPr>
          <w:b/>
        </w:rPr>
        <w:br/>
      </w:r>
      <w:r>
        <w:tab/>
      </w:r>
      <w:r>
        <w:tab/>
      </w:r>
      <w:r>
        <w:tab/>
      </w:r>
      <w:r>
        <w:tab/>
      </w:r>
      <w:r>
        <w:tab/>
        <w:t>23.008</w:t>
      </w:r>
      <w:r>
        <w:tab/>
        <w:t xml:space="preserve">  CR-0406  (Rel-11) v11.8.1</w:t>
      </w:r>
      <w:r>
        <w:br/>
      </w:r>
      <w:r>
        <w:rPr>
          <w:i/>
        </w:rPr>
        <w:tab/>
      </w:r>
      <w:r>
        <w:rPr>
          <w:i/>
        </w:rPr>
        <w:tab/>
      </w:r>
      <w:r>
        <w:rPr>
          <w:i/>
        </w:rPr>
        <w:tab/>
      </w:r>
      <w:r>
        <w:rPr>
          <w:i/>
        </w:rPr>
        <w:tab/>
      </w:r>
      <w:r>
        <w:rPr>
          <w:i/>
        </w:rPr>
        <w:tab/>
        <w:t>Source: Huawei, Vodafone</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C4-131906</w:t>
      </w:r>
      <w:r>
        <w:rPr>
          <w:b/>
        </w:rPr>
        <w:tab/>
        <w:t>removal of the IMS service level trace feature</w:t>
      </w:r>
      <w:r>
        <w:rPr>
          <w:b/>
        </w:rPr>
        <w:br/>
      </w:r>
      <w:r>
        <w:tab/>
      </w:r>
      <w:r>
        <w:tab/>
      </w:r>
      <w:r>
        <w:tab/>
      </w:r>
      <w:r>
        <w:tab/>
      </w:r>
      <w:r>
        <w:tab/>
        <w:t>29.228</w:t>
      </w:r>
      <w:r>
        <w:tab/>
        <w:t xml:space="preserve">  CR-0608  (Rel-11) v11.9.0</w:t>
      </w:r>
      <w:r>
        <w:br/>
      </w:r>
      <w:r>
        <w:rPr>
          <w:i/>
        </w:rPr>
        <w:tab/>
      </w:r>
      <w:r>
        <w:rPr>
          <w:i/>
        </w:rPr>
        <w:tab/>
      </w:r>
      <w:r>
        <w:rPr>
          <w:i/>
        </w:rPr>
        <w:tab/>
      </w:r>
      <w:r>
        <w:rPr>
          <w:i/>
        </w:rPr>
        <w:tab/>
      </w:r>
      <w:r>
        <w:rPr>
          <w:i/>
        </w:rPr>
        <w:tab/>
        <w:t>Source: Huawei, Vodafone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C4-132119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C4-131907</w:t>
      </w:r>
      <w:r>
        <w:rPr>
          <w:b/>
        </w:rPr>
        <w:tab/>
        <w:t>removal of the IMS service level trace feature</w:t>
      </w:r>
      <w:r>
        <w:rPr>
          <w:b/>
        </w:rPr>
        <w:br/>
      </w:r>
      <w:r>
        <w:tab/>
      </w:r>
      <w:r>
        <w:tab/>
      </w:r>
      <w:r>
        <w:tab/>
      </w:r>
      <w:r>
        <w:tab/>
      </w:r>
      <w:r>
        <w:tab/>
        <w:t>29.328</w:t>
      </w:r>
      <w:r>
        <w:tab/>
        <w:t xml:space="preserve">  CR-0481  (Rel-11) v11.9.0</w:t>
      </w:r>
      <w:r>
        <w:br/>
      </w:r>
      <w:r>
        <w:rPr>
          <w:i/>
        </w:rPr>
        <w:tab/>
      </w:r>
      <w:r>
        <w:rPr>
          <w:i/>
        </w:rPr>
        <w:tab/>
      </w:r>
      <w:r>
        <w:rPr>
          <w:i/>
        </w:rPr>
        <w:tab/>
      </w:r>
      <w:r>
        <w:rPr>
          <w:i/>
        </w:rPr>
        <w:tab/>
      </w:r>
      <w:r>
        <w:rPr>
          <w:i/>
        </w:rPr>
        <w:tab/>
        <w:t>Source: Huawei, Vodafone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C4-132120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C4-131908</w:t>
      </w:r>
      <w:r>
        <w:rPr>
          <w:b/>
        </w:rPr>
        <w:tab/>
        <w:t>removal of the IMS service level trace feature</w:t>
      </w:r>
      <w:r>
        <w:rPr>
          <w:b/>
        </w:rPr>
        <w:br/>
      </w:r>
      <w:r>
        <w:tab/>
      </w:r>
      <w:r>
        <w:tab/>
      </w:r>
      <w:r>
        <w:tab/>
      </w:r>
      <w:r>
        <w:tab/>
      </w:r>
      <w:r>
        <w:tab/>
        <w:t>29.329</w:t>
      </w:r>
      <w:r>
        <w:tab/>
        <w:t xml:space="preserve">  CR-0212  (Rel-11) v11.7.0</w:t>
      </w:r>
      <w:r>
        <w:br/>
      </w:r>
      <w:r>
        <w:rPr>
          <w:i/>
        </w:rPr>
        <w:tab/>
      </w:r>
      <w:r>
        <w:rPr>
          <w:i/>
        </w:rPr>
        <w:tab/>
      </w:r>
      <w:r>
        <w:rPr>
          <w:i/>
        </w:rPr>
        <w:tab/>
      </w:r>
      <w:r>
        <w:rPr>
          <w:i/>
        </w:rPr>
        <w:tab/>
      </w:r>
      <w:r>
        <w:rPr>
          <w:i/>
        </w:rPr>
        <w:tab/>
        <w:t>Source: Huawei, Vodafone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C4-132119</w:t>
      </w:r>
      <w:r>
        <w:rPr>
          <w:b/>
        </w:rPr>
        <w:tab/>
        <w:t>Removal of the IMS service level trace feature</w:t>
      </w:r>
      <w:r>
        <w:rPr>
          <w:b/>
        </w:rPr>
        <w:br/>
      </w:r>
      <w:r>
        <w:tab/>
      </w:r>
      <w:r>
        <w:tab/>
      </w:r>
      <w:r>
        <w:tab/>
      </w:r>
      <w:r>
        <w:tab/>
      </w:r>
      <w:r>
        <w:tab/>
        <w:t>29.228</w:t>
      </w:r>
      <w:r>
        <w:tab/>
        <w:t xml:space="preserve">  CR-0608  rev 1 (Rel-11) v11.9.0</w:t>
      </w:r>
      <w:r>
        <w:br/>
      </w:r>
      <w:r>
        <w:rPr>
          <w:i/>
        </w:rPr>
        <w:tab/>
      </w:r>
      <w:r>
        <w:rPr>
          <w:i/>
        </w:rPr>
        <w:tab/>
      </w:r>
      <w:r>
        <w:rPr>
          <w:i/>
        </w:rPr>
        <w:tab/>
      </w:r>
      <w:r>
        <w:rPr>
          <w:i/>
        </w:rPr>
        <w:tab/>
      </w:r>
      <w:r>
        <w:rPr>
          <w:i/>
        </w:rPr>
        <w:tab/>
        <w:t>Source: Huawei, Vodafone</w:t>
      </w:r>
    </w:p>
    <w:p w:rsidR="002E0C70" w:rsidRDefault="002E0C70" w:rsidP="002E0C70">
      <w:pPr>
        <w:rPr>
          <w:color w:val="808080"/>
        </w:rPr>
      </w:pPr>
      <w:r>
        <w:rPr>
          <w:color w:val="808080"/>
        </w:rPr>
        <w:t>(Replaces C4-131906)</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C4-132120</w:t>
      </w:r>
      <w:r>
        <w:rPr>
          <w:b/>
        </w:rPr>
        <w:tab/>
        <w:t>Removal of the IMS service level trace feature</w:t>
      </w:r>
      <w:r>
        <w:rPr>
          <w:b/>
        </w:rPr>
        <w:br/>
      </w:r>
      <w:r>
        <w:tab/>
      </w:r>
      <w:r>
        <w:tab/>
      </w:r>
      <w:r>
        <w:tab/>
      </w:r>
      <w:r>
        <w:tab/>
      </w:r>
      <w:r>
        <w:tab/>
        <w:t>29.328</w:t>
      </w:r>
      <w:r>
        <w:tab/>
        <w:t xml:space="preserve">  CR-0481  rev 1 (Rel-11) v11.9.0</w:t>
      </w:r>
      <w:r>
        <w:br/>
      </w:r>
      <w:r>
        <w:rPr>
          <w:i/>
        </w:rPr>
        <w:tab/>
      </w:r>
      <w:r>
        <w:rPr>
          <w:i/>
        </w:rPr>
        <w:tab/>
      </w:r>
      <w:r>
        <w:rPr>
          <w:i/>
        </w:rPr>
        <w:tab/>
      </w:r>
      <w:r>
        <w:rPr>
          <w:i/>
        </w:rPr>
        <w:tab/>
      </w:r>
      <w:r>
        <w:rPr>
          <w:i/>
        </w:rPr>
        <w:tab/>
        <w:t>Source: Huawei, Vodafone</w:t>
      </w:r>
    </w:p>
    <w:p w:rsidR="002E0C70" w:rsidRDefault="002E0C70" w:rsidP="002E0C70">
      <w:pPr>
        <w:rPr>
          <w:color w:val="808080"/>
        </w:rPr>
      </w:pPr>
      <w:r>
        <w:rPr>
          <w:color w:val="808080"/>
        </w:rPr>
        <w:t>(Replaces C4-131907)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83" w:name="_Toc372874539"/>
      <w:r>
        <w:t>7.29.5</w:t>
      </w:r>
      <w:r>
        <w:tab/>
        <w:t>AVP code allocations</w:t>
      </w:r>
      <w:bookmarkEnd w:id="83"/>
    </w:p>
    <w:p w:rsidR="002E0C70" w:rsidRDefault="002E0C70" w:rsidP="002E0C70">
      <w:pPr>
        <w:rPr>
          <w:i/>
        </w:rPr>
      </w:pPr>
      <w:r w:rsidRPr="002E0C70">
        <w:rPr>
          <w:rFonts w:ascii="Arial" w:hAnsi="Arial" w:cs="Arial"/>
          <w:b/>
          <w:color w:val="0000FF"/>
          <w:sz w:val="24"/>
          <w:u w:val="thick"/>
        </w:rPr>
        <w:t>C4-132230</w:t>
      </w:r>
      <w:r>
        <w:rPr>
          <w:b/>
        </w:rPr>
        <w:tab/>
        <w:t>Allocation of Diameter codes for 29.212</w:t>
      </w:r>
      <w:r>
        <w:rPr>
          <w:b/>
        </w:rPr>
        <w:br/>
      </w:r>
      <w:r>
        <w:tab/>
      </w:r>
      <w:r>
        <w:tab/>
      </w:r>
      <w:r>
        <w:tab/>
      </w:r>
      <w:r>
        <w:tab/>
      </w:r>
      <w:r>
        <w:tab/>
        <w:t>29.230</w:t>
      </w:r>
      <w:r>
        <w:tab/>
        <w:t xml:space="preserve">  CR-0377  (Rel-11) v11.8.0</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C4-132231</w:t>
      </w:r>
      <w:r>
        <w:rPr>
          <w:b/>
        </w:rPr>
        <w:tab/>
        <w:t>Allocation of Diameter codes for 29.212</w:t>
      </w:r>
      <w:r>
        <w:rPr>
          <w:b/>
        </w:rPr>
        <w:br/>
      </w:r>
      <w:r>
        <w:tab/>
      </w:r>
      <w:r>
        <w:tab/>
      </w:r>
      <w:r>
        <w:tab/>
      </w:r>
      <w:r>
        <w:tab/>
      </w:r>
      <w:r>
        <w:tab/>
        <w:t>29.230</w:t>
      </w:r>
      <w:r>
        <w:tab/>
        <w:t xml:space="preserve">  CR-0378  (Rel-12) v12.2.1</w:t>
      </w:r>
      <w:r>
        <w:br/>
      </w:r>
      <w:r>
        <w:rPr>
          <w:i/>
        </w:rPr>
        <w:tab/>
      </w:r>
      <w:r>
        <w:rPr>
          <w:i/>
        </w:rPr>
        <w:tab/>
      </w:r>
      <w:r>
        <w:rPr>
          <w:i/>
        </w:rPr>
        <w:tab/>
      </w:r>
      <w:r>
        <w:rPr>
          <w:i/>
        </w:rPr>
        <w:tab/>
      </w:r>
      <w:r>
        <w:rPr>
          <w:i/>
        </w:rPr>
        <w:tab/>
        <w:t>Source: NSN</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lastRenderedPageBreak/>
        <w:t>The discussions in the previous Porto meeting underlined the need to consider end-to-end network scenarios in order to figure out the details related to the establishment process in the user plane, primarily the TCP bearer connection. The consideration of a single IMS-AGW instance or a "half call" model only doesn't allow to discuss</w:t>
      </w:r>
    </w:p>
    <w:p w:rsidR="002E0C70" w:rsidRDefault="002E0C70" w:rsidP="002E0C70">
      <w:r>
        <w:t>1.</w:t>
      </w:r>
      <w:r>
        <w:tab/>
        <w:t>TCP modes of operation (as a consequence of call-dependent L3/L4 level NAT traversal requirements); and</w:t>
      </w:r>
    </w:p>
    <w:p w:rsidR="002E0C70" w:rsidRDefault="002E0C70" w:rsidP="002E0C70">
      <w:r>
        <w:t>2.</w:t>
      </w:r>
      <w:r>
        <w:tab/>
        <w:t>end-to-end TCP bearer connection or TCP bearer connection segments from perspective of TCP flow control.</w:t>
      </w:r>
    </w:p>
    <w:p w:rsidR="002E0C70" w:rsidRDefault="002E0C70" w:rsidP="002E0C70">
      <w:r>
        <w:t>Thus, an example model is proposed, which hopefully may help in the proceeding of the discussion.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C4-132257</w:t>
      </w:r>
      <w:r>
        <w:rPr>
          <w:b/>
        </w:rPr>
        <w:tab/>
        <w:t>Command Code Value correction for TER/TEA</w:t>
      </w:r>
      <w:r>
        <w:rPr>
          <w:b/>
        </w:rPr>
        <w:br/>
      </w:r>
      <w:r>
        <w:tab/>
      </w:r>
      <w:r>
        <w:tab/>
      </w:r>
      <w:r>
        <w:tab/>
      </w:r>
      <w:r>
        <w:tab/>
      </w:r>
      <w:r>
        <w:tab/>
        <w:t>29.230</w:t>
      </w:r>
      <w:r>
        <w:tab/>
        <w:t xml:space="preserve">  CR-0379  (Rel-11) v11.8.0</w:t>
      </w:r>
      <w:r>
        <w:br/>
      </w:r>
      <w:r>
        <w:rPr>
          <w:i/>
        </w:rPr>
        <w:tab/>
      </w:r>
      <w:r>
        <w:rPr>
          <w:i/>
        </w:rPr>
        <w:tab/>
      </w:r>
      <w:r>
        <w:rPr>
          <w:i/>
        </w:rPr>
        <w:tab/>
      </w:r>
      <w:r>
        <w:rPr>
          <w:i/>
        </w:rPr>
        <w:tab/>
      </w:r>
      <w:r>
        <w:rPr>
          <w:i/>
        </w:rPr>
        <w:tab/>
        <w:t>Source: MCC,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C4-132286</w:t>
      </w:r>
      <w:r>
        <w:rPr>
          <w:b/>
        </w:rPr>
        <w:tab/>
        <w:t>Command Code Value correction for TER/TEA</w:t>
      </w:r>
      <w:r>
        <w:rPr>
          <w:b/>
        </w:rPr>
        <w:br/>
      </w:r>
      <w:r>
        <w:tab/>
      </w:r>
      <w:r>
        <w:tab/>
      </w:r>
      <w:r>
        <w:tab/>
      </w:r>
      <w:r>
        <w:tab/>
      </w:r>
      <w:r>
        <w:tab/>
        <w:t>29.230</w:t>
      </w:r>
      <w:r>
        <w:tab/>
        <w:t xml:space="preserve">  CR-0379  rev 1 (Rel-11) v11.8.0</w:t>
      </w:r>
      <w:r>
        <w:br/>
      </w:r>
      <w:r>
        <w:rPr>
          <w:i/>
        </w:rPr>
        <w:tab/>
      </w:r>
      <w:r>
        <w:rPr>
          <w:i/>
        </w:rPr>
        <w:tab/>
      </w:r>
      <w:r>
        <w:rPr>
          <w:i/>
        </w:rPr>
        <w:tab/>
      </w:r>
      <w:r>
        <w:rPr>
          <w:i/>
        </w:rPr>
        <w:tab/>
      </w:r>
      <w:r>
        <w:rPr>
          <w:i/>
        </w:rPr>
        <w:tab/>
        <w:t>Source: MCC, NSN</w:t>
      </w:r>
    </w:p>
    <w:p w:rsidR="002E0C70" w:rsidRDefault="002E0C70" w:rsidP="002E0C70">
      <w:pPr>
        <w:rPr>
          <w:color w:val="808080"/>
        </w:rPr>
      </w:pPr>
      <w:r>
        <w:rPr>
          <w:color w:val="808080"/>
        </w:rPr>
        <w:t>(Replaces C4-132257)</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2"/>
      </w:pPr>
      <w:bookmarkStart w:id="84" w:name="_Toc372874540"/>
      <w:r>
        <w:lastRenderedPageBreak/>
        <w:t>8</w:t>
      </w:r>
      <w:r>
        <w:tab/>
        <w:t>Release 10 and Earlier</w:t>
      </w:r>
      <w:bookmarkEnd w:id="84"/>
    </w:p>
    <w:p w:rsidR="002E0C70" w:rsidRDefault="002E0C70" w:rsidP="002E0C70">
      <w:pPr>
        <w:pStyle w:val="Heading3"/>
      </w:pPr>
      <w:bookmarkStart w:id="85" w:name="_Toc372874541"/>
      <w:r>
        <w:t>8.1</w:t>
      </w:r>
      <w:r>
        <w:tab/>
        <w:t>Local Call Local Switch</w:t>
      </w:r>
      <w:bookmarkEnd w:id="85"/>
    </w:p>
    <w:p w:rsidR="002E0C70" w:rsidRDefault="002E0C70" w:rsidP="002E0C70">
      <w:pPr>
        <w:pStyle w:val="Heading3"/>
      </w:pPr>
      <w:bookmarkStart w:id="86" w:name="_Toc372874542"/>
      <w:r>
        <w:t>8.2</w:t>
      </w:r>
      <w:r>
        <w:tab/>
        <w:t>Enhanced User Data Convergence</w:t>
      </w:r>
      <w:bookmarkEnd w:id="86"/>
    </w:p>
    <w:p w:rsidR="002E0C70" w:rsidRDefault="002E0C70" w:rsidP="002E0C70">
      <w:pPr>
        <w:pStyle w:val="Heading3"/>
      </w:pPr>
      <w:bookmarkStart w:id="87" w:name="_Toc372874543"/>
      <w:r>
        <w:t>8.3</w:t>
      </w:r>
      <w:r>
        <w:tab/>
        <w:t>Selected IP Traffic Offload</w:t>
      </w:r>
      <w:bookmarkEnd w:id="87"/>
    </w:p>
    <w:p w:rsidR="002E0C70" w:rsidRDefault="002E0C70" w:rsidP="002E0C70">
      <w:pPr>
        <w:pStyle w:val="Heading3"/>
      </w:pPr>
      <w:bookmarkStart w:id="88" w:name="_Toc372874544"/>
      <w:r>
        <w:t>8.4</w:t>
      </w:r>
      <w:r>
        <w:tab/>
        <w:t>Local IP access</w:t>
      </w:r>
      <w:bookmarkEnd w:id="88"/>
    </w:p>
    <w:p w:rsidR="002E0C70" w:rsidRDefault="002E0C70" w:rsidP="002E0C70">
      <w:pPr>
        <w:pStyle w:val="Heading3"/>
      </w:pPr>
      <w:bookmarkStart w:id="89" w:name="_Toc372874545"/>
      <w:r>
        <w:t>8.5</w:t>
      </w:r>
      <w:r>
        <w:tab/>
        <w:t>Network Improvements for Machine Type Communications</w:t>
      </w:r>
      <w:bookmarkEnd w:id="89"/>
    </w:p>
    <w:p w:rsidR="002E0C70" w:rsidRDefault="002E0C70" w:rsidP="002E0C70">
      <w:pPr>
        <w:pStyle w:val="Heading3"/>
      </w:pPr>
      <w:bookmarkStart w:id="90" w:name="_Toc372874546"/>
      <w:r>
        <w:t>8.6</w:t>
      </w:r>
      <w:r>
        <w:tab/>
        <w:t>EPC nodes failure</w:t>
      </w:r>
      <w:bookmarkEnd w:id="90"/>
    </w:p>
    <w:p w:rsidR="002E0C70" w:rsidRDefault="002E0C70" w:rsidP="002E0C70">
      <w:pPr>
        <w:pStyle w:val="Heading4"/>
      </w:pPr>
      <w:bookmarkStart w:id="91" w:name="_Toc372874547"/>
      <w:r>
        <w:t>8.6.1</w:t>
      </w:r>
      <w:r>
        <w:tab/>
        <w:t>EPC nodes failure ISR not active</w:t>
      </w:r>
      <w:bookmarkEnd w:id="91"/>
    </w:p>
    <w:p w:rsidR="002E0C70" w:rsidRDefault="002E0C70" w:rsidP="002E0C70">
      <w:pPr>
        <w:pStyle w:val="Heading4"/>
      </w:pPr>
      <w:bookmarkStart w:id="92" w:name="_Toc372874548"/>
      <w:r>
        <w:t>8.6.2</w:t>
      </w:r>
      <w:r>
        <w:tab/>
        <w:t>EPC nodes failure ISR active</w:t>
      </w:r>
      <w:bookmarkEnd w:id="92"/>
    </w:p>
    <w:p w:rsidR="002E0C70" w:rsidRDefault="002E0C70" w:rsidP="002E0C70">
      <w:pPr>
        <w:pStyle w:val="Heading3"/>
      </w:pPr>
      <w:bookmarkStart w:id="93" w:name="_Toc372874549"/>
      <w:r>
        <w:t>8.7</w:t>
      </w:r>
      <w:r>
        <w:tab/>
        <w:t>Enabling Coder Selection and Rate Adaptation for UTRAN and E-UTRAN for Load Adaptive Applications</w:t>
      </w:r>
      <w:bookmarkEnd w:id="93"/>
    </w:p>
    <w:p w:rsidR="002E0C70" w:rsidRDefault="002E0C70" w:rsidP="002E0C70">
      <w:pPr>
        <w:pStyle w:val="Heading3"/>
      </w:pPr>
      <w:bookmarkStart w:id="94" w:name="_Toc372874550"/>
      <w:r>
        <w:t>8.8</w:t>
      </w:r>
      <w:r>
        <w:tab/>
        <w:t>S2b Mobility based on GTP</w:t>
      </w:r>
      <w:bookmarkEnd w:id="94"/>
    </w:p>
    <w:p w:rsidR="002E0C70" w:rsidRDefault="002E0C70" w:rsidP="002E0C70">
      <w:pPr>
        <w:pStyle w:val="Heading3"/>
      </w:pPr>
      <w:bookmarkStart w:id="95" w:name="_Toc372874551"/>
      <w:r>
        <w:t>8.9</w:t>
      </w:r>
      <w:r>
        <w:tab/>
        <w:t>Multi Access PDN Connectivity</w:t>
      </w:r>
      <w:bookmarkEnd w:id="95"/>
    </w:p>
    <w:p w:rsidR="002E0C70" w:rsidRDefault="002E0C70" w:rsidP="002E0C70">
      <w:pPr>
        <w:pStyle w:val="Heading3"/>
      </w:pPr>
      <w:bookmarkStart w:id="96" w:name="_Toc372874552"/>
      <w:r>
        <w:t>8.10</w:t>
      </w:r>
      <w:r>
        <w:tab/>
        <w:t>Enhanced multimedia priority service</w:t>
      </w:r>
      <w:bookmarkEnd w:id="96"/>
    </w:p>
    <w:p w:rsidR="002E0C70" w:rsidRDefault="002E0C70" w:rsidP="002E0C70">
      <w:pPr>
        <w:pStyle w:val="Heading3"/>
      </w:pPr>
      <w:bookmarkStart w:id="97" w:name="_Toc372874553"/>
      <w:r>
        <w:t>8.11</w:t>
      </w:r>
      <w:r>
        <w:tab/>
        <w:t>PCRF restoration</w:t>
      </w:r>
      <w:bookmarkEnd w:id="97"/>
    </w:p>
    <w:p w:rsidR="002E0C70" w:rsidRDefault="002E0C70" w:rsidP="002E0C70">
      <w:pPr>
        <w:pStyle w:val="Heading3"/>
      </w:pPr>
      <w:bookmarkStart w:id="98" w:name="_Toc372874554"/>
      <w:r>
        <w:t>8.12</w:t>
      </w:r>
      <w:r>
        <w:tab/>
        <w:t>eSRVCC</w:t>
      </w:r>
      <w:bookmarkEnd w:id="98"/>
    </w:p>
    <w:p w:rsidR="002E0C70" w:rsidRDefault="002E0C70" w:rsidP="002E0C70">
      <w:pPr>
        <w:pStyle w:val="Heading3"/>
      </w:pPr>
      <w:bookmarkStart w:id="99" w:name="_Toc372874555"/>
      <w:r>
        <w:t>8.13</w:t>
      </w:r>
      <w:r>
        <w:tab/>
        <w:t>Minimisation of drive test (MDT)</w:t>
      </w:r>
      <w:bookmarkEnd w:id="99"/>
    </w:p>
    <w:p w:rsidR="002E0C70" w:rsidRDefault="002E0C70" w:rsidP="002E0C70">
      <w:pPr>
        <w:pStyle w:val="Heading3"/>
      </w:pPr>
      <w:bookmarkStart w:id="100" w:name="_Toc372874556"/>
      <w:r>
        <w:t>8.14</w:t>
      </w:r>
      <w:r>
        <w:tab/>
        <w:t>Relay node</w:t>
      </w:r>
      <w:bookmarkEnd w:id="100"/>
    </w:p>
    <w:p w:rsidR="002E0C70" w:rsidRDefault="002E0C70" w:rsidP="002E0C70">
      <w:pPr>
        <w:pStyle w:val="Heading3"/>
      </w:pPr>
      <w:bookmarkStart w:id="101" w:name="_Toc372874557"/>
      <w:r>
        <w:t>8.15</w:t>
      </w:r>
      <w:r>
        <w:tab/>
        <w:t>MTRF</w:t>
      </w:r>
      <w:bookmarkEnd w:id="101"/>
    </w:p>
    <w:p w:rsidR="002E0C70" w:rsidRDefault="002E0C70" w:rsidP="002E0C70">
      <w:pPr>
        <w:pStyle w:val="Heading3"/>
      </w:pPr>
      <w:bookmarkStart w:id="102" w:name="_Toc372874558"/>
      <w:r>
        <w:t>8.16</w:t>
      </w:r>
      <w:r>
        <w:tab/>
        <w:t>GTP</w:t>
      </w:r>
      <w:bookmarkEnd w:id="102"/>
    </w:p>
    <w:p w:rsidR="002E0C70" w:rsidRDefault="002E0C70" w:rsidP="002E0C70">
      <w:pPr>
        <w:rPr>
          <w:i/>
        </w:rPr>
      </w:pPr>
      <w:r w:rsidRPr="002E0C70">
        <w:rPr>
          <w:rFonts w:ascii="Arial" w:hAnsi="Arial" w:cs="Arial"/>
          <w:b/>
          <w:color w:val="0000FF"/>
          <w:sz w:val="24"/>
          <w:u w:val="thick"/>
        </w:rPr>
        <w:t>C4-131927</w:t>
      </w:r>
      <w:r>
        <w:rPr>
          <w:b/>
        </w:rPr>
        <w:tab/>
        <w:t>Correction on Trace information</w:t>
      </w:r>
      <w:r>
        <w:rPr>
          <w:b/>
        </w:rPr>
        <w:br/>
      </w:r>
      <w:r>
        <w:tab/>
      </w:r>
      <w:r>
        <w:tab/>
      </w:r>
      <w:r>
        <w:tab/>
      </w:r>
      <w:r>
        <w:tab/>
      </w:r>
      <w:r>
        <w:tab/>
        <w:t>29.274</w:t>
      </w:r>
      <w:r>
        <w:tab/>
        <w:t xml:space="preserve">  CR-1388  (Rel-10) v10.11.0</w:t>
      </w:r>
      <w:r>
        <w:br/>
      </w:r>
      <w:r>
        <w:rPr>
          <w:i/>
        </w:rPr>
        <w:tab/>
      </w:r>
      <w:r>
        <w:rPr>
          <w:i/>
        </w:rPr>
        <w:tab/>
      </w:r>
      <w:r>
        <w:rPr>
          <w:i/>
        </w:rPr>
        <w:tab/>
      </w:r>
      <w:r>
        <w:rPr>
          <w:i/>
        </w:rPr>
        <w:tab/>
      </w:r>
      <w:r>
        <w:rPr>
          <w:i/>
        </w:rPr>
        <w:tab/>
        <w:t>Source: ZTE</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In the subclause 5.5 of TS32.422 Rel-8 and Rel-9, the length of the list of interfaces is 12 octets. However in the subclause 5.5 of TS32.422 Rel-10 onwards, the length of the list of interfaces is 14 octets where the HSS and EIR are introduced for tracing. </w:t>
      </w:r>
    </w:p>
    <w:p w:rsidR="002E0C70" w:rsidRDefault="002E0C70" w:rsidP="002E0C70">
      <w:r>
        <w:lastRenderedPageBreak/>
        <w:t>In the subclause 8.31 of TS32.422, it only refers to TS 32.422. This would be unclear for the source node sending the message and the receiving node which interfaces and nodes should be traced.</w:t>
      </w:r>
    </w:p>
    <w:p w:rsidR="002E0C70" w:rsidRDefault="002E0C70" w:rsidP="002E0C70">
      <w:r>
        <w:t>In this CR, it is stated that the GTPv2 TS only refers to the first 12 octets since the additional 2 octets are useless for the SGW and PGW.</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C4-132220</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C4-131928</w:t>
      </w:r>
      <w:r>
        <w:rPr>
          <w:b/>
        </w:rPr>
        <w:tab/>
        <w:t>Correction on Trace information</w:t>
      </w:r>
      <w:r>
        <w:rPr>
          <w:b/>
        </w:rPr>
        <w:br/>
      </w:r>
      <w:r>
        <w:tab/>
      </w:r>
      <w:r>
        <w:tab/>
      </w:r>
      <w:r>
        <w:tab/>
      </w:r>
      <w:r>
        <w:tab/>
      </w:r>
      <w:r>
        <w:tab/>
        <w:t>29.274</w:t>
      </w:r>
      <w:r>
        <w:tab/>
        <w:t xml:space="preserve">  CR-1389  (Rel-11) v11.8.0</w:t>
      </w:r>
      <w:r>
        <w:br/>
      </w:r>
      <w:r>
        <w:rPr>
          <w:i/>
        </w:rPr>
        <w:tab/>
      </w:r>
      <w:r>
        <w:rPr>
          <w:i/>
        </w:rPr>
        <w:tab/>
      </w:r>
      <w:r>
        <w:rPr>
          <w:i/>
        </w:rPr>
        <w:tab/>
      </w:r>
      <w:r>
        <w:rPr>
          <w:i/>
        </w:rPr>
        <w:tab/>
      </w:r>
      <w:r>
        <w:rPr>
          <w:i/>
        </w:rPr>
        <w:tab/>
        <w:t>Source: ZTE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C4-132221</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C4-131929</w:t>
      </w:r>
      <w:r>
        <w:rPr>
          <w:b/>
        </w:rPr>
        <w:tab/>
        <w:t>Correction on Trace information</w:t>
      </w:r>
      <w:r>
        <w:rPr>
          <w:b/>
        </w:rPr>
        <w:br/>
      </w:r>
      <w:r>
        <w:tab/>
      </w:r>
      <w:r>
        <w:tab/>
      </w:r>
      <w:r>
        <w:tab/>
      </w:r>
      <w:r>
        <w:tab/>
      </w:r>
      <w:r>
        <w:tab/>
        <w:t>29.274</w:t>
      </w:r>
      <w:r>
        <w:tab/>
        <w:t xml:space="preserve">  CR-1390  (Rel-12) v12.2.0</w:t>
      </w:r>
      <w:r>
        <w:br/>
      </w:r>
      <w:r>
        <w:rPr>
          <w:i/>
        </w:rPr>
        <w:tab/>
      </w:r>
      <w:r>
        <w:rPr>
          <w:i/>
        </w:rPr>
        <w:tab/>
      </w:r>
      <w:r>
        <w:rPr>
          <w:i/>
        </w:rPr>
        <w:tab/>
      </w:r>
      <w:r>
        <w:rPr>
          <w:i/>
        </w:rPr>
        <w:tab/>
      </w:r>
      <w:r>
        <w:rPr>
          <w:i/>
        </w:rPr>
        <w:tab/>
        <w:t>Source: ZTE</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C4-132222</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C4-132021</w:t>
      </w:r>
      <w:r>
        <w:rPr>
          <w:b/>
        </w:rPr>
        <w:tab/>
        <w:t>PGW IP Addresses in Initial Messages</w:t>
      </w:r>
      <w:r>
        <w:rPr>
          <w:b/>
        </w:rPr>
        <w:br/>
      </w:r>
      <w:r>
        <w:tab/>
      </w:r>
      <w:r>
        <w:tab/>
      </w:r>
      <w:r>
        <w:tab/>
      </w:r>
      <w:r>
        <w:tab/>
      </w:r>
      <w:r>
        <w:tab/>
        <w:t>29.274</w:t>
      </w:r>
      <w:r>
        <w:tab/>
        <w:t xml:space="preserve">  CR-1401  (Rel-8) v8.11.0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630F50" w:rsidP="002E0C70">
      <w:r>
        <w:t>According</w:t>
      </w:r>
      <w:r w:rsidR="002E0C70">
        <w:t xml:space="preserve"> to the Stage 2 requirement, All simultaneous active PDN connections of a UE that are associated with the same APN shall be provided by the same P GW.</w:t>
      </w:r>
    </w:p>
    <w:p w:rsidR="002E0C70" w:rsidRDefault="002E0C70" w:rsidP="002E0C70">
      <w:r>
        <w:t xml:space="preserve">There are may be multiple PGW IP addresses for the same PGW. For example, the MME may obtain PGW IP address (IP1) during the PGW </w:t>
      </w:r>
      <w:r w:rsidR="00630F50">
        <w:t>selection</w:t>
      </w:r>
      <w:r>
        <w:t xml:space="preserve"> procedure via HSS or DNS. Also the MME may obtain the PGW IP address (IP2) from the "PGW S5/S8/S2a/S2b F-TEID for PMIP based interface or for GTP based Control Plane interface" IE in the Create Session Response.</w:t>
      </w:r>
    </w:p>
    <w:p w:rsidR="002E0C70" w:rsidRDefault="002E0C70" w:rsidP="002E0C70">
      <w:r>
        <w:t>All of them belongs to the same PGW, so, according to Stage2, it’s possible that the MME selects the PGW IP address IP2 as destination address for the subsequent PDN establishment request.</w:t>
      </w:r>
    </w:p>
    <w:p w:rsidR="002E0C70" w:rsidRDefault="002E0C70" w:rsidP="002E0C70">
      <w:r>
        <w:t xml:space="preserve">But, according to stage 3, the IP2 is used by the PGW for "subsequent control plane Initial messages related to that GTP tunnel".  It means  the PGW may reject the Create Session Request which is sent to the IP2, because on S5/S8, GTP tunnel is per PDN connection and the Create Session Request must belong to new GTP tunnel. </w:t>
      </w:r>
    </w:p>
    <w:p w:rsidR="002E0C70" w:rsidRDefault="002E0C70" w:rsidP="002E0C70">
      <w:r>
        <w:t xml:space="preserve">Therefore, this IOT problem causes the PDN activation procedure </w:t>
      </w:r>
      <w:r w:rsidR="00630F50">
        <w:t>failed</w:t>
      </w:r>
      <w:r>
        <w:t>.</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 xml:space="preserve">Cisco and Ericsson believe this is not FASMO. Alcatel-Lucent see this as a </w:t>
      </w:r>
      <w:r w:rsidR="00630F50">
        <w:t>useful</w:t>
      </w:r>
      <w:r>
        <w:t xml:space="preserve"> correction from Rel-8 onwards.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C4-132022</w:t>
      </w:r>
      <w:r>
        <w:rPr>
          <w:b/>
        </w:rPr>
        <w:tab/>
        <w:t>PGW IP Addresses in Initial Messages</w:t>
      </w:r>
      <w:r>
        <w:rPr>
          <w:b/>
        </w:rPr>
        <w:br/>
      </w:r>
      <w:r>
        <w:tab/>
      </w:r>
      <w:r>
        <w:tab/>
      </w:r>
      <w:r>
        <w:tab/>
      </w:r>
      <w:r>
        <w:tab/>
      </w:r>
      <w:r>
        <w:tab/>
        <w:t>29.274</w:t>
      </w:r>
      <w:r>
        <w:tab/>
        <w:t xml:space="preserve">  CR-1402  (Rel-9) v9.11.0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C4-132023</w:t>
      </w:r>
      <w:r>
        <w:rPr>
          <w:b/>
        </w:rPr>
        <w:tab/>
        <w:t>PGW IP Addresses in Initial Messages</w:t>
      </w:r>
      <w:r>
        <w:rPr>
          <w:b/>
        </w:rPr>
        <w:br/>
      </w:r>
      <w:r>
        <w:tab/>
      </w:r>
      <w:r>
        <w:tab/>
      </w:r>
      <w:r>
        <w:tab/>
      </w:r>
      <w:r>
        <w:tab/>
      </w:r>
      <w:r>
        <w:tab/>
        <w:t>29.274</w:t>
      </w:r>
      <w:r>
        <w:tab/>
        <w:t xml:space="preserve">  CR-1403  (Rel-10) v10.11.0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C4-132024</w:t>
      </w:r>
      <w:r>
        <w:rPr>
          <w:b/>
        </w:rPr>
        <w:tab/>
        <w:t>PGW IP Addresses in Initial Messages</w:t>
      </w:r>
      <w:r>
        <w:rPr>
          <w:b/>
        </w:rPr>
        <w:br/>
      </w:r>
      <w:r>
        <w:tab/>
      </w:r>
      <w:r>
        <w:tab/>
      </w:r>
      <w:r>
        <w:tab/>
      </w:r>
      <w:r>
        <w:tab/>
      </w:r>
      <w:r>
        <w:tab/>
        <w:t>29.274</w:t>
      </w:r>
      <w:r>
        <w:tab/>
        <w:t xml:space="preserve">  CR-1404  (Rel-11) v11.8.0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C4-132025</w:t>
      </w:r>
      <w:r>
        <w:rPr>
          <w:b/>
        </w:rPr>
        <w:tab/>
        <w:t>PGW IP Addresses in Initial Messages</w:t>
      </w:r>
      <w:r>
        <w:rPr>
          <w:b/>
        </w:rPr>
        <w:br/>
      </w:r>
      <w:r>
        <w:tab/>
      </w:r>
      <w:r>
        <w:tab/>
      </w:r>
      <w:r>
        <w:tab/>
      </w:r>
      <w:r>
        <w:tab/>
      </w:r>
      <w:r>
        <w:tab/>
        <w:t>29.274</w:t>
      </w:r>
      <w:r>
        <w:tab/>
        <w:t xml:space="preserve">  CR-1405  (Rel-12) v12.2.0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C4-132224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C4-132220</w:t>
      </w:r>
      <w:r>
        <w:rPr>
          <w:b/>
        </w:rPr>
        <w:tab/>
        <w:t>Correction on Trace information</w:t>
      </w:r>
      <w:r>
        <w:rPr>
          <w:b/>
        </w:rPr>
        <w:br/>
      </w:r>
      <w:r>
        <w:tab/>
      </w:r>
      <w:r>
        <w:tab/>
      </w:r>
      <w:r>
        <w:tab/>
      </w:r>
      <w:r>
        <w:tab/>
      </w:r>
      <w:r>
        <w:tab/>
        <w:t>29.274</w:t>
      </w:r>
      <w:r>
        <w:tab/>
        <w:t xml:space="preserve">  CR-1388  rev 1 (Rel-10) v10.11.0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C4-131927)</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 xml:space="preserve">In the subclause 5.5 of TS32.422 Rel-8 and Rel-9, the length of the list of interfaces is 12 octets. However in the subclause 5.5 of TS32.422 Rel-10 onwards, the length of the list of interfaces is 14 octets where the HSS and EIR are introduced for tracing. </w:t>
      </w:r>
    </w:p>
    <w:p w:rsidR="002E0C70" w:rsidRDefault="002E0C70" w:rsidP="002E0C70">
      <w:r>
        <w:t>In the subclause 8.31 of TS32.422, it only refers to TS 32.422. This would be unclear for the source node sending the message and the receiving node which interfaces and nodes should be traced.</w:t>
      </w:r>
    </w:p>
    <w:p w:rsidR="002E0C70" w:rsidRDefault="002E0C70" w:rsidP="002E0C70">
      <w:r>
        <w:t>In this CR, it is stated that the GTPv2 TS only refers to the first 12 octets since the additional 2 octets are useless for the SGW and PGW.</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C4-132221</w:t>
      </w:r>
      <w:r>
        <w:rPr>
          <w:b/>
        </w:rPr>
        <w:tab/>
        <w:t>Correction on Trace information</w:t>
      </w:r>
      <w:r>
        <w:rPr>
          <w:b/>
        </w:rPr>
        <w:br/>
      </w:r>
      <w:r>
        <w:tab/>
      </w:r>
      <w:r>
        <w:tab/>
      </w:r>
      <w:r>
        <w:tab/>
      </w:r>
      <w:r>
        <w:tab/>
      </w:r>
      <w:r>
        <w:tab/>
        <w:t>29.274</w:t>
      </w:r>
      <w:r>
        <w:tab/>
        <w:t xml:space="preserve">  CR-1389  rev 1 (Rel-11) v11.8.0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C4-131928)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C4-132222</w:t>
      </w:r>
      <w:r>
        <w:rPr>
          <w:b/>
        </w:rPr>
        <w:tab/>
        <w:t>Correction on Trace information</w:t>
      </w:r>
      <w:r>
        <w:rPr>
          <w:b/>
        </w:rPr>
        <w:br/>
      </w:r>
      <w:r>
        <w:tab/>
      </w:r>
      <w:r>
        <w:tab/>
      </w:r>
      <w:r>
        <w:tab/>
      </w:r>
      <w:r>
        <w:tab/>
      </w:r>
      <w:r>
        <w:tab/>
        <w:t>29.274</w:t>
      </w:r>
      <w:r>
        <w:tab/>
        <w:t xml:space="preserve">  CR-1390  rev 1 (Rel-12) v12.2.0</w:t>
      </w:r>
      <w:r>
        <w:br/>
      </w:r>
      <w:r>
        <w:rPr>
          <w:i/>
        </w:rPr>
        <w:tab/>
      </w:r>
      <w:r>
        <w:rPr>
          <w:i/>
        </w:rPr>
        <w:tab/>
      </w:r>
      <w:r>
        <w:rPr>
          <w:i/>
        </w:rPr>
        <w:tab/>
      </w:r>
      <w:r>
        <w:rPr>
          <w:i/>
        </w:rPr>
        <w:tab/>
      </w:r>
      <w:r>
        <w:rPr>
          <w:i/>
        </w:rPr>
        <w:tab/>
        <w:t>Source: ZTE</w:t>
      </w:r>
    </w:p>
    <w:p w:rsidR="002E0C70" w:rsidRDefault="002E0C70" w:rsidP="002E0C70">
      <w:pPr>
        <w:rPr>
          <w:color w:val="808080"/>
        </w:rPr>
      </w:pPr>
      <w:r>
        <w:rPr>
          <w:color w:val="808080"/>
        </w:rPr>
        <w:t>(Replaces C4-131929)</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C4-132224</w:t>
      </w:r>
      <w:r>
        <w:rPr>
          <w:b/>
        </w:rPr>
        <w:tab/>
        <w:t>PGW IP Addresses in Initial Messages</w:t>
      </w:r>
      <w:r>
        <w:rPr>
          <w:b/>
        </w:rPr>
        <w:br/>
      </w:r>
      <w:r>
        <w:tab/>
      </w:r>
      <w:r>
        <w:tab/>
      </w:r>
      <w:r>
        <w:tab/>
      </w:r>
      <w:r>
        <w:tab/>
      </w:r>
      <w:r>
        <w:tab/>
        <w:t>29.274</w:t>
      </w:r>
      <w:r>
        <w:tab/>
        <w:t xml:space="preserve">  CR-1405  rev 1 (Rel-12) v12.2.0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C4-132025)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103" w:name="_Toc372874559"/>
      <w:r>
        <w:t>8.17</w:t>
      </w:r>
      <w:r>
        <w:tab/>
        <w:t>PMIP</w:t>
      </w:r>
      <w:bookmarkEnd w:id="103"/>
    </w:p>
    <w:p w:rsidR="002E0C70" w:rsidRDefault="002E0C70" w:rsidP="002E0C70">
      <w:pPr>
        <w:pStyle w:val="Heading3"/>
      </w:pPr>
      <w:bookmarkStart w:id="104" w:name="_Toc372874560"/>
      <w:r>
        <w:t>8.18</w:t>
      </w:r>
      <w:r>
        <w:tab/>
        <w:t>IMS</w:t>
      </w:r>
      <w:bookmarkEnd w:id="104"/>
    </w:p>
    <w:p w:rsidR="002E0C70" w:rsidRDefault="002E0C70" w:rsidP="002E0C70">
      <w:pPr>
        <w:rPr>
          <w:i/>
        </w:rPr>
      </w:pPr>
      <w:r w:rsidRPr="002E0C70">
        <w:rPr>
          <w:rFonts w:ascii="Arial" w:hAnsi="Arial" w:cs="Arial"/>
          <w:b/>
          <w:color w:val="0000FF"/>
          <w:sz w:val="24"/>
          <w:u w:val="thick"/>
        </w:rPr>
        <w:t>C4-131944</w:t>
      </w:r>
      <w:r>
        <w:rPr>
          <w:b/>
        </w:rPr>
        <w:tab/>
        <w:t>Updating IMEI URN draft reference</w:t>
      </w:r>
      <w:r>
        <w:rPr>
          <w:b/>
        </w:rPr>
        <w:br/>
      </w:r>
      <w:r>
        <w:tab/>
      </w:r>
      <w:r>
        <w:tab/>
      </w:r>
      <w:r>
        <w:tab/>
      </w:r>
      <w:r>
        <w:tab/>
      </w:r>
      <w:r>
        <w:tab/>
        <w:t>23.003</w:t>
      </w:r>
      <w:r>
        <w:tab/>
        <w:t xml:space="preserve">  CR-0366  (Rel-8) v8.18.0</w:t>
      </w:r>
      <w:r>
        <w:br/>
      </w:r>
      <w:r>
        <w:rPr>
          <w:i/>
        </w:rPr>
        <w:tab/>
      </w:r>
      <w:r>
        <w:rPr>
          <w:i/>
        </w:rPr>
        <w:tab/>
      </w:r>
      <w:r>
        <w:rPr>
          <w:i/>
        </w:rPr>
        <w:tab/>
      </w:r>
      <w:r>
        <w:rPr>
          <w:i/>
        </w:rPr>
        <w:tab/>
      </w:r>
      <w:r>
        <w:rPr>
          <w:i/>
        </w:rPr>
        <w:tab/>
        <w:t>Source: BlackBerry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C4-131945</w:t>
      </w:r>
      <w:r>
        <w:rPr>
          <w:b/>
        </w:rPr>
        <w:tab/>
        <w:t>Updating IMEI URN draft reference</w:t>
      </w:r>
      <w:r>
        <w:rPr>
          <w:b/>
        </w:rPr>
        <w:br/>
      </w:r>
      <w:r>
        <w:tab/>
      </w:r>
      <w:r>
        <w:tab/>
      </w:r>
      <w:r>
        <w:tab/>
      </w:r>
      <w:r>
        <w:tab/>
      </w:r>
      <w:r>
        <w:tab/>
        <w:t>23.003</w:t>
      </w:r>
      <w:r>
        <w:tab/>
        <w:t xml:space="preserve">  CR-0367  (Rel-9) v9.12.0</w:t>
      </w:r>
      <w:r>
        <w:br/>
      </w:r>
      <w:r>
        <w:rPr>
          <w:i/>
        </w:rPr>
        <w:tab/>
      </w:r>
      <w:r>
        <w:rPr>
          <w:i/>
        </w:rPr>
        <w:tab/>
      </w:r>
      <w:r>
        <w:rPr>
          <w:i/>
        </w:rPr>
        <w:tab/>
      </w:r>
      <w:r>
        <w:rPr>
          <w:i/>
        </w:rPr>
        <w:tab/>
      </w:r>
      <w:r>
        <w:rPr>
          <w:i/>
        </w:rPr>
        <w:tab/>
        <w:t>Source: BlackBerry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C4-131946</w:t>
      </w:r>
      <w:r>
        <w:rPr>
          <w:b/>
        </w:rPr>
        <w:tab/>
        <w:t>Updating IMEI URN draft reference</w:t>
      </w:r>
      <w:r>
        <w:rPr>
          <w:b/>
        </w:rPr>
        <w:br/>
      </w:r>
      <w:r>
        <w:tab/>
      </w:r>
      <w:r>
        <w:tab/>
      </w:r>
      <w:r>
        <w:tab/>
      </w:r>
      <w:r>
        <w:tab/>
      </w:r>
      <w:r>
        <w:tab/>
        <w:t>23.003</w:t>
      </w:r>
      <w:r>
        <w:tab/>
        <w:t xml:space="preserve">  CR-0368  (Rel-10) v10.7.0</w:t>
      </w:r>
      <w:r>
        <w:br/>
      </w:r>
      <w:r>
        <w:rPr>
          <w:i/>
        </w:rPr>
        <w:tab/>
      </w:r>
      <w:r>
        <w:rPr>
          <w:i/>
        </w:rPr>
        <w:tab/>
      </w:r>
      <w:r>
        <w:rPr>
          <w:i/>
        </w:rPr>
        <w:tab/>
      </w:r>
      <w:r>
        <w:rPr>
          <w:i/>
        </w:rPr>
        <w:tab/>
      </w:r>
      <w:r>
        <w:rPr>
          <w:i/>
        </w:rPr>
        <w:tab/>
        <w:t>Source: BlackBerry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C4-131947</w:t>
      </w:r>
      <w:r>
        <w:rPr>
          <w:b/>
        </w:rPr>
        <w:tab/>
        <w:t>Updating IMEI URN draft reference</w:t>
      </w:r>
      <w:r>
        <w:rPr>
          <w:b/>
        </w:rPr>
        <w:br/>
      </w:r>
      <w:r>
        <w:tab/>
      </w:r>
      <w:r>
        <w:tab/>
      </w:r>
      <w:r>
        <w:tab/>
      </w:r>
      <w:r>
        <w:tab/>
      </w:r>
      <w:r>
        <w:tab/>
        <w:t>23.003</w:t>
      </w:r>
      <w:r>
        <w:tab/>
        <w:t xml:space="preserve">  CR-0369  (Rel-11) v11.6.0</w:t>
      </w:r>
      <w:r>
        <w:br/>
      </w:r>
      <w:r>
        <w:rPr>
          <w:i/>
        </w:rPr>
        <w:tab/>
      </w:r>
      <w:r>
        <w:rPr>
          <w:i/>
        </w:rPr>
        <w:tab/>
      </w:r>
      <w:r>
        <w:rPr>
          <w:i/>
        </w:rPr>
        <w:tab/>
      </w:r>
      <w:r>
        <w:rPr>
          <w:i/>
        </w:rPr>
        <w:tab/>
      </w:r>
      <w:r>
        <w:rPr>
          <w:i/>
        </w:rPr>
        <w:tab/>
        <w:t>Source: BlackBerry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C4-131948</w:t>
      </w:r>
      <w:r>
        <w:rPr>
          <w:b/>
        </w:rPr>
        <w:tab/>
        <w:t>Updating IMEI URN draft reference</w:t>
      </w:r>
      <w:r>
        <w:rPr>
          <w:b/>
        </w:rPr>
        <w:br/>
      </w:r>
      <w:r>
        <w:tab/>
      </w:r>
      <w:r>
        <w:tab/>
      </w:r>
      <w:r>
        <w:tab/>
      </w:r>
      <w:r>
        <w:tab/>
      </w:r>
      <w:r>
        <w:tab/>
        <w:t>23.003</w:t>
      </w:r>
      <w:r>
        <w:tab/>
        <w:t xml:space="preserve">  CR-0370  (Rel-12) v12.0.0</w:t>
      </w:r>
      <w:r>
        <w:br/>
      </w:r>
      <w:r>
        <w:rPr>
          <w:i/>
        </w:rPr>
        <w:tab/>
      </w:r>
      <w:r>
        <w:rPr>
          <w:i/>
        </w:rPr>
        <w:tab/>
      </w:r>
      <w:r>
        <w:rPr>
          <w:i/>
        </w:rPr>
        <w:tab/>
      </w:r>
      <w:r>
        <w:rPr>
          <w:i/>
        </w:rPr>
        <w:tab/>
      </w:r>
      <w:r>
        <w:rPr>
          <w:i/>
        </w:rPr>
        <w:tab/>
        <w:t>Source: BlackBerry</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3"/>
      </w:pPr>
      <w:bookmarkStart w:id="105" w:name="_Toc372874561"/>
      <w:r>
        <w:lastRenderedPageBreak/>
        <w:t>8.19</w:t>
      </w:r>
      <w:r>
        <w:tab/>
        <w:t>Any other business for Release 10</w:t>
      </w:r>
      <w:bookmarkEnd w:id="105"/>
    </w:p>
    <w:p w:rsidR="002E0C70" w:rsidRDefault="002E0C70" w:rsidP="002E0C70">
      <w:pPr>
        <w:pStyle w:val="Heading4"/>
      </w:pPr>
      <w:bookmarkStart w:id="106" w:name="_Toc372874562"/>
      <w:r>
        <w:t>8.19.1</w:t>
      </w:r>
      <w:r>
        <w:tab/>
        <w:t>EPS AAA interfaces (29.273)</w:t>
      </w:r>
      <w:bookmarkEnd w:id="106"/>
    </w:p>
    <w:p w:rsidR="002E0C70" w:rsidRDefault="002E0C70" w:rsidP="002E0C70">
      <w:pPr>
        <w:rPr>
          <w:i/>
        </w:rPr>
      </w:pPr>
      <w:r w:rsidRPr="002E0C70">
        <w:rPr>
          <w:rFonts w:ascii="Arial" w:hAnsi="Arial" w:cs="Arial"/>
          <w:b/>
          <w:color w:val="0000FF"/>
          <w:sz w:val="24"/>
          <w:u w:val="thick"/>
        </w:rPr>
        <w:t>C4-132026</w:t>
      </w:r>
      <w:r>
        <w:rPr>
          <w:b/>
        </w:rPr>
        <w:tab/>
        <w:t>Direct IP connectivity via non 3GPP access network</w:t>
      </w:r>
      <w:r>
        <w:rPr>
          <w:b/>
        </w:rPr>
        <w:br/>
      </w:r>
      <w:r>
        <w:tab/>
      </w:r>
      <w:r>
        <w:tab/>
      </w:r>
      <w:r>
        <w:tab/>
      </w:r>
      <w:r>
        <w:tab/>
      </w:r>
      <w:r>
        <w:tab/>
        <w:t>29.273</w:t>
      </w:r>
      <w:r>
        <w:tab/>
        <w:t xml:space="preserve">  CR-0357  (Rel-8) v8.13.0</w:t>
      </w:r>
      <w:r>
        <w:br/>
      </w:r>
      <w:r>
        <w:rPr>
          <w:i/>
        </w:rPr>
        <w:tab/>
      </w:r>
      <w:r>
        <w:rPr>
          <w:i/>
        </w:rPr>
        <w:tab/>
      </w:r>
      <w:r>
        <w:rPr>
          <w:i/>
        </w:rPr>
        <w:tab/>
      </w:r>
      <w:r>
        <w:rPr>
          <w:i/>
        </w:rPr>
        <w:tab/>
      </w:r>
      <w:r>
        <w:rPr>
          <w:i/>
        </w:rPr>
        <w:tab/>
        <w:t>Source: Huawei</w:t>
      </w:r>
    </w:p>
    <w:p w:rsidR="002E0C70" w:rsidRDefault="002E0C70" w:rsidP="002E0C70">
      <w:pPr>
        <w:rPr>
          <w:rFonts w:ascii="Arial" w:hAnsi="Arial" w:cs="Arial"/>
          <w:b/>
        </w:rPr>
      </w:pPr>
      <w:r>
        <w:rPr>
          <w:rFonts w:ascii="Arial" w:hAnsi="Arial" w:cs="Arial"/>
          <w:b/>
        </w:rPr>
        <w:t xml:space="preserve">Abstract: </w:t>
      </w:r>
    </w:p>
    <w:p w:rsidR="002E0C70" w:rsidRDefault="002E0C70" w:rsidP="002E0C70">
      <w:r>
        <w:t>According to the existing TS 29.273, the 3GPP AAA Server should authorize if the user is allowed to use non-3GPP access network to access EPC network and should also authorize the subscribed APNs for the trusted and untrusted cases. If any of those steps fail, the 3GPP AAA Server shall stop processing, see the following description:</w:t>
      </w:r>
    </w:p>
    <w:p w:rsidR="002E0C70" w:rsidRDefault="002E0C70" w:rsidP="002E0C70">
      <w:r>
        <w:t>Once authentication is successfully completed, the 3GPP AAA Server shall perform the following authorization checking (if there is an error in any of the steps, the 3GPP AAA Server shall stop processing and return the corresponding error):</w:t>
      </w:r>
    </w:p>
    <w:p w:rsidR="002E0C70" w:rsidRDefault="002E0C70" w:rsidP="002E0C70">
      <w:r>
        <w:t>1)</w:t>
      </w:r>
      <w:r>
        <w:tab/>
        <w:t>Check if the user is barred to use the non 3GPP Access. If it is so, then the Result-Code shall be set to DIAMETER_AUTHORIZATION_REJECTED</w:t>
      </w:r>
    </w:p>
    <w:p w:rsidR="002E0C70" w:rsidRDefault="002E0C70" w:rsidP="002E0C70">
      <w:r>
        <w:t>2)</w:t>
      </w:r>
      <w:r>
        <w:tab/>
        <w:t xml:space="preserve">Check if the user is barred to use the subscribed APNs. If it is so, then the Result-Code shall be set to DIAMETER_AUTHORIZATION_REJECTED </w:t>
      </w:r>
    </w:p>
    <w:p w:rsidR="002E0C70" w:rsidRDefault="002E0C70" w:rsidP="002E0C70">
      <w:r>
        <w:t>However, if the UE access via untrusted WLAN and obtain a local IP address, although no PDN connectivity to EPC is established, the UE could also get services using the local IP address based on the operator policy and roaming agreements, quote from TS23.402 Rel8:</w:t>
      </w:r>
    </w:p>
    <w:p w:rsidR="002E0C70" w:rsidRDefault="002E0C70" w:rsidP="002E0C70">
      <w:r>
        <w:t>“NOTE:</w:t>
      </w:r>
      <w:r>
        <w:tab/>
        <w:t>The mismatch case where a trusted non-3GPP network or ePDG only supports DSMIPv6 and the UE does not, may lead to a situation where the UE receives a local IP address in the trusted non-3GPP access network or ePDG, but gains no PDN connectivity in the EPC. Depending on operator policy and roaming agreements, IP connectivity may be provided using this local IP address to access services (e.g. internet access) in the trusted non-3GPP network. However, any such use of the local IP address where the user traffic does not use the EPC is not described in this specification.”</w:t>
      </w:r>
    </w:p>
    <w:p w:rsidR="002E0C70" w:rsidRDefault="002E0C70" w:rsidP="002E0C70">
      <w:r>
        <w:t xml:space="preserve"> Although the above use case is not described in the current SA2 specification, the 3GPP AAA Server should not </w:t>
      </w:r>
      <w:r w:rsidR="00630F50">
        <w:t>forbidden</w:t>
      </w:r>
      <w:r>
        <w:t xml:space="preserve"> this scenario by rejecting the UE only because the UE </w:t>
      </w:r>
      <w:r w:rsidR="00630F50">
        <w:t>cannot</w:t>
      </w:r>
      <w:r>
        <w:t xml:space="preserve"> access EPC.</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Alcatel-Lucent can accept CRs from Rel-10 onwards. If the local hot spot receives diameter auth rejected then it can still assign its own local resources.</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C4-132027</w:t>
      </w:r>
      <w:r>
        <w:rPr>
          <w:b/>
        </w:rPr>
        <w:tab/>
        <w:t>Direct IP connectivity via non 3GPP access network</w:t>
      </w:r>
      <w:r>
        <w:rPr>
          <w:b/>
        </w:rPr>
        <w:br/>
      </w:r>
      <w:r>
        <w:tab/>
      </w:r>
      <w:r>
        <w:tab/>
      </w:r>
      <w:r>
        <w:tab/>
      </w:r>
      <w:r>
        <w:tab/>
      </w:r>
      <w:r>
        <w:tab/>
        <w:t>29.273</w:t>
      </w:r>
      <w:r>
        <w:tab/>
        <w:t xml:space="preserve">  CR-0358  (Rel-9) v9.12.0</w:t>
      </w:r>
      <w:r>
        <w:br/>
      </w:r>
      <w:r>
        <w:rPr>
          <w:i/>
        </w:rPr>
        <w:tab/>
      </w:r>
      <w:r>
        <w:rPr>
          <w:i/>
        </w:rPr>
        <w:tab/>
      </w:r>
      <w:r>
        <w:rPr>
          <w:i/>
        </w:rPr>
        <w:tab/>
      </w:r>
      <w:r>
        <w:rPr>
          <w:i/>
        </w:rPr>
        <w:tab/>
      </w:r>
      <w:r>
        <w:rPr>
          <w:i/>
        </w:rPr>
        <w:tab/>
        <w:t>Source: Huawei</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C4-132108</w:t>
      </w:r>
      <w:r>
        <w:rPr>
          <w:b/>
        </w:rPr>
        <w:tab/>
        <w:t>NSWO Cases via non 3GPP access network</w:t>
      </w:r>
      <w:r>
        <w:rPr>
          <w:b/>
        </w:rPr>
        <w:br/>
      </w:r>
      <w:r>
        <w:tab/>
      </w:r>
      <w:r>
        <w:tab/>
      </w:r>
      <w:r>
        <w:tab/>
      </w:r>
      <w:r>
        <w:tab/>
      </w:r>
      <w:r>
        <w:tab/>
        <w:t>29.273</w:t>
      </w:r>
      <w:r>
        <w:tab/>
        <w:t xml:space="preserve">  CR-0359  rev 1 (Rel-10) v10.10.0</w:t>
      </w:r>
      <w:r>
        <w:br/>
      </w:r>
      <w:r>
        <w:rPr>
          <w:i/>
        </w:rPr>
        <w:tab/>
      </w:r>
      <w:r>
        <w:rPr>
          <w:i/>
        </w:rPr>
        <w:tab/>
      </w:r>
      <w:r>
        <w:rPr>
          <w:i/>
        </w:rPr>
        <w:tab/>
      </w:r>
      <w:r>
        <w:rPr>
          <w:i/>
        </w:rPr>
        <w:tab/>
      </w:r>
      <w:r>
        <w:rPr>
          <w:i/>
        </w:rPr>
        <w:tab/>
        <w:t>Source: Huawei</w:t>
      </w:r>
    </w:p>
    <w:p w:rsidR="002E0C70" w:rsidRDefault="002E0C70" w:rsidP="002E0C70">
      <w:pPr>
        <w:rPr>
          <w:color w:val="808080"/>
        </w:rPr>
      </w:pPr>
      <w:r>
        <w:rPr>
          <w:color w:val="808080"/>
        </w:rPr>
        <w:t>(Replaces C4-132028)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107" w:name="_Toc372874563"/>
      <w:r>
        <w:lastRenderedPageBreak/>
        <w:t>8.19.2</w:t>
      </w:r>
      <w:r>
        <w:tab/>
        <w:t>Generic Authentication Architecture; Zh and Zn Diameter)</w:t>
      </w:r>
      <w:bookmarkEnd w:id="107"/>
    </w:p>
    <w:p w:rsidR="002E0C70" w:rsidRDefault="002E0C70" w:rsidP="002E0C70">
      <w:pPr>
        <w:rPr>
          <w:i/>
        </w:rPr>
      </w:pPr>
      <w:r w:rsidRPr="002E0C70">
        <w:rPr>
          <w:rFonts w:ascii="Arial" w:hAnsi="Arial" w:cs="Arial"/>
          <w:b/>
          <w:color w:val="0000FF"/>
          <w:sz w:val="24"/>
          <w:u w:val="thick"/>
        </w:rPr>
        <w:t>C4-132038</w:t>
      </w:r>
      <w:r>
        <w:rPr>
          <w:b/>
        </w:rPr>
        <w:tab/>
        <w:t>Lack of element definitions and wrong references for Zn and Zpn based on Web Services</w:t>
      </w:r>
      <w:r>
        <w:rPr>
          <w:b/>
        </w:rPr>
        <w:br/>
      </w:r>
      <w:r>
        <w:tab/>
      </w:r>
      <w:r>
        <w:tab/>
      </w:r>
      <w:r>
        <w:tab/>
      </w:r>
      <w:r>
        <w:tab/>
      </w:r>
      <w:r>
        <w:tab/>
        <w:t>29.109</w:t>
      </w:r>
      <w:r>
        <w:tab/>
        <w:t xml:space="preserve">  CR-0089  (Rel-8) v8.6.0</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C4-132144</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C4-132039</w:t>
      </w:r>
      <w:r>
        <w:rPr>
          <w:b/>
        </w:rPr>
        <w:tab/>
        <w:t>Lack of element definitions and wrong references for Zn and Zpn based on Web Services</w:t>
      </w:r>
      <w:r>
        <w:rPr>
          <w:b/>
        </w:rPr>
        <w:br/>
      </w:r>
      <w:r>
        <w:tab/>
      </w:r>
      <w:r>
        <w:tab/>
      </w:r>
      <w:r>
        <w:tab/>
      </w:r>
      <w:r>
        <w:tab/>
      </w:r>
      <w:r>
        <w:tab/>
        <w:t>29.109</w:t>
      </w:r>
      <w:r>
        <w:tab/>
        <w:t xml:space="preserve">  CR-0090  (Rel-9) v9.4.0</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C4-132145</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C4-132040</w:t>
      </w:r>
      <w:r>
        <w:rPr>
          <w:b/>
        </w:rPr>
        <w:tab/>
        <w:t>Lack of element definitions and wrong references for Zn and Zpn based on Web Services</w:t>
      </w:r>
      <w:r>
        <w:rPr>
          <w:b/>
        </w:rPr>
        <w:br/>
      </w:r>
      <w:r>
        <w:tab/>
      </w:r>
      <w:r>
        <w:tab/>
      </w:r>
      <w:r>
        <w:tab/>
      </w:r>
      <w:r>
        <w:tab/>
      </w:r>
      <w:r>
        <w:tab/>
        <w:t>29.109</w:t>
      </w:r>
      <w:r>
        <w:tab/>
        <w:t xml:space="preserve">  CR-0091  (Rel-10) v10.2.0</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C4-132146</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C4-132041</w:t>
      </w:r>
      <w:r>
        <w:rPr>
          <w:b/>
        </w:rPr>
        <w:tab/>
        <w:t>Lack of element definitions and wrong references for Zn and Zpn based on Web Services</w:t>
      </w:r>
      <w:r>
        <w:rPr>
          <w:b/>
        </w:rPr>
        <w:br/>
      </w:r>
      <w:r>
        <w:tab/>
      </w:r>
      <w:r>
        <w:tab/>
      </w:r>
      <w:r>
        <w:tab/>
      </w:r>
      <w:r>
        <w:tab/>
      </w:r>
      <w:r>
        <w:tab/>
        <w:t>29.109</w:t>
      </w:r>
      <w:r>
        <w:tab/>
        <w:t xml:space="preserve">  CR-0092  (Rel-11) v11.3.0</w:t>
      </w:r>
      <w:r>
        <w:br/>
      </w:r>
      <w:r>
        <w:rPr>
          <w:i/>
        </w:rPr>
        <w:tab/>
      </w:r>
      <w:r>
        <w:rPr>
          <w:i/>
        </w:rPr>
        <w:tab/>
      </w:r>
      <w:r>
        <w:rPr>
          <w:i/>
        </w:rPr>
        <w:tab/>
      </w:r>
      <w:r>
        <w:rPr>
          <w:i/>
        </w:rPr>
        <w:tab/>
      </w:r>
      <w:r>
        <w:rPr>
          <w:i/>
        </w:rPr>
        <w:tab/>
        <w:t>Source: Ericsson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C4-132099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C4-132099</w:t>
      </w:r>
      <w:r>
        <w:rPr>
          <w:b/>
        </w:rPr>
        <w:tab/>
        <w:t>Lack of element definitions and wrong references for Zn and Zpn based on Web Services</w:t>
      </w:r>
      <w:r>
        <w:rPr>
          <w:b/>
        </w:rPr>
        <w:br/>
      </w:r>
      <w:r>
        <w:tab/>
      </w:r>
      <w:r>
        <w:tab/>
      </w:r>
      <w:r>
        <w:tab/>
      </w:r>
      <w:r>
        <w:tab/>
      </w:r>
      <w:r>
        <w:tab/>
        <w:t>29.109</w:t>
      </w:r>
      <w:r>
        <w:tab/>
        <w:t xml:space="preserve">  CR-0092  rev 1 (Rel-11) v11.3.0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C4-132041)</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C4-132147</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C4-132144</w:t>
      </w:r>
      <w:r>
        <w:rPr>
          <w:b/>
        </w:rPr>
        <w:tab/>
        <w:t>Lack of element definitions and wrong references for Zn and Zpn based on Web Services</w:t>
      </w:r>
      <w:r>
        <w:rPr>
          <w:b/>
        </w:rPr>
        <w:br/>
      </w:r>
      <w:r>
        <w:tab/>
      </w:r>
      <w:r>
        <w:tab/>
      </w:r>
      <w:r>
        <w:tab/>
      </w:r>
      <w:r>
        <w:tab/>
      </w:r>
      <w:r>
        <w:tab/>
        <w:t>29.109</w:t>
      </w:r>
      <w:r>
        <w:tab/>
        <w:t xml:space="preserve">  CR-0089  rev 1 (Rel-8) v8.6.0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C4-132038)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C4-132145</w:t>
      </w:r>
      <w:r>
        <w:rPr>
          <w:b/>
        </w:rPr>
        <w:tab/>
        <w:t>Lack of element definitions and wrong references for Zn and Zpn based on Web Services</w:t>
      </w:r>
      <w:r>
        <w:rPr>
          <w:b/>
        </w:rPr>
        <w:br/>
      </w:r>
      <w:r>
        <w:tab/>
      </w:r>
      <w:r>
        <w:tab/>
      </w:r>
      <w:r>
        <w:tab/>
      </w:r>
      <w:r>
        <w:tab/>
      </w:r>
      <w:r>
        <w:tab/>
        <w:t>29.109</w:t>
      </w:r>
      <w:r>
        <w:tab/>
        <w:t xml:space="preserve">  CR-0090  rev 1 (Rel-9) v9.4.0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C4-132039)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lastRenderedPageBreak/>
        <w:t>C4-132146</w:t>
      </w:r>
      <w:r>
        <w:rPr>
          <w:b/>
        </w:rPr>
        <w:tab/>
        <w:t>Lack of element definitions and wrong references for Zn and Zpn based on Web Services</w:t>
      </w:r>
      <w:r>
        <w:rPr>
          <w:b/>
        </w:rPr>
        <w:br/>
      </w:r>
      <w:r>
        <w:tab/>
      </w:r>
      <w:r>
        <w:tab/>
      </w:r>
      <w:r>
        <w:tab/>
      </w:r>
      <w:r>
        <w:tab/>
      </w:r>
      <w:r>
        <w:tab/>
        <w:t>29.109</w:t>
      </w:r>
      <w:r>
        <w:tab/>
        <w:t xml:space="preserve">  CR-0091  rev 1 (Rel-10) v10.2.0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C4-132040)</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C4-132147</w:t>
      </w:r>
      <w:r>
        <w:rPr>
          <w:b/>
        </w:rPr>
        <w:tab/>
        <w:t>Lack of element definitions and wrong references for Zn and Zpn based on Web Services</w:t>
      </w:r>
      <w:r>
        <w:rPr>
          <w:b/>
        </w:rPr>
        <w:br/>
      </w:r>
      <w:r>
        <w:tab/>
      </w:r>
      <w:r>
        <w:tab/>
      </w:r>
      <w:r>
        <w:tab/>
      </w:r>
      <w:r>
        <w:tab/>
      </w:r>
      <w:r>
        <w:tab/>
        <w:t>29.109</w:t>
      </w:r>
      <w:r>
        <w:tab/>
        <w:t xml:space="preserve">  CR-0092  rev 2 (Rel-11) v11.3.0</w:t>
      </w:r>
      <w:r>
        <w:br/>
      </w:r>
      <w:r>
        <w:rPr>
          <w:i/>
        </w:rPr>
        <w:tab/>
      </w:r>
      <w:r>
        <w:rPr>
          <w:i/>
        </w:rPr>
        <w:tab/>
      </w:r>
      <w:r>
        <w:rPr>
          <w:i/>
        </w:rPr>
        <w:tab/>
      </w:r>
      <w:r>
        <w:rPr>
          <w:i/>
        </w:rPr>
        <w:tab/>
      </w:r>
      <w:r>
        <w:rPr>
          <w:i/>
        </w:rPr>
        <w:tab/>
        <w:t>Source: Ericsson</w:t>
      </w:r>
    </w:p>
    <w:p w:rsidR="002E0C70" w:rsidRDefault="002E0C70" w:rsidP="002E0C70">
      <w:pPr>
        <w:rPr>
          <w:color w:val="808080"/>
        </w:rPr>
      </w:pPr>
      <w:r>
        <w:rPr>
          <w:color w:val="808080"/>
        </w:rPr>
        <w:t>(Replaces C4-132099)</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4"/>
      </w:pPr>
      <w:bookmarkStart w:id="108" w:name="_Toc372874564"/>
      <w:r>
        <w:t>8.19.3</w:t>
      </w:r>
      <w:r>
        <w:tab/>
        <w:t>SA5 AVPs in 29.230</w:t>
      </w:r>
      <w:bookmarkEnd w:id="108"/>
    </w:p>
    <w:p w:rsidR="002E0C70" w:rsidRDefault="002E0C70" w:rsidP="002E0C70">
      <w:pPr>
        <w:rPr>
          <w:i/>
        </w:rPr>
      </w:pPr>
      <w:r w:rsidRPr="002E0C70">
        <w:rPr>
          <w:rFonts w:ascii="Arial" w:hAnsi="Arial" w:cs="Arial"/>
          <w:b/>
          <w:color w:val="0000FF"/>
          <w:sz w:val="24"/>
          <w:u w:val="thick"/>
        </w:rPr>
        <w:t>C4-132158</w:t>
      </w:r>
      <w:r>
        <w:rPr>
          <w:b/>
        </w:rPr>
        <w:tab/>
        <w:t>Allocation of Diameter codes for 32.299</w:t>
      </w:r>
      <w:r>
        <w:rPr>
          <w:b/>
        </w:rPr>
        <w:br/>
      </w:r>
      <w:r>
        <w:tab/>
      </w:r>
      <w:r>
        <w:tab/>
      </w:r>
      <w:r>
        <w:tab/>
      </w:r>
      <w:r>
        <w:tab/>
      </w:r>
      <w:r>
        <w:tab/>
        <w:t>29.230</w:t>
      </w:r>
      <w:r>
        <w:tab/>
        <w:t xml:space="preserve">  CR-0375  (Rel-11) v11.8.0</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C4-132214)</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C4-132159</w:t>
      </w:r>
      <w:r>
        <w:rPr>
          <w:b/>
        </w:rPr>
        <w:tab/>
        <w:t>Allocation of Diameter codes for 32.299</w:t>
      </w:r>
      <w:r>
        <w:rPr>
          <w:b/>
        </w:rPr>
        <w:br/>
      </w:r>
      <w:r>
        <w:tab/>
      </w:r>
      <w:r>
        <w:tab/>
      </w:r>
      <w:r>
        <w:tab/>
      </w:r>
      <w:r>
        <w:tab/>
      </w:r>
      <w:r>
        <w:tab/>
        <w:t>29.230</w:t>
      </w:r>
      <w:r>
        <w:tab/>
        <w:t xml:space="preserve">  CR-0376  (Rel-12) v12.2.1</w:t>
      </w:r>
      <w:r>
        <w:br/>
      </w:r>
      <w:r>
        <w:rPr>
          <w:i/>
        </w:rPr>
        <w:tab/>
      </w:r>
      <w:r>
        <w:rPr>
          <w:i/>
        </w:rPr>
        <w:tab/>
      </w:r>
      <w:r>
        <w:rPr>
          <w:i/>
        </w:rPr>
        <w:tab/>
      </w:r>
      <w:r>
        <w:rPr>
          <w:i/>
        </w:rPr>
        <w:tab/>
      </w:r>
      <w:r>
        <w:rPr>
          <w:i/>
        </w:rPr>
        <w:tab/>
        <w:t>Source: NSN</w:t>
      </w:r>
    </w:p>
    <w:p w:rsidR="002E0C70" w:rsidRDefault="002E0C70" w:rsidP="002E0C70">
      <w:pPr>
        <w:rPr>
          <w:color w:val="808080"/>
        </w:rPr>
      </w:pPr>
      <w:r>
        <w:rPr>
          <w:color w:val="808080"/>
        </w:rPr>
        <w:t>(Replaces C4-132215)</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C4-132211</w:t>
      </w:r>
      <w:r>
        <w:rPr>
          <w:b/>
        </w:rPr>
        <w:tab/>
        <w:t>Allocation of Diameter codes for 32.299</w:t>
      </w:r>
      <w:r>
        <w:rPr>
          <w:b/>
        </w:rPr>
        <w:br/>
      </w:r>
      <w:r>
        <w:tab/>
      </w:r>
      <w:r>
        <w:tab/>
      </w:r>
      <w:r>
        <w:tab/>
      </w:r>
      <w:r>
        <w:tab/>
      </w:r>
      <w:r>
        <w:tab/>
        <w:t>29.230</w:t>
      </w:r>
      <w:r>
        <w:tab/>
        <w:t xml:space="preserve">  CR-0372  (Rel-8) v9.14.0</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C4-132212</w:t>
      </w:r>
      <w:r>
        <w:rPr>
          <w:b/>
        </w:rPr>
        <w:tab/>
        <w:t>Allocation of Diameter codes for 32.299</w:t>
      </w:r>
      <w:r>
        <w:rPr>
          <w:b/>
        </w:rPr>
        <w:br/>
      </w:r>
      <w:r>
        <w:tab/>
      </w:r>
      <w:r>
        <w:tab/>
      </w:r>
      <w:r>
        <w:tab/>
      </w:r>
      <w:r>
        <w:tab/>
      </w:r>
      <w:r>
        <w:tab/>
        <w:t>29.230</w:t>
      </w:r>
      <w:r>
        <w:tab/>
        <w:t xml:space="preserve">  CR-0373  (Rel-9) v9.14.0</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C4-132213</w:t>
      </w:r>
      <w:r>
        <w:rPr>
          <w:b/>
        </w:rPr>
        <w:tab/>
        <w:t>Allocation of Diameter codes for 32.299</w:t>
      </w:r>
      <w:r>
        <w:rPr>
          <w:b/>
        </w:rPr>
        <w:br/>
      </w:r>
      <w:r>
        <w:tab/>
      </w:r>
      <w:r>
        <w:tab/>
      </w:r>
      <w:r>
        <w:tab/>
      </w:r>
      <w:r>
        <w:tab/>
      </w:r>
      <w:r>
        <w:tab/>
        <w:t>29.230</w:t>
      </w:r>
      <w:r>
        <w:tab/>
        <w:t xml:space="preserve">  CR-0374  (Rel-10) v10.10.0</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C4-132214</w:t>
      </w:r>
      <w:r>
        <w:rPr>
          <w:b/>
        </w:rPr>
        <w:tab/>
        <w:t>Allocation of Diameter codes for 32.299</w:t>
      </w:r>
      <w:r>
        <w:rPr>
          <w:b/>
        </w:rPr>
        <w:br/>
      </w:r>
      <w:r>
        <w:tab/>
      </w:r>
      <w:r>
        <w:tab/>
      </w:r>
      <w:r>
        <w:tab/>
      </w:r>
      <w:r>
        <w:tab/>
      </w:r>
      <w:r>
        <w:tab/>
        <w:t>29.230</w:t>
      </w:r>
      <w:r>
        <w:tab/>
        <w:t xml:space="preserve">  CR-0375  rev 1 (Rel-11) v11.8.0</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C4-132215</w:t>
      </w:r>
      <w:r>
        <w:rPr>
          <w:b/>
        </w:rPr>
        <w:tab/>
        <w:t>Allocation of Diameter codes for 32.299</w:t>
      </w:r>
      <w:r>
        <w:rPr>
          <w:b/>
        </w:rPr>
        <w:br/>
      </w:r>
      <w:r>
        <w:tab/>
      </w:r>
      <w:r>
        <w:tab/>
      </w:r>
      <w:r>
        <w:tab/>
      </w:r>
      <w:r>
        <w:tab/>
      </w:r>
      <w:r>
        <w:tab/>
        <w:t>29.230</w:t>
      </w:r>
      <w:r>
        <w:tab/>
        <w:t xml:space="preserve">  CR-0376  rev 1 (Rel-12) v12.2.1</w:t>
      </w:r>
      <w:r>
        <w:br/>
      </w:r>
      <w:r>
        <w:rPr>
          <w:i/>
        </w:rPr>
        <w:tab/>
      </w:r>
      <w:r>
        <w:rPr>
          <w:i/>
        </w:rPr>
        <w:tab/>
      </w:r>
      <w:r>
        <w:rPr>
          <w:i/>
        </w:rPr>
        <w:tab/>
      </w:r>
      <w:r>
        <w:rPr>
          <w:i/>
        </w:rPr>
        <w:tab/>
      </w:r>
      <w:r>
        <w:rPr>
          <w:i/>
        </w:rPr>
        <w:tab/>
        <w:t>Source: NSN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2"/>
      </w:pPr>
      <w:bookmarkStart w:id="109" w:name="_Toc372874565"/>
      <w:r>
        <w:t>9</w:t>
      </w:r>
      <w:r>
        <w:tab/>
        <w:t>Update of the Work Plan</w:t>
      </w:r>
      <w:bookmarkEnd w:id="109"/>
    </w:p>
    <w:p w:rsidR="002E0C70" w:rsidRDefault="002E0C70" w:rsidP="002E0C70">
      <w:pPr>
        <w:rPr>
          <w:i/>
        </w:rPr>
      </w:pPr>
      <w:r w:rsidRPr="002E0C70">
        <w:rPr>
          <w:rFonts w:ascii="Arial" w:hAnsi="Arial" w:cs="Arial"/>
          <w:b/>
          <w:color w:val="0000FF"/>
          <w:sz w:val="24"/>
          <w:u w:val="thick"/>
        </w:rPr>
        <w:t>C4-131898</w:t>
      </w:r>
      <w:r>
        <w:rPr>
          <w:b/>
        </w:rPr>
        <w:tab/>
        <w:t>CT4 Aspects of the Workplan</w:t>
      </w:r>
      <w:r>
        <w:rPr>
          <w:b/>
        </w:rPr>
        <w:br/>
      </w:r>
      <w:r>
        <w:rPr>
          <w:i/>
        </w:rPr>
        <w:tab/>
      </w:r>
      <w:r>
        <w:rPr>
          <w:i/>
        </w:rPr>
        <w:tab/>
      </w:r>
      <w:r>
        <w:rPr>
          <w:i/>
        </w:rPr>
        <w:tab/>
      </w:r>
      <w:r>
        <w:rPr>
          <w:i/>
        </w:rPr>
        <w:tab/>
      </w:r>
      <w:r>
        <w:rPr>
          <w:i/>
        </w:rPr>
        <w:tab/>
        <w:t>Source: CT4 Chairman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The Work Plan was updated at the end of the meeting.</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C4-132289</w:t>
      </w:r>
      <w:r>
        <w:rPr>
          <w:color w:val="993300"/>
          <w:u w:val="single"/>
        </w:rPr>
        <w:t>.</w:t>
      </w:r>
      <w:r>
        <w:rPr>
          <w:color w:val="993300"/>
          <w:u w:val="single"/>
        </w:rPr>
        <w:br/>
      </w:r>
      <w:r>
        <w:rPr>
          <w:color w:val="993300"/>
          <w:u w:val="single"/>
        </w:rPr>
        <w:br/>
      </w:r>
    </w:p>
    <w:p w:rsidR="002E0C70" w:rsidRDefault="002E0C70" w:rsidP="002E0C70">
      <w:pPr>
        <w:rPr>
          <w:i/>
        </w:rPr>
      </w:pPr>
      <w:r w:rsidRPr="002E0C70">
        <w:rPr>
          <w:rFonts w:ascii="Arial" w:hAnsi="Arial" w:cs="Arial"/>
          <w:b/>
          <w:color w:val="0000FF"/>
          <w:sz w:val="24"/>
          <w:u w:val="thick"/>
        </w:rPr>
        <w:t>C4-132289</w:t>
      </w:r>
      <w:r>
        <w:rPr>
          <w:b/>
        </w:rPr>
        <w:tab/>
        <w:t>CT4 Aspects of the Workplan</w:t>
      </w:r>
      <w:r>
        <w:rPr>
          <w:b/>
        </w:rPr>
        <w:br/>
      </w:r>
      <w:r>
        <w:rPr>
          <w:i/>
        </w:rPr>
        <w:tab/>
      </w:r>
      <w:r>
        <w:rPr>
          <w:i/>
        </w:rPr>
        <w:tab/>
      </w:r>
      <w:r>
        <w:rPr>
          <w:i/>
        </w:rPr>
        <w:tab/>
      </w:r>
      <w:r>
        <w:rPr>
          <w:i/>
        </w:rPr>
        <w:tab/>
      </w:r>
      <w:r>
        <w:rPr>
          <w:i/>
        </w:rPr>
        <w:tab/>
        <w:t>Source: CT4 Chairman</w:t>
      </w:r>
    </w:p>
    <w:p w:rsidR="002E0C70" w:rsidRDefault="002E0C70" w:rsidP="002E0C70">
      <w:pPr>
        <w:rPr>
          <w:color w:val="808080"/>
        </w:rPr>
      </w:pPr>
      <w:r>
        <w:rPr>
          <w:color w:val="808080"/>
        </w:rPr>
        <w:t>(Replaces C4-131898)</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2E0C70" w:rsidRDefault="002E0C70" w:rsidP="002E0C70">
      <w:pPr>
        <w:pStyle w:val="Heading2"/>
      </w:pPr>
      <w:bookmarkStart w:id="110" w:name="_Toc372874566"/>
      <w:r>
        <w:t>10</w:t>
      </w:r>
      <w:r>
        <w:tab/>
        <w:t>AoB</w:t>
      </w:r>
      <w:bookmarkEnd w:id="110"/>
    </w:p>
    <w:p w:rsidR="002E0C70" w:rsidRDefault="002E0C70" w:rsidP="002E0C70">
      <w:pPr>
        <w:pStyle w:val="Heading3"/>
      </w:pPr>
      <w:bookmarkStart w:id="111" w:name="_Toc372874567"/>
      <w:r>
        <w:t>10.1</w:t>
      </w:r>
      <w:r>
        <w:tab/>
        <w:t>Terms of Reference Review</w:t>
      </w:r>
      <w:bookmarkEnd w:id="111"/>
    </w:p>
    <w:p w:rsidR="002E0C70" w:rsidRDefault="002E0C70" w:rsidP="002E0C70">
      <w:pPr>
        <w:pStyle w:val="Heading2"/>
      </w:pPr>
      <w:bookmarkStart w:id="112" w:name="_Toc372874568"/>
      <w:r>
        <w:t>11</w:t>
      </w:r>
      <w:r>
        <w:tab/>
        <w:t>Future meetings</w:t>
      </w:r>
      <w:bookmarkEnd w:id="112"/>
    </w:p>
    <w:p w:rsidR="002E0C70" w:rsidRDefault="002E0C70" w:rsidP="002E0C70">
      <w:pPr>
        <w:rPr>
          <w:i/>
        </w:rPr>
      </w:pPr>
      <w:r w:rsidRPr="002E0C70">
        <w:rPr>
          <w:rFonts w:ascii="Arial" w:hAnsi="Arial" w:cs="Arial"/>
          <w:b/>
          <w:color w:val="0000FF"/>
          <w:sz w:val="24"/>
          <w:u w:val="thick"/>
        </w:rPr>
        <w:t>C4-131926</w:t>
      </w:r>
      <w:r>
        <w:rPr>
          <w:b/>
        </w:rPr>
        <w:tab/>
        <w:t>FIRST PROPOSAL - CTx meeting calendar 2015</w:t>
      </w:r>
      <w:r>
        <w:rPr>
          <w:b/>
        </w:rPr>
        <w:br/>
      </w:r>
      <w:r>
        <w:rPr>
          <w:i/>
        </w:rPr>
        <w:tab/>
      </w:r>
      <w:r>
        <w:rPr>
          <w:i/>
        </w:rPr>
        <w:tab/>
      </w:r>
      <w:r>
        <w:rPr>
          <w:i/>
        </w:rPr>
        <w:tab/>
      </w:r>
      <w:r>
        <w:rPr>
          <w:i/>
        </w:rPr>
        <w:tab/>
      </w:r>
      <w:r>
        <w:rPr>
          <w:i/>
        </w:rPr>
        <w:tab/>
        <w:t>Source: CT WG Chairmen</w:t>
      </w:r>
    </w:p>
    <w:p w:rsidR="002E0C70" w:rsidRDefault="002E0C70" w:rsidP="002E0C70">
      <w:pPr>
        <w:rPr>
          <w:rFonts w:ascii="Arial" w:hAnsi="Arial" w:cs="Arial"/>
          <w:b/>
        </w:rPr>
      </w:pPr>
      <w:r>
        <w:rPr>
          <w:rFonts w:ascii="Arial" w:hAnsi="Arial" w:cs="Arial"/>
          <w:b/>
        </w:rPr>
        <w:t xml:space="preserve">Discussion: </w:t>
      </w:r>
    </w:p>
    <w:p w:rsidR="002E0C70" w:rsidRDefault="002E0C70" w:rsidP="002E0C70">
      <w:r>
        <w:t>Delegates we requested to check  that public holidays do not overlap with the meeting plan.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2"/>
      </w:pPr>
      <w:bookmarkStart w:id="113" w:name="_Toc372874569"/>
      <w:r>
        <w:lastRenderedPageBreak/>
        <w:t>12</w:t>
      </w:r>
      <w:r>
        <w:tab/>
        <w:t>Check of approved output documents</w:t>
      </w:r>
      <w:bookmarkEnd w:id="113"/>
    </w:p>
    <w:p w:rsidR="002E0C70" w:rsidRDefault="002E0C70" w:rsidP="002E0C70">
      <w:pPr>
        <w:rPr>
          <w:i/>
        </w:rPr>
      </w:pPr>
      <w:r w:rsidRPr="002E0C70">
        <w:rPr>
          <w:rFonts w:ascii="Arial" w:hAnsi="Arial" w:cs="Arial"/>
          <w:b/>
          <w:color w:val="0000FF"/>
          <w:sz w:val="24"/>
          <w:u w:val="thick"/>
        </w:rPr>
        <w:t>C4-132290</w:t>
      </w:r>
      <w:r>
        <w:rPr>
          <w:b/>
        </w:rPr>
        <w:tab/>
        <w:t>Output documents</w:t>
      </w:r>
      <w:r>
        <w:rPr>
          <w:b/>
        </w:rPr>
        <w:br/>
      </w:r>
      <w:r>
        <w:rPr>
          <w:i/>
        </w:rPr>
        <w:tab/>
      </w:r>
      <w:r>
        <w:rPr>
          <w:i/>
        </w:rPr>
        <w:tab/>
      </w:r>
      <w:r>
        <w:rPr>
          <w:i/>
        </w:rPr>
        <w:tab/>
      </w:r>
      <w:r>
        <w:rPr>
          <w:i/>
        </w:rPr>
        <w:tab/>
      </w:r>
      <w:r>
        <w:rPr>
          <w:i/>
        </w:rPr>
        <w:tab/>
        <w:t>Source: CT4 Chairman</w:t>
      </w:r>
    </w:p>
    <w:p w:rsidR="002E0C70" w:rsidRDefault="002E0C70" w:rsidP="002E0C70">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2E0C70" w:rsidRDefault="002E0C70" w:rsidP="002E0C70">
      <w:pPr>
        <w:pStyle w:val="Heading2"/>
      </w:pPr>
      <w:bookmarkStart w:id="114" w:name="_Toc372874570"/>
      <w:r>
        <w:t>13</w:t>
      </w:r>
      <w:r>
        <w:tab/>
        <w:t>Closing of the meet</w:t>
      </w:r>
      <w:r w:rsidR="00630F50">
        <w:t>ing</w:t>
      </w:r>
      <w:bookmarkEnd w:id="114"/>
    </w:p>
    <w:p w:rsidR="003620B2" w:rsidRPr="00A4550F" w:rsidRDefault="003620B2" w:rsidP="003620B2">
      <w:r w:rsidRPr="00A4550F">
        <w:t xml:space="preserve">The Chairman thanked the host, the </w:t>
      </w:r>
      <w:r>
        <w:t>NAF</w:t>
      </w:r>
      <w:r w:rsidRPr="00A4550F">
        <w:t xml:space="preserve"> for the good meeting arrangements and for the much needed snacks during the breaks. The Chairman also thanked the attendees for their co-operation and hard work in the demanding sessions. </w:t>
      </w:r>
      <w:r>
        <w:t xml:space="preserve">Rel-12 has </w:t>
      </w:r>
      <w:r>
        <w:t>continued</w:t>
      </w:r>
      <w:r>
        <w:t xml:space="preserve"> in good manner and lot of Rel-12 development were done in this meeting,</w:t>
      </w:r>
    </w:p>
    <w:p w:rsidR="003620B2" w:rsidRPr="00A4550F" w:rsidRDefault="003620B2" w:rsidP="003620B2">
      <w:r w:rsidRPr="00A4550F">
        <w:t xml:space="preserve">The chairman also thanked Vice Chairmen, </w:t>
      </w:r>
      <w:r w:rsidR="00630F50" w:rsidRPr="00A4550F">
        <w:t>Mr</w:t>
      </w:r>
      <w:r w:rsidR="00630F50">
        <w:t xml:space="preserve"> Lionel Morand and Mrs</w:t>
      </w:r>
      <w:r w:rsidRPr="00A4550F">
        <w:t xml:space="preserve"> Yvette Koza chairing the parallel sessions during the meeting. </w:t>
      </w:r>
    </w:p>
    <w:p w:rsidR="003620B2" w:rsidRPr="00A4550F" w:rsidRDefault="003620B2" w:rsidP="003620B2">
      <w:pPr>
        <w:rPr>
          <w:b/>
        </w:rPr>
      </w:pPr>
      <w:r w:rsidRPr="00A4550F">
        <w:t>The Meeting was clos</w:t>
      </w:r>
      <w:r>
        <w:t>ed on F</w:t>
      </w:r>
      <w:r>
        <w:t>riday 15</w:t>
      </w:r>
      <w:r>
        <w:rPr>
          <w:vertAlign w:val="superscript"/>
        </w:rPr>
        <w:t>th</w:t>
      </w:r>
      <w:r w:rsidRPr="00A4550F">
        <w:t xml:space="preserve"> </w:t>
      </w:r>
      <w:r>
        <w:t>August at 14:45</w:t>
      </w:r>
      <w:r w:rsidRPr="00A4550F">
        <w:t>.</w:t>
      </w:r>
    </w:p>
    <w:p w:rsidR="003620B2" w:rsidRDefault="003620B2" w:rsidP="003620B2">
      <w:pPr>
        <w:pStyle w:val="FP"/>
      </w:pPr>
    </w:p>
    <w:p w:rsidR="003620B2" w:rsidRDefault="003620B2" w:rsidP="003620B2">
      <w:pPr>
        <w:pStyle w:val="FP"/>
      </w:pPr>
      <w:r>
        <w:t>Report prepared by: MCC/KK</w:t>
      </w:r>
    </w:p>
    <w:p w:rsidR="003620B2" w:rsidRDefault="003620B2" w:rsidP="003620B2"/>
    <w:p w:rsidR="003620B2" w:rsidRDefault="003620B2" w:rsidP="003620B2">
      <w:pPr>
        <w:pStyle w:val="Heading2"/>
      </w:pPr>
      <w:bookmarkStart w:id="115" w:name="_Toc372874571"/>
      <w:r>
        <w:t>14</w:t>
      </w:r>
      <w:r>
        <w:tab/>
        <w:t>History table</w:t>
      </w:r>
      <w:bookmarkEnd w:id="115"/>
    </w:p>
    <w:p w:rsidR="003620B2" w:rsidRPr="00A54421" w:rsidRDefault="003620B2" w:rsidP="003620B2">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3620B2" w:rsidRPr="00A54421" w:rsidTr="00EF2540">
        <w:tc>
          <w:tcPr>
            <w:tcW w:w="1134" w:type="dxa"/>
            <w:shd w:val="pct10" w:color="auto" w:fill="FFFFFF"/>
          </w:tcPr>
          <w:p w:rsidR="003620B2" w:rsidRPr="00A54421" w:rsidRDefault="003620B2" w:rsidP="00EF2540">
            <w:pPr>
              <w:pStyle w:val="TAL"/>
              <w:rPr>
                <w:b/>
                <w:sz w:val="16"/>
              </w:rPr>
            </w:pPr>
            <w:r w:rsidRPr="00A54421">
              <w:rPr>
                <w:b/>
                <w:sz w:val="16"/>
              </w:rPr>
              <w:t>Date</w:t>
            </w:r>
          </w:p>
        </w:tc>
        <w:tc>
          <w:tcPr>
            <w:tcW w:w="4533" w:type="dxa"/>
            <w:shd w:val="pct10" w:color="auto" w:fill="FFFFFF"/>
          </w:tcPr>
          <w:p w:rsidR="003620B2" w:rsidRPr="00A54421" w:rsidRDefault="003620B2" w:rsidP="00EF2540">
            <w:pPr>
              <w:pStyle w:val="TAL"/>
              <w:rPr>
                <w:b/>
                <w:sz w:val="16"/>
              </w:rPr>
            </w:pPr>
            <w:r w:rsidRPr="00A54421">
              <w:rPr>
                <w:b/>
                <w:sz w:val="16"/>
              </w:rPr>
              <w:t>Subject/Comment</w:t>
            </w:r>
          </w:p>
        </w:tc>
        <w:tc>
          <w:tcPr>
            <w:tcW w:w="567" w:type="dxa"/>
            <w:shd w:val="pct10" w:color="auto" w:fill="FFFFFF"/>
          </w:tcPr>
          <w:p w:rsidR="003620B2" w:rsidRPr="00A54421" w:rsidRDefault="003620B2" w:rsidP="00EF2540">
            <w:pPr>
              <w:pStyle w:val="TAL"/>
              <w:rPr>
                <w:b/>
                <w:sz w:val="16"/>
              </w:rPr>
            </w:pPr>
            <w:r w:rsidRPr="00A54421">
              <w:rPr>
                <w:b/>
                <w:sz w:val="16"/>
              </w:rPr>
              <w:t>Old</w:t>
            </w:r>
          </w:p>
        </w:tc>
        <w:tc>
          <w:tcPr>
            <w:tcW w:w="567" w:type="dxa"/>
            <w:shd w:val="pct10" w:color="auto" w:fill="FFFFFF"/>
          </w:tcPr>
          <w:p w:rsidR="003620B2" w:rsidRPr="00A54421" w:rsidRDefault="003620B2" w:rsidP="00EF2540">
            <w:pPr>
              <w:pStyle w:val="TAL"/>
              <w:rPr>
                <w:b/>
                <w:sz w:val="16"/>
              </w:rPr>
            </w:pPr>
            <w:r w:rsidRPr="00A54421">
              <w:rPr>
                <w:b/>
                <w:sz w:val="16"/>
              </w:rPr>
              <w:t>New</w:t>
            </w:r>
          </w:p>
        </w:tc>
      </w:tr>
      <w:tr w:rsidR="003620B2" w:rsidRPr="00A54421" w:rsidTr="00EF2540">
        <w:tc>
          <w:tcPr>
            <w:tcW w:w="1134" w:type="dxa"/>
            <w:shd w:val="solid" w:color="FFFFFF" w:fill="auto"/>
          </w:tcPr>
          <w:p w:rsidR="003620B2" w:rsidRPr="00A54421" w:rsidRDefault="003620B2" w:rsidP="00EF2540">
            <w:pPr>
              <w:pStyle w:val="FP"/>
              <w:rPr>
                <w:noProof/>
              </w:rPr>
            </w:pPr>
            <w:r>
              <w:rPr>
                <w:noProof/>
              </w:rPr>
              <w:t>2013</w:t>
            </w:r>
            <w:r w:rsidRPr="00A54421">
              <w:rPr>
                <w:noProof/>
              </w:rPr>
              <w:t>-</w:t>
            </w:r>
            <w:r>
              <w:rPr>
                <w:noProof/>
              </w:rPr>
              <w:t>22-11</w:t>
            </w:r>
          </w:p>
        </w:tc>
        <w:tc>
          <w:tcPr>
            <w:tcW w:w="4533" w:type="dxa"/>
            <w:shd w:val="solid" w:color="FFFFFF" w:fill="auto"/>
          </w:tcPr>
          <w:p w:rsidR="003620B2" w:rsidRPr="00A54421" w:rsidRDefault="003620B2" w:rsidP="00EF2540">
            <w:pPr>
              <w:pStyle w:val="FP"/>
              <w:rPr>
                <w:noProof/>
              </w:rPr>
            </w:pPr>
            <w:r>
              <w:rPr>
                <w:noProof/>
              </w:rPr>
              <w:t>Version 0.0.0</w:t>
            </w:r>
            <w:r w:rsidRPr="00A54421">
              <w:rPr>
                <w:noProof/>
              </w:rPr>
              <w:t xml:space="preserve"> provided</w:t>
            </w:r>
            <w:r>
              <w:rPr>
                <w:noProof/>
              </w:rPr>
              <w:t xml:space="preserve"> to the CT4 reflector</w:t>
            </w:r>
          </w:p>
        </w:tc>
        <w:tc>
          <w:tcPr>
            <w:tcW w:w="567" w:type="dxa"/>
            <w:shd w:val="solid" w:color="FFFFFF" w:fill="auto"/>
          </w:tcPr>
          <w:p w:rsidR="003620B2" w:rsidRPr="00A54421" w:rsidRDefault="003620B2" w:rsidP="00EF2540">
            <w:pPr>
              <w:pStyle w:val="FP"/>
              <w:rPr>
                <w:noProof/>
              </w:rPr>
            </w:pPr>
          </w:p>
        </w:tc>
        <w:tc>
          <w:tcPr>
            <w:tcW w:w="567" w:type="dxa"/>
            <w:shd w:val="solid" w:color="FFFFFF" w:fill="auto"/>
          </w:tcPr>
          <w:p w:rsidR="003620B2" w:rsidRPr="00A54421" w:rsidRDefault="003620B2" w:rsidP="00EF2540">
            <w:pPr>
              <w:pStyle w:val="FP"/>
              <w:rPr>
                <w:noProof/>
              </w:rPr>
            </w:pPr>
            <w:r>
              <w:rPr>
                <w:noProof/>
              </w:rPr>
              <w:t>0.0.0</w:t>
            </w:r>
          </w:p>
        </w:tc>
      </w:tr>
      <w:tr w:rsidR="003620B2" w:rsidRPr="00A54421" w:rsidTr="00EF2540">
        <w:tc>
          <w:tcPr>
            <w:tcW w:w="1134" w:type="dxa"/>
            <w:shd w:val="solid" w:color="FFFFFF" w:fill="auto"/>
          </w:tcPr>
          <w:p w:rsidR="003620B2" w:rsidRDefault="003620B2" w:rsidP="00EF2540">
            <w:pPr>
              <w:pStyle w:val="FP"/>
              <w:rPr>
                <w:noProof/>
              </w:rPr>
            </w:pPr>
          </w:p>
        </w:tc>
        <w:tc>
          <w:tcPr>
            <w:tcW w:w="4533" w:type="dxa"/>
            <w:shd w:val="solid" w:color="FFFFFF" w:fill="auto"/>
          </w:tcPr>
          <w:p w:rsidR="003620B2" w:rsidRDefault="003620B2" w:rsidP="00EF2540">
            <w:pPr>
              <w:pStyle w:val="FP"/>
              <w:rPr>
                <w:noProof/>
              </w:rPr>
            </w:pPr>
          </w:p>
        </w:tc>
        <w:tc>
          <w:tcPr>
            <w:tcW w:w="567" w:type="dxa"/>
            <w:shd w:val="solid" w:color="FFFFFF" w:fill="auto"/>
          </w:tcPr>
          <w:p w:rsidR="003620B2" w:rsidRDefault="003620B2" w:rsidP="00EF2540">
            <w:pPr>
              <w:pStyle w:val="FP"/>
              <w:rPr>
                <w:noProof/>
              </w:rPr>
            </w:pPr>
          </w:p>
        </w:tc>
        <w:tc>
          <w:tcPr>
            <w:tcW w:w="567" w:type="dxa"/>
            <w:shd w:val="solid" w:color="FFFFFF" w:fill="auto"/>
          </w:tcPr>
          <w:p w:rsidR="003620B2" w:rsidRPr="00A54421" w:rsidRDefault="003620B2" w:rsidP="00EF2540">
            <w:pPr>
              <w:pStyle w:val="FP"/>
              <w:rPr>
                <w:noProof/>
              </w:rPr>
            </w:pPr>
          </w:p>
        </w:tc>
      </w:tr>
    </w:tbl>
    <w:p w:rsidR="003620B2" w:rsidRPr="007F7C99" w:rsidRDefault="003620B2" w:rsidP="003620B2">
      <w:pPr>
        <w:rPr>
          <w:lang w:val="it-IT"/>
        </w:rPr>
      </w:pPr>
    </w:p>
    <w:p w:rsidR="003620B2" w:rsidRPr="0006292C" w:rsidRDefault="003620B2" w:rsidP="003620B2"/>
    <w:p w:rsidR="002E0C70" w:rsidRPr="002E0C70" w:rsidRDefault="002E0C70" w:rsidP="003620B2">
      <w:pPr>
        <w:pStyle w:val="FP"/>
      </w:pPr>
    </w:p>
    <w:sectPr w:rsidR="002E0C70" w:rsidRPr="002E0C70">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5659" w:rsidRDefault="007A5659">
      <w:pPr>
        <w:spacing w:after="0"/>
      </w:pPr>
      <w:r>
        <w:separator/>
      </w:r>
    </w:p>
  </w:endnote>
  <w:endnote w:type="continuationSeparator" w:id="0">
    <w:p w:rsidR="007A5659" w:rsidRDefault="007A5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5659" w:rsidRDefault="007A5659">
      <w:pPr>
        <w:spacing w:after="0"/>
      </w:pPr>
      <w:r>
        <w:separator/>
      </w:r>
    </w:p>
  </w:footnote>
  <w:footnote w:type="continuationSeparator" w:id="0">
    <w:p w:rsidR="007A5659" w:rsidRDefault="007A565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0C70" w:rsidRDefault="002E0C7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C66646"/>
    <w:multiLevelType w:val="multilevel"/>
    <w:tmpl w:val="7EE49590"/>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C70"/>
    <w:rsid w:val="002E0C70"/>
    <w:rsid w:val="003620B2"/>
    <w:rsid w:val="00630F50"/>
    <w:rsid w:val="007A56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BD6334D-F5C9-4B3A-8688-85F500B24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paragraph" w:customStyle="1" w:styleId="Guidance">
    <w:name w:val="Guidance"/>
    <w:basedOn w:val="Normal"/>
    <w:uiPriority w:val="99"/>
    <w:rsid w:val="003620B2"/>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98</Pages>
  <Words>27933</Words>
  <Characters>159220</Characters>
  <Application>Microsoft Office Word</Application>
  <DocSecurity>0</DocSecurity>
  <Lines>1326</Lines>
  <Paragraphs>373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186780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2013-11-22T08:06:00Z</dcterms:created>
  <dcterms:modified xsi:type="dcterms:W3CDTF">2013-11-22T08:06:00Z</dcterms:modified>
</cp:coreProperties>
</file>