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33BD7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</w:r>
      <w:r>
        <w:rPr>
          <w:rFonts w:ascii="Arial" w:hAnsi="Arial"/>
          <w:b/>
        </w:rPr>
        <w:tab/>
        <w:t>CP-241122</w:t>
      </w:r>
    </w:p>
    <w:p w14:paraId="243B754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180E29C3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264ED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2508F0B2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  <w:t>CR Pack on TEI18_SLAMUP</w:t>
      </w:r>
    </w:p>
    <w:p w14:paraId="6306B4B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18.74</w:t>
      </w:r>
    </w:p>
    <w:p w14:paraId="134F47A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37C27C8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D0F0F41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w="0" w:type="auto"/>
        <w:tblLook w:val="04A0" w:firstRow="1" w:lastRow="0" w:firstColumn="1" w:lastColumn="0" w:noHBand="0" w:noVBand="1"/>
      </w:tblPr>
      <w:tblGrid>
        <w:gridCol w:w="914"/>
        <w:gridCol w:w="848"/>
        <w:gridCol w:w="836"/>
        <w:gridCol w:w="817"/>
        <w:gridCol w:w="2032"/>
        <w:gridCol w:w="816"/>
        <w:gridCol w:w="892"/>
        <w:gridCol w:w="999"/>
        <w:gridCol w:w="937"/>
        <w:gridCol w:w="1238"/>
        <w:gridCol w:w="1435"/>
        <w:gridCol w:w="1806"/>
        <w:gridCol w:w="990"/>
      </w:tblGrid>
      <w:tr w:rsidR="001E34ED" w14:paraId="0BD5AABA" w14:textId="77777777" w:rsidTr="001E34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9" w:type="dxa"/>
          </w:tcPr>
          <w:p w14:paraId="35C90429" w14:textId="77777777" w:rsidR="001E34ED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637" w:type="dxa"/>
          </w:tcPr>
          <w:p w14:paraId="7BB160AC" w14:textId="77777777" w:rsidR="001E34ED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CR</w:t>
            </w:r>
          </w:p>
        </w:tc>
        <w:tc>
          <w:tcPr>
            <w:tcW w:w="517" w:type="dxa"/>
          </w:tcPr>
          <w:p w14:paraId="5ED6A722" w14:textId="77777777" w:rsidR="001E34ED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Rev</w:t>
            </w:r>
          </w:p>
        </w:tc>
        <w:tc>
          <w:tcPr>
            <w:tcW w:w="637" w:type="dxa"/>
          </w:tcPr>
          <w:p w14:paraId="6BD6BEE8" w14:textId="77777777" w:rsidR="001E34ED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Rel</w:t>
            </w:r>
          </w:p>
        </w:tc>
        <w:tc>
          <w:tcPr>
            <w:tcW w:w="3045" w:type="dxa"/>
          </w:tcPr>
          <w:p w14:paraId="2866B847" w14:textId="77777777" w:rsidR="001E34ED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Title</w:t>
            </w:r>
          </w:p>
        </w:tc>
        <w:tc>
          <w:tcPr>
            <w:tcW w:w="517" w:type="dxa"/>
          </w:tcPr>
          <w:p w14:paraId="07B84826" w14:textId="77777777" w:rsidR="001E34ED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Cat</w:t>
            </w:r>
          </w:p>
        </w:tc>
        <w:tc>
          <w:tcPr>
            <w:tcW w:w="637" w:type="dxa"/>
          </w:tcPr>
          <w:p w14:paraId="43B490CD" w14:textId="77777777" w:rsidR="001E34ED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Vsn</w:t>
            </w:r>
          </w:p>
        </w:tc>
        <w:tc>
          <w:tcPr>
            <w:tcW w:w="758" w:type="dxa"/>
          </w:tcPr>
          <w:p w14:paraId="0123EEC1" w14:textId="77777777" w:rsidR="001E34ED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Mtg</w:t>
            </w:r>
          </w:p>
        </w:tc>
        <w:tc>
          <w:tcPr>
            <w:tcW w:w="1119" w:type="dxa"/>
          </w:tcPr>
          <w:p w14:paraId="5A8B1344" w14:textId="77777777" w:rsidR="001E34ED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TD#</w:t>
            </w:r>
          </w:p>
        </w:tc>
        <w:tc>
          <w:tcPr>
            <w:tcW w:w="1597" w:type="dxa"/>
          </w:tcPr>
          <w:p w14:paraId="246EF78A" w14:textId="77777777" w:rsidR="001E34ED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Source to WG</w:t>
            </w:r>
          </w:p>
        </w:tc>
        <w:tc>
          <w:tcPr>
            <w:tcW w:w="1122" w:type="dxa"/>
          </w:tcPr>
          <w:p w14:paraId="501B3449" w14:textId="77777777" w:rsidR="001E34ED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Work Item</w:t>
            </w:r>
          </w:p>
        </w:tc>
        <w:tc>
          <w:tcPr>
            <w:tcW w:w="2323" w:type="dxa"/>
          </w:tcPr>
          <w:p w14:paraId="3EB1B57A" w14:textId="77777777" w:rsidR="001E34ED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Clauses affected</w:t>
            </w:r>
          </w:p>
        </w:tc>
        <w:tc>
          <w:tcPr>
            <w:tcW w:w="998" w:type="dxa"/>
          </w:tcPr>
          <w:p w14:paraId="428BE4CF" w14:textId="77777777" w:rsidR="001E34ED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Other Aff Specs</w:t>
            </w:r>
          </w:p>
        </w:tc>
      </w:tr>
      <w:tr w:rsidR="001E34ED" w14:paraId="0F72B24F" w14:textId="77777777" w:rsidTr="001E34ED">
        <w:tc>
          <w:tcPr>
            <w:tcW w:w="1121" w:type="dxa"/>
          </w:tcPr>
          <w:p w14:paraId="1F0346AA" w14:textId="77777777" w:rsidR="001E34ED" w:rsidRDefault="00000000"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w="1121" w:type="dxa"/>
          </w:tcPr>
          <w:p w14:paraId="5BBA97DC" w14:textId="77777777" w:rsidR="001E34ED" w:rsidRDefault="00000000">
            <w:r>
              <w:rPr>
                <w:rFonts w:ascii="Arial" w:hAnsi="Arial"/>
                <w:sz w:val="16"/>
              </w:rPr>
              <w:t>0520</w:t>
            </w:r>
          </w:p>
        </w:tc>
        <w:tc>
          <w:tcPr>
            <w:tcW w:w="1121" w:type="dxa"/>
          </w:tcPr>
          <w:p w14:paraId="2060C44A" w14:textId="77777777" w:rsidR="001E34ED" w:rsidRDefault="00000000"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121" w:type="dxa"/>
          </w:tcPr>
          <w:p w14:paraId="3B571DE7" w14:textId="77777777" w:rsidR="001E34ED" w:rsidRDefault="00000000"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1121" w:type="dxa"/>
          </w:tcPr>
          <w:p w14:paraId="18230AA6" w14:textId="77777777" w:rsidR="001E34ED" w:rsidRDefault="00000000">
            <w:r>
              <w:rPr>
                <w:rFonts w:ascii="Arial" w:hAnsi="Arial"/>
                <w:sz w:val="16"/>
              </w:rPr>
              <w:t>Policy decisions based on spending limits</w:t>
            </w:r>
          </w:p>
        </w:tc>
        <w:tc>
          <w:tcPr>
            <w:tcW w:w="1121" w:type="dxa"/>
          </w:tcPr>
          <w:p w14:paraId="135C5315" w14:textId="77777777" w:rsidR="001E34ED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57EBF8C3" w14:textId="77777777" w:rsidR="001E34ED" w:rsidRDefault="00000000"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w="1121" w:type="dxa"/>
          </w:tcPr>
          <w:p w14:paraId="12B32A28" w14:textId="77777777" w:rsidR="001E34ED" w:rsidRDefault="00000000"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w="1121" w:type="dxa"/>
          </w:tcPr>
          <w:p w14:paraId="7E6507C9" w14:textId="77777777" w:rsidR="001E34ED" w:rsidRDefault="00000000">
            <w:r>
              <w:rPr>
                <w:rFonts w:ascii="Arial" w:hAnsi="Arial"/>
                <w:sz w:val="16"/>
              </w:rPr>
              <w:t>C3-242492</w:t>
            </w:r>
          </w:p>
        </w:tc>
        <w:tc>
          <w:tcPr>
            <w:tcW w:w="1121" w:type="dxa"/>
          </w:tcPr>
          <w:p w14:paraId="04E8A043" w14:textId="77777777" w:rsidR="001E34ED" w:rsidRDefault="00000000">
            <w:r>
              <w:rPr>
                <w:rFonts w:ascii="Arial" w:hAnsi="Arial"/>
                <w:sz w:val="16"/>
              </w:rPr>
              <w:t>China Telecom, Oracle</w:t>
            </w:r>
          </w:p>
        </w:tc>
        <w:tc>
          <w:tcPr>
            <w:tcW w:w="1121" w:type="dxa"/>
          </w:tcPr>
          <w:p w14:paraId="6B58CFBA" w14:textId="77777777" w:rsidR="001E34ED" w:rsidRDefault="00000000">
            <w:r>
              <w:rPr>
                <w:rFonts w:ascii="Arial" w:hAnsi="Arial"/>
                <w:sz w:val="16"/>
              </w:rPr>
              <w:t>TEI18_SLAMUP</w:t>
            </w:r>
          </w:p>
        </w:tc>
        <w:tc>
          <w:tcPr>
            <w:tcW w:w="1121" w:type="dxa"/>
          </w:tcPr>
          <w:p w14:paraId="492604E9" w14:textId="77777777" w:rsidR="001E34ED" w:rsidRDefault="00000000">
            <w:r>
              <w:rPr>
                <w:rFonts w:ascii="Arial" w:hAnsi="Arial"/>
                <w:sz w:val="16"/>
              </w:rPr>
              <w:t>5.1.3.1, 5.2.3.1, 5.6.3.1.2</w:t>
            </w:r>
          </w:p>
        </w:tc>
        <w:tc>
          <w:tcPr>
            <w:tcW w:w="1121" w:type="dxa"/>
          </w:tcPr>
          <w:p w14:paraId="52973FAD" w14:textId="5FEBF93B" w:rsidR="001E34ED" w:rsidRDefault="00000000">
            <w:r>
              <w:rPr>
                <w:rFonts w:ascii="Arial" w:hAnsi="Arial"/>
                <w:sz w:val="16"/>
              </w:rPr>
              <w:t>Depends on TS 23.502 CR 4772</w:t>
            </w:r>
            <w:r w:rsidR="00AE33D2">
              <w:rPr>
                <w:rFonts w:ascii="Arial" w:hAnsi="Arial"/>
                <w:sz w:val="16"/>
              </w:rPr>
              <w:t xml:space="preserve">, </w:t>
            </w:r>
            <w:r>
              <w:rPr>
                <w:rFonts w:ascii="Arial" w:hAnsi="Arial"/>
                <w:sz w:val="16"/>
              </w:rPr>
              <w:t xml:space="preserve">TS 23.502 CR 4773 </w:t>
            </w:r>
          </w:p>
        </w:tc>
      </w:tr>
      <w:tr w:rsidR="001E34ED" w14:paraId="53D12569" w14:textId="77777777" w:rsidTr="001E34ED">
        <w:tc>
          <w:tcPr>
            <w:tcW w:w="1121" w:type="dxa"/>
          </w:tcPr>
          <w:p w14:paraId="3E2F27BD" w14:textId="77777777" w:rsidR="001E34ED" w:rsidRDefault="00000000"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w="1121" w:type="dxa"/>
          </w:tcPr>
          <w:p w14:paraId="3214497D" w14:textId="77777777" w:rsidR="001E34ED" w:rsidRDefault="00000000">
            <w:r>
              <w:rPr>
                <w:rFonts w:ascii="Arial" w:hAnsi="Arial"/>
                <w:sz w:val="16"/>
              </w:rPr>
              <w:t>0504</w:t>
            </w:r>
          </w:p>
        </w:tc>
        <w:tc>
          <w:tcPr>
            <w:tcW w:w="1121" w:type="dxa"/>
          </w:tcPr>
          <w:p w14:paraId="4F54135B" w14:textId="77777777" w:rsidR="001E34ED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677766D1" w14:textId="77777777" w:rsidR="001E34ED" w:rsidRDefault="00000000"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1121" w:type="dxa"/>
          </w:tcPr>
          <w:p w14:paraId="6AB05B2E" w14:textId="77777777" w:rsidR="001E34ED" w:rsidRDefault="00000000">
            <w:r>
              <w:rPr>
                <w:rFonts w:ascii="Arial" w:hAnsi="Arial"/>
                <w:sz w:val="16"/>
              </w:rPr>
              <w:t>Support of subscriber spending limits information modify in SM/UE policy data</w:t>
            </w:r>
          </w:p>
        </w:tc>
        <w:tc>
          <w:tcPr>
            <w:tcW w:w="1121" w:type="dxa"/>
          </w:tcPr>
          <w:p w14:paraId="0AA6EC33" w14:textId="77777777" w:rsidR="001E34ED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121" w:type="dxa"/>
          </w:tcPr>
          <w:p w14:paraId="40C01700" w14:textId="77777777" w:rsidR="001E34ED" w:rsidRDefault="00000000"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w="1121" w:type="dxa"/>
          </w:tcPr>
          <w:p w14:paraId="243F36DD" w14:textId="77777777" w:rsidR="001E34ED" w:rsidRDefault="00000000"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w="1121" w:type="dxa"/>
          </w:tcPr>
          <w:p w14:paraId="28288A4A" w14:textId="77777777" w:rsidR="001E34ED" w:rsidRDefault="00000000">
            <w:r>
              <w:rPr>
                <w:rFonts w:ascii="Arial" w:hAnsi="Arial"/>
                <w:sz w:val="16"/>
              </w:rPr>
              <w:t>C3-242634</w:t>
            </w:r>
          </w:p>
        </w:tc>
        <w:tc>
          <w:tcPr>
            <w:tcW w:w="1121" w:type="dxa"/>
          </w:tcPr>
          <w:p w14:paraId="364DEFBB" w14:textId="77777777" w:rsidR="001E34ED" w:rsidRDefault="00000000">
            <w:r>
              <w:rPr>
                <w:rFonts w:ascii="Arial" w:hAnsi="Arial"/>
                <w:sz w:val="16"/>
              </w:rPr>
              <w:t>Huawei, Nokia, China Telecom</w:t>
            </w:r>
          </w:p>
        </w:tc>
        <w:tc>
          <w:tcPr>
            <w:tcW w:w="1121" w:type="dxa"/>
          </w:tcPr>
          <w:p w14:paraId="66F2B146" w14:textId="77777777" w:rsidR="001E34ED" w:rsidRDefault="00000000">
            <w:r>
              <w:rPr>
                <w:rFonts w:ascii="Arial" w:hAnsi="Arial"/>
                <w:sz w:val="16"/>
              </w:rPr>
              <w:t>TEI18_SLAMUP</w:t>
            </w:r>
          </w:p>
        </w:tc>
        <w:tc>
          <w:tcPr>
            <w:tcW w:w="1121" w:type="dxa"/>
          </w:tcPr>
          <w:p w14:paraId="0787AA31" w14:textId="77777777" w:rsidR="001E34ED" w:rsidRDefault="00000000">
            <w:r>
              <w:rPr>
                <w:rFonts w:ascii="Arial" w:hAnsi="Arial"/>
                <w:sz w:val="16"/>
              </w:rPr>
              <w:t>5.4.1, 5.4.2.5, 5.4.2.17, 5.4.2.23, 5.4.2.37(new), A.2</w:t>
            </w:r>
          </w:p>
        </w:tc>
        <w:tc>
          <w:tcPr>
            <w:tcW w:w="1121" w:type="dxa"/>
          </w:tcPr>
          <w:p w14:paraId="7A98D285" w14:textId="77777777" w:rsidR="001E34ED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1E34ED" w14:paraId="1E0E4DF1" w14:textId="77777777" w:rsidTr="001E34ED">
        <w:tc>
          <w:tcPr>
            <w:tcW w:w="1121" w:type="dxa"/>
          </w:tcPr>
          <w:p w14:paraId="199518F8" w14:textId="77777777" w:rsidR="001E34ED" w:rsidRDefault="00000000"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w="1121" w:type="dxa"/>
          </w:tcPr>
          <w:p w14:paraId="07EBA42F" w14:textId="77777777" w:rsidR="001E34ED" w:rsidRDefault="00000000">
            <w:r>
              <w:rPr>
                <w:rFonts w:ascii="Arial" w:hAnsi="Arial"/>
                <w:sz w:val="16"/>
              </w:rPr>
              <w:t>0505</w:t>
            </w:r>
          </w:p>
        </w:tc>
        <w:tc>
          <w:tcPr>
            <w:tcW w:w="1121" w:type="dxa"/>
          </w:tcPr>
          <w:p w14:paraId="76065A7D" w14:textId="77777777" w:rsidR="001E34ED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6CCA6F2F" w14:textId="77777777" w:rsidR="001E34ED" w:rsidRDefault="00000000"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w="1121" w:type="dxa"/>
          </w:tcPr>
          <w:p w14:paraId="2D184EFE" w14:textId="77777777" w:rsidR="001E34ED" w:rsidRDefault="00000000">
            <w:r>
              <w:rPr>
                <w:rFonts w:ascii="Arial" w:hAnsi="Arial"/>
                <w:sz w:val="16"/>
              </w:rPr>
              <w:t>Support of subscriber spending limits information modify in AM policy data</w:t>
            </w:r>
          </w:p>
        </w:tc>
        <w:tc>
          <w:tcPr>
            <w:tcW w:w="1121" w:type="dxa"/>
          </w:tcPr>
          <w:p w14:paraId="189B35ED" w14:textId="77777777" w:rsidR="001E34ED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121" w:type="dxa"/>
          </w:tcPr>
          <w:p w14:paraId="15707BCC" w14:textId="77777777" w:rsidR="001E34ED" w:rsidRDefault="00000000"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w="1121" w:type="dxa"/>
          </w:tcPr>
          <w:p w14:paraId="174A0B84" w14:textId="77777777" w:rsidR="001E34ED" w:rsidRDefault="00000000"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w="1121" w:type="dxa"/>
          </w:tcPr>
          <w:p w14:paraId="0EA88898" w14:textId="77777777" w:rsidR="001E34ED" w:rsidRDefault="00000000">
            <w:r>
              <w:rPr>
                <w:rFonts w:ascii="Arial" w:hAnsi="Arial"/>
                <w:sz w:val="16"/>
              </w:rPr>
              <w:t>C3-242635</w:t>
            </w:r>
          </w:p>
        </w:tc>
        <w:tc>
          <w:tcPr>
            <w:tcW w:w="1121" w:type="dxa"/>
          </w:tcPr>
          <w:p w14:paraId="728CE730" w14:textId="77777777" w:rsidR="001E34ED" w:rsidRDefault="00000000">
            <w:r>
              <w:rPr>
                <w:rFonts w:ascii="Arial" w:hAnsi="Arial"/>
                <w:sz w:val="16"/>
              </w:rPr>
              <w:t>Huawei, Nokia, China Telecom, Oracle</w:t>
            </w:r>
          </w:p>
        </w:tc>
        <w:tc>
          <w:tcPr>
            <w:tcW w:w="1121" w:type="dxa"/>
          </w:tcPr>
          <w:p w14:paraId="228E1094" w14:textId="77777777" w:rsidR="001E34ED" w:rsidRDefault="00000000">
            <w:r>
              <w:rPr>
                <w:rFonts w:ascii="Arial" w:hAnsi="Arial"/>
                <w:sz w:val="16"/>
              </w:rPr>
              <w:t>TEI18_SLAMUP, eNA_Ph3</w:t>
            </w:r>
          </w:p>
        </w:tc>
        <w:tc>
          <w:tcPr>
            <w:tcW w:w="1121" w:type="dxa"/>
          </w:tcPr>
          <w:p w14:paraId="3F1EC639" w14:textId="77777777" w:rsidR="001E34ED" w:rsidRDefault="00000000">
            <w:r>
              <w:rPr>
                <w:rFonts w:ascii="Arial" w:hAnsi="Arial"/>
                <w:sz w:val="16"/>
              </w:rPr>
              <w:t>5.2.2, 5.2.3.3.2(new), 5.4.1, 5.4.2.2A(new), A.2</w:t>
            </w:r>
          </w:p>
        </w:tc>
        <w:tc>
          <w:tcPr>
            <w:tcW w:w="1121" w:type="dxa"/>
          </w:tcPr>
          <w:p w14:paraId="1AA744FD" w14:textId="77777777" w:rsidR="001E34ED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25D0DA96" w14:textId="77777777" w:rsidR="004E535C" w:rsidRDefault="004E535C"/>
    <w:p w14:paraId="585E83A2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8877B" w14:textId="77777777" w:rsidR="00184FE4" w:rsidRDefault="00184FE4" w:rsidP="002B33AE">
      <w:pPr>
        <w:spacing w:after="0" w:line="240" w:lineRule="auto"/>
      </w:pPr>
      <w:r>
        <w:separator/>
      </w:r>
    </w:p>
  </w:endnote>
  <w:endnote w:type="continuationSeparator" w:id="0">
    <w:p w14:paraId="4701285D" w14:textId="77777777" w:rsidR="00184FE4" w:rsidRDefault="00184FE4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5988D" w14:textId="77777777" w:rsidR="00184FE4" w:rsidRDefault="00184FE4" w:rsidP="002B33AE">
      <w:pPr>
        <w:spacing w:after="0" w:line="240" w:lineRule="auto"/>
      </w:pPr>
      <w:r>
        <w:separator/>
      </w:r>
    </w:p>
  </w:footnote>
  <w:footnote w:type="continuationSeparator" w:id="0">
    <w:p w14:paraId="5C1507F1" w14:textId="77777777" w:rsidR="00184FE4" w:rsidRDefault="00184FE4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84FE4"/>
    <w:rsid w:val="001A5153"/>
    <w:rsid w:val="001C74F9"/>
    <w:rsid w:val="001E34ED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AE33D2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EF371C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2024-06-07T20:00:00Z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