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CP-241091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AIMLsys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Application Specific Expected UE Behaviour parameters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5.10.2.2.2,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NEF monitoring events to assist application AIML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5.3.2.1.1, 5.3.2.3.2, 5.3.2.4.3,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Access type change for MA PDU session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support E2E data volume transfer time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provisioning of the QoS timing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4.2.2.45, 4.2.3.44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EventFilter editor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request for geographical distribution of the 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5.1.6.3.18, 5.1.6.2.83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MemberUESelectionAssistance security OpenAPI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NEF local timer management for list of UE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filter values in the Member UE Selection Assistance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5.32.5.1, 5.32.5.2.3, 5.32.5.2.13, 5.32.5.2.16,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definition of the PdtqPolicyNegotiation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5.31.0 (new clause), 5.31.1.1, 5.31.1A (new clause), 5.31.3.4 (new clause), 5.31.4, 5.31.5.1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definition of the MemberUESelectionAssistance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5.32.1, 5.32.2, 5.32.6, 5.32.5.4 (new clause), 5.32.7.1, 5.32.7.3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NEF monitoring events to assist application AIML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AIMLsys related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WLAN performance analytics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PDTQ roaming scenario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 of PDTQ policies Delete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AF usage correction and Annex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5.2.2.3.2, 5.2.2.3.3, 5.2.2.4.2, 6.1.6.2.7,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procedures of E2E data volume transfer time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2, 5.7.18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NefEvent update in Nnef_EventExposure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