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 path change notification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2, 4.2.2.2, 5.5.2.2, 5.6.2.3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traffic correlation 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HR-SBO change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 path change notification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AF requesting to influence traffic routing for HR-SBO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of HR-SBO functionality in the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5.5.3.1; 5.5.3.4.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ECSAddress contents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6.2.24.3.1, 6.4.2.12, 6.4.2.23,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Offload capability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4.4.7.4, 5.4.3.3.4,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5GC capabilities reporting in Traffic Influence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EAS-DNAI consistency check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4.4.28.2, 4.4.28.3, 5.21.5, 5.21.6.3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ECSAddress contents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4.4.40.2, 4.4.40.3, 5.36.5.3.2,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5.30.1, 5.30.2.3.2,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5.30.1, 5.30.2, 5.30.2.1, 5.30.2.2.1, 5.30.2.2.2, 5.30.2.2.3, 5.30.2.2.3.1, 5.30.2.2.3.2, 5.30.2.2.3.3, 5.30.2.2.4 (new clause), 5.30.2.3.1, 5.30.2.3.2, 5.30.2.3.3, 5.30.2.3.3.1, 5.30.2.3.3.2, 5.30.2.3.3.3, 5.30.2.3.4 (new clause), 5.30.4.1, 5.30.4.2.1, 5.30.4.2.2, 5.30.4.2.3.1, 5.30.5.1, 5.30.5.2.2, 5.30.5.2.3, 5.30.5.4 (new clause), 5.30.6, 5.30.7.1, 5.30.7.3,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ECSAddress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5.36.1, 5.36.2.1, 5.36.2.2.1, 5.36.2.2.2, 5.36.2.2.3, 5.36.2.2.3.1, 5.36.2.2.3.2, 5.36.2.2.3.3, 5.36.2.2.4 (new clause), 5.36.2.3.1, 5.36.2.3.2, 5.36.2.3.3, 5.36.2.3.3.1, 5.36.2.3.3.2, 5.36.2.3.3.3, 5.36.2.3.3.4, 5.36.2.3.4 (new clause), 5.36.3.1, 5.36.3.2, 5.36.3.2.1, 5.36.3.2.2, 5.36.5.1, 5.36.5.2, 5.36.5.3.2, 5.36.5.3.3, 5.36.5.4 (new clause), 5.36.6, 5.36.7.1, 5.36.7.3,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ECSAddress contents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5.4.6.1, 5.4.6.2.2,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 path change notification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4.4.2.4.2, 5.3.6.1, 5.3.6.2.3,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about ECS Address Configuration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5.4.6.1, 5.4.6.2.3,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about traffic influence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4.4.2.2.2, 5.3.6.1, 5.3.6.2.2, 5.3.6.2.3,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and enhacement about ECSAddress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4.5.2.2.3, 4.5.2.3.2, 5.4.3.1, 5.4.3.3.3.4(new), 5.4.6.1, 5.4.6.2.2, 5.4.6.2.4(new),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Nnef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4.5.1.1, 4.5.1.2, 4.5.1.3.1, 4.5.2.2.2, 4.5.2.2.3, 4.5.2.3.1, 4.5.2.4.1, 4.5.2.4.2, 4.6.1.2, 4.6.2.3.2, 4.6.2.4.1, 4.7.2.1, 4.7.2.2.2, 5.4.5.4.2, 5.5.2.1,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