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FA48B" w14:textId="24B2E18E" w:rsidR="00004B27" w:rsidRDefault="00004B27" w:rsidP="00004B27">
      <w:pPr>
        <w:pStyle w:val="CRCoverPage"/>
        <w:tabs>
          <w:tab w:val="right" w:pos="9639"/>
        </w:tabs>
        <w:spacing w:after="0"/>
        <w:rPr>
          <w:b/>
          <w:i/>
          <w:noProof/>
          <w:sz w:val="28"/>
        </w:rPr>
      </w:pPr>
      <w:r>
        <w:rPr>
          <w:b/>
          <w:noProof/>
          <w:sz w:val="24"/>
        </w:rPr>
        <w:t>3GPP TSG-CT Meeting #103</w:t>
      </w:r>
      <w:r>
        <w:rPr>
          <w:b/>
          <w:i/>
          <w:noProof/>
          <w:sz w:val="28"/>
        </w:rPr>
        <w:tab/>
      </w:r>
      <w:r>
        <w:rPr>
          <w:b/>
          <w:noProof/>
          <w:sz w:val="24"/>
        </w:rPr>
        <w:t>CP-240</w:t>
      </w:r>
      <w:r w:rsidR="00D17EE6">
        <w:rPr>
          <w:b/>
          <w:noProof/>
          <w:sz w:val="24"/>
        </w:rPr>
        <w:t>305</w:t>
      </w:r>
    </w:p>
    <w:p w14:paraId="45383F0A" w14:textId="760E5A60" w:rsidR="00004B27" w:rsidRDefault="00004B27" w:rsidP="006F6293">
      <w:pPr>
        <w:pStyle w:val="CRCoverPage"/>
        <w:tabs>
          <w:tab w:val="right" w:pos="9639"/>
        </w:tabs>
        <w:outlineLvl w:val="0"/>
        <w:rPr>
          <w:b/>
          <w:noProof/>
          <w:sz w:val="24"/>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r w:rsidR="006F6293">
        <w:rPr>
          <w:b/>
          <w:noProof/>
          <w:sz w:val="24"/>
        </w:rPr>
        <w:tab/>
      </w:r>
      <w:r w:rsidR="005327D8" w:rsidRPr="006F6293">
        <w:rPr>
          <w:b/>
          <w:noProof/>
          <w:szCs w:val="14"/>
        </w:rPr>
        <w:t>(revision of</w:t>
      </w:r>
      <w:r w:rsidR="006F6293" w:rsidRPr="006F6293">
        <w:rPr>
          <w:b/>
          <w:noProof/>
          <w:szCs w:val="14"/>
        </w:rPr>
        <w:t xml:space="preserve"> </w:t>
      </w:r>
      <w:r w:rsidR="005327D8" w:rsidRPr="006F6293">
        <w:rPr>
          <w:b/>
          <w:noProof/>
          <w:szCs w:val="14"/>
        </w:rPr>
        <w:t>CP-240230)</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6AC8C554"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6A7989">
        <w:rPr>
          <w:rFonts w:ascii="Arial" w:hAnsi="Arial" w:cs="Arial"/>
          <w:b/>
          <w:bCs/>
        </w:rPr>
        <w:t>MCC</w:t>
      </w:r>
    </w:p>
    <w:p w14:paraId="280E0CAD" w14:textId="0E709D79"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Pr="00004B27">
        <w:rPr>
          <w:rFonts w:ascii="Arial" w:hAnsi="Arial" w:cs="Arial"/>
          <w:b/>
          <w:bCs/>
        </w:rPr>
        <w:t>Handling of Draft Specifications and Work Items</w:t>
      </w:r>
      <w:r>
        <w:rPr>
          <w:rFonts w:ascii="Arial" w:hAnsi="Arial" w:cs="Arial"/>
          <w:b/>
          <w:bCs/>
        </w:rPr>
        <w:t xml:space="preserve"> </w:t>
      </w:r>
    </w:p>
    <w:p w14:paraId="3E0906BD" w14:textId="1B122BFD"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A7989">
        <w:rPr>
          <w:rFonts w:ascii="Arial" w:hAnsi="Arial" w:cs="Arial"/>
          <w:b/>
          <w:bCs/>
        </w:rPr>
        <w:t>20</w:t>
      </w:r>
      <w:r>
        <w:rPr>
          <w:rFonts w:ascii="Arial" w:hAnsi="Arial" w:cs="Arial"/>
          <w:b/>
          <w:bCs/>
        </w:rPr>
        <w:t>.</w:t>
      </w:r>
      <w:r w:rsidR="006A7989">
        <w:rPr>
          <w:rFonts w:ascii="Arial" w:hAnsi="Arial" w:cs="Arial"/>
          <w:b/>
          <w:bCs/>
        </w:rPr>
        <w:t>5</w:t>
      </w:r>
    </w:p>
    <w:p w14:paraId="7B545BD8" w14:textId="6C306554"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A7989">
        <w:rPr>
          <w:rFonts w:ascii="Arial" w:hAnsi="Arial" w:cs="Arial"/>
          <w:b/>
          <w:bCs/>
        </w:rPr>
        <w:t>Endorsement</w:t>
      </w:r>
    </w:p>
    <w:p w14:paraId="039445CB" w14:textId="61AF23BD"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B7076">
        <w:rPr>
          <w:rFonts w:ascii="Arial" w:hAnsi="Arial" w:cs="Arial"/>
          <w:i/>
          <w:iCs/>
          <w:sz w:val="24"/>
          <w:szCs w:val="24"/>
        </w:rPr>
        <w:t>This contribution explicitly describes the TSG CT internal principles for handling draft specifications and work item</w:t>
      </w:r>
      <w:r w:rsidR="008B6B35">
        <w:rPr>
          <w:rFonts w:ascii="Arial" w:hAnsi="Arial" w:cs="Arial"/>
          <w:i/>
          <w:iCs/>
          <w:sz w:val="24"/>
          <w:szCs w:val="24"/>
        </w:rPr>
        <w:t>s</w:t>
      </w:r>
      <w:r w:rsidR="008B6B35">
        <w:rPr>
          <w:rFonts w:ascii="Arial" w:hAnsi="Arial" w:cs="Arial"/>
          <w:i/>
          <w:iCs/>
          <w:sz w:val="24"/>
          <w:szCs w:val="24"/>
        </w:rPr>
        <w:tab/>
      </w:r>
      <w:r w:rsidR="002B7076">
        <w:rPr>
          <w:rFonts w:ascii="Arial" w:hAnsi="Arial" w:cs="Arial"/>
          <w:i/>
          <w:iCs/>
          <w:sz w:val="24"/>
          <w:szCs w:val="24"/>
        </w:rPr>
        <w:t xml:space="preserve">. This will ensure consistency across TSG CT WGs and provide unambiguous guidance to the newcomers to TSG CT. </w:t>
      </w:r>
    </w:p>
    <w:p w14:paraId="6A461F10" w14:textId="77777777" w:rsidR="00C022E3" w:rsidRPr="00E040DC" w:rsidRDefault="00C022E3" w:rsidP="00E040DC">
      <w:pPr>
        <w:pBdr>
          <w:top w:val="single" w:sz="4" w:space="1" w:color="auto"/>
        </w:pBdr>
      </w:pPr>
    </w:p>
    <w:p w14:paraId="1F2289FF" w14:textId="0CC54000" w:rsidR="00E040DC" w:rsidRDefault="001C1F7C" w:rsidP="001C1F7C">
      <w:pPr>
        <w:pStyle w:val="Heading2"/>
      </w:pPr>
      <w:r>
        <w:t>1.</w:t>
      </w:r>
      <w:r w:rsidR="00676370">
        <w:tab/>
      </w:r>
      <w:r w:rsidR="00E67336">
        <w:t>Introduction</w:t>
      </w:r>
    </w:p>
    <w:p w14:paraId="289AAD23" w14:textId="77777777" w:rsidR="00D92211" w:rsidRDefault="002F303C" w:rsidP="00D92211">
      <w:r>
        <w:t xml:space="preserve">The release freeze of </w:t>
      </w:r>
      <w:r w:rsidR="006E50BA">
        <w:t xml:space="preserve">TSG CT </w:t>
      </w:r>
      <w:r>
        <w:t xml:space="preserve">is defined in two phases of functional freeze and </w:t>
      </w:r>
      <w:proofErr w:type="spellStart"/>
      <w:r>
        <w:t>OpenAPI</w:t>
      </w:r>
      <w:proofErr w:type="spellEnd"/>
      <w:r>
        <w:t xml:space="preserve">/ASN.1 freeze. </w:t>
      </w:r>
      <w:proofErr w:type="spellStart"/>
      <w:r>
        <w:t>Whislt</w:t>
      </w:r>
      <w:proofErr w:type="spellEnd"/>
      <w:r>
        <w:t xml:space="preserve"> this is clearly distinguished in theory, it is difficult in practice to </w:t>
      </w:r>
      <w:r w:rsidR="005B08D9">
        <w:t xml:space="preserve">separate clearly </w:t>
      </w:r>
      <w:r>
        <w:t xml:space="preserve">functional changes and </w:t>
      </w:r>
      <w:proofErr w:type="spellStart"/>
      <w:r>
        <w:t>OpenAPI</w:t>
      </w:r>
      <w:proofErr w:type="spellEnd"/>
      <w:r>
        <w:t>/ASN.1 changes. Therefore, TSG CT has been adopting some internal principles to efficiently handle the difficulties</w:t>
      </w:r>
      <w:r w:rsidR="002F12FE">
        <w:t xml:space="preserve"> and this contribution aims to explicitly describe the principles </w:t>
      </w:r>
      <w:r w:rsidR="002804C1">
        <w:t xml:space="preserve">for consistency across TSG CT WGs. </w:t>
      </w:r>
    </w:p>
    <w:p w14:paraId="0243A5E8" w14:textId="1C8EAD4A" w:rsidR="00647691" w:rsidRDefault="00647691" w:rsidP="00647691">
      <w:pPr>
        <w:pStyle w:val="NO"/>
      </w:pPr>
      <w:r>
        <w:t>NOTE:</w:t>
      </w:r>
      <w:r>
        <w:tab/>
        <w:t xml:space="preserve">The principles contained in this contribution is possible for TSG CT as its primary focus is in stage 3. These principles should not be applied to cases </w:t>
      </w:r>
      <w:r w:rsidR="00702E66">
        <w:t xml:space="preserve">when the WG covers </w:t>
      </w:r>
      <w:r>
        <w:t>multiple stages</w:t>
      </w:r>
      <w:r w:rsidR="00702E66">
        <w:t xml:space="preserve"> </w:t>
      </w:r>
      <w:r w:rsidR="00413946">
        <w:t>concurrently</w:t>
      </w:r>
      <w:r w:rsidR="00702E66">
        <w:t xml:space="preserve">. </w:t>
      </w:r>
    </w:p>
    <w:p w14:paraId="199DAF83" w14:textId="1CBE73EF" w:rsidR="001C1F7C" w:rsidRDefault="00854D08" w:rsidP="00854D08">
      <w:pPr>
        <w:pStyle w:val="Heading2"/>
      </w:pPr>
      <w:r>
        <w:t>2</w:t>
      </w:r>
      <w:r w:rsidR="00CA390A">
        <w:tab/>
      </w:r>
      <w:r w:rsidR="002F303C">
        <w:t>Principles</w:t>
      </w:r>
    </w:p>
    <w:p w14:paraId="7C756190" w14:textId="0023E0A8" w:rsidR="0053662A" w:rsidRDefault="0053662A" w:rsidP="0053662A">
      <w:pPr>
        <w:pStyle w:val="Heading3"/>
      </w:pPr>
      <w:r>
        <w:t>2.1</w:t>
      </w:r>
      <w:r w:rsidR="00CA390A">
        <w:tab/>
      </w:r>
      <w:r w:rsidR="002F303C">
        <w:t>Draft TS/TR</w:t>
      </w:r>
    </w:p>
    <w:p w14:paraId="5EBF4029" w14:textId="2AB6B2BA" w:rsidR="002804C1" w:rsidRPr="005522DF" w:rsidRDefault="008B6B35" w:rsidP="002804C1">
      <w:r w:rsidRPr="005522DF">
        <w:t xml:space="preserve">A draft </w:t>
      </w:r>
      <w:r w:rsidR="002804C1" w:rsidRPr="005522DF">
        <w:t>TS/TR may be sent for approval if it is over 80% stable (as stated in 21.900).</w:t>
      </w:r>
    </w:p>
    <w:p w14:paraId="6A0D4DA4" w14:textId="3991299B" w:rsidR="002804C1" w:rsidRPr="005522DF" w:rsidRDefault="002804C1" w:rsidP="002804C1">
      <w:r w:rsidRPr="005522DF">
        <w:t>The draft TSs</w:t>
      </w:r>
      <w:r w:rsidR="006F2F13" w:rsidRPr="005522DF">
        <w:t xml:space="preserve"> containing </w:t>
      </w:r>
      <w:proofErr w:type="spellStart"/>
      <w:r w:rsidR="006F2F13" w:rsidRPr="005522DF">
        <w:t>OpenAPI</w:t>
      </w:r>
      <w:proofErr w:type="spellEnd"/>
      <w:r w:rsidRPr="005522DF">
        <w:t xml:space="preserve">, once approved will have version x.0.0 where x corresponds to the initial planned release. If the approval is made on the stage 3 freeze date, the </w:t>
      </w:r>
      <w:proofErr w:type="spellStart"/>
      <w:r w:rsidRPr="005522DF">
        <w:t>OpenAPI</w:t>
      </w:r>
      <w:proofErr w:type="spellEnd"/>
      <w:r w:rsidRPr="005522DF">
        <w:t xml:space="preserve"> version shall remain as “1.0.0-alpha.y” as to allow further non-backwards compatible modifications on </w:t>
      </w:r>
      <w:proofErr w:type="spellStart"/>
      <w:r w:rsidRPr="005522DF">
        <w:t>OpenAPI</w:t>
      </w:r>
      <w:proofErr w:type="spellEnd"/>
      <w:r w:rsidRPr="005522DF">
        <w:t xml:space="preserve">. The version shall be promoted to 1.0.0 on the </w:t>
      </w:r>
      <w:proofErr w:type="spellStart"/>
      <w:r w:rsidRPr="005522DF">
        <w:t>OpenAPI</w:t>
      </w:r>
      <w:proofErr w:type="spellEnd"/>
      <w:r w:rsidRPr="005522DF">
        <w:t>/ASN.1 freeze date.</w:t>
      </w:r>
    </w:p>
    <w:p w14:paraId="483D3326" w14:textId="57BCE55B" w:rsidR="002804C1" w:rsidRPr="005522DF" w:rsidRDefault="002804C1" w:rsidP="002804C1">
      <w:pPr>
        <w:pStyle w:val="NO"/>
      </w:pPr>
      <w:r w:rsidRPr="005522DF">
        <w:t>NOTE:</w:t>
      </w:r>
      <w:r w:rsidRPr="005522DF">
        <w:tab/>
        <w:t xml:space="preserve">Administrative CR (i.e. info and/or </w:t>
      </w:r>
      <w:proofErr w:type="spellStart"/>
      <w:r w:rsidRPr="005522DF">
        <w:t>externalDocs</w:t>
      </w:r>
      <w:proofErr w:type="spellEnd"/>
      <w:r w:rsidRPr="005522DF">
        <w:t xml:space="preserve"> field update) shall be created and approved in the </w:t>
      </w:r>
      <w:proofErr w:type="spellStart"/>
      <w:r w:rsidRPr="005522DF">
        <w:t>OpenAPI</w:t>
      </w:r>
      <w:proofErr w:type="spellEnd"/>
      <w:r w:rsidRPr="005522DF">
        <w:t xml:space="preserve">/ASN.1 freeze date to update the </w:t>
      </w:r>
      <w:proofErr w:type="spellStart"/>
      <w:r w:rsidRPr="005522DF">
        <w:t>OpenAPI</w:t>
      </w:r>
      <w:proofErr w:type="spellEnd"/>
      <w:r w:rsidRPr="005522DF">
        <w:t xml:space="preserve"> version of TSs under change control to remove the pre release indication in the version number. After </w:t>
      </w:r>
      <w:proofErr w:type="spellStart"/>
      <w:r w:rsidRPr="005522DF">
        <w:t>OpenAPI</w:t>
      </w:r>
      <w:proofErr w:type="spellEnd"/>
      <w:r w:rsidRPr="005522DF">
        <w:t xml:space="preserve"> freeze there will be no </w:t>
      </w:r>
      <w:proofErr w:type="spellStart"/>
      <w:r w:rsidRPr="005522DF">
        <w:t>OpenAPIs</w:t>
      </w:r>
      <w:proofErr w:type="spellEnd"/>
      <w:r w:rsidRPr="005522DF">
        <w:t xml:space="preserve"> in this release with pre release indication.</w:t>
      </w:r>
    </w:p>
    <w:p w14:paraId="614749CA" w14:textId="0862E3FA" w:rsidR="00247D26" w:rsidRPr="005522DF" w:rsidRDefault="00247D26" w:rsidP="00247D26">
      <w:pPr>
        <w:pStyle w:val="Heading3"/>
      </w:pPr>
      <w:r w:rsidRPr="005522DF">
        <w:t>2.2</w:t>
      </w:r>
      <w:r w:rsidRPr="005522DF">
        <w:tab/>
        <w:t>Work Item</w:t>
      </w:r>
    </w:p>
    <w:p w14:paraId="592C80EC" w14:textId="47D8A13F" w:rsidR="006C4B43" w:rsidRPr="005522DF" w:rsidRDefault="006C4B43" w:rsidP="006C4B43">
      <w:pPr>
        <w:pStyle w:val="Heading4"/>
      </w:pPr>
      <w:r w:rsidRPr="005522DF">
        <w:t>2.2.1</w:t>
      </w:r>
      <w:r w:rsidRPr="005522DF">
        <w:tab/>
        <w:t>Work Item Description</w:t>
      </w:r>
    </w:p>
    <w:p w14:paraId="06E6B2D6" w14:textId="77777777" w:rsidR="00247D26" w:rsidRPr="005522DF" w:rsidRDefault="00247D26" w:rsidP="00247D26">
      <w:r w:rsidRPr="005522DF">
        <w:t xml:space="preserve">The work item exception sheet provides a revised timeline and corresponding justification(s) of the work item for the WG(s) concerned. Therefore, a revised WID shall not be submitted to TSG CT on stage 3 freeze date if only completion dates are changed. That is, if changes other than completion date (e.g., technical scope, rapporteur, etc.) are required, the revised WID shall be submitted to TSG CT on stage 3 freeze date. </w:t>
      </w:r>
    </w:p>
    <w:p w14:paraId="5B677729" w14:textId="3420AEA5" w:rsidR="00247D26" w:rsidRPr="005522DF" w:rsidRDefault="00247D26" w:rsidP="00247D26">
      <w:r w:rsidRPr="005522DF">
        <w:t xml:space="preserve">Late stage 2 input can lead to new work item creation (i.e., new WID) to be approved by TSG CT on stage 3 freeze date. In such case, the WID shall have the </w:t>
      </w:r>
      <w:proofErr w:type="spellStart"/>
      <w:r w:rsidRPr="005522DF">
        <w:t>OpenAPI</w:t>
      </w:r>
      <w:proofErr w:type="spellEnd"/>
      <w:r w:rsidRPr="005522DF">
        <w:t>/ASN.1 freeze date as its completion date and corre</w:t>
      </w:r>
      <w:r w:rsidR="00105C6D" w:rsidRPr="005522DF">
        <w:t>spo</w:t>
      </w:r>
      <w:r w:rsidRPr="005522DF">
        <w:t>nding WI exception sheet shall be submitted to TSG/WG.</w:t>
      </w:r>
    </w:p>
    <w:p w14:paraId="5162F8B3" w14:textId="2C004AA1" w:rsidR="00080066" w:rsidRPr="005522DF" w:rsidRDefault="001B2668" w:rsidP="006C4B43">
      <w:pPr>
        <w:pStyle w:val="Heading4"/>
      </w:pPr>
      <w:r w:rsidRPr="005522DF">
        <w:lastRenderedPageBreak/>
        <w:t>2.</w:t>
      </w:r>
      <w:r w:rsidR="0053662A" w:rsidRPr="005522DF">
        <w:t>2</w:t>
      </w:r>
      <w:r w:rsidR="006C4B43" w:rsidRPr="005522DF">
        <w:t>.2</w:t>
      </w:r>
      <w:r w:rsidR="00CA390A" w:rsidRPr="005522DF">
        <w:tab/>
      </w:r>
      <w:r w:rsidR="00F82A91" w:rsidRPr="005522DF">
        <w:t>Exception for Work Item</w:t>
      </w:r>
    </w:p>
    <w:p w14:paraId="5156BDF5" w14:textId="460991C0" w:rsidR="00990D1A" w:rsidRPr="005522DF" w:rsidRDefault="00990D1A" w:rsidP="00990D1A">
      <w:r w:rsidRPr="005522DF">
        <w:t xml:space="preserve">An exception </w:t>
      </w:r>
      <w:r w:rsidR="00EF0028" w:rsidRPr="005522DF">
        <w:t xml:space="preserve">sheet for a work item </w:t>
      </w:r>
      <w:r w:rsidRPr="005522DF">
        <w:t>shall be submitted if:</w:t>
      </w:r>
    </w:p>
    <w:p w14:paraId="07C235CD" w14:textId="41D2377A" w:rsidR="00990D1A" w:rsidRPr="005522DF" w:rsidRDefault="00EF0028" w:rsidP="00EF0028">
      <w:pPr>
        <w:pStyle w:val="B1"/>
      </w:pPr>
      <w:r w:rsidRPr="005522DF">
        <w:t>-</w:t>
      </w:r>
      <w:r w:rsidRPr="005522DF">
        <w:tab/>
      </w:r>
      <w:r w:rsidR="00990D1A" w:rsidRPr="005522DF">
        <w:t>WI completion rate is less than 95% on stage 3 freeze date.</w:t>
      </w:r>
    </w:p>
    <w:p w14:paraId="139B5B7E" w14:textId="43F64A17" w:rsidR="00D93785" w:rsidRPr="005522DF" w:rsidRDefault="00D93785" w:rsidP="00D93785">
      <w:pPr>
        <w:pStyle w:val="NO"/>
      </w:pPr>
      <w:r w:rsidRPr="005522DF">
        <w:t>NOTE</w:t>
      </w:r>
      <w:r w:rsidR="008637C9" w:rsidRPr="005522DF">
        <w:t> 1</w:t>
      </w:r>
      <w:r w:rsidRPr="005522DF">
        <w:t>:</w:t>
      </w:r>
      <w:r w:rsidRPr="005522DF">
        <w:tab/>
      </w:r>
      <w:r w:rsidR="00C709B1" w:rsidRPr="005522DF">
        <w:t xml:space="preserve">The TSG/WG should avoid Category B or C CRs as much as possible for WIs with more than 95% and less than 100% completion rate without approved exception sheet after the stage 3 freeze date. However Category B or C CRs introducing small features (i.e., less than or equal to 4% of the WI work) </w:t>
      </w:r>
      <w:r w:rsidR="00082508" w:rsidRPr="00082508">
        <w:t xml:space="preserve">or for aspects related to alignment with Stage 2, </w:t>
      </w:r>
      <w:r w:rsidR="00C709B1" w:rsidRPr="005522DF">
        <w:t>may be considered by the TSG/WG to reflect the changes correctly by the category i.e. new feature, modification of a feature ,etc.</w:t>
      </w:r>
    </w:p>
    <w:p w14:paraId="4096AC20" w14:textId="7B47DFE5" w:rsidR="00990D1A" w:rsidRPr="005522DF" w:rsidRDefault="00EF0028" w:rsidP="00EF0028">
      <w:pPr>
        <w:pStyle w:val="B1"/>
      </w:pPr>
      <w:r w:rsidRPr="005522DF">
        <w:t>-</w:t>
      </w:r>
      <w:r w:rsidRPr="005522DF">
        <w:tab/>
      </w:r>
      <w:r w:rsidR="00990D1A" w:rsidRPr="005522DF">
        <w:t xml:space="preserve">WI completion rate is less than 100% on </w:t>
      </w:r>
      <w:proofErr w:type="spellStart"/>
      <w:r w:rsidR="00990D1A" w:rsidRPr="005522DF">
        <w:t>OpenAPI</w:t>
      </w:r>
      <w:proofErr w:type="spellEnd"/>
      <w:r w:rsidR="00990D1A" w:rsidRPr="005522DF">
        <w:t>/ASN.1 freeze date.</w:t>
      </w:r>
    </w:p>
    <w:p w14:paraId="4662B6D7" w14:textId="77777777" w:rsidR="00D92211" w:rsidRPr="005522DF" w:rsidRDefault="00990D1A" w:rsidP="00D92211">
      <w:pPr>
        <w:pStyle w:val="NO"/>
      </w:pPr>
      <w:r w:rsidRPr="005522DF">
        <w:t>NOTE</w:t>
      </w:r>
      <w:r w:rsidR="008637C9" w:rsidRPr="005522DF">
        <w:t> 2</w:t>
      </w:r>
      <w:r w:rsidRPr="005522DF">
        <w:t>:</w:t>
      </w:r>
      <w:r w:rsidR="00EF0028" w:rsidRPr="005522DF">
        <w:tab/>
      </w:r>
      <w:r w:rsidRPr="005522DF">
        <w:t xml:space="preserve">Extension of deadline after </w:t>
      </w:r>
      <w:proofErr w:type="spellStart"/>
      <w:r w:rsidRPr="005522DF">
        <w:t>OpenAPI</w:t>
      </w:r>
      <w:proofErr w:type="spellEnd"/>
      <w:r w:rsidRPr="005522DF">
        <w:t>/ASN.1 freeze date should be exceptional and the TSG/WG shall avoid this as much as possible.</w:t>
      </w:r>
    </w:p>
    <w:p w14:paraId="53DD2432" w14:textId="50F0F137" w:rsidR="00854D08" w:rsidRPr="005522DF" w:rsidRDefault="00854D08" w:rsidP="00854D08">
      <w:pPr>
        <w:pStyle w:val="Heading2"/>
      </w:pPr>
      <w:r w:rsidRPr="005522DF">
        <w:t>3</w:t>
      </w:r>
      <w:r w:rsidR="00CA390A" w:rsidRPr="005522DF">
        <w:tab/>
      </w:r>
      <w:r w:rsidR="00214EF8" w:rsidRPr="005522DF">
        <w:t>Conclusion</w:t>
      </w:r>
    </w:p>
    <w:p w14:paraId="35C86EFE" w14:textId="4066191A" w:rsidR="005E7F7E" w:rsidRPr="005522DF" w:rsidRDefault="00D17EE6" w:rsidP="00990D1A">
      <w:pPr>
        <w:rPr>
          <w:lang w:val="en-US"/>
        </w:rPr>
      </w:pPr>
      <w:r w:rsidRPr="005522DF">
        <w:rPr>
          <w:lang w:val="en-US"/>
        </w:rPr>
        <w:t xml:space="preserve">TSG CT is reminded </w:t>
      </w:r>
      <w:r w:rsidR="00751AB4" w:rsidRPr="005522DF">
        <w:rPr>
          <w:lang w:val="en-US"/>
        </w:rPr>
        <w:t xml:space="preserve">of </w:t>
      </w:r>
      <w:r w:rsidRPr="005522DF">
        <w:rPr>
          <w:lang w:val="en-US"/>
        </w:rPr>
        <w:t xml:space="preserve">the principles above for </w:t>
      </w:r>
      <w:r w:rsidR="008F307B" w:rsidRPr="005522DF">
        <w:rPr>
          <w:lang w:val="en-US"/>
        </w:rPr>
        <w:t xml:space="preserve">the </w:t>
      </w:r>
      <w:r w:rsidR="007A4B16" w:rsidRPr="005522DF">
        <w:rPr>
          <w:lang w:val="en-US"/>
        </w:rPr>
        <w:t>freeze of releases</w:t>
      </w:r>
      <w:r w:rsidRPr="005522DF">
        <w:rPr>
          <w:lang w:val="en-US"/>
        </w:rPr>
        <w:t xml:space="preserve">. </w:t>
      </w:r>
      <w:r w:rsidR="00082508" w:rsidRPr="00082508">
        <w:rPr>
          <w:lang w:val="en-US"/>
        </w:rPr>
        <w:t>These principles may be reviewed during every release as necessary.</w:t>
      </w:r>
    </w:p>
    <w:sectPr w:rsidR="005E7F7E" w:rsidRPr="005522DF"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BC018" w14:textId="77777777" w:rsidR="00DB0E9B" w:rsidRDefault="00DB0E9B">
      <w:r>
        <w:separator/>
      </w:r>
    </w:p>
  </w:endnote>
  <w:endnote w:type="continuationSeparator" w:id="0">
    <w:p w14:paraId="4E2C0F8E" w14:textId="77777777" w:rsidR="00DB0E9B" w:rsidRDefault="00DB0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FA3FD" w14:textId="77777777" w:rsidR="00DB0E9B" w:rsidRDefault="00DB0E9B">
      <w:r>
        <w:separator/>
      </w:r>
    </w:p>
  </w:footnote>
  <w:footnote w:type="continuationSeparator" w:id="0">
    <w:p w14:paraId="72D6A77F" w14:textId="77777777" w:rsidR="00DB0E9B" w:rsidRDefault="00DB0E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F1D"/>
    <w:rsid w:val="00004B27"/>
    <w:rsid w:val="00012515"/>
    <w:rsid w:val="00016D53"/>
    <w:rsid w:val="000254EA"/>
    <w:rsid w:val="00046389"/>
    <w:rsid w:val="0004734A"/>
    <w:rsid w:val="00062610"/>
    <w:rsid w:val="00074722"/>
    <w:rsid w:val="00075F33"/>
    <w:rsid w:val="00080066"/>
    <w:rsid w:val="000819D8"/>
    <w:rsid w:val="00082508"/>
    <w:rsid w:val="000934A6"/>
    <w:rsid w:val="00096052"/>
    <w:rsid w:val="000A1AE4"/>
    <w:rsid w:val="000A2C6C"/>
    <w:rsid w:val="000A4660"/>
    <w:rsid w:val="000B234A"/>
    <w:rsid w:val="000D1B5B"/>
    <w:rsid w:val="000D4DC6"/>
    <w:rsid w:val="000E441A"/>
    <w:rsid w:val="0010401F"/>
    <w:rsid w:val="00104FC5"/>
    <w:rsid w:val="00105C6D"/>
    <w:rsid w:val="00112FC3"/>
    <w:rsid w:val="00131B6A"/>
    <w:rsid w:val="00144CC9"/>
    <w:rsid w:val="001460B3"/>
    <w:rsid w:val="00152CF8"/>
    <w:rsid w:val="00173FA3"/>
    <w:rsid w:val="00184B6F"/>
    <w:rsid w:val="001861E5"/>
    <w:rsid w:val="00187505"/>
    <w:rsid w:val="001B1652"/>
    <w:rsid w:val="001B2668"/>
    <w:rsid w:val="001C1F7C"/>
    <w:rsid w:val="001C266C"/>
    <w:rsid w:val="001C3EC8"/>
    <w:rsid w:val="001C7B4C"/>
    <w:rsid w:val="001D2BD4"/>
    <w:rsid w:val="001D4258"/>
    <w:rsid w:val="001D6911"/>
    <w:rsid w:val="001E3BAE"/>
    <w:rsid w:val="001E6CC5"/>
    <w:rsid w:val="001E71BA"/>
    <w:rsid w:val="001F1438"/>
    <w:rsid w:val="00201947"/>
    <w:rsid w:val="00201BEB"/>
    <w:rsid w:val="00203508"/>
    <w:rsid w:val="0020395B"/>
    <w:rsid w:val="002046CB"/>
    <w:rsid w:val="00204DC9"/>
    <w:rsid w:val="002062C0"/>
    <w:rsid w:val="00210449"/>
    <w:rsid w:val="00214EF8"/>
    <w:rsid w:val="00215130"/>
    <w:rsid w:val="00230002"/>
    <w:rsid w:val="00230AC1"/>
    <w:rsid w:val="00241B68"/>
    <w:rsid w:val="00244C9A"/>
    <w:rsid w:val="00247216"/>
    <w:rsid w:val="00247D26"/>
    <w:rsid w:val="00257118"/>
    <w:rsid w:val="00264F04"/>
    <w:rsid w:val="00266700"/>
    <w:rsid w:val="00274023"/>
    <w:rsid w:val="002804C1"/>
    <w:rsid w:val="002A1857"/>
    <w:rsid w:val="002B6FF1"/>
    <w:rsid w:val="002B7076"/>
    <w:rsid w:val="002C13F2"/>
    <w:rsid w:val="002C4651"/>
    <w:rsid w:val="002C7F38"/>
    <w:rsid w:val="002F00FA"/>
    <w:rsid w:val="002F12FE"/>
    <w:rsid w:val="002F303C"/>
    <w:rsid w:val="003003C5"/>
    <w:rsid w:val="00303835"/>
    <w:rsid w:val="00303C09"/>
    <w:rsid w:val="0030575C"/>
    <w:rsid w:val="0030628A"/>
    <w:rsid w:val="0030679A"/>
    <w:rsid w:val="0035122B"/>
    <w:rsid w:val="0035259B"/>
    <w:rsid w:val="00353451"/>
    <w:rsid w:val="003612BE"/>
    <w:rsid w:val="00371032"/>
    <w:rsid w:val="00371344"/>
    <w:rsid w:val="00371B44"/>
    <w:rsid w:val="003918D6"/>
    <w:rsid w:val="003A472D"/>
    <w:rsid w:val="003B39BE"/>
    <w:rsid w:val="003B7A17"/>
    <w:rsid w:val="003C122B"/>
    <w:rsid w:val="003C5A97"/>
    <w:rsid w:val="003C7A04"/>
    <w:rsid w:val="003D49B6"/>
    <w:rsid w:val="003D4B26"/>
    <w:rsid w:val="003D5658"/>
    <w:rsid w:val="003E02E6"/>
    <w:rsid w:val="003E5615"/>
    <w:rsid w:val="003F52B2"/>
    <w:rsid w:val="003F6540"/>
    <w:rsid w:val="00401F37"/>
    <w:rsid w:val="00407AC9"/>
    <w:rsid w:val="00413946"/>
    <w:rsid w:val="0041786D"/>
    <w:rsid w:val="00420003"/>
    <w:rsid w:val="004363E8"/>
    <w:rsid w:val="00440414"/>
    <w:rsid w:val="004558E9"/>
    <w:rsid w:val="0045777E"/>
    <w:rsid w:val="0047488B"/>
    <w:rsid w:val="004B3753"/>
    <w:rsid w:val="004C08EA"/>
    <w:rsid w:val="004C2ACE"/>
    <w:rsid w:val="004C31D2"/>
    <w:rsid w:val="004D55C2"/>
    <w:rsid w:val="004F75E7"/>
    <w:rsid w:val="00506776"/>
    <w:rsid w:val="00507888"/>
    <w:rsid w:val="00521131"/>
    <w:rsid w:val="005214CC"/>
    <w:rsid w:val="00527C0B"/>
    <w:rsid w:val="00531CB0"/>
    <w:rsid w:val="005327D8"/>
    <w:rsid w:val="0053662A"/>
    <w:rsid w:val="00537899"/>
    <w:rsid w:val="005410F6"/>
    <w:rsid w:val="005415E1"/>
    <w:rsid w:val="005522DF"/>
    <w:rsid w:val="00560411"/>
    <w:rsid w:val="005729C4"/>
    <w:rsid w:val="0059227B"/>
    <w:rsid w:val="005A01C7"/>
    <w:rsid w:val="005A04C7"/>
    <w:rsid w:val="005A593A"/>
    <w:rsid w:val="005A6CBD"/>
    <w:rsid w:val="005A73E5"/>
    <w:rsid w:val="005B08D9"/>
    <w:rsid w:val="005B0966"/>
    <w:rsid w:val="005B795D"/>
    <w:rsid w:val="005C4786"/>
    <w:rsid w:val="005C518D"/>
    <w:rsid w:val="005C7261"/>
    <w:rsid w:val="005D561C"/>
    <w:rsid w:val="005D678C"/>
    <w:rsid w:val="005D6C58"/>
    <w:rsid w:val="005D7588"/>
    <w:rsid w:val="005E4A2B"/>
    <w:rsid w:val="005E7F7E"/>
    <w:rsid w:val="00603A17"/>
    <w:rsid w:val="00607D7D"/>
    <w:rsid w:val="00610508"/>
    <w:rsid w:val="00613820"/>
    <w:rsid w:val="00613D63"/>
    <w:rsid w:val="00645C90"/>
    <w:rsid w:val="00647691"/>
    <w:rsid w:val="00647735"/>
    <w:rsid w:val="00652248"/>
    <w:rsid w:val="00657B80"/>
    <w:rsid w:val="006716BC"/>
    <w:rsid w:val="00675B3C"/>
    <w:rsid w:val="00676370"/>
    <w:rsid w:val="0069495C"/>
    <w:rsid w:val="00697333"/>
    <w:rsid w:val="006A7989"/>
    <w:rsid w:val="006B1AC4"/>
    <w:rsid w:val="006B1CA2"/>
    <w:rsid w:val="006C4B43"/>
    <w:rsid w:val="006D340A"/>
    <w:rsid w:val="006E37F9"/>
    <w:rsid w:val="006E50BA"/>
    <w:rsid w:val="006F2F13"/>
    <w:rsid w:val="006F6293"/>
    <w:rsid w:val="006F6D83"/>
    <w:rsid w:val="00702A51"/>
    <w:rsid w:val="00702E66"/>
    <w:rsid w:val="007137B8"/>
    <w:rsid w:val="00715A1D"/>
    <w:rsid w:val="0072712E"/>
    <w:rsid w:val="007304B0"/>
    <w:rsid w:val="00730F15"/>
    <w:rsid w:val="00734961"/>
    <w:rsid w:val="00735463"/>
    <w:rsid w:val="00751AB4"/>
    <w:rsid w:val="00753A8D"/>
    <w:rsid w:val="00760BB0"/>
    <w:rsid w:val="0076157A"/>
    <w:rsid w:val="007620F1"/>
    <w:rsid w:val="007660D5"/>
    <w:rsid w:val="00774D87"/>
    <w:rsid w:val="00776E00"/>
    <w:rsid w:val="00777227"/>
    <w:rsid w:val="00780AFC"/>
    <w:rsid w:val="00784593"/>
    <w:rsid w:val="00786AAB"/>
    <w:rsid w:val="00796392"/>
    <w:rsid w:val="007A00EF"/>
    <w:rsid w:val="007A34D4"/>
    <w:rsid w:val="007A4B16"/>
    <w:rsid w:val="007B19EA"/>
    <w:rsid w:val="007C0A2D"/>
    <w:rsid w:val="007C0C3D"/>
    <w:rsid w:val="007C27B0"/>
    <w:rsid w:val="007D00ED"/>
    <w:rsid w:val="007D6A81"/>
    <w:rsid w:val="007E2203"/>
    <w:rsid w:val="007E616E"/>
    <w:rsid w:val="007E7273"/>
    <w:rsid w:val="007F0187"/>
    <w:rsid w:val="007F1A9C"/>
    <w:rsid w:val="007F300B"/>
    <w:rsid w:val="007F4932"/>
    <w:rsid w:val="007F602A"/>
    <w:rsid w:val="007F6A57"/>
    <w:rsid w:val="008014C3"/>
    <w:rsid w:val="008020A0"/>
    <w:rsid w:val="00804BB3"/>
    <w:rsid w:val="00830167"/>
    <w:rsid w:val="00850812"/>
    <w:rsid w:val="00854D08"/>
    <w:rsid w:val="008637C9"/>
    <w:rsid w:val="00864E04"/>
    <w:rsid w:val="008650BC"/>
    <w:rsid w:val="008761D1"/>
    <w:rsid w:val="00876B9A"/>
    <w:rsid w:val="00886072"/>
    <w:rsid w:val="00886CBD"/>
    <w:rsid w:val="008928C7"/>
    <w:rsid w:val="008933BF"/>
    <w:rsid w:val="008A10C4"/>
    <w:rsid w:val="008A35BE"/>
    <w:rsid w:val="008B0248"/>
    <w:rsid w:val="008B55F2"/>
    <w:rsid w:val="008B6A31"/>
    <w:rsid w:val="008B6B35"/>
    <w:rsid w:val="008C4E85"/>
    <w:rsid w:val="008D191D"/>
    <w:rsid w:val="008D3574"/>
    <w:rsid w:val="008D3DDD"/>
    <w:rsid w:val="008F307B"/>
    <w:rsid w:val="008F5F33"/>
    <w:rsid w:val="009028B6"/>
    <w:rsid w:val="00904D99"/>
    <w:rsid w:val="0091046A"/>
    <w:rsid w:val="009120CE"/>
    <w:rsid w:val="00924069"/>
    <w:rsid w:val="00926597"/>
    <w:rsid w:val="00926ABD"/>
    <w:rsid w:val="00947F4E"/>
    <w:rsid w:val="00962483"/>
    <w:rsid w:val="00966D47"/>
    <w:rsid w:val="00970FA8"/>
    <w:rsid w:val="00971B77"/>
    <w:rsid w:val="009908FB"/>
    <w:rsid w:val="00990D1A"/>
    <w:rsid w:val="00991E68"/>
    <w:rsid w:val="00992312"/>
    <w:rsid w:val="009A7A87"/>
    <w:rsid w:val="009C0DED"/>
    <w:rsid w:val="009C2A4E"/>
    <w:rsid w:val="009C54B5"/>
    <w:rsid w:val="009D5EF0"/>
    <w:rsid w:val="009D61D2"/>
    <w:rsid w:val="00A0224C"/>
    <w:rsid w:val="00A11D7C"/>
    <w:rsid w:val="00A20ED6"/>
    <w:rsid w:val="00A22117"/>
    <w:rsid w:val="00A25C61"/>
    <w:rsid w:val="00A3263D"/>
    <w:rsid w:val="00A37D7F"/>
    <w:rsid w:val="00A42ECB"/>
    <w:rsid w:val="00A46410"/>
    <w:rsid w:val="00A57688"/>
    <w:rsid w:val="00A66C6A"/>
    <w:rsid w:val="00A842E9"/>
    <w:rsid w:val="00A84625"/>
    <w:rsid w:val="00A84A94"/>
    <w:rsid w:val="00AA18D9"/>
    <w:rsid w:val="00AA5351"/>
    <w:rsid w:val="00AB04EC"/>
    <w:rsid w:val="00AB476D"/>
    <w:rsid w:val="00AB5FB6"/>
    <w:rsid w:val="00AD1DAA"/>
    <w:rsid w:val="00AF145C"/>
    <w:rsid w:val="00AF1E23"/>
    <w:rsid w:val="00AF637B"/>
    <w:rsid w:val="00AF7F81"/>
    <w:rsid w:val="00B01726"/>
    <w:rsid w:val="00B01AFF"/>
    <w:rsid w:val="00B05CC7"/>
    <w:rsid w:val="00B27E39"/>
    <w:rsid w:val="00B350D8"/>
    <w:rsid w:val="00B40976"/>
    <w:rsid w:val="00B43676"/>
    <w:rsid w:val="00B54FDE"/>
    <w:rsid w:val="00B57CE4"/>
    <w:rsid w:val="00B61261"/>
    <w:rsid w:val="00B65590"/>
    <w:rsid w:val="00B676BA"/>
    <w:rsid w:val="00B76763"/>
    <w:rsid w:val="00B7732B"/>
    <w:rsid w:val="00B879F0"/>
    <w:rsid w:val="00BC25AA"/>
    <w:rsid w:val="00BD04EE"/>
    <w:rsid w:val="00BE5259"/>
    <w:rsid w:val="00BE79BC"/>
    <w:rsid w:val="00C022E3"/>
    <w:rsid w:val="00C20FC1"/>
    <w:rsid w:val="00C22D17"/>
    <w:rsid w:val="00C24957"/>
    <w:rsid w:val="00C26BB2"/>
    <w:rsid w:val="00C344AE"/>
    <w:rsid w:val="00C4712D"/>
    <w:rsid w:val="00C555C9"/>
    <w:rsid w:val="00C709B1"/>
    <w:rsid w:val="00C84F0D"/>
    <w:rsid w:val="00C94F55"/>
    <w:rsid w:val="00C95DAF"/>
    <w:rsid w:val="00CA129E"/>
    <w:rsid w:val="00CA390A"/>
    <w:rsid w:val="00CA7D62"/>
    <w:rsid w:val="00CB07A8"/>
    <w:rsid w:val="00CB5819"/>
    <w:rsid w:val="00CC064E"/>
    <w:rsid w:val="00CC20BE"/>
    <w:rsid w:val="00CD4A57"/>
    <w:rsid w:val="00CD779E"/>
    <w:rsid w:val="00CE00CC"/>
    <w:rsid w:val="00D146F1"/>
    <w:rsid w:val="00D17EE6"/>
    <w:rsid w:val="00D32E19"/>
    <w:rsid w:val="00D33604"/>
    <w:rsid w:val="00D35C8B"/>
    <w:rsid w:val="00D37B08"/>
    <w:rsid w:val="00D430A3"/>
    <w:rsid w:val="00D437FF"/>
    <w:rsid w:val="00D44CC0"/>
    <w:rsid w:val="00D46576"/>
    <w:rsid w:val="00D5130C"/>
    <w:rsid w:val="00D51F01"/>
    <w:rsid w:val="00D62265"/>
    <w:rsid w:val="00D62A72"/>
    <w:rsid w:val="00D62F28"/>
    <w:rsid w:val="00D6415C"/>
    <w:rsid w:val="00D66060"/>
    <w:rsid w:val="00D70431"/>
    <w:rsid w:val="00D732BA"/>
    <w:rsid w:val="00D8512E"/>
    <w:rsid w:val="00D92211"/>
    <w:rsid w:val="00D93785"/>
    <w:rsid w:val="00DA1E58"/>
    <w:rsid w:val="00DB0E9B"/>
    <w:rsid w:val="00DC1055"/>
    <w:rsid w:val="00DC55EC"/>
    <w:rsid w:val="00DD1561"/>
    <w:rsid w:val="00DD4F5F"/>
    <w:rsid w:val="00DE2575"/>
    <w:rsid w:val="00DE4EF2"/>
    <w:rsid w:val="00DE66C4"/>
    <w:rsid w:val="00DF2C0E"/>
    <w:rsid w:val="00DF3AD6"/>
    <w:rsid w:val="00DF5AB9"/>
    <w:rsid w:val="00E00A77"/>
    <w:rsid w:val="00E01584"/>
    <w:rsid w:val="00E040DC"/>
    <w:rsid w:val="00E04DB6"/>
    <w:rsid w:val="00E0581E"/>
    <w:rsid w:val="00E06FFB"/>
    <w:rsid w:val="00E101FA"/>
    <w:rsid w:val="00E12CD0"/>
    <w:rsid w:val="00E16A82"/>
    <w:rsid w:val="00E30155"/>
    <w:rsid w:val="00E37223"/>
    <w:rsid w:val="00E67336"/>
    <w:rsid w:val="00E815BF"/>
    <w:rsid w:val="00E84CF3"/>
    <w:rsid w:val="00E91FE1"/>
    <w:rsid w:val="00E93B4A"/>
    <w:rsid w:val="00EA23BE"/>
    <w:rsid w:val="00EA5292"/>
    <w:rsid w:val="00EA5E95"/>
    <w:rsid w:val="00EB1196"/>
    <w:rsid w:val="00EB58D9"/>
    <w:rsid w:val="00ED4954"/>
    <w:rsid w:val="00ED5A43"/>
    <w:rsid w:val="00EE0943"/>
    <w:rsid w:val="00EE33A2"/>
    <w:rsid w:val="00EF0028"/>
    <w:rsid w:val="00EF5A5C"/>
    <w:rsid w:val="00F00F39"/>
    <w:rsid w:val="00F073E3"/>
    <w:rsid w:val="00F440FA"/>
    <w:rsid w:val="00F45E44"/>
    <w:rsid w:val="00F54FF1"/>
    <w:rsid w:val="00F62D14"/>
    <w:rsid w:val="00F67A1C"/>
    <w:rsid w:val="00F80848"/>
    <w:rsid w:val="00F82A91"/>
    <w:rsid w:val="00F82C5B"/>
    <w:rsid w:val="00F8555F"/>
    <w:rsid w:val="00F868DB"/>
    <w:rsid w:val="00F95744"/>
    <w:rsid w:val="00F976FF"/>
    <w:rsid w:val="00FA026F"/>
    <w:rsid w:val="00FB3E36"/>
    <w:rsid w:val="00FD5D1B"/>
    <w:rsid w:val="00FE6F70"/>
    <w:rsid w:val="00FF58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2</Pages>
  <Words>608</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13</cp:revision>
  <cp:lastPrinted>1900-01-01T00:00:00Z</cp:lastPrinted>
  <dcterms:created xsi:type="dcterms:W3CDTF">2024-03-19T09:27:00Z</dcterms:created>
  <dcterms:modified xsi:type="dcterms:W3CDTF">2024-03-19T10:47:00Z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