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Ranging_SL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and alignments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5.3.2.3.5, 5.3.2.3.14 (clause voided), 5.3.2.3.15 (clause voided), 5.3.2.3.16 (clause voided),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and alignments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3.2, 5.5.8.1, 5.6.1.2, 5.6.1.3, 5.6.2.1.2, 5.6.2.1.3, 5.6.2.2.2, 5.6.2.2.3, 8.2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GPSI and Application Layer ID mapping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6.4.2.15, 6.4.2.15A,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and alignments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Xiaomi,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5.3, 5.11.3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 mapping between Application Layer ID and GPSI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5.11.2.1, 5.11.2.3.2, 5.11.2.3.3, 5.11.2.3.10(new), 5.11.2.3.11(new),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23.586 CR 0055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and alignments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Xiaomi,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4.2.2.2.1.5, 4.2.2.2.2, 4.2.2.2.7, 4.2.2.6, 4.2.3.1, 4.2.3.3, 4.2.4.1, 5.6.1, 5.6.2.3, 5.6.2.4, 5.6.3.10 (new clause),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