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4C3FBA" w14:textId="7D69904E" w:rsidR="00FF02B9" w:rsidRPr="00221571" w:rsidRDefault="00FF02B9" w:rsidP="002B7E5A">
      <w:pPr>
        <w:pStyle w:val="CRCoverPage"/>
        <w:tabs>
          <w:tab w:val="right" w:pos="9639"/>
        </w:tabs>
        <w:spacing w:after="0"/>
        <w:rPr>
          <w:rFonts w:cs="Arial"/>
          <w:b/>
          <w:i/>
          <w:noProof/>
          <w:sz w:val="24"/>
          <w:szCs w:val="24"/>
        </w:rPr>
      </w:pPr>
      <w:bookmarkStart w:id="0" w:name="_Toc155127730"/>
      <w:r w:rsidRPr="00221571">
        <w:rPr>
          <w:rFonts w:cs="Arial"/>
          <w:b/>
          <w:noProof/>
          <w:sz w:val="24"/>
          <w:szCs w:val="24"/>
        </w:rPr>
        <w:t>3GPP TSG-CT WG1 Meeting #14</w:t>
      </w:r>
      <w:r>
        <w:rPr>
          <w:rFonts w:cs="Arial"/>
          <w:b/>
          <w:noProof/>
          <w:sz w:val="24"/>
          <w:szCs w:val="24"/>
        </w:rPr>
        <w:t>7</w:t>
      </w:r>
      <w:r w:rsidRPr="00221571">
        <w:rPr>
          <w:rFonts w:cs="Arial"/>
          <w:b/>
          <w:i/>
          <w:noProof/>
          <w:sz w:val="24"/>
          <w:szCs w:val="24"/>
        </w:rPr>
        <w:tab/>
      </w:r>
      <w:r w:rsidR="00747253" w:rsidRPr="00747253">
        <w:rPr>
          <w:rFonts w:cs="Arial"/>
          <w:b/>
          <w:noProof/>
          <w:sz w:val="24"/>
          <w:szCs w:val="24"/>
        </w:rPr>
        <w:t>C1-241309</w:t>
      </w:r>
    </w:p>
    <w:p w14:paraId="55359B22" w14:textId="77777777" w:rsidR="00FF02B9" w:rsidRPr="00510FB4" w:rsidRDefault="00FF02B9" w:rsidP="00FF02B9">
      <w:pPr>
        <w:pStyle w:val="CRCoverPage"/>
        <w:outlineLvl w:val="0"/>
        <w:rPr>
          <w:b/>
          <w:noProof/>
          <w:sz w:val="24"/>
        </w:rPr>
      </w:pPr>
      <w:r>
        <w:rPr>
          <w:b/>
          <w:noProof/>
          <w:sz w:val="24"/>
        </w:rPr>
        <w:t>Athens, Greece, 26 February – 1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A1BA6" w14:paraId="1484330D" w14:textId="77777777" w:rsidTr="002B7E5A">
        <w:tc>
          <w:tcPr>
            <w:tcW w:w="9641" w:type="dxa"/>
            <w:gridSpan w:val="9"/>
            <w:tcBorders>
              <w:top w:val="single" w:sz="4" w:space="0" w:color="auto"/>
              <w:left w:val="single" w:sz="4" w:space="0" w:color="auto"/>
              <w:right w:val="single" w:sz="4" w:space="0" w:color="auto"/>
            </w:tcBorders>
          </w:tcPr>
          <w:p w14:paraId="11CA2F45" w14:textId="77777777" w:rsidR="000A1BA6" w:rsidRDefault="000A1BA6" w:rsidP="002B7E5A">
            <w:pPr>
              <w:pStyle w:val="CRCoverPage"/>
              <w:spacing w:after="0"/>
              <w:jc w:val="right"/>
              <w:rPr>
                <w:i/>
                <w:noProof/>
              </w:rPr>
            </w:pPr>
            <w:r>
              <w:rPr>
                <w:i/>
                <w:noProof/>
                <w:sz w:val="14"/>
              </w:rPr>
              <w:t>CR-Form-v12.2</w:t>
            </w:r>
          </w:p>
        </w:tc>
      </w:tr>
      <w:tr w:rsidR="000A1BA6" w14:paraId="5E0514A1" w14:textId="77777777" w:rsidTr="002B7E5A">
        <w:tc>
          <w:tcPr>
            <w:tcW w:w="9641" w:type="dxa"/>
            <w:gridSpan w:val="9"/>
            <w:tcBorders>
              <w:left w:val="single" w:sz="4" w:space="0" w:color="auto"/>
              <w:right w:val="single" w:sz="4" w:space="0" w:color="auto"/>
            </w:tcBorders>
          </w:tcPr>
          <w:p w14:paraId="2EA72A0E" w14:textId="77777777" w:rsidR="000A1BA6" w:rsidRDefault="000A1BA6" w:rsidP="002B7E5A">
            <w:pPr>
              <w:pStyle w:val="CRCoverPage"/>
              <w:spacing w:after="0"/>
              <w:jc w:val="center"/>
              <w:rPr>
                <w:noProof/>
              </w:rPr>
            </w:pPr>
            <w:r>
              <w:rPr>
                <w:b/>
                <w:noProof/>
                <w:sz w:val="32"/>
              </w:rPr>
              <w:t>CHANGE REQUEST</w:t>
            </w:r>
          </w:p>
        </w:tc>
      </w:tr>
      <w:tr w:rsidR="000A1BA6" w14:paraId="7544CD14" w14:textId="77777777" w:rsidTr="002B7E5A">
        <w:tc>
          <w:tcPr>
            <w:tcW w:w="9641" w:type="dxa"/>
            <w:gridSpan w:val="9"/>
            <w:tcBorders>
              <w:left w:val="single" w:sz="4" w:space="0" w:color="auto"/>
              <w:right w:val="single" w:sz="4" w:space="0" w:color="auto"/>
            </w:tcBorders>
          </w:tcPr>
          <w:p w14:paraId="03F55183" w14:textId="77777777" w:rsidR="000A1BA6" w:rsidRDefault="000A1BA6" w:rsidP="002B7E5A">
            <w:pPr>
              <w:pStyle w:val="CRCoverPage"/>
              <w:spacing w:after="0"/>
              <w:rPr>
                <w:noProof/>
                <w:sz w:val="8"/>
                <w:szCs w:val="8"/>
              </w:rPr>
            </w:pPr>
          </w:p>
        </w:tc>
      </w:tr>
      <w:tr w:rsidR="000A1BA6" w14:paraId="010DB583" w14:textId="77777777" w:rsidTr="002B7E5A">
        <w:tc>
          <w:tcPr>
            <w:tcW w:w="142" w:type="dxa"/>
            <w:tcBorders>
              <w:left w:val="single" w:sz="4" w:space="0" w:color="auto"/>
            </w:tcBorders>
          </w:tcPr>
          <w:p w14:paraId="6B7C64D6" w14:textId="77777777" w:rsidR="000A1BA6" w:rsidRDefault="000A1BA6" w:rsidP="002B7E5A">
            <w:pPr>
              <w:pStyle w:val="CRCoverPage"/>
              <w:spacing w:after="0"/>
              <w:jc w:val="right"/>
              <w:rPr>
                <w:noProof/>
              </w:rPr>
            </w:pPr>
          </w:p>
        </w:tc>
        <w:tc>
          <w:tcPr>
            <w:tcW w:w="1559" w:type="dxa"/>
            <w:shd w:val="pct30" w:color="FFFF00" w:fill="auto"/>
          </w:tcPr>
          <w:p w14:paraId="1E35473A" w14:textId="6AFB444D" w:rsidR="000A1BA6" w:rsidRPr="00410371" w:rsidRDefault="000A1BA6" w:rsidP="002B7E5A">
            <w:pPr>
              <w:pStyle w:val="CRCoverPage"/>
              <w:spacing w:after="0"/>
              <w:jc w:val="right"/>
              <w:rPr>
                <w:b/>
                <w:noProof/>
                <w:sz w:val="28"/>
              </w:rPr>
            </w:pPr>
            <w:r w:rsidRPr="000A1BA6">
              <w:rPr>
                <w:b/>
                <w:noProof/>
                <w:sz w:val="28"/>
              </w:rPr>
              <w:t>24.301</w:t>
            </w:r>
          </w:p>
        </w:tc>
        <w:tc>
          <w:tcPr>
            <w:tcW w:w="709" w:type="dxa"/>
          </w:tcPr>
          <w:p w14:paraId="7CFA3BAE" w14:textId="77777777" w:rsidR="000A1BA6" w:rsidRDefault="000A1BA6" w:rsidP="002B7E5A">
            <w:pPr>
              <w:pStyle w:val="CRCoverPage"/>
              <w:spacing w:after="0"/>
              <w:jc w:val="center"/>
              <w:rPr>
                <w:noProof/>
              </w:rPr>
            </w:pPr>
            <w:r>
              <w:rPr>
                <w:b/>
                <w:noProof/>
                <w:sz w:val="28"/>
              </w:rPr>
              <w:t>CR</w:t>
            </w:r>
          </w:p>
        </w:tc>
        <w:tc>
          <w:tcPr>
            <w:tcW w:w="1276" w:type="dxa"/>
            <w:shd w:val="pct30" w:color="FFFF00" w:fill="auto"/>
          </w:tcPr>
          <w:p w14:paraId="26D08A95" w14:textId="525A4AF3" w:rsidR="000A1BA6" w:rsidRPr="00410371" w:rsidRDefault="00DB2B1F" w:rsidP="002B7E5A">
            <w:pPr>
              <w:pStyle w:val="CRCoverPage"/>
              <w:spacing w:after="0"/>
              <w:rPr>
                <w:noProof/>
              </w:rPr>
            </w:pPr>
            <w:r w:rsidRPr="00DB2B1F">
              <w:rPr>
                <w:b/>
                <w:noProof/>
                <w:sz w:val="28"/>
              </w:rPr>
              <w:t>3999</w:t>
            </w:r>
          </w:p>
        </w:tc>
        <w:tc>
          <w:tcPr>
            <w:tcW w:w="709" w:type="dxa"/>
          </w:tcPr>
          <w:p w14:paraId="29614016" w14:textId="77777777" w:rsidR="000A1BA6" w:rsidRDefault="000A1BA6" w:rsidP="002B7E5A">
            <w:pPr>
              <w:pStyle w:val="CRCoverPage"/>
              <w:tabs>
                <w:tab w:val="right" w:pos="625"/>
              </w:tabs>
              <w:spacing w:after="0"/>
              <w:jc w:val="center"/>
              <w:rPr>
                <w:noProof/>
              </w:rPr>
            </w:pPr>
            <w:r>
              <w:rPr>
                <w:b/>
                <w:bCs/>
                <w:noProof/>
                <w:sz w:val="28"/>
              </w:rPr>
              <w:t>rev</w:t>
            </w:r>
          </w:p>
        </w:tc>
        <w:tc>
          <w:tcPr>
            <w:tcW w:w="992" w:type="dxa"/>
            <w:shd w:val="pct30" w:color="FFFF00" w:fill="auto"/>
          </w:tcPr>
          <w:p w14:paraId="12E44A30" w14:textId="72E49177" w:rsidR="000A1BA6" w:rsidRPr="00410371" w:rsidRDefault="00747253" w:rsidP="002B7E5A">
            <w:pPr>
              <w:pStyle w:val="CRCoverPage"/>
              <w:spacing w:after="0"/>
              <w:jc w:val="center"/>
              <w:rPr>
                <w:b/>
                <w:noProof/>
              </w:rPr>
            </w:pPr>
            <w:r>
              <w:rPr>
                <w:b/>
                <w:noProof/>
                <w:sz w:val="28"/>
              </w:rPr>
              <w:t>1</w:t>
            </w:r>
          </w:p>
        </w:tc>
        <w:tc>
          <w:tcPr>
            <w:tcW w:w="2410" w:type="dxa"/>
          </w:tcPr>
          <w:p w14:paraId="5AFEBDC5" w14:textId="77777777" w:rsidR="000A1BA6" w:rsidRDefault="000A1BA6" w:rsidP="002B7E5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9C32074" w14:textId="77777777" w:rsidR="000A1BA6" w:rsidRPr="00410371" w:rsidRDefault="000A1BA6" w:rsidP="002B7E5A">
            <w:pPr>
              <w:pStyle w:val="CRCoverPage"/>
              <w:spacing w:after="0"/>
              <w:jc w:val="center"/>
              <w:rPr>
                <w:noProof/>
                <w:sz w:val="28"/>
              </w:rPr>
            </w:pPr>
            <w:r w:rsidRPr="000A1BA6">
              <w:rPr>
                <w:b/>
                <w:noProof/>
                <w:sz w:val="28"/>
              </w:rPr>
              <w:t>18.5.0</w:t>
            </w:r>
          </w:p>
        </w:tc>
        <w:tc>
          <w:tcPr>
            <w:tcW w:w="143" w:type="dxa"/>
            <w:tcBorders>
              <w:right w:val="single" w:sz="4" w:space="0" w:color="auto"/>
            </w:tcBorders>
          </w:tcPr>
          <w:p w14:paraId="4DC105F0" w14:textId="77777777" w:rsidR="000A1BA6" w:rsidRDefault="000A1BA6" w:rsidP="002B7E5A">
            <w:pPr>
              <w:pStyle w:val="CRCoverPage"/>
              <w:spacing w:after="0"/>
              <w:rPr>
                <w:noProof/>
              </w:rPr>
            </w:pPr>
          </w:p>
        </w:tc>
      </w:tr>
      <w:tr w:rsidR="000A1BA6" w14:paraId="3FE47AF2" w14:textId="77777777" w:rsidTr="002B7E5A">
        <w:tc>
          <w:tcPr>
            <w:tcW w:w="9641" w:type="dxa"/>
            <w:gridSpan w:val="9"/>
            <w:tcBorders>
              <w:left w:val="single" w:sz="4" w:space="0" w:color="auto"/>
              <w:right w:val="single" w:sz="4" w:space="0" w:color="auto"/>
            </w:tcBorders>
          </w:tcPr>
          <w:p w14:paraId="05F91698" w14:textId="77777777" w:rsidR="000A1BA6" w:rsidRDefault="000A1BA6" w:rsidP="002B7E5A">
            <w:pPr>
              <w:pStyle w:val="CRCoverPage"/>
              <w:spacing w:after="0"/>
              <w:rPr>
                <w:noProof/>
              </w:rPr>
            </w:pPr>
          </w:p>
        </w:tc>
      </w:tr>
      <w:tr w:rsidR="000A1BA6" w14:paraId="221A3189" w14:textId="77777777" w:rsidTr="002B7E5A">
        <w:tc>
          <w:tcPr>
            <w:tcW w:w="9641" w:type="dxa"/>
            <w:gridSpan w:val="9"/>
            <w:tcBorders>
              <w:top w:val="single" w:sz="4" w:space="0" w:color="auto"/>
            </w:tcBorders>
          </w:tcPr>
          <w:p w14:paraId="3B4D5DF4" w14:textId="77777777" w:rsidR="000A1BA6" w:rsidRPr="00F25D98" w:rsidRDefault="000A1BA6" w:rsidP="002B7E5A">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0A1BA6" w14:paraId="1107064B" w14:textId="77777777" w:rsidTr="002B7E5A">
        <w:tc>
          <w:tcPr>
            <w:tcW w:w="9641" w:type="dxa"/>
            <w:gridSpan w:val="9"/>
          </w:tcPr>
          <w:p w14:paraId="61EB0AB7" w14:textId="77777777" w:rsidR="000A1BA6" w:rsidRDefault="000A1BA6" w:rsidP="002B7E5A">
            <w:pPr>
              <w:pStyle w:val="CRCoverPage"/>
              <w:spacing w:after="0"/>
              <w:rPr>
                <w:noProof/>
                <w:sz w:val="8"/>
                <w:szCs w:val="8"/>
              </w:rPr>
            </w:pPr>
          </w:p>
        </w:tc>
      </w:tr>
    </w:tbl>
    <w:p w14:paraId="55892FBB" w14:textId="77777777" w:rsidR="000A1BA6" w:rsidRDefault="000A1BA6" w:rsidP="000A1BA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A1BA6" w14:paraId="47B0D600" w14:textId="77777777" w:rsidTr="002B7E5A">
        <w:tc>
          <w:tcPr>
            <w:tcW w:w="2835" w:type="dxa"/>
          </w:tcPr>
          <w:p w14:paraId="0AF8F387" w14:textId="77777777" w:rsidR="000A1BA6" w:rsidRDefault="000A1BA6" w:rsidP="002B7E5A">
            <w:pPr>
              <w:pStyle w:val="CRCoverPage"/>
              <w:tabs>
                <w:tab w:val="right" w:pos="2751"/>
              </w:tabs>
              <w:spacing w:after="0"/>
              <w:rPr>
                <w:b/>
                <w:i/>
                <w:noProof/>
              </w:rPr>
            </w:pPr>
            <w:r>
              <w:rPr>
                <w:b/>
                <w:i/>
                <w:noProof/>
              </w:rPr>
              <w:t>Proposed change affects:</w:t>
            </w:r>
          </w:p>
        </w:tc>
        <w:tc>
          <w:tcPr>
            <w:tcW w:w="1418" w:type="dxa"/>
          </w:tcPr>
          <w:p w14:paraId="0BA32650" w14:textId="77777777" w:rsidR="000A1BA6" w:rsidRDefault="000A1BA6" w:rsidP="002B7E5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D017B3F" w14:textId="77777777" w:rsidR="000A1BA6" w:rsidRDefault="000A1BA6" w:rsidP="002B7E5A">
            <w:pPr>
              <w:pStyle w:val="CRCoverPage"/>
              <w:spacing w:after="0"/>
              <w:jc w:val="center"/>
              <w:rPr>
                <w:b/>
                <w:caps/>
                <w:noProof/>
              </w:rPr>
            </w:pPr>
          </w:p>
        </w:tc>
        <w:tc>
          <w:tcPr>
            <w:tcW w:w="709" w:type="dxa"/>
            <w:tcBorders>
              <w:left w:val="single" w:sz="4" w:space="0" w:color="auto"/>
            </w:tcBorders>
          </w:tcPr>
          <w:p w14:paraId="0CE1CB80" w14:textId="77777777" w:rsidR="000A1BA6" w:rsidRDefault="000A1BA6" w:rsidP="002B7E5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D489609" w14:textId="77777777" w:rsidR="000A1BA6" w:rsidRDefault="000A1BA6" w:rsidP="002B7E5A">
            <w:pPr>
              <w:pStyle w:val="CRCoverPage"/>
              <w:spacing w:after="0"/>
              <w:jc w:val="center"/>
              <w:rPr>
                <w:b/>
                <w:caps/>
                <w:noProof/>
              </w:rPr>
            </w:pPr>
            <w:r w:rsidRPr="000A1BA6">
              <w:rPr>
                <w:b/>
                <w:caps/>
                <w:noProof/>
              </w:rPr>
              <w:t>X</w:t>
            </w:r>
          </w:p>
        </w:tc>
        <w:tc>
          <w:tcPr>
            <w:tcW w:w="2126" w:type="dxa"/>
          </w:tcPr>
          <w:p w14:paraId="74B0BB5F" w14:textId="77777777" w:rsidR="000A1BA6" w:rsidRDefault="000A1BA6" w:rsidP="002B7E5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B111F20" w14:textId="77777777" w:rsidR="000A1BA6" w:rsidRDefault="000A1BA6" w:rsidP="002B7E5A">
            <w:pPr>
              <w:pStyle w:val="CRCoverPage"/>
              <w:spacing w:after="0"/>
              <w:jc w:val="center"/>
              <w:rPr>
                <w:b/>
                <w:caps/>
                <w:noProof/>
              </w:rPr>
            </w:pPr>
          </w:p>
        </w:tc>
        <w:tc>
          <w:tcPr>
            <w:tcW w:w="1418" w:type="dxa"/>
            <w:tcBorders>
              <w:left w:val="nil"/>
            </w:tcBorders>
          </w:tcPr>
          <w:p w14:paraId="1AE3F2F5" w14:textId="77777777" w:rsidR="000A1BA6" w:rsidRDefault="000A1BA6" w:rsidP="002B7E5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5EC5CCC" w14:textId="7139E04B" w:rsidR="000A1BA6" w:rsidRDefault="000A1BA6" w:rsidP="002B7E5A">
            <w:pPr>
              <w:pStyle w:val="CRCoverPage"/>
              <w:spacing w:after="0"/>
              <w:rPr>
                <w:b/>
                <w:bCs/>
                <w:caps/>
                <w:noProof/>
              </w:rPr>
            </w:pPr>
          </w:p>
        </w:tc>
      </w:tr>
    </w:tbl>
    <w:p w14:paraId="660E9A4F" w14:textId="77777777" w:rsidR="000A1BA6" w:rsidRDefault="000A1BA6" w:rsidP="000A1BA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A1BA6" w14:paraId="70E02612" w14:textId="77777777" w:rsidTr="002B7E5A">
        <w:tc>
          <w:tcPr>
            <w:tcW w:w="9640" w:type="dxa"/>
            <w:gridSpan w:val="11"/>
          </w:tcPr>
          <w:p w14:paraId="5942C082" w14:textId="77777777" w:rsidR="000A1BA6" w:rsidRDefault="000A1BA6" w:rsidP="002B7E5A">
            <w:pPr>
              <w:pStyle w:val="CRCoverPage"/>
              <w:spacing w:after="0"/>
              <w:rPr>
                <w:noProof/>
                <w:sz w:val="8"/>
                <w:szCs w:val="8"/>
              </w:rPr>
            </w:pPr>
          </w:p>
        </w:tc>
      </w:tr>
      <w:tr w:rsidR="000A1BA6" w14:paraId="30B3EAD5" w14:textId="77777777" w:rsidTr="002B7E5A">
        <w:tc>
          <w:tcPr>
            <w:tcW w:w="1843" w:type="dxa"/>
            <w:tcBorders>
              <w:top w:val="single" w:sz="4" w:space="0" w:color="auto"/>
              <w:left w:val="single" w:sz="4" w:space="0" w:color="auto"/>
            </w:tcBorders>
          </w:tcPr>
          <w:p w14:paraId="6221817D" w14:textId="77777777" w:rsidR="000A1BA6" w:rsidRDefault="000A1BA6" w:rsidP="002B7E5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71897A" w14:textId="0A0E0F67" w:rsidR="000A1BA6" w:rsidRDefault="000A1BA6" w:rsidP="002B7E5A">
            <w:pPr>
              <w:pStyle w:val="CRCoverPage"/>
              <w:spacing w:after="0"/>
              <w:ind w:left="100"/>
              <w:rPr>
                <w:noProof/>
              </w:rPr>
            </w:pPr>
            <w:r>
              <w:t>UE policy container with the length of two octets</w:t>
            </w:r>
            <w:r w:rsidR="00533520">
              <w:t xml:space="preserve"> purpose</w:t>
            </w:r>
          </w:p>
        </w:tc>
      </w:tr>
      <w:tr w:rsidR="000A1BA6" w14:paraId="6AAF2156" w14:textId="77777777" w:rsidTr="002B7E5A">
        <w:tc>
          <w:tcPr>
            <w:tcW w:w="1843" w:type="dxa"/>
            <w:tcBorders>
              <w:left w:val="single" w:sz="4" w:space="0" w:color="auto"/>
            </w:tcBorders>
          </w:tcPr>
          <w:p w14:paraId="0144BB3C" w14:textId="77777777" w:rsidR="000A1BA6" w:rsidRDefault="000A1BA6" w:rsidP="002B7E5A">
            <w:pPr>
              <w:pStyle w:val="CRCoverPage"/>
              <w:spacing w:after="0"/>
              <w:rPr>
                <w:b/>
                <w:i/>
                <w:noProof/>
                <w:sz w:val="8"/>
                <w:szCs w:val="8"/>
              </w:rPr>
            </w:pPr>
          </w:p>
        </w:tc>
        <w:tc>
          <w:tcPr>
            <w:tcW w:w="7797" w:type="dxa"/>
            <w:gridSpan w:val="10"/>
            <w:tcBorders>
              <w:right w:val="single" w:sz="4" w:space="0" w:color="auto"/>
            </w:tcBorders>
          </w:tcPr>
          <w:p w14:paraId="44CF95B5" w14:textId="77777777" w:rsidR="000A1BA6" w:rsidRDefault="000A1BA6" w:rsidP="002B7E5A">
            <w:pPr>
              <w:pStyle w:val="CRCoverPage"/>
              <w:spacing w:after="0"/>
              <w:rPr>
                <w:noProof/>
                <w:sz w:val="8"/>
                <w:szCs w:val="8"/>
              </w:rPr>
            </w:pPr>
          </w:p>
        </w:tc>
      </w:tr>
      <w:tr w:rsidR="000A1BA6" w14:paraId="5490FC17" w14:textId="77777777" w:rsidTr="002B7E5A">
        <w:tc>
          <w:tcPr>
            <w:tcW w:w="1843" w:type="dxa"/>
            <w:tcBorders>
              <w:left w:val="single" w:sz="4" w:space="0" w:color="auto"/>
            </w:tcBorders>
          </w:tcPr>
          <w:p w14:paraId="5B9ECAB7" w14:textId="77777777" w:rsidR="000A1BA6" w:rsidRDefault="000A1BA6" w:rsidP="002B7E5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5D3AC96" w14:textId="77777777" w:rsidR="000A1BA6" w:rsidRDefault="000A1BA6" w:rsidP="002B7E5A">
            <w:pPr>
              <w:pStyle w:val="CRCoverPage"/>
              <w:spacing w:after="0"/>
              <w:ind w:left="100"/>
              <w:rPr>
                <w:noProof/>
              </w:rPr>
            </w:pPr>
            <w:r>
              <w:rPr>
                <w:noProof/>
              </w:rPr>
              <w:t>Ericsson</w:t>
            </w:r>
          </w:p>
        </w:tc>
      </w:tr>
      <w:tr w:rsidR="000A1BA6" w14:paraId="46301591" w14:textId="77777777" w:rsidTr="002B7E5A">
        <w:tc>
          <w:tcPr>
            <w:tcW w:w="1843" w:type="dxa"/>
            <w:tcBorders>
              <w:left w:val="single" w:sz="4" w:space="0" w:color="auto"/>
            </w:tcBorders>
          </w:tcPr>
          <w:p w14:paraId="5923D319" w14:textId="77777777" w:rsidR="000A1BA6" w:rsidRDefault="000A1BA6" w:rsidP="002B7E5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E6650A1" w14:textId="77777777" w:rsidR="000A1BA6" w:rsidRDefault="000A1BA6" w:rsidP="002B7E5A">
            <w:pPr>
              <w:pStyle w:val="CRCoverPage"/>
              <w:spacing w:after="0"/>
              <w:ind w:left="100"/>
              <w:rPr>
                <w:noProof/>
              </w:rPr>
            </w:pPr>
            <w:r>
              <w:rPr>
                <w:noProof/>
              </w:rPr>
              <w:t>C1</w:t>
            </w:r>
          </w:p>
        </w:tc>
      </w:tr>
      <w:tr w:rsidR="000A1BA6" w14:paraId="1F220DA8" w14:textId="77777777" w:rsidTr="002B7E5A">
        <w:tc>
          <w:tcPr>
            <w:tcW w:w="1843" w:type="dxa"/>
            <w:tcBorders>
              <w:left w:val="single" w:sz="4" w:space="0" w:color="auto"/>
            </w:tcBorders>
          </w:tcPr>
          <w:p w14:paraId="3DB836CA" w14:textId="77777777" w:rsidR="000A1BA6" w:rsidRDefault="000A1BA6" w:rsidP="002B7E5A">
            <w:pPr>
              <w:pStyle w:val="CRCoverPage"/>
              <w:spacing w:after="0"/>
              <w:rPr>
                <w:b/>
                <w:i/>
                <w:noProof/>
                <w:sz w:val="8"/>
                <w:szCs w:val="8"/>
              </w:rPr>
            </w:pPr>
          </w:p>
        </w:tc>
        <w:tc>
          <w:tcPr>
            <w:tcW w:w="7797" w:type="dxa"/>
            <w:gridSpan w:val="10"/>
            <w:tcBorders>
              <w:right w:val="single" w:sz="4" w:space="0" w:color="auto"/>
            </w:tcBorders>
          </w:tcPr>
          <w:p w14:paraId="5F1AB86D" w14:textId="77777777" w:rsidR="000A1BA6" w:rsidRDefault="000A1BA6" w:rsidP="002B7E5A">
            <w:pPr>
              <w:pStyle w:val="CRCoverPage"/>
              <w:spacing w:after="0"/>
              <w:rPr>
                <w:noProof/>
                <w:sz w:val="8"/>
                <w:szCs w:val="8"/>
              </w:rPr>
            </w:pPr>
          </w:p>
        </w:tc>
      </w:tr>
      <w:tr w:rsidR="000A1BA6" w14:paraId="6120CEBE" w14:textId="77777777" w:rsidTr="002B7E5A">
        <w:tc>
          <w:tcPr>
            <w:tcW w:w="1843" w:type="dxa"/>
            <w:tcBorders>
              <w:left w:val="single" w:sz="4" w:space="0" w:color="auto"/>
            </w:tcBorders>
          </w:tcPr>
          <w:p w14:paraId="7872BA9F" w14:textId="77777777" w:rsidR="000A1BA6" w:rsidRDefault="000A1BA6" w:rsidP="002B7E5A">
            <w:pPr>
              <w:pStyle w:val="CRCoverPage"/>
              <w:tabs>
                <w:tab w:val="right" w:pos="1759"/>
              </w:tabs>
              <w:spacing w:after="0"/>
              <w:rPr>
                <w:b/>
                <w:i/>
                <w:noProof/>
              </w:rPr>
            </w:pPr>
            <w:r>
              <w:rPr>
                <w:b/>
                <w:i/>
                <w:noProof/>
              </w:rPr>
              <w:t>Work item code:</w:t>
            </w:r>
          </w:p>
        </w:tc>
        <w:tc>
          <w:tcPr>
            <w:tcW w:w="3686" w:type="dxa"/>
            <w:gridSpan w:val="5"/>
            <w:shd w:val="pct30" w:color="FFFF00" w:fill="auto"/>
          </w:tcPr>
          <w:p w14:paraId="646E68BC" w14:textId="18712D8C" w:rsidR="000A1BA6" w:rsidRDefault="000A1BA6" w:rsidP="002B7E5A">
            <w:pPr>
              <w:pStyle w:val="CRCoverPage"/>
              <w:spacing w:after="0"/>
              <w:ind w:left="100"/>
              <w:rPr>
                <w:noProof/>
              </w:rPr>
            </w:pPr>
            <w:r>
              <w:rPr>
                <w:noProof/>
              </w:rPr>
              <w:t>eUEPO</w:t>
            </w:r>
          </w:p>
        </w:tc>
        <w:tc>
          <w:tcPr>
            <w:tcW w:w="567" w:type="dxa"/>
            <w:tcBorders>
              <w:left w:val="nil"/>
            </w:tcBorders>
          </w:tcPr>
          <w:p w14:paraId="7AB4E19D" w14:textId="77777777" w:rsidR="000A1BA6" w:rsidRDefault="000A1BA6" w:rsidP="002B7E5A">
            <w:pPr>
              <w:pStyle w:val="CRCoverPage"/>
              <w:spacing w:after="0"/>
              <w:ind w:right="100"/>
              <w:rPr>
                <w:noProof/>
              </w:rPr>
            </w:pPr>
          </w:p>
        </w:tc>
        <w:tc>
          <w:tcPr>
            <w:tcW w:w="1417" w:type="dxa"/>
            <w:gridSpan w:val="3"/>
            <w:tcBorders>
              <w:left w:val="nil"/>
            </w:tcBorders>
          </w:tcPr>
          <w:p w14:paraId="084044C4" w14:textId="77777777" w:rsidR="000A1BA6" w:rsidRDefault="000A1BA6" w:rsidP="002B7E5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9AC914" w14:textId="2B2CDCC3" w:rsidR="000A1BA6" w:rsidRDefault="00FF02B9" w:rsidP="002B7E5A">
            <w:pPr>
              <w:pStyle w:val="CRCoverPage"/>
              <w:spacing w:after="0"/>
              <w:ind w:left="100"/>
              <w:rPr>
                <w:noProof/>
              </w:rPr>
            </w:pPr>
            <w:r>
              <w:rPr>
                <w:noProof/>
              </w:rPr>
              <w:t>2024-02-</w:t>
            </w:r>
            <w:r w:rsidR="00747253">
              <w:rPr>
                <w:noProof/>
              </w:rPr>
              <w:t>2</w:t>
            </w:r>
            <w:r>
              <w:rPr>
                <w:noProof/>
              </w:rPr>
              <w:t>9</w:t>
            </w:r>
          </w:p>
        </w:tc>
      </w:tr>
      <w:tr w:rsidR="000A1BA6" w14:paraId="34E7C938" w14:textId="77777777" w:rsidTr="002B7E5A">
        <w:tc>
          <w:tcPr>
            <w:tcW w:w="1843" w:type="dxa"/>
            <w:tcBorders>
              <w:left w:val="single" w:sz="4" w:space="0" w:color="auto"/>
            </w:tcBorders>
          </w:tcPr>
          <w:p w14:paraId="42A83DFE" w14:textId="77777777" w:rsidR="000A1BA6" w:rsidRDefault="000A1BA6" w:rsidP="002B7E5A">
            <w:pPr>
              <w:pStyle w:val="CRCoverPage"/>
              <w:spacing w:after="0"/>
              <w:rPr>
                <w:b/>
                <w:i/>
                <w:noProof/>
                <w:sz w:val="8"/>
                <w:szCs w:val="8"/>
              </w:rPr>
            </w:pPr>
          </w:p>
        </w:tc>
        <w:tc>
          <w:tcPr>
            <w:tcW w:w="1986" w:type="dxa"/>
            <w:gridSpan w:val="4"/>
          </w:tcPr>
          <w:p w14:paraId="4B5F137D" w14:textId="77777777" w:rsidR="000A1BA6" w:rsidRDefault="000A1BA6" w:rsidP="002B7E5A">
            <w:pPr>
              <w:pStyle w:val="CRCoverPage"/>
              <w:spacing w:after="0"/>
              <w:rPr>
                <w:noProof/>
                <w:sz w:val="8"/>
                <w:szCs w:val="8"/>
              </w:rPr>
            </w:pPr>
          </w:p>
        </w:tc>
        <w:tc>
          <w:tcPr>
            <w:tcW w:w="2267" w:type="dxa"/>
            <w:gridSpan w:val="2"/>
          </w:tcPr>
          <w:p w14:paraId="197B7090" w14:textId="77777777" w:rsidR="000A1BA6" w:rsidRDefault="000A1BA6" w:rsidP="002B7E5A">
            <w:pPr>
              <w:pStyle w:val="CRCoverPage"/>
              <w:spacing w:after="0"/>
              <w:rPr>
                <w:noProof/>
                <w:sz w:val="8"/>
                <w:szCs w:val="8"/>
              </w:rPr>
            </w:pPr>
          </w:p>
        </w:tc>
        <w:tc>
          <w:tcPr>
            <w:tcW w:w="1417" w:type="dxa"/>
            <w:gridSpan w:val="3"/>
          </w:tcPr>
          <w:p w14:paraId="2F9A0919" w14:textId="77777777" w:rsidR="000A1BA6" w:rsidRDefault="000A1BA6" w:rsidP="002B7E5A">
            <w:pPr>
              <w:pStyle w:val="CRCoverPage"/>
              <w:spacing w:after="0"/>
              <w:rPr>
                <w:noProof/>
                <w:sz w:val="8"/>
                <w:szCs w:val="8"/>
              </w:rPr>
            </w:pPr>
          </w:p>
        </w:tc>
        <w:tc>
          <w:tcPr>
            <w:tcW w:w="2127" w:type="dxa"/>
            <w:tcBorders>
              <w:right w:val="single" w:sz="4" w:space="0" w:color="auto"/>
            </w:tcBorders>
          </w:tcPr>
          <w:p w14:paraId="435BD42E" w14:textId="77777777" w:rsidR="000A1BA6" w:rsidRDefault="000A1BA6" w:rsidP="002B7E5A">
            <w:pPr>
              <w:pStyle w:val="CRCoverPage"/>
              <w:spacing w:after="0"/>
              <w:rPr>
                <w:noProof/>
                <w:sz w:val="8"/>
                <w:szCs w:val="8"/>
              </w:rPr>
            </w:pPr>
          </w:p>
        </w:tc>
      </w:tr>
      <w:tr w:rsidR="000A1BA6" w14:paraId="5DFF65C3" w14:textId="77777777" w:rsidTr="002B7E5A">
        <w:trPr>
          <w:cantSplit/>
        </w:trPr>
        <w:tc>
          <w:tcPr>
            <w:tcW w:w="1843" w:type="dxa"/>
            <w:tcBorders>
              <w:left w:val="single" w:sz="4" w:space="0" w:color="auto"/>
            </w:tcBorders>
          </w:tcPr>
          <w:p w14:paraId="3B1F4163" w14:textId="77777777" w:rsidR="000A1BA6" w:rsidRDefault="000A1BA6" w:rsidP="002B7E5A">
            <w:pPr>
              <w:pStyle w:val="CRCoverPage"/>
              <w:tabs>
                <w:tab w:val="right" w:pos="1759"/>
              </w:tabs>
              <w:spacing w:after="0"/>
              <w:rPr>
                <w:b/>
                <w:i/>
                <w:noProof/>
              </w:rPr>
            </w:pPr>
            <w:r>
              <w:rPr>
                <w:b/>
                <w:i/>
                <w:noProof/>
              </w:rPr>
              <w:t>Category:</w:t>
            </w:r>
          </w:p>
        </w:tc>
        <w:tc>
          <w:tcPr>
            <w:tcW w:w="851" w:type="dxa"/>
            <w:shd w:val="pct30" w:color="FFFF00" w:fill="auto"/>
          </w:tcPr>
          <w:p w14:paraId="391C36DA" w14:textId="77777777" w:rsidR="000A1BA6" w:rsidRDefault="000A1BA6" w:rsidP="002B7E5A">
            <w:pPr>
              <w:pStyle w:val="CRCoverPage"/>
              <w:spacing w:after="0"/>
              <w:ind w:left="100" w:right="-609"/>
              <w:rPr>
                <w:b/>
                <w:noProof/>
              </w:rPr>
            </w:pPr>
            <w:r w:rsidRPr="000A1BA6">
              <w:rPr>
                <w:b/>
                <w:noProof/>
              </w:rPr>
              <w:t>F</w:t>
            </w:r>
          </w:p>
        </w:tc>
        <w:tc>
          <w:tcPr>
            <w:tcW w:w="3402" w:type="dxa"/>
            <w:gridSpan w:val="5"/>
            <w:tcBorders>
              <w:left w:val="nil"/>
            </w:tcBorders>
          </w:tcPr>
          <w:p w14:paraId="0A711267" w14:textId="77777777" w:rsidR="000A1BA6" w:rsidRDefault="000A1BA6" w:rsidP="002B7E5A">
            <w:pPr>
              <w:pStyle w:val="CRCoverPage"/>
              <w:spacing w:after="0"/>
              <w:rPr>
                <w:noProof/>
              </w:rPr>
            </w:pPr>
          </w:p>
        </w:tc>
        <w:tc>
          <w:tcPr>
            <w:tcW w:w="1417" w:type="dxa"/>
            <w:gridSpan w:val="3"/>
            <w:tcBorders>
              <w:left w:val="nil"/>
            </w:tcBorders>
          </w:tcPr>
          <w:p w14:paraId="2EDBBEA7" w14:textId="77777777" w:rsidR="000A1BA6" w:rsidRDefault="000A1BA6" w:rsidP="002B7E5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F2DE037" w14:textId="77777777" w:rsidR="000A1BA6" w:rsidRDefault="000A1BA6" w:rsidP="002B7E5A">
            <w:pPr>
              <w:pStyle w:val="CRCoverPage"/>
              <w:spacing w:after="0"/>
              <w:ind w:left="100"/>
              <w:rPr>
                <w:noProof/>
              </w:rPr>
            </w:pPr>
            <w:r w:rsidRPr="000A1BA6">
              <w:rPr>
                <w:noProof/>
              </w:rPr>
              <w:t>Rel-18</w:t>
            </w:r>
          </w:p>
        </w:tc>
      </w:tr>
      <w:tr w:rsidR="000A1BA6" w14:paraId="1955FDD7" w14:textId="77777777" w:rsidTr="002B7E5A">
        <w:tc>
          <w:tcPr>
            <w:tcW w:w="1843" w:type="dxa"/>
            <w:tcBorders>
              <w:left w:val="single" w:sz="4" w:space="0" w:color="auto"/>
              <w:bottom w:val="single" w:sz="4" w:space="0" w:color="auto"/>
            </w:tcBorders>
          </w:tcPr>
          <w:p w14:paraId="29EFC421" w14:textId="77777777" w:rsidR="000A1BA6" w:rsidRDefault="000A1BA6" w:rsidP="002B7E5A">
            <w:pPr>
              <w:pStyle w:val="CRCoverPage"/>
              <w:spacing w:after="0"/>
              <w:rPr>
                <w:b/>
                <w:i/>
                <w:noProof/>
              </w:rPr>
            </w:pPr>
          </w:p>
        </w:tc>
        <w:tc>
          <w:tcPr>
            <w:tcW w:w="4677" w:type="dxa"/>
            <w:gridSpan w:val="8"/>
            <w:tcBorders>
              <w:bottom w:val="single" w:sz="4" w:space="0" w:color="auto"/>
            </w:tcBorders>
          </w:tcPr>
          <w:p w14:paraId="6E43FB1B" w14:textId="77777777" w:rsidR="000A1BA6" w:rsidRDefault="000A1BA6" w:rsidP="002B7E5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10521D6" w14:textId="77777777" w:rsidR="000A1BA6" w:rsidRDefault="000A1BA6" w:rsidP="002B7E5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CEFDF49" w14:textId="77777777" w:rsidR="000A1BA6" w:rsidRPr="007C2097" w:rsidRDefault="000A1BA6" w:rsidP="002B7E5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A1BA6" w14:paraId="2289A55F" w14:textId="77777777" w:rsidTr="002B7E5A">
        <w:tc>
          <w:tcPr>
            <w:tcW w:w="1843" w:type="dxa"/>
          </w:tcPr>
          <w:p w14:paraId="12F7E093" w14:textId="77777777" w:rsidR="000A1BA6" w:rsidRDefault="000A1BA6" w:rsidP="002B7E5A">
            <w:pPr>
              <w:pStyle w:val="CRCoverPage"/>
              <w:spacing w:after="0"/>
              <w:rPr>
                <w:b/>
                <w:i/>
                <w:noProof/>
                <w:sz w:val="8"/>
                <w:szCs w:val="8"/>
              </w:rPr>
            </w:pPr>
          </w:p>
        </w:tc>
        <w:tc>
          <w:tcPr>
            <w:tcW w:w="7797" w:type="dxa"/>
            <w:gridSpan w:val="10"/>
          </w:tcPr>
          <w:p w14:paraId="4A6F151C" w14:textId="77777777" w:rsidR="000A1BA6" w:rsidRDefault="000A1BA6" w:rsidP="002B7E5A">
            <w:pPr>
              <w:pStyle w:val="CRCoverPage"/>
              <w:spacing w:after="0"/>
              <w:rPr>
                <w:noProof/>
                <w:sz w:val="8"/>
                <w:szCs w:val="8"/>
              </w:rPr>
            </w:pPr>
          </w:p>
        </w:tc>
      </w:tr>
      <w:tr w:rsidR="000A1BA6" w14:paraId="7F18FFF9" w14:textId="77777777" w:rsidTr="002B7E5A">
        <w:tc>
          <w:tcPr>
            <w:tcW w:w="2694" w:type="dxa"/>
            <w:gridSpan w:val="2"/>
            <w:tcBorders>
              <w:top w:val="single" w:sz="4" w:space="0" w:color="auto"/>
              <w:left w:val="single" w:sz="4" w:space="0" w:color="auto"/>
            </w:tcBorders>
          </w:tcPr>
          <w:p w14:paraId="1599EAF5" w14:textId="77777777" w:rsidR="000A1BA6" w:rsidRDefault="000A1BA6" w:rsidP="002B7E5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45AECB" w14:textId="77777777" w:rsidR="000A1BA6" w:rsidRDefault="000A1BA6" w:rsidP="002B7E5A">
            <w:pPr>
              <w:pStyle w:val="CRCoverPage"/>
              <w:spacing w:after="0"/>
              <w:ind w:left="100"/>
              <w:rPr>
                <w:noProof/>
              </w:rPr>
            </w:pPr>
            <w:r>
              <w:rPr>
                <w:noProof/>
              </w:rPr>
              <w:t>Subclause 6.3.14 states:</w:t>
            </w:r>
          </w:p>
          <w:p w14:paraId="166DED82" w14:textId="77777777" w:rsidR="000A1BA6" w:rsidRDefault="000A1BA6" w:rsidP="002B7E5A">
            <w:pPr>
              <w:pStyle w:val="CRCoverPage"/>
              <w:spacing w:after="0"/>
              <w:ind w:left="100"/>
              <w:rPr>
                <w:noProof/>
              </w:rPr>
            </w:pPr>
            <w:r>
              <w:rPr>
                <w:noProof/>
              </w:rPr>
              <w:t>------------</w:t>
            </w:r>
          </w:p>
          <w:p w14:paraId="6236CD68" w14:textId="77777777" w:rsidR="000A1BA6" w:rsidRPr="000A1BA6" w:rsidRDefault="000A1BA6" w:rsidP="000A1BA6">
            <w:pPr>
              <w:rPr>
                <w:i/>
                <w:iCs/>
                <w:lang w:eastAsia="zh-CN"/>
              </w:rPr>
            </w:pPr>
            <w:r w:rsidRPr="000A1BA6">
              <w:rPr>
                <w:i/>
                <w:iCs/>
                <w:snapToGrid w:val="0"/>
              </w:rPr>
              <w:t xml:space="preserve">The UE can perform the </w:t>
            </w:r>
            <w:r w:rsidRPr="000A1BA6">
              <w:rPr>
                <w:i/>
                <w:iCs/>
              </w:rPr>
              <w:t>UE requested PDN connectivity procedure to transport</w:t>
            </w:r>
            <w:r w:rsidRPr="000A1BA6">
              <w:rPr>
                <w:i/>
                <w:iCs/>
                <w:snapToGrid w:val="0"/>
              </w:rPr>
              <w:t xml:space="preserve"> the URSP provisioning in EPS support indicator as specified in </w:t>
            </w:r>
            <w:r w:rsidRPr="000A1BA6">
              <w:rPr>
                <w:i/>
                <w:iCs/>
              </w:rPr>
              <w:t>3GPP TS </w:t>
            </w:r>
            <w:r w:rsidRPr="000A1BA6">
              <w:rPr>
                <w:i/>
                <w:iCs/>
                <w:lang w:eastAsia="zh-CN"/>
              </w:rPr>
              <w:t xml:space="preserve">24.008 [13] </w:t>
            </w:r>
            <w:r w:rsidRPr="000A1BA6">
              <w:rPr>
                <w:i/>
                <w:iCs/>
                <w:snapToGrid w:val="0"/>
              </w:rPr>
              <w:t xml:space="preserve">from the UE to the network and a related URSP provisioning in EPS support indicator from the network to the UE. The successful exchange of the URSP provisioning in EPS support indicators, if the extended protocol configuration options is supported </w:t>
            </w:r>
            <w:r w:rsidRPr="000A1BA6">
              <w:rPr>
                <w:i/>
                <w:iCs/>
              </w:rPr>
              <w:t xml:space="preserve">by the network and the UE </w:t>
            </w:r>
            <w:r w:rsidRPr="000A1BA6">
              <w:rPr>
                <w:i/>
                <w:iCs/>
                <w:snapToGrid w:val="0"/>
              </w:rPr>
              <w:t xml:space="preserve">end-to-end </w:t>
            </w:r>
            <w:r w:rsidRPr="000A1BA6">
              <w:rPr>
                <w:i/>
                <w:iCs/>
              </w:rPr>
              <w:t xml:space="preserve">for the PDN connection </w:t>
            </w:r>
            <w:r w:rsidRPr="000A1BA6">
              <w:rPr>
                <w:i/>
                <w:iCs/>
                <w:snapToGrid w:val="0"/>
              </w:rPr>
              <w:t xml:space="preserve">as specified in subclause 6.6.1.1, enables the UE to thereafter perform </w:t>
            </w:r>
            <w:r w:rsidRPr="000A1BA6">
              <w:rPr>
                <w:rStyle w:val="ui-provider"/>
                <w:i/>
                <w:iCs/>
              </w:rPr>
              <w:t xml:space="preserve">the UE requested bearer resource modification procedure to </w:t>
            </w:r>
            <w:r w:rsidRPr="000A1BA6">
              <w:rPr>
                <w:i/>
                <w:iCs/>
              </w:rPr>
              <w:t xml:space="preserve">transport </w:t>
            </w:r>
            <w:r w:rsidRPr="00BF3DD4">
              <w:rPr>
                <w:i/>
                <w:iCs/>
              </w:rPr>
              <w:t xml:space="preserve">a </w:t>
            </w:r>
            <w:r w:rsidRPr="00B230C4">
              <w:rPr>
                <w:i/>
                <w:iCs/>
                <w:highlight w:val="yellow"/>
              </w:rPr>
              <w:t>UE policy container with the length of two octets</w:t>
            </w:r>
            <w:r w:rsidRPr="000A1BA6">
              <w:rPr>
                <w:i/>
                <w:iCs/>
                <w:snapToGrid w:val="0"/>
              </w:rPr>
              <w:t xml:space="preserve"> as specified in </w:t>
            </w:r>
            <w:r w:rsidRPr="000A1BA6">
              <w:rPr>
                <w:i/>
                <w:iCs/>
              </w:rPr>
              <w:t>3GPP TS </w:t>
            </w:r>
            <w:r w:rsidRPr="000A1BA6">
              <w:rPr>
                <w:i/>
                <w:iCs/>
                <w:lang w:eastAsia="zh-CN"/>
              </w:rPr>
              <w:t>24.008 [13]</w:t>
            </w:r>
            <w:r w:rsidRPr="000A1BA6">
              <w:rPr>
                <w:i/>
                <w:iCs/>
              </w:rPr>
              <w:t xml:space="preserve"> from the UE to the network to </w:t>
            </w:r>
            <w:r w:rsidRPr="000A1BA6">
              <w:rPr>
                <w:i/>
                <w:iCs/>
                <w:snapToGrid w:val="0"/>
              </w:rPr>
              <w:t xml:space="preserve">transfer the UE STATE INDICATION message </w:t>
            </w:r>
            <w:r w:rsidRPr="000A1BA6">
              <w:rPr>
                <w:rStyle w:val="ui-provider"/>
                <w:i/>
                <w:iCs/>
              </w:rPr>
              <w:t xml:space="preserve">as specified in </w:t>
            </w:r>
            <w:r w:rsidRPr="000A1BA6">
              <w:rPr>
                <w:i/>
                <w:iCs/>
              </w:rPr>
              <w:t>3GPP TS 24.501 [54]</w:t>
            </w:r>
            <w:r w:rsidRPr="000A1BA6">
              <w:rPr>
                <w:rStyle w:val="ui-provider"/>
                <w:i/>
                <w:iCs/>
              </w:rPr>
              <w:t xml:space="preserve"> annex D</w:t>
            </w:r>
            <w:r w:rsidRPr="000A1BA6">
              <w:rPr>
                <w:i/>
                <w:iCs/>
                <w:lang w:eastAsia="zh-CN"/>
              </w:rPr>
              <w:t>.</w:t>
            </w:r>
          </w:p>
          <w:p w14:paraId="5F15B666" w14:textId="2944A87E" w:rsidR="000A1BA6" w:rsidRDefault="000A1BA6" w:rsidP="000A1BA6">
            <w:pPr>
              <w:rPr>
                <w:rStyle w:val="ui-provider"/>
                <w:i/>
                <w:iCs/>
                <w:u w:val="single"/>
              </w:rPr>
            </w:pPr>
            <w:r w:rsidRPr="000A1BA6">
              <w:rPr>
                <w:i/>
                <w:iCs/>
                <w:lang w:eastAsia="zh-CN"/>
              </w:rPr>
              <w:t xml:space="preserve">Thereafter, the </w:t>
            </w:r>
            <w:r w:rsidRPr="000A1BA6">
              <w:rPr>
                <w:i/>
                <w:iCs/>
              </w:rPr>
              <w:t xml:space="preserve">network can initiate the EPS bearer context modification procedure or the dedicated EPS bearer context activation procedure to transport </w:t>
            </w:r>
            <w:r w:rsidRPr="00B230C4">
              <w:rPr>
                <w:i/>
                <w:iCs/>
                <w:highlight w:val="yellow"/>
              </w:rPr>
              <w:t>UE policy container with the length of two octets</w:t>
            </w:r>
            <w:r w:rsidRPr="000A1BA6">
              <w:rPr>
                <w:i/>
                <w:iCs/>
                <w:snapToGrid w:val="0"/>
              </w:rPr>
              <w:t xml:space="preserve"> as specified in </w:t>
            </w:r>
            <w:r w:rsidRPr="000A1BA6">
              <w:rPr>
                <w:i/>
                <w:iCs/>
              </w:rPr>
              <w:t>3GPP TS </w:t>
            </w:r>
            <w:r w:rsidRPr="000A1BA6">
              <w:rPr>
                <w:i/>
                <w:iCs/>
                <w:lang w:eastAsia="zh-CN"/>
              </w:rPr>
              <w:t>24.008 [13]</w:t>
            </w:r>
            <w:r w:rsidRPr="000A1BA6">
              <w:rPr>
                <w:i/>
                <w:iCs/>
              </w:rPr>
              <w:t xml:space="preserve"> from the network to the UE. The UE can transport </w:t>
            </w:r>
            <w:r w:rsidRPr="00B230C4">
              <w:rPr>
                <w:i/>
                <w:iCs/>
                <w:highlight w:val="yellow"/>
              </w:rPr>
              <w:t>UE policy container with the length of two octets</w:t>
            </w:r>
            <w:r w:rsidRPr="000A1BA6">
              <w:rPr>
                <w:i/>
                <w:iCs/>
              </w:rPr>
              <w:t xml:space="preserve"> from the UE to the network using the EPS bearer context modification procedure or the dedicated EPS context activation procedure. </w:t>
            </w:r>
            <w:r w:rsidRPr="00B230C4">
              <w:rPr>
                <w:rStyle w:val="ui-provider"/>
                <w:i/>
                <w:iCs/>
                <w:highlight w:val="cyan"/>
              </w:rPr>
              <w:t>The</w:t>
            </w:r>
            <w:r w:rsidRPr="00B230C4">
              <w:rPr>
                <w:i/>
                <w:iCs/>
                <w:highlight w:val="cyan"/>
              </w:rPr>
              <w:t xml:space="preserve"> UE policy container with the length of two octets</w:t>
            </w:r>
            <w:r w:rsidRPr="00B230C4">
              <w:rPr>
                <w:rStyle w:val="ui-provider"/>
                <w:i/>
                <w:iCs/>
                <w:highlight w:val="cyan"/>
              </w:rPr>
              <w:t xml:space="preserve"> enable the transfer of the messages specified in </w:t>
            </w:r>
            <w:r w:rsidRPr="00B230C4">
              <w:rPr>
                <w:i/>
                <w:iCs/>
                <w:highlight w:val="cyan"/>
              </w:rPr>
              <w:t>3GPP TS 24.501 [54]</w:t>
            </w:r>
            <w:r w:rsidRPr="00B230C4">
              <w:rPr>
                <w:rStyle w:val="ui-provider"/>
                <w:i/>
                <w:iCs/>
                <w:highlight w:val="cyan"/>
              </w:rPr>
              <w:t xml:space="preserve"> annex D.</w:t>
            </w:r>
          </w:p>
          <w:p w14:paraId="12DA0CDA" w14:textId="522BC65C" w:rsidR="00F372CE" w:rsidRPr="00F372CE" w:rsidRDefault="00F372CE" w:rsidP="000A1BA6">
            <w:pPr>
              <w:rPr>
                <w:i/>
                <w:iCs/>
                <w:u w:val="single"/>
              </w:rPr>
            </w:pPr>
            <w:r w:rsidRPr="00F372CE">
              <w:rPr>
                <w:i/>
                <w:iCs/>
                <w:snapToGrid w:val="0"/>
              </w:rPr>
              <w:t xml:space="preserve">If the UE while in N1 mode has indicated support for URSP provisioning in EPS as specified in </w:t>
            </w:r>
            <w:r w:rsidRPr="00F372CE">
              <w:rPr>
                <w:i/>
                <w:iCs/>
              </w:rPr>
              <w:t>3GPP TS 24.501 [54]</w:t>
            </w:r>
            <w:r w:rsidRPr="00F372CE">
              <w:rPr>
                <w:i/>
                <w:iCs/>
                <w:snapToGrid w:val="0"/>
              </w:rPr>
              <w:t xml:space="preserve"> annex D, the UE performs inter-system change from N1 mode to S1 mode, the UE has not yet provided a UE policy container with the length of two octets to the network as specified in </w:t>
            </w:r>
            <w:r w:rsidRPr="00F372CE">
              <w:rPr>
                <w:i/>
                <w:iCs/>
              </w:rPr>
              <w:t>3GPP TS </w:t>
            </w:r>
            <w:r w:rsidRPr="00F372CE">
              <w:rPr>
                <w:i/>
                <w:iCs/>
                <w:lang w:eastAsia="zh-CN"/>
              </w:rPr>
              <w:t xml:space="preserve">24.008 [13] </w:t>
            </w:r>
            <w:r w:rsidRPr="00F372CE">
              <w:rPr>
                <w:i/>
                <w:iCs/>
                <w:snapToGrid w:val="0"/>
              </w:rPr>
              <w:t xml:space="preserve">during the dedicated EPS bearer context activation procedure, or EPS bearer context modification procedure, then the network can send a </w:t>
            </w:r>
            <w:r w:rsidRPr="00B230C4">
              <w:rPr>
                <w:i/>
                <w:iCs/>
                <w:snapToGrid w:val="0"/>
                <w:highlight w:val="yellow"/>
              </w:rPr>
              <w:t>UE policy container with the length of two octets</w:t>
            </w:r>
            <w:r w:rsidRPr="00F372CE">
              <w:rPr>
                <w:i/>
                <w:iCs/>
                <w:snapToGrid w:val="0"/>
              </w:rPr>
              <w:t xml:space="preserve"> to the UE as specified in </w:t>
            </w:r>
            <w:r w:rsidRPr="00F372CE">
              <w:rPr>
                <w:i/>
                <w:iCs/>
              </w:rPr>
              <w:t>3GPP TS </w:t>
            </w:r>
            <w:r w:rsidRPr="00F372CE">
              <w:rPr>
                <w:i/>
                <w:iCs/>
                <w:lang w:eastAsia="zh-CN"/>
              </w:rPr>
              <w:t>24.008 [13]</w:t>
            </w:r>
            <w:r w:rsidRPr="00F372CE">
              <w:rPr>
                <w:i/>
                <w:iCs/>
                <w:snapToGrid w:val="0"/>
              </w:rPr>
              <w:t xml:space="preserve"> during the </w:t>
            </w:r>
            <w:r w:rsidRPr="00F372CE">
              <w:rPr>
                <w:i/>
                <w:iCs/>
                <w:snapToGrid w:val="0"/>
              </w:rPr>
              <w:lastRenderedPageBreak/>
              <w:t>dedicated EPS bearer context activation procedure, or EPS bearer context modification procedure on any PDN connection.</w:t>
            </w:r>
          </w:p>
          <w:p w14:paraId="6E608E3F" w14:textId="77777777" w:rsidR="000A1BA6" w:rsidRDefault="000A1BA6" w:rsidP="002B7E5A">
            <w:pPr>
              <w:pStyle w:val="CRCoverPage"/>
              <w:spacing w:after="0"/>
              <w:ind w:left="100"/>
              <w:rPr>
                <w:noProof/>
              </w:rPr>
            </w:pPr>
            <w:r>
              <w:rPr>
                <w:noProof/>
              </w:rPr>
              <w:t>------------</w:t>
            </w:r>
          </w:p>
          <w:p w14:paraId="2972483F" w14:textId="77777777" w:rsidR="000A1BA6" w:rsidRDefault="000A1BA6" w:rsidP="002B7E5A">
            <w:pPr>
              <w:pStyle w:val="CRCoverPage"/>
              <w:spacing w:after="0"/>
              <w:ind w:left="100"/>
              <w:rPr>
                <w:noProof/>
              </w:rPr>
            </w:pPr>
          </w:p>
          <w:p w14:paraId="083645CC" w14:textId="68E4C0AF" w:rsidR="000A1BA6" w:rsidRDefault="000A1BA6" w:rsidP="002B7E5A">
            <w:pPr>
              <w:pStyle w:val="CRCoverPage"/>
              <w:spacing w:after="0"/>
              <w:ind w:left="100"/>
              <w:rPr>
                <w:u w:val="single"/>
              </w:rPr>
            </w:pPr>
            <w:r>
              <w:rPr>
                <w:noProof/>
              </w:rPr>
              <w:t xml:space="preserve">1) </w:t>
            </w:r>
            <w:r w:rsidRPr="00B230C4">
              <w:rPr>
                <w:noProof/>
                <w:highlight w:val="cyan"/>
              </w:rPr>
              <w:t xml:space="preserve">The information about purpose of the </w:t>
            </w:r>
            <w:r w:rsidRPr="00B230C4">
              <w:rPr>
                <w:highlight w:val="cyan"/>
              </w:rPr>
              <w:t>UE policy container with the length of two octets</w:t>
            </w:r>
            <w:r w:rsidRPr="000A1BA6">
              <w:t xml:space="preserve"> </w:t>
            </w:r>
            <w:r>
              <w:t xml:space="preserve">mentioned in the 2nd paragraph </w:t>
            </w:r>
            <w:r w:rsidRPr="00B230C4">
              <w:rPr>
                <w:highlight w:val="yellow"/>
              </w:rPr>
              <w:t>applies</w:t>
            </w:r>
            <w:r w:rsidRPr="000A1BA6">
              <w:t xml:space="preserve"> in the 1st paragraph</w:t>
            </w:r>
            <w:r w:rsidR="00B230C4">
              <w:t>, the 2nd paragraph</w:t>
            </w:r>
            <w:r w:rsidR="007C707C">
              <w:t xml:space="preserve"> and the last paragraph</w:t>
            </w:r>
            <w:r w:rsidRPr="000A1BA6">
              <w:t>.</w:t>
            </w:r>
            <w:r>
              <w:t xml:space="preserve"> Thus, "</w:t>
            </w:r>
            <w:r w:rsidR="00B230C4" w:rsidRPr="00B230C4">
              <w:rPr>
                <w:rStyle w:val="ui-provider"/>
                <w:i/>
                <w:iCs/>
                <w:highlight w:val="cyan"/>
              </w:rPr>
              <w:t>The</w:t>
            </w:r>
            <w:r w:rsidR="00B230C4" w:rsidRPr="00B230C4">
              <w:rPr>
                <w:i/>
                <w:iCs/>
                <w:highlight w:val="cyan"/>
              </w:rPr>
              <w:t xml:space="preserve"> UE policy container with the length of two octets</w:t>
            </w:r>
            <w:r w:rsidR="00B230C4" w:rsidRPr="00B230C4">
              <w:rPr>
                <w:rStyle w:val="ui-provider"/>
                <w:i/>
                <w:iCs/>
                <w:highlight w:val="cyan"/>
              </w:rPr>
              <w:t xml:space="preserve"> enable the transfer of the messages specified in </w:t>
            </w:r>
            <w:r w:rsidR="00B230C4" w:rsidRPr="00B230C4">
              <w:rPr>
                <w:i/>
                <w:iCs/>
                <w:highlight w:val="cyan"/>
              </w:rPr>
              <w:t>3GPP TS 24.501 [54]</w:t>
            </w:r>
            <w:r w:rsidR="00B230C4" w:rsidRPr="00B230C4">
              <w:rPr>
                <w:rStyle w:val="ui-provider"/>
                <w:i/>
                <w:iCs/>
                <w:highlight w:val="cyan"/>
              </w:rPr>
              <w:t xml:space="preserve"> annex D.</w:t>
            </w:r>
            <w:r>
              <w:t>" should form a dedicated paragraph</w:t>
            </w:r>
            <w:r w:rsidR="00A97F3D">
              <w:t xml:space="preserve"> rather than be mentioned in the 2nd paragraph only.</w:t>
            </w:r>
          </w:p>
          <w:p w14:paraId="49B3927F" w14:textId="77777777" w:rsidR="000A1BA6" w:rsidRDefault="000A1BA6" w:rsidP="002B7E5A">
            <w:pPr>
              <w:pStyle w:val="CRCoverPage"/>
              <w:spacing w:after="0"/>
              <w:ind w:left="100"/>
              <w:rPr>
                <w:noProof/>
              </w:rPr>
            </w:pPr>
          </w:p>
          <w:p w14:paraId="4CD76A62" w14:textId="535F2037" w:rsidR="000A1BA6" w:rsidRDefault="000A1BA6" w:rsidP="002B7E5A">
            <w:pPr>
              <w:pStyle w:val="CRCoverPage"/>
              <w:spacing w:after="0"/>
              <w:ind w:left="100"/>
              <w:rPr>
                <w:noProof/>
              </w:rPr>
            </w:pPr>
            <w:r>
              <w:rPr>
                <w:noProof/>
              </w:rPr>
              <w:t xml:space="preserve">2) </w:t>
            </w:r>
            <w:r w:rsidRPr="000A1BA6">
              <w:rPr>
                <w:rStyle w:val="ui-provider"/>
              </w:rPr>
              <w:t>The</w:t>
            </w:r>
            <w:r w:rsidRPr="000A1BA6">
              <w:t xml:space="preserve"> UE policy container with the length of two octets</w:t>
            </w:r>
            <w:r w:rsidRPr="000A1BA6">
              <w:rPr>
                <w:rStyle w:val="ui-provider"/>
              </w:rPr>
              <w:t xml:space="preserve"> enable</w:t>
            </w:r>
            <w:r>
              <w:rPr>
                <w:rStyle w:val="ui-provider"/>
              </w:rPr>
              <w:t>s</w:t>
            </w:r>
            <w:r w:rsidRPr="000A1BA6">
              <w:rPr>
                <w:rStyle w:val="ui-provider"/>
              </w:rPr>
              <w:t xml:space="preserve"> the transfer of one message</w:t>
            </w:r>
            <w:r>
              <w:rPr>
                <w:rStyle w:val="ui-provider"/>
              </w:rPr>
              <w:t xml:space="preserve"> </w:t>
            </w:r>
            <w:r w:rsidRPr="000A1BA6">
              <w:t>specified in 3GPP TS 24.501 annex D</w:t>
            </w:r>
            <w:r w:rsidRPr="000A1BA6">
              <w:rPr>
                <w:rStyle w:val="ui-provider"/>
              </w:rPr>
              <w:t>.</w:t>
            </w:r>
          </w:p>
        </w:tc>
      </w:tr>
      <w:tr w:rsidR="000A1BA6" w14:paraId="2424ADBB" w14:textId="77777777" w:rsidTr="002B7E5A">
        <w:tc>
          <w:tcPr>
            <w:tcW w:w="2694" w:type="dxa"/>
            <w:gridSpan w:val="2"/>
            <w:tcBorders>
              <w:left w:val="single" w:sz="4" w:space="0" w:color="auto"/>
            </w:tcBorders>
          </w:tcPr>
          <w:p w14:paraId="7D20F382" w14:textId="77777777" w:rsidR="000A1BA6" w:rsidRDefault="000A1BA6" w:rsidP="002B7E5A">
            <w:pPr>
              <w:pStyle w:val="CRCoverPage"/>
              <w:spacing w:after="0"/>
              <w:rPr>
                <w:b/>
                <w:i/>
                <w:noProof/>
                <w:sz w:val="8"/>
                <w:szCs w:val="8"/>
              </w:rPr>
            </w:pPr>
          </w:p>
        </w:tc>
        <w:tc>
          <w:tcPr>
            <w:tcW w:w="6946" w:type="dxa"/>
            <w:gridSpan w:val="9"/>
            <w:tcBorders>
              <w:right w:val="single" w:sz="4" w:space="0" w:color="auto"/>
            </w:tcBorders>
          </w:tcPr>
          <w:p w14:paraId="742AAC66" w14:textId="77777777" w:rsidR="000A1BA6" w:rsidRDefault="000A1BA6" w:rsidP="002B7E5A">
            <w:pPr>
              <w:pStyle w:val="CRCoverPage"/>
              <w:spacing w:after="0"/>
              <w:rPr>
                <w:noProof/>
                <w:sz w:val="8"/>
                <w:szCs w:val="8"/>
              </w:rPr>
            </w:pPr>
          </w:p>
        </w:tc>
      </w:tr>
      <w:tr w:rsidR="000A1BA6" w14:paraId="77EC7E18" w14:textId="77777777" w:rsidTr="002B7E5A">
        <w:tc>
          <w:tcPr>
            <w:tcW w:w="2694" w:type="dxa"/>
            <w:gridSpan w:val="2"/>
            <w:tcBorders>
              <w:left w:val="single" w:sz="4" w:space="0" w:color="auto"/>
            </w:tcBorders>
          </w:tcPr>
          <w:p w14:paraId="2E29AF55" w14:textId="77777777" w:rsidR="000A1BA6" w:rsidRDefault="000A1BA6" w:rsidP="002B7E5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E4E066D" w14:textId="7BEA3207" w:rsidR="000A1BA6" w:rsidRDefault="000A1BA6" w:rsidP="002B7E5A">
            <w:pPr>
              <w:pStyle w:val="CRCoverPage"/>
              <w:spacing w:after="0"/>
              <w:ind w:left="100"/>
              <w:rPr>
                <w:noProof/>
              </w:rPr>
            </w:pPr>
            <w:r>
              <w:rPr>
                <w:noProof/>
              </w:rPr>
              <w:t xml:space="preserve">1) </w:t>
            </w:r>
            <w:r w:rsidR="001E5651">
              <w:rPr>
                <w:noProof/>
              </w:rPr>
              <w:t>T</w:t>
            </w:r>
            <w:r>
              <w:rPr>
                <w:noProof/>
              </w:rPr>
              <w:t>ext moved to a dedicated paragraph.</w:t>
            </w:r>
          </w:p>
          <w:p w14:paraId="61521478" w14:textId="77777777" w:rsidR="001E5651" w:rsidRDefault="001E5651" w:rsidP="002B7E5A">
            <w:pPr>
              <w:pStyle w:val="CRCoverPage"/>
              <w:spacing w:after="0"/>
              <w:ind w:left="100"/>
              <w:rPr>
                <w:noProof/>
              </w:rPr>
            </w:pPr>
          </w:p>
          <w:p w14:paraId="54A5C07D" w14:textId="77777777" w:rsidR="000A1BA6" w:rsidRDefault="000A1BA6" w:rsidP="002B7E5A">
            <w:pPr>
              <w:pStyle w:val="CRCoverPage"/>
              <w:spacing w:after="0"/>
              <w:ind w:left="100"/>
            </w:pPr>
            <w:r>
              <w:rPr>
                <w:noProof/>
              </w:rPr>
              <w:t xml:space="preserve">2) </w:t>
            </w:r>
            <w:r w:rsidRPr="000A1BA6">
              <w:rPr>
                <w:rStyle w:val="ui-provider"/>
              </w:rPr>
              <w:t>The</w:t>
            </w:r>
            <w:r w:rsidRPr="000A1BA6">
              <w:t xml:space="preserve"> UE policy container with the length of two octets</w:t>
            </w:r>
            <w:r w:rsidRPr="000A1BA6">
              <w:rPr>
                <w:rStyle w:val="ui-provider"/>
              </w:rPr>
              <w:t xml:space="preserve"> enable</w:t>
            </w:r>
            <w:r>
              <w:rPr>
                <w:rStyle w:val="ui-provider"/>
              </w:rPr>
              <w:t>s</w:t>
            </w:r>
            <w:r w:rsidRPr="000A1BA6">
              <w:rPr>
                <w:rStyle w:val="ui-provider"/>
              </w:rPr>
              <w:t xml:space="preserve"> the transfer of </w:t>
            </w:r>
            <w:r w:rsidR="00235718">
              <w:rPr>
                <w:rStyle w:val="ui-provider"/>
              </w:rPr>
              <w:t>a</w:t>
            </w:r>
            <w:r w:rsidRPr="000A1BA6">
              <w:rPr>
                <w:rStyle w:val="ui-provider"/>
              </w:rPr>
              <w:t xml:space="preserve"> message</w:t>
            </w:r>
            <w:r>
              <w:rPr>
                <w:rStyle w:val="ui-provider"/>
              </w:rPr>
              <w:t xml:space="preserve"> </w:t>
            </w:r>
            <w:r w:rsidRPr="000A1BA6">
              <w:t>specified in 3GPP TS 24.501 annex D</w:t>
            </w:r>
          </w:p>
          <w:p w14:paraId="3AB6A83E" w14:textId="77777777" w:rsidR="00777392" w:rsidRDefault="00777392" w:rsidP="002B7E5A">
            <w:pPr>
              <w:pStyle w:val="CRCoverPage"/>
              <w:spacing w:after="0"/>
              <w:ind w:left="100"/>
            </w:pPr>
          </w:p>
          <w:p w14:paraId="6251D1DA" w14:textId="02327603" w:rsidR="00777392" w:rsidRDefault="00777392" w:rsidP="002B7E5A">
            <w:pPr>
              <w:pStyle w:val="CRCoverPage"/>
              <w:spacing w:after="0"/>
              <w:ind w:left="100"/>
              <w:rPr>
                <w:noProof/>
              </w:rPr>
            </w:pPr>
            <w:r>
              <w:t>Editorial changes.</w:t>
            </w:r>
          </w:p>
        </w:tc>
      </w:tr>
      <w:tr w:rsidR="000A1BA6" w14:paraId="634ECE4A" w14:textId="77777777" w:rsidTr="002B7E5A">
        <w:tc>
          <w:tcPr>
            <w:tcW w:w="2694" w:type="dxa"/>
            <w:gridSpan w:val="2"/>
            <w:tcBorders>
              <w:left w:val="single" w:sz="4" w:space="0" w:color="auto"/>
            </w:tcBorders>
          </w:tcPr>
          <w:p w14:paraId="46AE601F" w14:textId="77777777" w:rsidR="000A1BA6" w:rsidRDefault="000A1BA6" w:rsidP="002B7E5A">
            <w:pPr>
              <w:pStyle w:val="CRCoverPage"/>
              <w:spacing w:after="0"/>
              <w:rPr>
                <w:b/>
                <w:i/>
                <w:noProof/>
                <w:sz w:val="8"/>
                <w:szCs w:val="8"/>
              </w:rPr>
            </w:pPr>
          </w:p>
        </w:tc>
        <w:tc>
          <w:tcPr>
            <w:tcW w:w="6946" w:type="dxa"/>
            <w:gridSpan w:val="9"/>
            <w:tcBorders>
              <w:right w:val="single" w:sz="4" w:space="0" w:color="auto"/>
            </w:tcBorders>
          </w:tcPr>
          <w:p w14:paraId="2AAA536A" w14:textId="77777777" w:rsidR="000A1BA6" w:rsidRDefault="000A1BA6" w:rsidP="002B7E5A">
            <w:pPr>
              <w:pStyle w:val="CRCoverPage"/>
              <w:spacing w:after="0"/>
              <w:rPr>
                <w:noProof/>
                <w:sz w:val="8"/>
                <w:szCs w:val="8"/>
              </w:rPr>
            </w:pPr>
          </w:p>
        </w:tc>
      </w:tr>
      <w:tr w:rsidR="000A1BA6" w14:paraId="57EC2B5C" w14:textId="77777777" w:rsidTr="002B7E5A">
        <w:tc>
          <w:tcPr>
            <w:tcW w:w="2694" w:type="dxa"/>
            <w:gridSpan w:val="2"/>
            <w:tcBorders>
              <w:left w:val="single" w:sz="4" w:space="0" w:color="auto"/>
              <w:bottom w:val="single" w:sz="4" w:space="0" w:color="auto"/>
            </w:tcBorders>
          </w:tcPr>
          <w:p w14:paraId="614CE358" w14:textId="77777777" w:rsidR="000A1BA6" w:rsidRDefault="000A1BA6" w:rsidP="002B7E5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DBA877A" w14:textId="47E849DB" w:rsidR="000A1BA6" w:rsidRDefault="000A1BA6" w:rsidP="002B7E5A">
            <w:pPr>
              <w:pStyle w:val="CRCoverPage"/>
              <w:spacing w:after="0"/>
              <w:ind w:left="100"/>
              <w:rPr>
                <w:noProof/>
              </w:rPr>
            </w:pPr>
            <w:r>
              <w:t>Incorrect specification</w:t>
            </w:r>
          </w:p>
        </w:tc>
      </w:tr>
      <w:tr w:rsidR="000A1BA6" w14:paraId="66B5A088" w14:textId="77777777" w:rsidTr="002B7E5A">
        <w:tc>
          <w:tcPr>
            <w:tcW w:w="2694" w:type="dxa"/>
            <w:gridSpan w:val="2"/>
          </w:tcPr>
          <w:p w14:paraId="1A4852AC" w14:textId="77777777" w:rsidR="000A1BA6" w:rsidRDefault="000A1BA6" w:rsidP="002B7E5A">
            <w:pPr>
              <w:pStyle w:val="CRCoverPage"/>
              <w:spacing w:after="0"/>
              <w:rPr>
                <w:b/>
                <w:i/>
                <w:noProof/>
                <w:sz w:val="8"/>
                <w:szCs w:val="8"/>
              </w:rPr>
            </w:pPr>
          </w:p>
        </w:tc>
        <w:tc>
          <w:tcPr>
            <w:tcW w:w="6946" w:type="dxa"/>
            <w:gridSpan w:val="9"/>
          </w:tcPr>
          <w:p w14:paraId="639859B0" w14:textId="77777777" w:rsidR="000A1BA6" w:rsidRDefault="000A1BA6" w:rsidP="002B7E5A">
            <w:pPr>
              <w:pStyle w:val="CRCoverPage"/>
              <w:spacing w:after="0"/>
              <w:rPr>
                <w:noProof/>
                <w:sz w:val="8"/>
                <w:szCs w:val="8"/>
              </w:rPr>
            </w:pPr>
          </w:p>
        </w:tc>
      </w:tr>
      <w:tr w:rsidR="000A1BA6" w14:paraId="3EEFBD8B" w14:textId="77777777" w:rsidTr="002B7E5A">
        <w:tc>
          <w:tcPr>
            <w:tcW w:w="2694" w:type="dxa"/>
            <w:gridSpan w:val="2"/>
            <w:tcBorders>
              <w:top w:val="single" w:sz="4" w:space="0" w:color="auto"/>
              <w:left w:val="single" w:sz="4" w:space="0" w:color="auto"/>
            </w:tcBorders>
          </w:tcPr>
          <w:p w14:paraId="60DC7B50" w14:textId="77777777" w:rsidR="000A1BA6" w:rsidRDefault="000A1BA6" w:rsidP="002B7E5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5739A36" w14:textId="796EDF3E" w:rsidR="000A1BA6" w:rsidRDefault="000A1BA6" w:rsidP="002B7E5A">
            <w:pPr>
              <w:pStyle w:val="CRCoverPage"/>
              <w:spacing w:after="0"/>
              <w:ind w:left="100"/>
              <w:rPr>
                <w:noProof/>
              </w:rPr>
            </w:pPr>
            <w:r w:rsidRPr="006A6394">
              <w:t>6.3.</w:t>
            </w:r>
            <w:r>
              <w:t>14</w:t>
            </w:r>
          </w:p>
        </w:tc>
      </w:tr>
      <w:tr w:rsidR="000A1BA6" w14:paraId="6B288E48" w14:textId="77777777" w:rsidTr="002B7E5A">
        <w:tc>
          <w:tcPr>
            <w:tcW w:w="2694" w:type="dxa"/>
            <w:gridSpan w:val="2"/>
            <w:tcBorders>
              <w:left w:val="single" w:sz="4" w:space="0" w:color="auto"/>
            </w:tcBorders>
          </w:tcPr>
          <w:p w14:paraId="0E47529E" w14:textId="77777777" w:rsidR="000A1BA6" w:rsidRDefault="000A1BA6" w:rsidP="002B7E5A">
            <w:pPr>
              <w:pStyle w:val="CRCoverPage"/>
              <w:spacing w:after="0"/>
              <w:rPr>
                <w:b/>
                <w:i/>
                <w:noProof/>
                <w:sz w:val="8"/>
                <w:szCs w:val="8"/>
              </w:rPr>
            </w:pPr>
          </w:p>
        </w:tc>
        <w:tc>
          <w:tcPr>
            <w:tcW w:w="6946" w:type="dxa"/>
            <w:gridSpan w:val="9"/>
            <w:tcBorders>
              <w:right w:val="single" w:sz="4" w:space="0" w:color="auto"/>
            </w:tcBorders>
          </w:tcPr>
          <w:p w14:paraId="6139380F" w14:textId="77777777" w:rsidR="000A1BA6" w:rsidRDefault="000A1BA6" w:rsidP="002B7E5A">
            <w:pPr>
              <w:pStyle w:val="CRCoverPage"/>
              <w:spacing w:after="0"/>
              <w:rPr>
                <w:noProof/>
                <w:sz w:val="8"/>
                <w:szCs w:val="8"/>
              </w:rPr>
            </w:pPr>
          </w:p>
        </w:tc>
      </w:tr>
      <w:tr w:rsidR="000A1BA6" w14:paraId="6AFB57D4" w14:textId="77777777" w:rsidTr="002B7E5A">
        <w:tc>
          <w:tcPr>
            <w:tcW w:w="2694" w:type="dxa"/>
            <w:gridSpan w:val="2"/>
            <w:tcBorders>
              <w:left w:val="single" w:sz="4" w:space="0" w:color="auto"/>
            </w:tcBorders>
          </w:tcPr>
          <w:p w14:paraId="0DE76382" w14:textId="77777777" w:rsidR="000A1BA6" w:rsidRDefault="000A1BA6" w:rsidP="002B7E5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0E135BE" w14:textId="77777777" w:rsidR="000A1BA6" w:rsidRDefault="000A1BA6" w:rsidP="002B7E5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AD76063" w14:textId="77777777" w:rsidR="000A1BA6" w:rsidRDefault="000A1BA6" w:rsidP="002B7E5A">
            <w:pPr>
              <w:pStyle w:val="CRCoverPage"/>
              <w:spacing w:after="0"/>
              <w:jc w:val="center"/>
              <w:rPr>
                <w:b/>
                <w:caps/>
                <w:noProof/>
              </w:rPr>
            </w:pPr>
            <w:r>
              <w:rPr>
                <w:b/>
                <w:caps/>
                <w:noProof/>
              </w:rPr>
              <w:t>N</w:t>
            </w:r>
          </w:p>
        </w:tc>
        <w:tc>
          <w:tcPr>
            <w:tcW w:w="2977" w:type="dxa"/>
            <w:gridSpan w:val="4"/>
          </w:tcPr>
          <w:p w14:paraId="13998FCF" w14:textId="77777777" w:rsidR="000A1BA6" w:rsidRDefault="000A1BA6" w:rsidP="002B7E5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52EAEFA" w14:textId="77777777" w:rsidR="000A1BA6" w:rsidRDefault="000A1BA6" w:rsidP="002B7E5A">
            <w:pPr>
              <w:pStyle w:val="CRCoverPage"/>
              <w:spacing w:after="0"/>
              <w:ind w:left="99"/>
              <w:rPr>
                <w:noProof/>
              </w:rPr>
            </w:pPr>
          </w:p>
        </w:tc>
      </w:tr>
      <w:tr w:rsidR="000A1BA6" w14:paraId="269135BC" w14:textId="77777777" w:rsidTr="002B7E5A">
        <w:tc>
          <w:tcPr>
            <w:tcW w:w="2694" w:type="dxa"/>
            <w:gridSpan w:val="2"/>
            <w:tcBorders>
              <w:left w:val="single" w:sz="4" w:space="0" w:color="auto"/>
            </w:tcBorders>
          </w:tcPr>
          <w:p w14:paraId="476543E5" w14:textId="77777777" w:rsidR="000A1BA6" w:rsidRDefault="000A1BA6" w:rsidP="002B7E5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2EA86FB" w14:textId="77777777" w:rsidR="000A1BA6" w:rsidRDefault="000A1BA6" w:rsidP="002B7E5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48F60B" w14:textId="77777777" w:rsidR="000A1BA6" w:rsidRDefault="000A1BA6" w:rsidP="002B7E5A">
            <w:pPr>
              <w:pStyle w:val="CRCoverPage"/>
              <w:spacing w:after="0"/>
              <w:jc w:val="center"/>
              <w:rPr>
                <w:b/>
                <w:caps/>
                <w:noProof/>
              </w:rPr>
            </w:pPr>
            <w:r>
              <w:rPr>
                <w:b/>
                <w:caps/>
                <w:noProof/>
              </w:rPr>
              <w:t>X</w:t>
            </w:r>
          </w:p>
        </w:tc>
        <w:tc>
          <w:tcPr>
            <w:tcW w:w="2977" w:type="dxa"/>
            <w:gridSpan w:val="4"/>
          </w:tcPr>
          <w:p w14:paraId="6C13D9F0" w14:textId="77777777" w:rsidR="000A1BA6" w:rsidRDefault="000A1BA6" w:rsidP="002B7E5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09CB323" w14:textId="77777777" w:rsidR="000A1BA6" w:rsidRDefault="000A1BA6" w:rsidP="002B7E5A">
            <w:pPr>
              <w:pStyle w:val="CRCoverPage"/>
              <w:spacing w:after="0"/>
              <w:ind w:left="99"/>
              <w:rPr>
                <w:noProof/>
              </w:rPr>
            </w:pPr>
            <w:r>
              <w:rPr>
                <w:noProof/>
              </w:rPr>
              <w:t xml:space="preserve">TS/TR ... CR ... </w:t>
            </w:r>
          </w:p>
        </w:tc>
      </w:tr>
      <w:tr w:rsidR="000A1BA6" w14:paraId="36698AB4" w14:textId="77777777" w:rsidTr="002B7E5A">
        <w:tc>
          <w:tcPr>
            <w:tcW w:w="2694" w:type="dxa"/>
            <w:gridSpan w:val="2"/>
            <w:tcBorders>
              <w:left w:val="single" w:sz="4" w:space="0" w:color="auto"/>
            </w:tcBorders>
          </w:tcPr>
          <w:p w14:paraId="2BC735FB" w14:textId="77777777" w:rsidR="000A1BA6" w:rsidRDefault="000A1BA6" w:rsidP="002B7E5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46E9901" w14:textId="77777777" w:rsidR="000A1BA6" w:rsidRDefault="000A1BA6" w:rsidP="002B7E5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F08564" w14:textId="77777777" w:rsidR="000A1BA6" w:rsidRDefault="000A1BA6" w:rsidP="002B7E5A">
            <w:pPr>
              <w:pStyle w:val="CRCoverPage"/>
              <w:spacing w:after="0"/>
              <w:jc w:val="center"/>
              <w:rPr>
                <w:b/>
                <w:caps/>
                <w:noProof/>
              </w:rPr>
            </w:pPr>
            <w:r>
              <w:rPr>
                <w:b/>
                <w:caps/>
                <w:noProof/>
              </w:rPr>
              <w:t>X</w:t>
            </w:r>
          </w:p>
        </w:tc>
        <w:tc>
          <w:tcPr>
            <w:tcW w:w="2977" w:type="dxa"/>
            <w:gridSpan w:val="4"/>
          </w:tcPr>
          <w:p w14:paraId="333A38DA" w14:textId="77777777" w:rsidR="000A1BA6" w:rsidRDefault="000A1BA6" w:rsidP="002B7E5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BA3CFD8" w14:textId="77777777" w:rsidR="000A1BA6" w:rsidRDefault="000A1BA6" w:rsidP="002B7E5A">
            <w:pPr>
              <w:pStyle w:val="CRCoverPage"/>
              <w:spacing w:after="0"/>
              <w:ind w:left="99"/>
              <w:rPr>
                <w:noProof/>
              </w:rPr>
            </w:pPr>
            <w:r>
              <w:rPr>
                <w:noProof/>
              </w:rPr>
              <w:t xml:space="preserve">TS/TR ... CR ... </w:t>
            </w:r>
          </w:p>
        </w:tc>
      </w:tr>
      <w:tr w:rsidR="000A1BA6" w14:paraId="38969D92" w14:textId="77777777" w:rsidTr="002B7E5A">
        <w:tc>
          <w:tcPr>
            <w:tcW w:w="2694" w:type="dxa"/>
            <w:gridSpan w:val="2"/>
            <w:tcBorders>
              <w:left w:val="single" w:sz="4" w:space="0" w:color="auto"/>
            </w:tcBorders>
          </w:tcPr>
          <w:p w14:paraId="09FAF130" w14:textId="77777777" w:rsidR="000A1BA6" w:rsidRDefault="000A1BA6" w:rsidP="002B7E5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B037116" w14:textId="77777777" w:rsidR="000A1BA6" w:rsidRDefault="000A1BA6" w:rsidP="002B7E5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16511A" w14:textId="77777777" w:rsidR="000A1BA6" w:rsidRDefault="000A1BA6" w:rsidP="002B7E5A">
            <w:pPr>
              <w:pStyle w:val="CRCoverPage"/>
              <w:spacing w:after="0"/>
              <w:jc w:val="center"/>
              <w:rPr>
                <w:b/>
                <w:caps/>
                <w:noProof/>
              </w:rPr>
            </w:pPr>
            <w:r>
              <w:rPr>
                <w:b/>
                <w:caps/>
                <w:noProof/>
              </w:rPr>
              <w:t>X</w:t>
            </w:r>
          </w:p>
        </w:tc>
        <w:tc>
          <w:tcPr>
            <w:tcW w:w="2977" w:type="dxa"/>
            <w:gridSpan w:val="4"/>
          </w:tcPr>
          <w:p w14:paraId="493232E1" w14:textId="77777777" w:rsidR="000A1BA6" w:rsidRDefault="000A1BA6" w:rsidP="002B7E5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5D6B2D0" w14:textId="77777777" w:rsidR="000A1BA6" w:rsidRDefault="000A1BA6" w:rsidP="002B7E5A">
            <w:pPr>
              <w:pStyle w:val="CRCoverPage"/>
              <w:spacing w:after="0"/>
              <w:ind w:left="99"/>
              <w:rPr>
                <w:noProof/>
              </w:rPr>
            </w:pPr>
            <w:r>
              <w:rPr>
                <w:noProof/>
              </w:rPr>
              <w:t xml:space="preserve">TS/TR ... CR ... </w:t>
            </w:r>
          </w:p>
        </w:tc>
      </w:tr>
      <w:tr w:rsidR="000A1BA6" w14:paraId="7F19905A" w14:textId="77777777" w:rsidTr="002B7E5A">
        <w:tc>
          <w:tcPr>
            <w:tcW w:w="2694" w:type="dxa"/>
            <w:gridSpan w:val="2"/>
            <w:tcBorders>
              <w:left w:val="single" w:sz="4" w:space="0" w:color="auto"/>
            </w:tcBorders>
          </w:tcPr>
          <w:p w14:paraId="0527B2E0" w14:textId="77777777" w:rsidR="000A1BA6" w:rsidRDefault="000A1BA6" w:rsidP="002B7E5A">
            <w:pPr>
              <w:pStyle w:val="CRCoverPage"/>
              <w:spacing w:after="0"/>
              <w:rPr>
                <w:b/>
                <w:i/>
                <w:noProof/>
              </w:rPr>
            </w:pPr>
          </w:p>
        </w:tc>
        <w:tc>
          <w:tcPr>
            <w:tcW w:w="6946" w:type="dxa"/>
            <w:gridSpan w:val="9"/>
            <w:tcBorders>
              <w:right w:val="single" w:sz="4" w:space="0" w:color="auto"/>
            </w:tcBorders>
          </w:tcPr>
          <w:p w14:paraId="5F05DDC4" w14:textId="77777777" w:rsidR="000A1BA6" w:rsidRDefault="000A1BA6" w:rsidP="002B7E5A">
            <w:pPr>
              <w:pStyle w:val="CRCoverPage"/>
              <w:spacing w:after="0"/>
              <w:rPr>
                <w:noProof/>
              </w:rPr>
            </w:pPr>
          </w:p>
        </w:tc>
      </w:tr>
      <w:tr w:rsidR="000A1BA6" w14:paraId="68491469" w14:textId="77777777" w:rsidTr="002B7E5A">
        <w:tc>
          <w:tcPr>
            <w:tcW w:w="2694" w:type="dxa"/>
            <w:gridSpan w:val="2"/>
            <w:tcBorders>
              <w:left w:val="single" w:sz="4" w:space="0" w:color="auto"/>
              <w:bottom w:val="single" w:sz="4" w:space="0" w:color="auto"/>
            </w:tcBorders>
          </w:tcPr>
          <w:p w14:paraId="12C3B8F8" w14:textId="77777777" w:rsidR="000A1BA6" w:rsidRDefault="000A1BA6" w:rsidP="002B7E5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99BC7B3" w14:textId="77777777" w:rsidR="000A1BA6" w:rsidRDefault="000A1BA6" w:rsidP="002B7E5A">
            <w:pPr>
              <w:pStyle w:val="CRCoverPage"/>
              <w:spacing w:after="0"/>
              <w:ind w:left="100"/>
              <w:rPr>
                <w:noProof/>
              </w:rPr>
            </w:pPr>
          </w:p>
        </w:tc>
      </w:tr>
      <w:tr w:rsidR="000A1BA6" w:rsidRPr="008863B9" w14:paraId="7DCCE030" w14:textId="77777777" w:rsidTr="002B7E5A">
        <w:tc>
          <w:tcPr>
            <w:tcW w:w="2694" w:type="dxa"/>
            <w:gridSpan w:val="2"/>
            <w:tcBorders>
              <w:top w:val="single" w:sz="4" w:space="0" w:color="auto"/>
              <w:bottom w:val="single" w:sz="4" w:space="0" w:color="auto"/>
            </w:tcBorders>
          </w:tcPr>
          <w:p w14:paraId="56A1000C" w14:textId="77777777" w:rsidR="000A1BA6" w:rsidRPr="008863B9" w:rsidRDefault="000A1BA6" w:rsidP="002B7E5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98BA885" w14:textId="77777777" w:rsidR="000A1BA6" w:rsidRPr="008863B9" w:rsidRDefault="000A1BA6" w:rsidP="002B7E5A">
            <w:pPr>
              <w:pStyle w:val="CRCoverPage"/>
              <w:spacing w:after="0"/>
              <w:ind w:left="100"/>
              <w:rPr>
                <w:noProof/>
                <w:sz w:val="8"/>
                <w:szCs w:val="8"/>
              </w:rPr>
            </w:pPr>
          </w:p>
        </w:tc>
      </w:tr>
      <w:tr w:rsidR="000A1BA6" w14:paraId="6ED8E188" w14:textId="77777777" w:rsidTr="002B7E5A">
        <w:tc>
          <w:tcPr>
            <w:tcW w:w="2694" w:type="dxa"/>
            <w:gridSpan w:val="2"/>
            <w:tcBorders>
              <w:top w:val="single" w:sz="4" w:space="0" w:color="auto"/>
              <w:left w:val="single" w:sz="4" w:space="0" w:color="auto"/>
              <w:bottom w:val="single" w:sz="4" w:space="0" w:color="auto"/>
            </w:tcBorders>
          </w:tcPr>
          <w:p w14:paraId="37C1849A" w14:textId="77777777" w:rsidR="000A1BA6" w:rsidRDefault="000A1BA6" w:rsidP="002B7E5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4B9593C" w14:textId="77777777" w:rsidR="000A1BA6" w:rsidRDefault="00216221" w:rsidP="002B7E5A">
            <w:pPr>
              <w:pStyle w:val="CRCoverPage"/>
              <w:spacing w:after="0"/>
              <w:ind w:left="100"/>
              <w:rPr>
                <w:noProof/>
              </w:rPr>
            </w:pPr>
            <w:r>
              <w:rPr>
                <w:noProof/>
              </w:rPr>
              <w:t>Revision 1</w:t>
            </w:r>
          </w:p>
          <w:p w14:paraId="1608E8D5" w14:textId="3DB2A1C5" w:rsidR="00216221" w:rsidRDefault="00216221" w:rsidP="002B7E5A">
            <w:pPr>
              <w:pStyle w:val="CRCoverPage"/>
              <w:spacing w:after="0"/>
              <w:ind w:left="100"/>
              <w:rPr>
                <w:noProof/>
              </w:rPr>
            </w:pPr>
            <w:r>
              <w:rPr>
                <w:noProof/>
              </w:rPr>
              <w:t>- additions of "a" reverted in the 2nd paragraph</w:t>
            </w:r>
          </w:p>
        </w:tc>
      </w:tr>
    </w:tbl>
    <w:p w14:paraId="11511A6A" w14:textId="77777777" w:rsidR="000A1BA6" w:rsidRDefault="000A1BA6" w:rsidP="000A1BA6">
      <w:pPr>
        <w:pStyle w:val="CRCoverPage"/>
        <w:spacing w:after="0"/>
        <w:rPr>
          <w:noProof/>
          <w:sz w:val="8"/>
          <w:szCs w:val="8"/>
        </w:rPr>
      </w:pPr>
    </w:p>
    <w:p w14:paraId="6F6F1FA9" w14:textId="77777777" w:rsidR="000A1BA6" w:rsidRDefault="000A1BA6" w:rsidP="000A1BA6">
      <w:pPr>
        <w:rPr>
          <w:noProof/>
        </w:rPr>
        <w:sectPr w:rsidR="000A1BA6">
          <w:headerReference w:type="even" r:id="rId12"/>
          <w:footnotePr>
            <w:numRestart w:val="eachSect"/>
          </w:footnotePr>
          <w:pgSz w:w="11907" w:h="16840" w:code="9"/>
          <w:pgMar w:top="1418" w:right="1134" w:bottom="1134" w:left="1134" w:header="680" w:footer="567" w:gutter="0"/>
          <w:cols w:space="720"/>
        </w:sectPr>
      </w:pPr>
    </w:p>
    <w:p w14:paraId="151E775B" w14:textId="77777777" w:rsidR="000A1BA6" w:rsidRDefault="000A1BA6" w:rsidP="000A1BA6">
      <w:pPr>
        <w:jc w:val="center"/>
        <w:rPr>
          <w:noProof/>
          <w:highlight w:val="green"/>
        </w:rPr>
      </w:pPr>
      <w:r w:rsidRPr="00DB12B9">
        <w:rPr>
          <w:noProof/>
          <w:highlight w:val="green"/>
        </w:rPr>
        <w:lastRenderedPageBreak/>
        <w:t>***** change *****</w:t>
      </w:r>
    </w:p>
    <w:p w14:paraId="32144F19" w14:textId="240E7ECE" w:rsidR="007417E0" w:rsidRPr="006A6394" w:rsidRDefault="007417E0" w:rsidP="007417E0">
      <w:pPr>
        <w:pStyle w:val="Heading3"/>
        <w:rPr>
          <w:lang w:eastAsia="zh-CN"/>
        </w:rPr>
      </w:pPr>
      <w:r w:rsidRPr="006A6394">
        <w:t>6.3.</w:t>
      </w:r>
      <w:r w:rsidR="00F6239F">
        <w:t>14</w:t>
      </w:r>
      <w:r w:rsidRPr="006A6394">
        <w:tab/>
        <w:t>Handling of</w:t>
      </w:r>
      <w:r w:rsidRPr="006A6394">
        <w:rPr>
          <w:lang w:eastAsia="zh-CN"/>
        </w:rPr>
        <w:t xml:space="preserve"> </w:t>
      </w:r>
      <w:bookmarkStart w:id="2" w:name="_Hlk127190260"/>
      <w:r>
        <w:rPr>
          <w:lang w:eastAsia="zh-CN"/>
        </w:rPr>
        <w:t>URSP provisioning</w:t>
      </w:r>
      <w:bookmarkEnd w:id="0"/>
      <w:bookmarkEnd w:id="2"/>
    </w:p>
    <w:p w14:paraId="487CD728" w14:textId="77777777" w:rsidR="004E7284" w:rsidRDefault="004E7284" w:rsidP="004E7284">
      <w:pPr>
        <w:rPr>
          <w:lang w:eastAsia="zh-CN"/>
        </w:rPr>
      </w:pPr>
      <w:bookmarkStart w:id="3" w:name="_Hlk128582202"/>
      <w:r>
        <w:rPr>
          <w:snapToGrid w:val="0"/>
        </w:rPr>
        <w:t xml:space="preserve">The UE can perform the </w:t>
      </w:r>
      <w:r>
        <w:t>UE requested PDN connectivity procedure to transport</w:t>
      </w:r>
      <w:r>
        <w:rPr>
          <w:snapToGrid w:val="0"/>
        </w:rPr>
        <w:t xml:space="preserve"> the </w:t>
      </w:r>
      <w:r w:rsidRPr="001A057E">
        <w:rPr>
          <w:snapToGrid w:val="0"/>
        </w:rPr>
        <w:t>URSP provisioning</w:t>
      </w:r>
      <w:r>
        <w:rPr>
          <w:snapToGrid w:val="0"/>
        </w:rPr>
        <w:t xml:space="preserve"> in EPS</w:t>
      </w:r>
      <w:r w:rsidRPr="001A057E">
        <w:rPr>
          <w:snapToGrid w:val="0"/>
        </w:rPr>
        <w:t xml:space="preserve"> support </w:t>
      </w:r>
      <w:r w:rsidRPr="00E16C48">
        <w:rPr>
          <w:snapToGrid w:val="0"/>
        </w:rPr>
        <w:t>indicator</w:t>
      </w:r>
      <w:r>
        <w:rPr>
          <w:snapToGrid w:val="0"/>
        </w:rPr>
        <w:t xml:space="preserve"> </w:t>
      </w:r>
      <w:r w:rsidRPr="001A057E">
        <w:rPr>
          <w:snapToGrid w:val="0"/>
        </w:rPr>
        <w:t xml:space="preserve">as </w:t>
      </w:r>
      <w:r>
        <w:rPr>
          <w:snapToGrid w:val="0"/>
        </w:rPr>
        <w:t>specified</w:t>
      </w:r>
      <w:r w:rsidRPr="001A057E">
        <w:rPr>
          <w:snapToGrid w:val="0"/>
        </w:rPr>
        <w:t xml:space="preserve"> in </w:t>
      </w:r>
      <w:r w:rsidRPr="001A057E">
        <w:t>3GPP TS </w:t>
      </w:r>
      <w:r w:rsidRPr="001A057E">
        <w:rPr>
          <w:lang w:eastAsia="zh-CN"/>
        </w:rPr>
        <w:t>24.008 [13]</w:t>
      </w:r>
      <w:r>
        <w:rPr>
          <w:lang w:eastAsia="zh-CN"/>
        </w:rPr>
        <w:t xml:space="preserve"> </w:t>
      </w:r>
      <w:r>
        <w:rPr>
          <w:snapToGrid w:val="0"/>
        </w:rPr>
        <w:t xml:space="preserve">from the UE to the network and a related </w:t>
      </w:r>
      <w:r w:rsidRPr="001A057E">
        <w:rPr>
          <w:snapToGrid w:val="0"/>
        </w:rPr>
        <w:t xml:space="preserve">URSP provisioning </w:t>
      </w:r>
      <w:r>
        <w:rPr>
          <w:snapToGrid w:val="0"/>
        </w:rPr>
        <w:t>in EPS</w:t>
      </w:r>
      <w:r w:rsidRPr="001A057E">
        <w:rPr>
          <w:snapToGrid w:val="0"/>
        </w:rPr>
        <w:t xml:space="preserve"> support </w:t>
      </w:r>
      <w:r w:rsidRPr="00E16C48">
        <w:rPr>
          <w:snapToGrid w:val="0"/>
        </w:rPr>
        <w:t>indicator</w:t>
      </w:r>
      <w:r>
        <w:rPr>
          <w:snapToGrid w:val="0"/>
        </w:rPr>
        <w:t xml:space="preserve"> from the network to the UE. The successful exchange of the </w:t>
      </w:r>
      <w:r w:rsidRPr="001A057E">
        <w:rPr>
          <w:snapToGrid w:val="0"/>
        </w:rPr>
        <w:t xml:space="preserve">URSP provisioning </w:t>
      </w:r>
      <w:r>
        <w:rPr>
          <w:snapToGrid w:val="0"/>
        </w:rPr>
        <w:t>in EPS</w:t>
      </w:r>
      <w:r w:rsidRPr="001A057E">
        <w:rPr>
          <w:snapToGrid w:val="0"/>
        </w:rPr>
        <w:t xml:space="preserve"> support </w:t>
      </w:r>
      <w:r w:rsidRPr="00E16C48">
        <w:rPr>
          <w:snapToGrid w:val="0"/>
        </w:rPr>
        <w:t>indicator</w:t>
      </w:r>
      <w:r>
        <w:rPr>
          <w:snapToGrid w:val="0"/>
        </w:rPr>
        <w:t xml:space="preserve">s, if the extended protocol configuration options is supported </w:t>
      </w:r>
      <w:r w:rsidRPr="006A6394">
        <w:t xml:space="preserve">by the network and the UE </w:t>
      </w:r>
      <w:r>
        <w:rPr>
          <w:snapToGrid w:val="0"/>
        </w:rPr>
        <w:t xml:space="preserve">end-to-end </w:t>
      </w:r>
      <w:r w:rsidRPr="006A6394">
        <w:t xml:space="preserve">for </w:t>
      </w:r>
      <w:r>
        <w:t xml:space="preserve">the </w:t>
      </w:r>
      <w:r w:rsidRPr="006A6394">
        <w:t>PDN connection</w:t>
      </w:r>
      <w:r>
        <w:t xml:space="preserve"> </w:t>
      </w:r>
      <w:r>
        <w:rPr>
          <w:snapToGrid w:val="0"/>
        </w:rPr>
        <w:t xml:space="preserve">as specified in subclause 6.6.1.1, enables the UE to thereafter perform </w:t>
      </w:r>
      <w:r>
        <w:rPr>
          <w:rStyle w:val="ui-provider"/>
        </w:rPr>
        <w:t xml:space="preserve">the </w:t>
      </w:r>
      <w:r w:rsidRPr="009B0550">
        <w:rPr>
          <w:rStyle w:val="ui-provider"/>
        </w:rPr>
        <w:t>UE requested bearer resource modification procedure</w:t>
      </w:r>
      <w:r>
        <w:rPr>
          <w:rStyle w:val="ui-provider"/>
        </w:rPr>
        <w:t xml:space="preserve"> to </w:t>
      </w:r>
      <w:r>
        <w:t>transport a UE policy container with the length of two octets</w:t>
      </w:r>
      <w:r w:rsidRPr="004101D0">
        <w:rPr>
          <w:snapToGrid w:val="0"/>
        </w:rPr>
        <w:t xml:space="preserve"> </w:t>
      </w:r>
      <w:r w:rsidRPr="001A057E">
        <w:rPr>
          <w:snapToGrid w:val="0"/>
        </w:rPr>
        <w:t xml:space="preserve">as </w:t>
      </w:r>
      <w:r>
        <w:rPr>
          <w:snapToGrid w:val="0"/>
        </w:rPr>
        <w:t>specified</w:t>
      </w:r>
      <w:r w:rsidRPr="001A057E">
        <w:rPr>
          <w:snapToGrid w:val="0"/>
        </w:rPr>
        <w:t xml:space="preserve"> in </w:t>
      </w:r>
      <w:r w:rsidRPr="001A057E">
        <w:t>3GPP TS </w:t>
      </w:r>
      <w:r w:rsidRPr="001A057E">
        <w:rPr>
          <w:lang w:eastAsia="zh-CN"/>
        </w:rPr>
        <w:t>24.008 [13]</w:t>
      </w:r>
      <w:r>
        <w:t xml:space="preserve"> from the UE to the network to </w:t>
      </w:r>
      <w:r>
        <w:rPr>
          <w:snapToGrid w:val="0"/>
        </w:rPr>
        <w:t xml:space="preserve">transfer the UE STATE INDICATION message </w:t>
      </w:r>
      <w:r>
        <w:rPr>
          <w:rStyle w:val="ui-provider"/>
        </w:rPr>
        <w:t xml:space="preserve">as specified in </w:t>
      </w:r>
      <w:r>
        <w:t>3GPP TS 24.501 [54]</w:t>
      </w:r>
      <w:r w:rsidRPr="00CF4DFE">
        <w:rPr>
          <w:rStyle w:val="ui-provider"/>
        </w:rPr>
        <w:t xml:space="preserve"> </w:t>
      </w:r>
      <w:r>
        <w:rPr>
          <w:rStyle w:val="ui-provider"/>
        </w:rPr>
        <w:t>annex D</w:t>
      </w:r>
      <w:r w:rsidRPr="001A057E">
        <w:rPr>
          <w:lang w:eastAsia="zh-CN"/>
        </w:rPr>
        <w:t>.</w:t>
      </w:r>
    </w:p>
    <w:p w14:paraId="0EB0B926" w14:textId="27945185" w:rsidR="000A1BA6" w:rsidRDefault="004E7284" w:rsidP="007417E0">
      <w:pPr>
        <w:rPr>
          <w:ins w:id="4" w:author="Ericsson User, R01" w:date="2024-02-05T12:12:00Z"/>
        </w:rPr>
      </w:pPr>
      <w:r>
        <w:rPr>
          <w:lang w:eastAsia="zh-CN"/>
        </w:rPr>
        <w:t xml:space="preserve">Thereafter, the </w:t>
      </w:r>
      <w:r>
        <w:t>network can initiate the EPS bearer context modification procedure or the dedicated EPS bearer context activation procedure to transport UE policy container with the length of two octets</w:t>
      </w:r>
      <w:r w:rsidRPr="004101D0">
        <w:rPr>
          <w:snapToGrid w:val="0"/>
        </w:rPr>
        <w:t xml:space="preserve"> </w:t>
      </w:r>
      <w:r w:rsidRPr="001A057E">
        <w:rPr>
          <w:snapToGrid w:val="0"/>
        </w:rPr>
        <w:t xml:space="preserve">as </w:t>
      </w:r>
      <w:r>
        <w:rPr>
          <w:snapToGrid w:val="0"/>
        </w:rPr>
        <w:t>specified</w:t>
      </w:r>
      <w:r w:rsidRPr="001A057E">
        <w:rPr>
          <w:snapToGrid w:val="0"/>
        </w:rPr>
        <w:t xml:space="preserve"> in </w:t>
      </w:r>
      <w:r w:rsidRPr="001A057E">
        <w:t>3GPP TS </w:t>
      </w:r>
      <w:r w:rsidRPr="001A057E">
        <w:rPr>
          <w:lang w:eastAsia="zh-CN"/>
        </w:rPr>
        <w:t>24.008 [13]</w:t>
      </w:r>
      <w:r>
        <w:t xml:space="preserve"> from the network to the UE. </w:t>
      </w:r>
      <w:r w:rsidRPr="008574B6">
        <w:t>The UE can transport UE policy container with the length of two octets from the UE to the network using the EPS bearer context modification procedure or the dedicated EPS context activation procedure.</w:t>
      </w:r>
      <w:del w:id="5" w:author="Ericsson User, R01" w:date="2024-02-05T12:12:00Z">
        <w:r w:rsidRPr="008574B6" w:rsidDel="000A1BA6">
          <w:delText xml:space="preserve"> </w:delText>
        </w:r>
      </w:del>
    </w:p>
    <w:p w14:paraId="2033919B" w14:textId="3AE40FC9" w:rsidR="004E7284" w:rsidRDefault="004E7284" w:rsidP="007417E0">
      <w:pPr>
        <w:rPr>
          <w:rStyle w:val="ui-provider"/>
        </w:rPr>
      </w:pPr>
      <w:r w:rsidRPr="008574B6">
        <w:rPr>
          <w:rStyle w:val="ui-provider"/>
        </w:rPr>
        <w:t>The</w:t>
      </w:r>
      <w:r w:rsidRPr="00CF4DFE">
        <w:t xml:space="preserve"> </w:t>
      </w:r>
      <w:r>
        <w:t>UE policy container with the length of two octets</w:t>
      </w:r>
      <w:r>
        <w:rPr>
          <w:rStyle w:val="ui-provider"/>
        </w:rPr>
        <w:t xml:space="preserve"> enable</w:t>
      </w:r>
      <w:ins w:id="6" w:author="Ericsson User, R01" w:date="2024-02-05T12:19:00Z">
        <w:r w:rsidR="000A1BA6">
          <w:rPr>
            <w:rStyle w:val="ui-provider"/>
          </w:rPr>
          <w:t>s</w:t>
        </w:r>
      </w:ins>
      <w:r>
        <w:rPr>
          <w:rStyle w:val="ui-provider"/>
        </w:rPr>
        <w:t xml:space="preserve"> </w:t>
      </w:r>
      <w:del w:id="7" w:author="Ericsson User, R01" w:date="2024-02-05T12:13:00Z">
        <w:r w:rsidDel="000A1BA6">
          <w:rPr>
            <w:rStyle w:val="ui-provider"/>
          </w:rPr>
          <w:delText xml:space="preserve">the </w:delText>
        </w:r>
      </w:del>
      <w:r>
        <w:rPr>
          <w:rStyle w:val="ui-provider"/>
        </w:rPr>
        <w:t xml:space="preserve">transfer of </w:t>
      </w:r>
      <w:ins w:id="8" w:author="Ericsson User, R01" w:date="2024-02-05T12:12:00Z">
        <w:r w:rsidR="000A1BA6">
          <w:rPr>
            <w:rStyle w:val="ui-provider"/>
          </w:rPr>
          <w:t>a</w:t>
        </w:r>
      </w:ins>
      <w:ins w:id="9" w:author="Ericsson User, R01" w:date="2024-02-05T12:13:00Z">
        <w:r w:rsidR="000A1BA6">
          <w:rPr>
            <w:rStyle w:val="ui-provider"/>
          </w:rPr>
          <w:t xml:space="preserve"> </w:t>
        </w:r>
      </w:ins>
      <w:del w:id="10" w:author="Ericsson User, R01" w:date="2024-02-05T12:13:00Z">
        <w:r w:rsidDel="000A1BA6">
          <w:rPr>
            <w:rStyle w:val="ui-provider"/>
          </w:rPr>
          <w:delText xml:space="preserve">the </w:delText>
        </w:r>
      </w:del>
      <w:r>
        <w:rPr>
          <w:rStyle w:val="ui-provider"/>
        </w:rPr>
        <w:t>message</w:t>
      </w:r>
      <w:del w:id="11" w:author="Ericsson User, R01" w:date="2024-02-05T12:13:00Z">
        <w:r w:rsidDel="000A1BA6">
          <w:rPr>
            <w:rStyle w:val="ui-provider"/>
          </w:rPr>
          <w:delText>s</w:delText>
        </w:r>
      </w:del>
      <w:r>
        <w:rPr>
          <w:rStyle w:val="ui-provider"/>
        </w:rPr>
        <w:t xml:space="preserve"> specified in </w:t>
      </w:r>
      <w:r>
        <w:t>3GPP TS 24.501 [54]</w:t>
      </w:r>
      <w:r w:rsidRPr="00CF4DFE">
        <w:rPr>
          <w:rStyle w:val="ui-provider"/>
        </w:rPr>
        <w:t xml:space="preserve"> </w:t>
      </w:r>
      <w:r>
        <w:rPr>
          <w:rStyle w:val="ui-provider"/>
        </w:rPr>
        <w:t>annex D.</w:t>
      </w:r>
    </w:p>
    <w:p w14:paraId="1D6EAB74" w14:textId="1227253A" w:rsidR="00E66447" w:rsidRDefault="00E66447" w:rsidP="007417E0">
      <w:pPr>
        <w:rPr>
          <w:snapToGrid w:val="0"/>
        </w:rPr>
      </w:pPr>
      <w:r w:rsidRPr="00443FE2">
        <w:rPr>
          <w:snapToGrid w:val="0"/>
        </w:rPr>
        <w:t xml:space="preserve">If the UE while in N1 mode has indicated support for URSP provisioning in EPS as specified in </w:t>
      </w:r>
      <w:r w:rsidRPr="00443FE2">
        <w:t>3GPP TS 24.501 [54]</w:t>
      </w:r>
      <w:r w:rsidRPr="00443FE2">
        <w:rPr>
          <w:snapToGrid w:val="0"/>
        </w:rPr>
        <w:t xml:space="preserve"> annex D, the UE performs inter-system change from N1 mode to S1 mode, the UE has not yet provided a UE policy container with the length of two octets to the network </w:t>
      </w:r>
      <w:r>
        <w:rPr>
          <w:snapToGrid w:val="0"/>
        </w:rPr>
        <w:t xml:space="preserve">as specified in </w:t>
      </w:r>
      <w:r w:rsidRPr="001A057E">
        <w:t>3GPP TS </w:t>
      </w:r>
      <w:r w:rsidRPr="001A057E">
        <w:rPr>
          <w:lang w:eastAsia="zh-CN"/>
        </w:rPr>
        <w:t>24.008 [13]</w:t>
      </w:r>
      <w:r>
        <w:rPr>
          <w:lang w:eastAsia="zh-CN"/>
        </w:rPr>
        <w:t xml:space="preserve"> </w:t>
      </w:r>
      <w:r w:rsidRPr="00443FE2">
        <w:rPr>
          <w:snapToGrid w:val="0"/>
        </w:rPr>
        <w:t xml:space="preserve">during the dedicated EPS bearer context activation procedure, or EPS bearer context modification procedure, then the network </w:t>
      </w:r>
      <w:r>
        <w:rPr>
          <w:snapToGrid w:val="0"/>
        </w:rPr>
        <w:t>can</w:t>
      </w:r>
      <w:r w:rsidRPr="00443FE2">
        <w:rPr>
          <w:snapToGrid w:val="0"/>
        </w:rPr>
        <w:t xml:space="preserve"> sen</w:t>
      </w:r>
      <w:r>
        <w:rPr>
          <w:snapToGrid w:val="0"/>
        </w:rPr>
        <w:t>d</w:t>
      </w:r>
      <w:r w:rsidRPr="00443FE2">
        <w:rPr>
          <w:snapToGrid w:val="0"/>
        </w:rPr>
        <w:t xml:space="preserve"> a UE policy container with the length of two octets to the UE </w:t>
      </w:r>
      <w:r>
        <w:rPr>
          <w:snapToGrid w:val="0"/>
        </w:rPr>
        <w:t xml:space="preserve">as specified in </w:t>
      </w:r>
      <w:r w:rsidRPr="001A057E">
        <w:t>3GPP TS </w:t>
      </w:r>
      <w:r w:rsidRPr="001A057E">
        <w:rPr>
          <w:lang w:eastAsia="zh-CN"/>
        </w:rPr>
        <w:t>24.008 [13]</w:t>
      </w:r>
      <w:r w:rsidRPr="00443FE2">
        <w:rPr>
          <w:snapToGrid w:val="0"/>
        </w:rPr>
        <w:t xml:space="preserve"> during the dedicated EPS bearer context activation procedure, or EPS bearer context modification procedure on any PDN connection.</w:t>
      </w:r>
    </w:p>
    <w:bookmarkEnd w:id="3"/>
    <w:p w14:paraId="3D5CD11C" w14:textId="77777777" w:rsidR="000A1BA6" w:rsidRPr="000A1BA6" w:rsidRDefault="000A1BA6" w:rsidP="000A1BA6"/>
    <w:sectPr w:rsidR="000A1BA6" w:rsidRPr="000A1BA6">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21E783" w14:textId="77777777" w:rsidR="00C57E7F" w:rsidRDefault="00C57E7F">
      <w:r>
        <w:separator/>
      </w:r>
    </w:p>
  </w:endnote>
  <w:endnote w:type="continuationSeparator" w:id="0">
    <w:p w14:paraId="70555BA1" w14:textId="77777777" w:rsidR="00C57E7F" w:rsidRDefault="00C57E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93357A" w14:textId="77777777" w:rsidR="00F11C29" w:rsidRDefault="00F11C29">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01C2A7" w14:textId="77777777" w:rsidR="00C57E7F" w:rsidRDefault="00C57E7F">
      <w:r>
        <w:separator/>
      </w:r>
    </w:p>
  </w:footnote>
  <w:footnote w:type="continuationSeparator" w:id="0">
    <w:p w14:paraId="18F2C1A2" w14:textId="77777777" w:rsidR="00C57E7F" w:rsidRDefault="00C57E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820357" w14:textId="77777777" w:rsidR="000A1BA6" w:rsidRDefault="000A1B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E4AB39" w14:textId="6C90B37F" w:rsidR="00F11C29" w:rsidRDefault="00F11C2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8351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589695C" w14:textId="77777777" w:rsidR="00F11C29" w:rsidRDefault="00F11C2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39BC0BB" w14:textId="431B5169" w:rsidR="00F11C29" w:rsidRDefault="00F11C2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8351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93DA10C" w14:textId="77777777" w:rsidR="00F11C29" w:rsidRDefault="00F11C2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AD2439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740EDC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698F34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256117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0A0A905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B18573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8EC7F2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7B0577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690E47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7F07B0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12"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15"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16" w15:restartNumberingAfterBreak="0">
    <w:nsid w:val="0B6C728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8"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20"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21"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18FC27D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24" w15:restartNumberingAfterBreak="0">
    <w:nsid w:val="27EA7153"/>
    <w:multiLevelType w:val="hybridMultilevel"/>
    <w:tmpl w:val="00B0A3C6"/>
    <w:lvl w:ilvl="0" w:tplc="76B8FE8C">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5"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26" w15:restartNumberingAfterBreak="0">
    <w:nsid w:val="447A45D8"/>
    <w:multiLevelType w:val="hybridMultilevel"/>
    <w:tmpl w:val="F8F22278"/>
    <w:lvl w:ilvl="0" w:tplc="E61EBB88">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7"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32" w15:restartNumberingAfterBreak="0">
    <w:nsid w:val="5ECD36B8"/>
    <w:multiLevelType w:val="multilevel"/>
    <w:tmpl w:val="BA00344A"/>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3"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4"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35"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6"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9"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0"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41" w15:restartNumberingAfterBreak="0">
    <w:nsid w:val="74291F41"/>
    <w:multiLevelType w:val="hybridMultilevel"/>
    <w:tmpl w:val="E5A45916"/>
    <w:lvl w:ilvl="0" w:tplc="EC96C8E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7C0A65B4"/>
    <w:multiLevelType w:val="hybridMultilevel"/>
    <w:tmpl w:val="2B12D952"/>
    <w:lvl w:ilvl="0" w:tplc="A14EAF36">
      <w:start w:val="1"/>
      <w:numFmt w:val="decimal"/>
      <w:lvlText w:val="%1)"/>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4" w15:restartNumberingAfterBreak="0">
    <w:nsid w:val="7E4B66DA"/>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5" w15:restartNumberingAfterBreak="0">
    <w:nsid w:val="7F5A072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133753609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7813595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47452927">
    <w:abstractNumId w:val="13"/>
  </w:num>
  <w:num w:numId="4" w16cid:durableId="1094715599">
    <w:abstractNumId w:val="37"/>
  </w:num>
  <w:num w:numId="5" w16cid:durableId="320937642">
    <w:abstractNumId w:val="12"/>
  </w:num>
  <w:num w:numId="6" w16cid:durableId="752361759">
    <w:abstractNumId w:val="17"/>
  </w:num>
  <w:num w:numId="7" w16cid:durableId="327490166">
    <w:abstractNumId w:val="25"/>
  </w:num>
  <w:num w:numId="8" w16cid:durableId="2023892051">
    <w:abstractNumId w:val="35"/>
  </w:num>
  <w:num w:numId="9" w16cid:durableId="1320772399">
    <w:abstractNumId w:val="19"/>
  </w:num>
  <w:num w:numId="10" w16cid:durableId="505094005">
    <w:abstractNumId w:val="2"/>
  </w:num>
  <w:num w:numId="11" w16cid:durableId="181480532">
    <w:abstractNumId w:val="1"/>
  </w:num>
  <w:num w:numId="12" w16cid:durableId="746073756">
    <w:abstractNumId w:val="0"/>
  </w:num>
  <w:num w:numId="13" w16cid:durableId="956178011">
    <w:abstractNumId w:val="23"/>
  </w:num>
  <w:num w:numId="14" w16cid:durableId="1019165701">
    <w:abstractNumId w:val="11"/>
  </w:num>
  <w:num w:numId="15" w16cid:durableId="1313019896">
    <w:abstractNumId w:val="14"/>
  </w:num>
  <w:num w:numId="16" w16cid:durableId="2062053540">
    <w:abstractNumId w:val="31"/>
  </w:num>
  <w:num w:numId="17" w16cid:durableId="577517712">
    <w:abstractNumId w:val="40"/>
  </w:num>
  <w:num w:numId="18" w16cid:durableId="1633056357">
    <w:abstractNumId w:val="29"/>
  </w:num>
  <w:num w:numId="19" w16cid:durableId="349992051">
    <w:abstractNumId w:val="21"/>
  </w:num>
  <w:num w:numId="20" w16cid:durableId="1924530261">
    <w:abstractNumId w:val="20"/>
  </w:num>
  <w:num w:numId="21" w16cid:durableId="1093091365">
    <w:abstractNumId w:val="15"/>
  </w:num>
  <w:num w:numId="22" w16cid:durableId="1545633454">
    <w:abstractNumId w:val="34"/>
  </w:num>
  <w:num w:numId="23" w16cid:durableId="1996914386">
    <w:abstractNumId w:val="36"/>
  </w:num>
  <w:num w:numId="24" w16cid:durableId="1356492525">
    <w:abstractNumId w:val="39"/>
  </w:num>
  <w:num w:numId="25" w16cid:durableId="862691">
    <w:abstractNumId w:val="38"/>
  </w:num>
  <w:num w:numId="26" w16cid:durableId="177162619">
    <w:abstractNumId w:val="18"/>
  </w:num>
  <w:num w:numId="27" w16cid:durableId="2060352120">
    <w:abstractNumId w:val="30"/>
  </w:num>
  <w:num w:numId="28" w16cid:durableId="464735764">
    <w:abstractNumId w:val="33"/>
  </w:num>
  <w:num w:numId="29" w16cid:durableId="1857965047">
    <w:abstractNumId w:val="28"/>
  </w:num>
  <w:num w:numId="30" w16cid:durableId="260067131">
    <w:abstractNumId w:val="42"/>
  </w:num>
  <w:num w:numId="31" w16cid:durableId="181093350">
    <w:abstractNumId w:val="27"/>
  </w:num>
  <w:num w:numId="32" w16cid:durableId="733938428">
    <w:abstractNumId w:val="41"/>
  </w:num>
  <w:num w:numId="33" w16cid:durableId="2018147166">
    <w:abstractNumId w:val="43"/>
  </w:num>
  <w:num w:numId="34" w16cid:durableId="1607225097">
    <w:abstractNumId w:val="26"/>
  </w:num>
  <w:num w:numId="35" w16cid:durableId="1709604248">
    <w:abstractNumId w:val="24"/>
  </w:num>
  <w:num w:numId="36" w16cid:durableId="1026753916">
    <w:abstractNumId w:val="44"/>
  </w:num>
  <w:num w:numId="37" w16cid:durableId="1124736994">
    <w:abstractNumId w:val="16"/>
  </w:num>
  <w:num w:numId="38" w16cid:durableId="870844397">
    <w:abstractNumId w:val="32"/>
  </w:num>
  <w:num w:numId="39" w16cid:durableId="100878545">
    <w:abstractNumId w:val="9"/>
  </w:num>
  <w:num w:numId="40" w16cid:durableId="975571841">
    <w:abstractNumId w:val="7"/>
  </w:num>
  <w:num w:numId="41" w16cid:durableId="1726028166">
    <w:abstractNumId w:val="6"/>
  </w:num>
  <w:num w:numId="42" w16cid:durableId="353963488">
    <w:abstractNumId w:val="5"/>
  </w:num>
  <w:num w:numId="43" w16cid:durableId="1598904239">
    <w:abstractNumId w:val="4"/>
  </w:num>
  <w:num w:numId="44" w16cid:durableId="272711892">
    <w:abstractNumId w:val="8"/>
  </w:num>
  <w:num w:numId="45" w16cid:durableId="1860123018">
    <w:abstractNumId w:val="3"/>
  </w:num>
  <w:num w:numId="46" w16cid:durableId="892811889">
    <w:abstractNumId w:val="22"/>
  </w:num>
  <w:num w:numId="47" w16cid:durableId="1819879675">
    <w:abstractNumId w:val="4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R01">
    <w15:presenceInfo w15:providerId="None" w15:userId="Ericsson User,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E3E"/>
    <w:rsid w:val="000050C3"/>
    <w:rsid w:val="000068B4"/>
    <w:rsid w:val="000072D9"/>
    <w:rsid w:val="000075F9"/>
    <w:rsid w:val="00014652"/>
    <w:rsid w:val="0002503E"/>
    <w:rsid w:val="0003131C"/>
    <w:rsid w:val="00033397"/>
    <w:rsid w:val="00037AFC"/>
    <w:rsid w:val="00040095"/>
    <w:rsid w:val="00051834"/>
    <w:rsid w:val="00054A22"/>
    <w:rsid w:val="000571EC"/>
    <w:rsid w:val="00062023"/>
    <w:rsid w:val="000635B8"/>
    <w:rsid w:val="000655A6"/>
    <w:rsid w:val="0007425F"/>
    <w:rsid w:val="00077651"/>
    <w:rsid w:val="00080512"/>
    <w:rsid w:val="000820B1"/>
    <w:rsid w:val="00083603"/>
    <w:rsid w:val="00083CF3"/>
    <w:rsid w:val="000851A3"/>
    <w:rsid w:val="000871F5"/>
    <w:rsid w:val="00087B58"/>
    <w:rsid w:val="000952B2"/>
    <w:rsid w:val="00097D00"/>
    <w:rsid w:val="000A1BA6"/>
    <w:rsid w:val="000A2E6D"/>
    <w:rsid w:val="000A4028"/>
    <w:rsid w:val="000A4737"/>
    <w:rsid w:val="000B38AA"/>
    <w:rsid w:val="000B4756"/>
    <w:rsid w:val="000B5046"/>
    <w:rsid w:val="000C182B"/>
    <w:rsid w:val="000C2A5C"/>
    <w:rsid w:val="000C47C3"/>
    <w:rsid w:val="000C69A8"/>
    <w:rsid w:val="000D0089"/>
    <w:rsid w:val="000D0096"/>
    <w:rsid w:val="000D3D63"/>
    <w:rsid w:val="000D58AB"/>
    <w:rsid w:val="000D7051"/>
    <w:rsid w:val="000E1290"/>
    <w:rsid w:val="000E5EB4"/>
    <w:rsid w:val="000F2252"/>
    <w:rsid w:val="000F5569"/>
    <w:rsid w:val="000F7424"/>
    <w:rsid w:val="00102CB8"/>
    <w:rsid w:val="00106CC1"/>
    <w:rsid w:val="0010785A"/>
    <w:rsid w:val="00107F64"/>
    <w:rsid w:val="00116B04"/>
    <w:rsid w:val="00117FAD"/>
    <w:rsid w:val="00122A2A"/>
    <w:rsid w:val="0012468F"/>
    <w:rsid w:val="00126C4E"/>
    <w:rsid w:val="0012742E"/>
    <w:rsid w:val="00133525"/>
    <w:rsid w:val="00133A17"/>
    <w:rsid w:val="00140B28"/>
    <w:rsid w:val="00141E1C"/>
    <w:rsid w:val="00153CB0"/>
    <w:rsid w:val="00160B9B"/>
    <w:rsid w:val="00160BDA"/>
    <w:rsid w:val="00170D92"/>
    <w:rsid w:val="001729F6"/>
    <w:rsid w:val="00174B92"/>
    <w:rsid w:val="00184C92"/>
    <w:rsid w:val="001878AF"/>
    <w:rsid w:val="00195EFD"/>
    <w:rsid w:val="001A0687"/>
    <w:rsid w:val="001A0F25"/>
    <w:rsid w:val="001A1882"/>
    <w:rsid w:val="001A36E2"/>
    <w:rsid w:val="001A4C42"/>
    <w:rsid w:val="001A7420"/>
    <w:rsid w:val="001B2F3D"/>
    <w:rsid w:val="001B5962"/>
    <w:rsid w:val="001B6637"/>
    <w:rsid w:val="001C0674"/>
    <w:rsid w:val="001C21C3"/>
    <w:rsid w:val="001C2570"/>
    <w:rsid w:val="001C49A3"/>
    <w:rsid w:val="001C5200"/>
    <w:rsid w:val="001C7B87"/>
    <w:rsid w:val="001D02C2"/>
    <w:rsid w:val="001D5FAF"/>
    <w:rsid w:val="001E4CFF"/>
    <w:rsid w:val="001E5651"/>
    <w:rsid w:val="001E7A8A"/>
    <w:rsid w:val="001F0C1D"/>
    <w:rsid w:val="001F1132"/>
    <w:rsid w:val="001F11A5"/>
    <w:rsid w:val="001F168B"/>
    <w:rsid w:val="001F3FDA"/>
    <w:rsid w:val="001F46F5"/>
    <w:rsid w:val="001F6293"/>
    <w:rsid w:val="00202515"/>
    <w:rsid w:val="0020484C"/>
    <w:rsid w:val="00213375"/>
    <w:rsid w:val="00213B7E"/>
    <w:rsid w:val="002155E9"/>
    <w:rsid w:val="00216221"/>
    <w:rsid w:val="00217C20"/>
    <w:rsid w:val="002251A0"/>
    <w:rsid w:val="00226AF5"/>
    <w:rsid w:val="00227585"/>
    <w:rsid w:val="002347A2"/>
    <w:rsid w:val="00235718"/>
    <w:rsid w:val="002361A9"/>
    <w:rsid w:val="00236E1A"/>
    <w:rsid w:val="0024072B"/>
    <w:rsid w:val="00243D75"/>
    <w:rsid w:val="0024462C"/>
    <w:rsid w:val="00253CB4"/>
    <w:rsid w:val="00254733"/>
    <w:rsid w:val="00266273"/>
    <w:rsid w:val="002675F0"/>
    <w:rsid w:val="0027151C"/>
    <w:rsid w:val="0027339C"/>
    <w:rsid w:val="0027348E"/>
    <w:rsid w:val="0028598F"/>
    <w:rsid w:val="00287560"/>
    <w:rsid w:val="00295835"/>
    <w:rsid w:val="002A5DDB"/>
    <w:rsid w:val="002B1E56"/>
    <w:rsid w:val="002B3066"/>
    <w:rsid w:val="002B30D6"/>
    <w:rsid w:val="002B6339"/>
    <w:rsid w:val="002C51B8"/>
    <w:rsid w:val="002C7EC7"/>
    <w:rsid w:val="002D1C1B"/>
    <w:rsid w:val="002D1FFD"/>
    <w:rsid w:val="002D5C54"/>
    <w:rsid w:val="002D7F93"/>
    <w:rsid w:val="002E00EE"/>
    <w:rsid w:val="002E1640"/>
    <w:rsid w:val="002E1A18"/>
    <w:rsid w:val="002E1B40"/>
    <w:rsid w:val="002F33DC"/>
    <w:rsid w:val="002F49F1"/>
    <w:rsid w:val="002F616D"/>
    <w:rsid w:val="00302FFA"/>
    <w:rsid w:val="003059AF"/>
    <w:rsid w:val="00314218"/>
    <w:rsid w:val="0031491E"/>
    <w:rsid w:val="003172DC"/>
    <w:rsid w:val="00321A2F"/>
    <w:rsid w:val="003220E5"/>
    <w:rsid w:val="0032397A"/>
    <w:rsid w:val="00324391"/>
    <w:rsid w:val="00326A98"/>
    <w:rsid w:val="00327C48"/>
    <w:rsid w:val="00333B98"/>
    <w:rsid w:val="00335E11"/>
    <w:rsid w:val="0033709D"/>
    <w:rsid w:val="003467A5"/>
    <w:rsid w:val="0034725A"/>
    <w:rsid w:val="003474A5"/>
    <w:rsid w:val="00351325"/>
    <w:rsid w:val="00353AA0"/>
    <w:rsid w:val="0035462D"/>
    <w:rsid w:val="00363EE9"/>
    <w:rsid w:val="00367849"/>
    <w:rsid w:val="00372566"/>
    <w:rsid w:val="003746AF"/>
    <w:rsid w:val="003765B8"/>
    <w:rsid w:val="00380A80"/>
    <w:rsid w:val="00396B51"/>
    <w:rsid w:val="003A00E1"/>
    <w:rsid w:val="003A504D"/>
    <w:rsid w:val="003A50F6"/>
    <w:rsid w:val="003B03F9"/>
    <w:rsid w:val="003C04A5"/>
    <w:rsid w:val="003C3971"/>
    <w:rsid w:val="003D1171"/>
    <w:rsid w:val="003D18B6"/>
    <w:rsid w:val="003D4003"/>
    <w:rsid w:val="003D5910"/>
    <w:rsid w:val="003D6D31"/>
    <w:rsid w:val="003E126A"/>
    <w:rsid w:val="003E25A3"/>
    <w:rsid w:val="003E60A0"/>
    <w:rsid w:val="003E617B"/>
    <w:rsid w:val="003E7F4A"/>
    <w:rsid w:val="003F1239"/>
    <w:rsid w:val="003F247E"/>
    <w:rsid w:val="003F5D11"/>
    <w:rsid w:val="003F79E6"/>
    <w:rsid w:val="00402BF5"/>
    <w:rsid w:val="0041033F"/>
    <w:rsid w:val="00411BF6"/>
    <w:rsid w:val="00415594"/>
    <w:rsid w:val="0041670F"/>
    <w:rsid w:val="00423334"/>
    <w:rsid w:val="0042425E"/>
    <w:rsid w:val="00431B51"/>
    <w:rsid w:val="004345EC"/>
    <w:rsid w:val="00435C67"/>
    <w:rsid w:val="00442C16"/>
    <w:rsid w:val="0044412A"/>
    <w:rsid w:val="00447A52"/>
    <w:rsid w:val="004524DE"/>
    <w:rsid w:val="00453336"/>
    <w:rsid w:val="00454077"/>
    <w:rsid w:val="00456245"/>
    <w:rsid w:val="00460AF4"/>
    <w:rsid w:val="004610EA"/>
    <w:rsid w:val="00465515"/>
    <w:rsid w:val="00466E15"/>
    <w:rsid w:val="00473478"/>
    <w:rsid w:val="00474E7F"/>
    <w:rsid w:val="0048344D"/>
    <w:rsid w:val="0048351C"/>
    <w:rsid w:val="0048359D"/>
    <w:rsid w:val="00485DCB"/>
    <w:rsid w:val="004925A9"/>
    <w:rsid w:val="00492AB6"/>
    <w:rsid w:val="004935AF"/>
    <w:rsid w:val="004A5D19"/>
    <w:rsid w:val="004A6BF7"/>
    <w:rsid w:val="004B1180"/>
    <w:rsid w:val="004B1934"/>
    <w:rsid w:val="004B79FE"/>
    <w:rsid w:val="004C105E"/>
    <w:rsid w:val="004C3C10"/>
    <w:rsid w:val="004C43DE"/>
    <w:rsid w:val="004C6434"/>
    <w:rsid w:val="004C6C05"/>
    <w:rsid w:val="004D3578"/>
    <w:rsid w:val="004D42FF"/>
    <w:rsid w:val="004D4415"/>
    <w:rsid w:val="004E213A"/>
    <w:rsid w:val="004E3F5F"/>
    <w:rsid w:val="004E467F"/>
    <w:rsid w:val="004E4CA0"/>
    <w:rsid w:val="004E7284"/>
    <w:rsid w:val="004F0988"/>
    <w:rsid w:val="004F0FB5"/>
    <w:rsid w:val="004F3340"/>
    <w:rsid w:val="00500CED"/>
    <w:rsid w:val="00511665"/>
    <w:rsid w:val="00513290"/>
    <w:rsid w:val="00513CBE"/>
    <w:rsid w:val="005168AC"/>
    <w:rsid w:val="0052508F"/>
    <w:rsid w:val="0053229A"/>
    <w:rsid w:val="00533520"/>
    <w:rsid w:val="0053388B"/>
    <w:rsid w:val="00533C0F"/>
    <w:rsid w:val="00534AC5"/>
    <w:rsid w:val="00535773"/>
    <w:rsid w:val="00535D07"/>
    <w:rsid w:val="00535F26"/>
    <w:rsid w:val="00543E6C"/>
    <w:rsid w:val="00545FED"/>
    <w:rsid w:val="0054608A"/>
    <w:rsid w:val="0054703E"/>
    <w:rsid w:val="00555CBB"/>
    <w:rsid w:val="005629DB"/>
    <w:rsid w:val="00562C85"/>
    <w:rsid w:val="00565087"/>
    <w:rsid w:val="00565BD3"/>
    <w:rsid w:val="005665F9"/>
    <w:rsid w:val="00582BA2"/>
    <w:rsid w:val="00584C8D"/>
    <w:rsid w:val="00592335"/>
    <w:rsid w:val="005974C3"/>
    <w:rsid w:val="005976EF"/>
    <w:rsid w:val="00597B11"/>
    <w:rsid w:val="005A1AA7"/>
    <w:rsid w:val="005A4826"/>
    <w:rsid w:val="005A623D"/>
    <w:rsid w:val="005B0BE9"/>
    <w:rsid w:val="005B12A9"/>
    <w:rsid w:val="005B47D9"/>
    <w:rsid w:val="005C3981"/>
    <w:rsid w:val="005C7A6E"/>
    <w:rsid w:val="005D100B"/>
    <w:rsid w:val="005D18A2"/>
    <w:rsid w:val="005D1BA7"/>
    <w:rsid w:val="005D2E01"/>
    <w:rsid w:val="005D2E47"/>
    <w:rsid w:val="005D4625"/>
    <w:rsid w:val="005D5DCA"/>
    <w:rsid w:val="005D7526"/>
    <w:rsid w:val="005E47CE"/>
    <w:rsid w:val="005E4BB2"/>
    <w:rsid w:val="005F1EDA"/>
    <w:rsid w:val="005F30CD"/>
    <w:rsid w:val="005F366D"/>
    <w:rsid w:val="005F7591"/>
    <w:rsid w:val="00602AEA"/>
    <w:rsid w:val="00603653"/>
    <w:rsid w:val="00605F7A"/>
    <w:rsid w:val="0060680C"/>
    <w:rsid w:val="00610035"/>
    <w:rsid w:val="00611BB4"/>
    <w:rsid w:val="00614FDF"/>
    <w:rsid w:val="00617808"/>
    <w:rsid w:val="00620204"/>
    <w:rsid w:val="00620511"/>
    <w:rsid w:val="0062091D"/>
    <w:rsid w:val="00622914"/>
    <w:rsid w:val="00622F84"/>
    <w:rsid w:val="00627F0A"/>
    <w:rsid w:val="006319DB"/>
    <w:rsid w:val="00632C87"/>
    <w:rsid w:val="0063543D"/>
    <w:rsid w:val="006354B5"/>
    <w:rsid w:val="00635CD4"/>
    <w:rsid w:val="00637349"/>
    <w:rsid w:val="00647114"/>
    <w:rsid w:val="00652041"/>
    <w:rsid w:val="006566D1"/>
    <w:rsid w:val="006619B0"/>
    <w:rsid w:val="00663E30"/>
    <w:rsid w:val="00665354"/>
    <w:rsid w:val="00665FFD"/>
    <w:rsid w:val="00667AFC"/>
    <w:rsid w:val="00671853"/>
    <w:rsid w:val="00695AA8"/>
    <w:rsid w:val="00697A45"/>
    <w:rsid w:val="006A323F"/>
    <w:rsid w:val="006A4A7C"/>
    <w:rsid w:val="006A612C"/>
    <w:rsid w:val="006A61A9"/>
    <w:rsid w:val="006A6394"/>
    <w:rsid w:val="006A7223"/>
    <w:rsid w:val="006B30D0"/>
    <w:rsid w:val="006B363B"/>
    <w:rsid w:val="006B45D1"/>
    <w:rsid w:val="006C3D95"/>
    <w:rsid w:val="006C42A2"/>
    <w:rsid w:val="006E0132"/>
    <w:rsid w:val="006E5C86"/>
    <w:rsid w:val="006E7F63"/>
    <w:rsid w:val="006F1852"/>
    <w:rsid w:val="006F3734"/>
    <w:rsid w:val="006F65FE"/>
    <w:rsid w:val="00700A4E"/>
    <w:rsid w:val="00701116"/>
    <w:rsid w:val="00702818"/>
    <w:rsid w:val="0071008B"/>
    <w:rsid w:val="00711507"/>
    <w:rsid w:val="007118BB"/>
    <w:rsid w:val="00713C44"/>
    <w:rsid w:val="00715CBD"/>
    <w:rsid w:val="00722990"/>
    <w:rsid w:val="007232A8"/>
    <w:rsid w:val="007237BB"/>
    <w:rsid w:val="00723DDE"/>
    <w:rsid w:val="00724BEA"/>
    <w:rsid w:val="00734626"/>
    <w:rsid w:val="00734A5B"/>
    <w:rsid w:val="0074026F"/>
    <w:rsid w:val="007408D5"/>
    <w:rsid w:val="007417E0"/>
    <w:rsid w:val="007429F6"/>
    <w:rsid w:val="00744E76"/>
    <w:rsid w:val="00747253"/>
    <w:rsid w:val="00747D55"/>
    <w:rsid w:val="00752786"/>
    <w:rsid w:val="00755929"/>
    <w:rsid w:val="007570ED"/>
    <w:rsid w:val="00772082"/>
    <w:rsid w:val="00774DA4"/>
    <w:rsid w:val="00775226"/>
    <w:rsid w:val="00777392"/>
    <w:rsid w:val="00781F0F"/>
    <w:rsid w:val="007851E5"/>
    <w:rsid w:val="0078741C"/>
    <w:rsid w:val="0079478C"/>
    <w:rsid w:val="007A1D0B"/>
    <w:rsid w:val="007A359B"/>
    <w:rsid w:val="007A3BC9"/>
    <w:rsid w:val="007A4542"/>
    <w:rsid w:val="007B1227"/>
    <w:rsid w:val="007B3571"/>
    <w:rsid w:val="007B600E"/>
    <w:rsid w:val="007B7D10"/>
    <w:rsid w:val="007C0449"/>
    <w:rsid w:val="007C5733"/>
    <w:rsid w:val="007C707C"/>
    <w:rsid w:val="007D0611"/>
    <w:rsid w:val="007E3F58"/>
    <w:rsid w:val="007F0D6D"/>
    <w:rsid w:val="007F0F4A"/>
    <w:rsid w:val="007F1372"/>
    <w:rsid w:val="008028A4"/>
    <w:rsid w:val="00810B9C"/>
    <w:rsid w:val="008128E6"/>
    <w:rsid w:val="00815342"/>
    <w:rsid w:val="0082098D"/>
    <w:rsid w:val="00826D08"/>
    <w:rsid w:val="00830747"/>
    <w:rsid w:val="0083133D"/>
    <w:rsid w:val="00831AB6"/>
    <w:rsid w:val="00833DF4"/>
    <w:rsid w:val="00834B2A"/>
    <w:rsid w:val="00840524"/>
    <w:rsid w:val="008423EC"/>
    <w:rsid w:val="008538D8"/>
    <w:rsid w:val="00855F76"/>
    <w:rsid w:val="00862CFB"/>
    <w:rsid w:val="00865C89"/>
    <w:rsid w:val="008723DF"/>
    <w:rsid w:val="008768CA"/>
    <w:rsid w:val="00880A13"/>
    <w:rsid w:val="00881719"/>
    <w:rsid w:val="008912EA"/>
    <w:rsid w:val="0089223C"/>
    <w:rsid w:val="008926F7"/>
    <w:rsid w:val="008969AA"/>
    <w:rsid w:val="008B322A"/>
    <w:rsid w:val="008B3C43"/>
    <w:rsid w:val="008B4AA9"/>
    <w:rsid w:val="008C384C"/>
    <w:rsid w:val="008C67E9"/>
    <w:rsid w:val="008D20A0"/>
    <w:rsid w:val="008D33B1"/>
    <w:rsid w:val="00900184"/>
    <w:rsid w:val="009002C0"/>
    <w:rsid w:val="0090271F"/>
    <w:rsid w:val="00902E23"/>
    <w:rsid w:val="0090646E"/>
    <w:rsid w:val="00910298"/>
    <w:rsid w:val="00910657"/>
    <w:rsid w:val="009114D7"/>
    <w:rsid w:val="00911A7C"/>
    <w:rsid w:val="00912A8A"/>
    <w:rsid w:val="0091348E"/>
    <w:rsid w:val="00917CCB"/>
    <w:rsid w:val="00917DAD"/>
    <w:rsid w:val="00923EA7"/>
    <w:rsid w:val="00942615"/>
    <w:rsid w:val="00942EC2"/>
    <w:rsid w:val="009441DD"/>
    <w:rsid w:val="00951C65"/>
    <w:rsid w:val="00956D33"/>
    <w:rsid w:val="00956DAF"/>
    <w:rsid w:val="00963976"/>
    <w:rsid w:val="00965BFD"/>
    <w:rsid w:val="00967A42"/>
    <w:rsid w:val="009722DA"/>
    <w:rsid w:val="009750AA"/>
    <w:rsid w:val="00990EF3"/>
    <w:rsid w:val="0099200F"/>
    <w:rsid w:val="00993828"/>
    <w:rsid w:val="0099661C"/>
    <w:rsid w:val="009A352A"/>
    <w:rsid w:val="009B57D8"/>
    <w:rsid w:val="009B6F61"/>
    <w:rsid w:val="009B706C"/>
    <w:rsid w:val="009C1276"/>
    <w:rsid w:val="009D5AB3"/>
    <w:rsid w:val="009E49BD"/>
    <w:rsid w:val="009E5BC8"/>
    <w:rsid w:val="009F331E"/>
    <w:rsid w:val="009F37B7"/>
    <w:rsid w:val="009F3B95"/>
    <w:rsid w:val="009F7A65"/>
    <w:rsid w:val="00A004AD"/>
    <w:rsid w:val="00A05345"/>
    <w:rsid w:val="00A10715"/>
    <w:rsid w:val="00A10F02"/>
    <w:rsid w:val="00A15391"/>
    <w:rsid w:val="00A164B4"/>
    <w:rsid w:val="00A247FB"/>
    <w:rsid w:val="00A25C37"/>
    <w:rsid w:val="00A26956"/>
    <w:rsid w:val="00A27486"/>
    <w:rsid w:val="00A403D5"/>
    <w:rsid w:val="00A40B1D"/>
    <w:rsid w:val="00A4121F"/>
    <w:rsid w:val="00A44C91"/>
    <w:rsid w:val="00A478ED"/>
    <w:rsid w:val="00A50275"/>
    <w:rsid w:val="00A522B5"/>
    <w:rsid w:val="00A529B8"/>
    <w:rsid w:val="00A53724"/>
    <w:rsid w:val="00A56066"/>
    <w:rsid w:val="00A57540"/>
    <w:rsid w:val="00A60D17"/>
    <w:rsid w:val="00A6120C"/>
    <w:rsid w:val="00A65935"/>
    <w:rsid w:val="00A65987"/>
    <w:rsid w:val="00A70D9E"/>
    <w:rsid w:val="00A71C8E"/>
    <w:rsid w:val="00A73129"/>
    <w:rsid w:val="00A755BA"/>
    <w:rsid w:val="00A82346"/>
    <w:rsid w:val="00A92BA1"/>
    <w:rsid w:val="00A92C56"/>
    <w:rsid w:val="00A94ED5"/>
    <w:rsid w:val="00A97F3D"/>
    <w:rsid w:val="00AA0399"/>
    <w:rsid w:val="00AA554C"/>
    <w:rsid w:val="00AA73AB"/>
    <w:rsid w:val="00AB758D"/>
    <w:rsid w:val="00AB76B5"/>
    <w:rsid w:val="00AC0FB4"/>
    <w:rsid w:val="00AC2602"/>
    <w:rsid w:val="00AC436D"/>
    <w:rsid w:val="00AC6BC6"/>
    <w:rsid w:val="00AD1470"/>
    <w:rsid w:val="00AD5ABA"/>
    <w:rsid w:val="00AD7308"/>
    <w:rsid w:val="00AE0FA1"/>
    <w:rsid w:val="00AE39CA"/>
    <w:rsid w:val="00AE5313"/>
    <w:rsid w:val="00AE65E2"/>
    <w:rsid w:val="00AE720C"/>
    <w:rsid w:val="00AF770A"/>
    <w:rsid w:val="00B15449"/>
    <w:rsid w:val="00B16F43"/>
    <w:rsid w:val="00B175EE"/>
    <w:rsid w:val="00B21115"/>
    <w:rsid w:val="00B230C4"/>
    <w:rsid w:val="00B2381F"/>
    <w:rsid w:val="00B54871"/>
    <w:rsid w:val="00B57CE8"/>
    <w:rsid w:val="00B60F97"/>
    <w:rsid w:val="00B61CB6"/>
    <w:rsid w:val="00B66820"/>
    <w:rsid w:val="00B70FBD"/>
    <w:rsid w:val="00B719BF"/>
    <w:rsid w:val="00B71FF1"/>
    <w:rsid w:val="00B73452"/>
    <w:rsid w:val="00B76597"/>
    <w:rsid w:val="00B80AF9"/>
    <w:rsid w:val="00B80E99"/>
    <w:rsid w:val="00B916F1"/>
    <w:rsid w:val="00B91AA2"/>
    <w:rsid w:val="00B93086"/>
    <w:rsid w:val="00B9514D"/>
    <w:rsid w:val="00B95CC2"/>
    <w:rsid w:val="00BA0F62"/>
    <w:rsid w:val="00BA19ED"/>
    <w:rsid w:val="00BA1A6A"/>
    <w:rsid w:val="00BA22EF"/>
    <w:rsid w:val="00BA4B8D"/>
    <w:rsid w:val="00BC0F7D"/>
    <w:rsid w:val="00BC25E1"/>
    <w:rsid w:val="00BC2F7C"/>
    <w:rsid w:val="00BC494B"/>
    <w:rsid w:val="00BC76D8"/>
    <w:rsid w:val="00BD1132"/>
    <w:rsid w:val="00BD19AE"/>
    <w:rsid w:val="00BD32C8"/>
    <w:rsid w:val="00BD7D31"/>
    <w:rsid w:val="00BE19D9"/>
    <w:rsid w:val="00BE3255"/>
    <w:rsid w:val="00BE77B3"/>
    <w:rsid w:val="00BF128E"/>
    <w:rsid w:val="00BF3DD4"/>
    <w:rsid w:val="00BF742D"/>
    <w:rsid w:val="00C0225E"/>
    <w:rsid w:val="00C0247C"/>
    <w:rsid w:val="00C02974"/>
    <w:rsid w:val="00C05962"/>
    <w:rsid w:val="00C074DD"/>
    <w:rsid w:val="00C07FAB"/>
    <w:rsid w:val="00C10643"/>
    <w:rsid w:val="00C1483D"/>
    <w:rsid w:val="00C1496A"/>
    <w:rsid w:val="00C2769D"/>
    <w:rsid w:val="00C30744"/>
    <w:rsid w:val="00C33079"/>
    <w:rsid w:val="00C34343"/>
    <w:rsid w:val="00C36B06"/>
    <w:rsid w:val="00C409FA"/>
    <w:rsid w:val="00C42A0E"/>
    <w:rsid w:val="00C45231"/>
    <w:rsid w:val="00C52B7A"/>
    <w:rsid w:val="00C5443F"/>
    <w:rsid w:val="00C55E0A"/>
    <w:rsid w:val="00C57E7F"/>
    <w:rsid w:val="00C60876"/>
    <w:rsid w:val="00C61F9A"/>
    <w:rsid w:val="00C6301A"/>
    <w:rsid w:val="00C63DB8"/>
    <w:rsid w:val="00C7021D"/>
    <w:rsid w:val="00C72833"/>
    <w:rsid w:val="00C73BCE"/>
    <w:rsid w:val="00C80F1D"/>
    <w:rsid w:val="00C81865"/>
    <w:rsid w:val="00C82B93"/>
    <w:rsid w:val="00C85C30"/>
    <w:rsid w:val="00C91C5D"/>
    <w:rsid w:val="00C92A1D"/>
    <w:rsid w:val="00C93F40"/>
    <w:rsid w:val="00C9560D"/>
    <w:rsid w:val="00CA3889"/>
    <w:rsid w:val="00CA3D0C"/>
    <w:rsid w:val="00CA514E"/>
    <w:rsid w:val="00CA6453"/>
    <w:rsid w:val="00CA65E4"/>
    <w:rsid w:val="00CB2ACF"/>
    <w:rsid w:val="00CC37A3"/>
    <w:rsid w:val="00CC45F7"/>
    <w:rsid w:val="00CC6A2F"/>
    <w:rsid w:val="00CD5A06"/>
    <w:rsid w:val="00CD6320"/>
    <w:rsid w:val="00CE42CC"/>
    <w:rsid w:val="00CE7C91"/>
    <w:rsid w:val="00CF0A34"/>
    <w:rsid w:val="00CF12E5"/>
    <w:rsid w:val="00CF29C1"/>
    <w:rsid w:val="00CF42A3"/>
    <w:rsid w:val="00D00177"/>
    <w:rsid w:val="00D05117"/>
    <w:rsid w:val="00D0739C"/>
    <w:rsid w:val="00D07586"/>
    <w:rsid w:val="00D1025A"/>
    <w:rsid w:val="00D10997"/>
    <w:rsid w:val="00D11C79"/>
    <w:rsid w:val="00D16050"/>
    <w:rsid w:val="00D20BA2"/>
    <w:rsid w:val="00D22D43"/>
    <w:rsid w:val="00D22DB3"/>
    <w:rsid w:val="00D25AE1"/>
    <w:rsid w:val="00D26CAF"/>
    <w:rsid w:val="00D30B95"/>
    <w:rsid w:val="00D3348D"/>
    <w:rsid w:val="00D336C7"/>
    <w:rsid w:val="00D35EC6"/>
    <w:rsid w:val="00D40C70"/>
    <w:rsid w:val="00D42413"/>
    <w:rsid w:val="00D42577"/>
    <w:rsid w:val="00D430B2"/>
    <w:rsid w:val="00D43103"/>
    <w:rsid w:val="00D463C2"/>
    <w:rsid w:val="00D511B1"/>
    <w:rsid w:val="00D51B1B"/>
    <w:rsid w:val="00D51F5B"/>
    <w:rsid w:val="00D570E3"/>
    <w:rsid w:val="00D57972"/>
    <w:rsid w:val="00D61828"/>
    <w:rsid w:val="00D618CB"/>
    <w:rsid w:val="00D6345E"/>
    <w:rsid w:val="00D64191"/>
    <w:rsid w:val="00D6517A"/>
    <w:rsid w:val="00D675A9"/>
    <w:rsid w:val="00D70CE1"/>
    <w:rsid w:val="00D738D6"/>
    <w:rsid w:val="00D74DD5"/>
    <w:rsid w:val="00D755EB"/>
    <w:rsid w:val="00D76048"/>
    <w:rsid w:val="00D764C6"/>
    <w:rsid w:val="00D838D3"/>
    <w:rsid w:val="00D85B03"/>
    <w:rsid w:val="00D87E00"/>
    <w:rsid w:val="00D87F83"/>
    <w:rsid w:val="00D9134D"/>
    <w:rsid w:val="00D9239A"/>
    <w:rsid w:val="00D92AD3"/>
    <w:rsid w:val="00D9309B"/>
    <w:rsid w:val="00D93533"/>
    <w:rsid w:val="00D96FC1"/>
    <w:rsid w:val="00DA0A6E"/>
    <w:rsid w:val="00DA1795"/>
    <w:rsid w:val="00DA7A03"/>
    <w:rsid w:val="00DB0073"/>
    <w:rsid w:val="00DB1818"/>
    <w:rsid w:val="00DB2B1F"/>
    <w:rsid w:val="00DB36FC"/>
    <w:rsid w:val="00DC309B"/>
    <w:rsid w:val="00DC4DA2"/>
    <w:rsid w:val="00DD4C17"/>
    <w:rsid w:val="00DD699D"/>
    <w:rsid w:val="00DD74A5"/>
    <w:rsid w:val="00DE0FDB"/>
    <w:rsid w:val="00DE3213"/>
    <w:rsid w:val="00DE72D6"/>
    <w:rsid w:val="00DF10D2"/>
    <w:rsid w:val="00DF2B1F"/>
    <w:rsid w:val="00DF47DB"/>
    <w:rsid w:val="00DF542B"/>
    <w:rsid w:val="00DF62CD"/>
    <w:rsid w:val="00E00B9B"/>
    <w:rsid w:val="00E02213"/>
    <w:rsid w:val="00E02583"/>
    <w:rsid w:val="00E03C61"/>
    <w:rsid w:val="00E153F1"/>
    <w:rsid w:val="00E16509"/>
    <w:rsid w:val="00E268FD"/>
    <w:rsid w:val="00E3291D"/>
    <w:rsid w:val="00E3444F"/>
    <w:rsid w:val="00E35BF3"/>
    <w:rsid w:val="00E37B9D"/>
    <w:rsid w:val="00E43389"/>
    <w:rsid w:val="00E44582"/>
    <w:rsid w:val="00E44A18"/>
    <w:rsid w:val="00E52C54"/>
    <w:rsid w:val="00E6030B"/>
    <w:rsid w:val="00E603DE"/>
    <w:rsid w:val="00E66447"/>
    <w:rsid w:val="00E741C9"/>
    <w:rsid w:val="00E7657E"/>
    <w:rsid w:val="00E76620"/>
    <w:rsid w:val="00E77645"/>
    <w:rsid w:val="00E777AF"/>
    <w:rsid w:val="00E95D94"/>
    <w:rsid w:val="00EA0F4C"/>
    <w:rsid w:val="00EA15B0"/>
    <w:rsid w:val="00EA5431"/>
    <w:rsid w:val="00EA5EA7"/>
    <w:rsid w:val="00EC0E61"/>
    <w:rsid w:val="00EC4A25"/>
    <w:rsid w:val="00ED2DE9"/>
    <w:rsid w:val="00ED3DBC"/>
    <w:rsid w:val="00EE50B7"/>
    <w:rsid w:val="00EE6BA8"/>
    <w:rsid w:val="00EF3270"/>
    <w:rsid w:val="00EF79FA"/>
    <w:rsid w:val="00F01FAF"/>
    <w:rsid w:val="00F01FD6"/>
    <w:rsid w:val="00F025A2"/>
    <w:rsid w:val="00F046C9"/>
    <w:rsid w:val="00F04712"/>
    <w:rsid w:val="00F04C6D"/>
    <w:rsid w:val="00F0509D"/>
    <w:rsid w:val="00F0703F"/>
    <w:rsid w:val="00F1031B"/>
    <w:rsid w:val="00F11C29"/>
    <w:rsid w:val="00F13360"/>
    <w:rsid w:val="00F17A1F"/>
    <w:rsid w:val="00F22EC7"/>
    <w:rsid w:val="00F2757C"/>
    <w:rsid w:val="00F312F2"/>
    <w:rsid w:val="00F3131B"/>
    <w:rsid w:val="00F31823"/>
    <w:rsid w:val="00F325C8"/>
    <w:rsid w:val="00F372CE"/>
    <w:rsid w:val="00F46F6F"/>
    <w:rsid w:val="00F47651"/>
    <w:rsid w:val="00F51A4B"/>
    <w:rsid w:val="00F53A77"/>
    <w:rsid w:val="00F55186"/>
    <w:rsid w:val="00F6239F"/>
    <w:rsid w:val="00F62C03"/>
    <w:rsid w:val="00F653B8"/>
    <w:rsid w:val="00F6556B"/>
    <w:rsid w:val="00F75C37"/>
    <w:rsid w:val="00F811A6"/>
    <w:rsid w:val="00F8237B"/>
    <w:rsid w:val="00F9008D"/>
    <w:rsid w:val="00F91A54"/>
    <w:rsid w:val="00F92646"/>
    <w:rsid w:val="00F93B55"/>
    <w:rsid w:val="00FA1266"/>
    <w:rsid w:val="00FA1977"/>
    <w:rsid w:val="00FA3925"/>
    <w:rsid w:val="00FA3D7E"/>
    <w:rsid w:val="00FB1684"/>
    <w:rsid w:val="00FB6977"/>
    <w:rsid w:val="00FC1192"/>
    <w:rsid w:val="00FD3BA3"/>
    <w:rsid w:val="00FD5191"/>
    <w:rsid w:val="00FE15F1"/>
    <w:rsid w:val="00FE2D15"/>
    <w:rsid w:val="00FE31ED"/>
    <w:rsid w:val="00FF02B9"/>
    <w:rsid w:val="00FF26F4"/>
    <w:rsid w:val="00FF54AC"/>
    <w:rsid w:val="00FF573B"/>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AE74535"/>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95835"/>
    <w:pPr>
      <w:overflowPunct w:val="0"/>
      <w:autoSpaceDE w:val="0"/>
      <w:autoSpaceDN w:val="0"/>
      <w:adjustRightInd w:val="0"/>
      <w:spacing w:after="180"/>
      <w:textAlignment w:val="baseline"/>
    </w:pPr>
  </w:style>
  <w:style w:type="paragraph" w:styleId="Heading1">
    <w:name w:val="heading 1"/>
    <w:next w:val="Normal"/>
    <w:qFormat/>
    <w:rsid w:val="0029583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295835"/>
    <w:pPr>
      <w:pBdr>
        <w:top w:val="none" w:sz="0" w:space="0" w:color="auto"/>
      </w:pBdr>
      <w:spacing w:before="180"/>
      <w:outlineLvl w:val="1"/>
    </w:pPr>
    <w:rPr>
      <w:sz w:val="32"/>
    </w:rPr>
  </w:style>
  <w:style w:type="paragraph" w:styleId="Heading3">
    <w:name w:val="heading 3"/>
    <w:basedOn w:val="Heading2"/>
    <w:next w:val="Normal"/>
    <w:link w:val="Heading3Char"/>
    <w:qFormat/>
    <w:rsid w:val="00295835"/>
    <w:pPr>
      <w:spacing w:before="120"/>
      <w:outlineLvl w:val="2"/>
    </w:pPr>
    <w:rPr>
      <w:sz w:val="28"/>
    </w:rPr>
  </w:style>
  <w:style w:type="paragraph" w:styleId="Heading4">
    <w:name w:val="heading 4"/>
    <w:basedOn w:val="Heading3"/>
    <w:next w:val="Normal"/>
    <w:link w:val="Heading4Char"/>
    <w:qFormat/>
    <w:rsid w:val="00295835"/>
    <w:pPr>
      <w:ind w:left="1418" w:hanging="1418"/>
      <w:outlineLvl w:val="3"/>
    </w:pPr>
    <w:rPr>
      <w:sz w:val="24"/>
    </w:rPr>
  </w:style>
  <w:style w:type="paragraph" w:styleId="Heading5">
    <w:name w:val="heading 5"/>
    <w:basedOn w:val="Heading4"/>
    <w:next w:val="Normal"/>
    <w:link w:val="Heading5Char"/>
    <w:qFormat/>
    <w:rsid w:val="00295835"/>
    <w:pPr>
      <w:ind w:left="1701" w:hanging="1701"/>
      <w:outlineLvl w:val="4"/>
    </w:pPr>
    <w:rPr>
      <w:sz w:val="22"/>
    </w:rPr>
  </w:style>
  <w:style w:type="paragraph" w:styleId="Heading6">
    <w:name w:val="heading 6"/>
    <w:basedOn w:val="Normal"/>
    <w:next w:val="Normal"/>
    <w:qFormat/>
    <w:rsid w:val="008D33B1"/>
    <w:pPr>
      <w:keepNext/>
      <w:keepLines/>
      <w:numPr>
        <w:ilvl w:val="5"/>
        <w:numId w:val="47"/>
      </w:numPr>
      <w:spacing w:before="120"/>
      <w:outlineLvl w:val="5"/>
    </w:pPr>
    <w:rPr>
      <w:rFonts w:ascii="Arial" w:hAnsi="Arial"/>
    </w:rPr>
  </w:style>
  <w:style w:type="paragraph" w:styleId="Heading7">
    <w:name w:val="heading 7"/>
    <w:basedOn w:val="Normal"/>
    <w:next w:val="Normal"/>
    <w:semiHidden/>
    <w:qFormat/>
    <w:rsid w:val="008D33B1"/>
    <w:pPr>
      <w:keepNext/>
      <w:keepLines/>
      <w:numPr>
        <w:ilvl w:val="6"/>
        <w:numId w:val="47"/>
      </w:numPr>
      <w:spacing w:before="120"/>
      <w:outlineLvl w:val="6"/>
    </w:pPr>
    <w:rPr>
      <w:rFonts w:ascii="Arial" w:hAnsi="Arial"/>
    </w:rPr>
  </w:style>
  <w:style w:type="paragraph" w:styleId="Heading8">
    <w:name w:val="heading 8"/>
    <w:basedOn w:val="Heading1"/>
    <w:next w:val="Normal"/>
    <w:qFormat/>
    <w:rsid w:val="00295835"/>
    <w:pPr>
      <w:ind w:left="0" w:firstLine="0"/>
      <w:outlineLvl w:val="7"/>
    </w:pPr>
  </w:style>
  <w:style w:type="paragraph" w:styleId="Heading9">
    <w:name w:val="heading 9"/>
    <w:basedOn w:val="Heading8"/>
    <w:next w:val="Normal"/>
    <w:qFormat/>
    <w:rsid w:val="0029583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295835"/>
    <w:pPr>
      <w:spacing w:after="120"/>
    </w:pPr>
  </w:style>
  <w:style w:type="paragraph" w:styleId="List">
    <w:name w:val="List"/>
    <w:basedOn w:val="Normal"/>
    <w:rsid w:val="00295835"/>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List2">
    <w:name w:val="List 2"/>
    <w:basedOn w:val="Normal"/>
    <w:rsid w:val="00295835"/>
    <w:pPr>
      <w:ind w:left="566" w:hanging="283"/>
      <w:contextualSpacing/>
    </w:pPr>
  </w:style>
  <w:style w:type="character" w:customStyle="1" w:styleId="ZGSM">
    <w:name w:val="ZGSM"/>
    <w:rsid w:val="00295835"/>
  </w:style>
  <w:style w:type="paragraph" w:styleId="List3">
    <w:name w:val="List 3"/>
    <w:basedOn w:val="Normal"/>
    <w:rsid w:val="00295835"/>
    <w:pPr>
      <w:ind w:left="849" w:hanging="283"/>
      <w:contextualSpacing/>
    </w:pPr>
  </w:style>
  <w:style w:type="paragraph" w:styleId="List4">
    <w:name w:val="List 4"/>
    <w:basedOn w:val="Normal"/>
    <w:rsid w:val="00295835"/>
    <w:pPr>
      <w:ind w:left="1132"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character" w:customStyle="1" w:styleId="BodyTextChar">
    <w:name w:val="Body Text Char"/>
    <w:basedOn w:val="DefaultParagraphFont"/>
    <w:link w:val="BodyText"/>
    <w:rsid w:val="00295835"/>
  </w:style>
  <w:style w:type="paragraph" w:customStyle="1" w:styleId="TT">
    <w:name w:val="TT"/>
    <w:basedOn w:val="Heading1"/>
    <w:next w:val="Normal"/>
    <w:rsid w:val="00295835"/>
    <w:pPr>
      <w:outlineLvl w:val="9"/>
    </w:pPr>
  </w:style>
  <w:style w:type="paragraph" w:customStyle="1" w:styleId="NF">
    <w:name w:val="NF"/>
    <w:basedOn w:val="NO"/>
    <w:rsid w:val="00295835"/>
    <w:pPr>
      <w:keepNext/>
      <w:spacing w:after="0"/>
    </w:pPr>
    <w:rPr>
      <w:rFonts w:ascii="Arial" w:hAnsi="Arial"/>
      <w:sz w:val="18"/>
    </w:rPr>
  </w:style>
  <w:style w:type="paragraph" w:customStyle="1" w:styleId="NO">
    <w:name w:val="NO"/>
    <w:basedOn w:val="Normal"/>
    <w:link w:val="NOZchn"/>
    <w:qFormat/>
    <w:rsid w:val="00295835"/>
    <w:pPr>
      <w:keepLines/>
      <w:ind w:left="1135" w:hanging="851"/>
    </w:pPr>
  </w:style>
  <w:style w:type="paragraph" w:customStyle="1" w:styleId="PL">
    <w:name w:val="PL"/>
    <w:rsid w:val="002958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295835"/>
    <w:pPr>
      <w:jc w:val="right"/>
    </w:pPr>
  </w:style>
  <w:style w:type="paragraph" w:customStyle="1" w:styleId="TAL">
    <w:name w:val="TAL"/>
    <w:basedOn w:val="Normal"/>
    <w:link w:val="TALZchn"/>
    <w:qFormat/>
    <w:rsid w:val="00295835"/>
    <w:pPr>
      <w:keepNext/>
      <w:keepLines/>
      <w:spacing w:after="0"/>
    </w:pPr>
    <w:rPr>
      <w:rFonts w:ascii="Arial" w:hAnsi="Arial"/>
      <w:sz w:val="18"/>
    </w:rPr>
  </w:style>
  <w:style w:type="paragraph" w:customStyle="1" w:styleId="TAH">
    <w:name w:val="TAH"/>
    <w:basedOn w:val="TAC"/>
    <w:link w:val="TAHCar"/>
    <w:qFormat/>
    <w:rsid w:val="00295835"/>
    <w:rPr>
      <w:b/>
    </w:rPr>
  </w:style>
  <w:style w:type="paragraph" w:customStyle="1" w:styleId="TAC">
    <w:name w:val="TAC"/>
    <w:basedOn w:val="TAL"/>
    <w:link w:val="TACChar"/>
    <w:qFormat/>
    <w:rsid w:val="00295835"/>
    <w:pPr>
      <w:jc w:val="center"/>
    </w:pPr>
  </w:style>
  <w:style w:type="paragraph" w:customStyle="1" w:styleId="LD">
    <w:name w:val="LD"/>
    <w:rsid w:val="00295835"/>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ar"/>
    <w:qFormat/>
    <w:rsid w:val="00295835"/>
    <w:pPr>
      <w:keepLines/>
      <w:ind w:left="1702" w:hanging="1418"/>
    </w:pPr>
  </w:style>
  <w:style w:type="paragraph" w:customStyle="1" w:styleId="FP">
    <w:name w:val="FP"/>
    <w:basedOn w:val="Normal"/>
    <w:rsid w:val="00295835"/>
    <w:pPr>
      <w:spacing w:after="0"/>
    </w:pPr>
  </w:style>
  <w:style w:type="paragraph" w:customStyle="1" w:styleId="B5">
    <w:name w:val="B5"/>
    <w:basedOn w:val="List5"/>
    <w:rsid w:val="00295835"/>
    <w:pPr>
      <w:ind w:left="1702" w:hanging="284"/>
      <w:contextualSpacing w:val="0"/>
    </w:pPr>
  </w:style>
  <w:style w:type="paragraph" w:customStyle="1" w:styleId="EW">
    <w:name w:val="EW"/>
    <w:basedOn w:val="EX"/>
    <w:link w:val="EWChar"/>
    <w:qFormat/>
    <w:rsid w:val="00295835"/>
    <w:pPr>
      <w:spacing w:after="0"/>
    </w:pPr>
  </w:style>
  <w:style w:type="paragraph" w:customStyle="1" w:styleId="B1">
    <w:name w:val="B1"/>
    <w:basedOn w:val="List"/>
    <w:link w:val="B1Char"/>
    <w:qFormat/>
    <w:rsid w:val="00295835"/>
    <w:pPr>
      <w:ind w:left="568" w:hanging="284"/>
      <w:contextualSpacing w:val="0"/>
    </w:pPr>
  </w:style>
  <w:style w:type="paragraph" w:styleId="TOC6">
    <w:name w:val="toc 6"/>
    <w:basedOn w:val="TOC5"/>
    <w:next w:val="Normal"/>
    <w:uiPriority w:val="39"/>
    <w:pPr>
      <w:ind w:left="1985" w:hanging="1985"/>
    </w:pPr>
  </w:style>
  <w:style w:type="paragraph" w:styleId="Index1">
    <w:name w:val="index 1"/>
    <w:basedOn w:val="Normal"/>
    <w:next w:val="Normal"/>
    <w:rsid w:val="00295835"/>
    <w:pPr>
      <w:ind w:left="200" w:hanging="200"/>
    </w:pPr>
  </w:style>
  <w:style w:type="paragraph" w:customStyle="1" w:styleId="EditorsNote">
    <w:name w:val="Editor's Note"/>
    <w:aliases w:val="EN,Editor's Noteormal"/>
    <w:basedOn w:val="NO"/>
    <w:link w:val="EditorsNoteChar"/>
    <w:qFormat/>
    <w:rsid w:val="00D838D3"/>
    <w:pPr>
      <w:ind w:left="1701" w:hanging="1417"/>
    </w:pPr>
    <w:rPr>
      <w:color w:val="FF0000"/>
      <w:lang w:eastAsia="ko-KR"/>
    </w:rPr>
  </w:style>
  <w:style w:type="paragraph" w:customStyle="1" w:styleId="TH">
    <w:name w:val="TH"/>
    <w:basedOn w:val="Normal"/>
    <w:link w:val="THChar"/>
    <w:qFormat/>
    <w:rsid w:val="00295835"/>
    <w:pPr>
      <w:keepNext/>
      <w:keepLines/>
      <w:spacing w:before="60"/>
      <w:jc w:val="center"/>
    </w:pPr>
    <w:rPr>
      <w:rFonts w:ascii="Arial" w:hAnsi="Arial"/>
      <w:b/>
    </w:rPr>
  </w:style>
  <w:style w:type="paragraph" w:customStyle="1" w:styleId="ZA">
    <w:name w:val="ZA"/>
    <w:rsid w:val="0029583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9583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29583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29583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295835"/>
    <w:pPr>
      <w:ind w:left="851" w:hanging="851"/>
    </w:pPr>
  </w:style>
  <w:style w:type="paragraph" w:styleId="List5">
    <w:name w:val="List 5"/>
    <w:basedOn w:val="Normal"/>
    <w:rsid w:val="00295835"/>
    <w:pPr>
      <w:ind w:left="1415" w:hanging="283"/>
      <w:contextualSpacing/>
    </w:pPr>
  </w:style>
  <w:style w:type="paragraph" w:customStyle="1" w:styleId="TF">
    <w:name w:val="TF"/>
    <w:basedOn w:val="TH"/>
    <w:link w:val="TFChar"/>
    <w:qFormat/>
    <w:rsid w:val="00295835"/>
    <w:pPr>
      <w:keepNext w:val="0"/>
      <w:spacing w:before="0" w:after="240"/>
    </w:pPr>
  </w:style>
  <w:style w:type="paragraph" w:customStyle="1" w:styleId="EQ">
    <w:name w:val="EQ"/>
    <w:basedOn w:val="Normal"/>
    <w:next w:val="Normal"/>
    <w:rsid w:val="00295835"/>
    <w:pPr>
      <w:keepLines/>
      <w:tabs>
        <w:tab w:val="center" w:pos="4536"/>
        <w:tab w:val="right" w:pos="9072"/>
      </w:tabs>
    </w:pPr>
  </w:style>
  <w:style w:type="paragraph" w:customStyle="1" w:styleId="B2">
    <w:name w:val="B2"/>
    <w:basedOn w:val="List2"/>
    <w:link w:val="B2Char"/>
    <w:qFormat/>
    <w:rsid w:val="00295835"/>
    <w:pPr>
      <w:ind w:left="851" w:hanging="284"/>
      <w:contextualSpacing w:val="0"/>
    </w:pPr>
  </w:style>
  <w:style w:type="paragraph" w:customStyle="1" w:styleId="B3">
    <w:name w:val="B3"/>
    <w:basedOn w:val="List3"/>
    <w:link w:val="B3Car"/>
    <w:qFormat/>
    <w:rsid w:val="00295835"/>
    <w:pPr>
      <w:ind w:left="1135" w:hanging="284"/>
      <w:contextualSpacing w:val="0"/>
    </w:pPr>
  </w:style>
  <w:style w:type="paragraph" w:customStyle="1" w:styleId="B4">
    <w:name w:val="B4"/>
    <w:basedOn w:val="List4"/>
    <w:rsid w:val="00295835"/>
    <w:pPr>
      <w:ind w:left="1418" w:hanging="284"/>
      <w:contextualSpacing w:val="0"/>
    </w:pPr>
  </w:style>
  <w:style w:type="paragraph" w:customStyle="1" w:styleId="H6">
    <w:name w:val="H6"/>
    <w:basedOn w:val="Heading5"/>
    <w:next w:val="Normal"/>
    <w:rsid w:val="00295835"/>
    <w:pPr>
      <w:ind w:left="1985" w:hanging="1985"/>
      <w:outlineLvl w:val="9"/>
    </w:pPr>
    <w:rPr>
      <w:sz w:val="20"/>
    </w:rPr>
  </w:style>
  <w:style w:type="paragraph" w:customStyle="1" w:styleId="NW">
    <w:name w:val="NW"/>
    <w:basedOn w:val="NO"/>
    <w:rsid w:val="00295835"/>
    <w:pPr>
      <w:spacing w:after="0"/>
    </w:pPr>
  </w:style>
  <w:style w:type="paragraph" w:customStyle="1" w:styleId="ZV">
    <w:name w:val="ZV"/>
    <w:basedOn w:val="ZU"/>
    <w:rsid w:val="00295835"/>
    <w:pPr>
      <w:framePr w:wrap="notBeside" w:y="16161"/>
    </w:pPr>
  </w:style>
  <w:style w:type="paragraph" w:customStyle="1" w:styleId="Guidance">
    <w:name w:val="Guidance"/>
    <w:basedOn w:val="Normal"/>
    <w:rPr>
      <w:i/>
      <w:color w:val="0000FF"/>
    </w:rPr>
  </w:style>
  <w:style w:type="character" w:customStyle="1" w:styleId="B1Char">
    <w:name w:val="B1 Char"/>
    <w:link w:val="B1"/>
    <w:qFormat/>
    <w:locked/>
    <w:rsid w:val="00D40C70"/>
  </w:style>
  <w:style w:type="numbering" w:styleId="1ai">
    <w:name w:val="Outline List 1"/>
    <w:rsid w:val="008D33B1"/>
    <w:pPr>
      <w:numPr>
        <w:numId w:val="36"/>
      </w:numPr>
    </w:pPr>
  </w:style>
  <w:style w:type="character" w:customStyle="1" w:styleId="Heading5Char">
    <w:name w:val="Heading 5 Char"/>
    <w:link w:val="Heading5"/>
    <w:rsid w:val="00D40C70"/>
    <w:rPr>
      <w:rFonts w:ascii="Arial" w:hAnsi="Arial"/>
      <w:sz w:val="22"/>
    </w:rPr>
  </w:style>
  <w:style w:type="character" w:customStyle="1" w:styleId="TALZchn">
    <w:name w:val="TAL Zchn"/>
    <w:link w:val="TAL"/>
    <w:rsid w:val="00D40C70"/>
    <w:rPr>
      <w:rFonts w:ascii="Arial" w:hAnsi="Arial"/>
      <w:sz w:val="18"/>
    </w:rPr>
  </w:style>
  <w:style w:type="character" w:customStyle="1" w:styleId="NOZchn">
    <w:name w:val="NO Zchn"/>
    <w:link w:val="NO"/>
    <w:qFormat/>
    <w:locked/>
    <w:rsid w:val="00D40C70"/>
  </w:style>
  <w:style w:type="character" w:customStyle="1" w:styleId="B2Char">
    <w:name w:val="B2 Char"/>
    <w:link w:val="B2"/>
    <w:qFormat/>
    <w:rsid w:val="00D40C70"/>
  </w:style>
  <w:style w:type="character" w:customStyle="1" w:styleId="EXCar">
    <w:name w:val="EX Car"/>
    <w:link w:val="EX"/>
    <w:qFormat/>
    <w:rsid w:val="00D40C70"/>
  </w:style>
  <w:style w:type="character" w:customStyle="1" w:styleId="Heading4Char">
    <w:name w:val="Heading 4 Char"/>
    <w:link w:val="Heading4"/>
    <w:rsid w:val="00D40C70"/>
    <w:rPr>
      <w:rFonts w:ascii="Arial" w:hAnsi="Arial"/>
      <w:sz w:val="24"/>
    </w:rPr>
  </w:style>
  <w:style w:type="character" w:customStyle="1" w:styleId="THChar">
    <w:name w:val="TH Char"/>
    <w:link w:val="TH"/>
    <w:qFormat/>
    <w:locked/>
    <w:rsid w:val="00D40C70"/>
    <w:rPr>
      <w:rFonts w:ascii="Arial" w:hAnsi="Arial"/>
      <w:b/>
    </w:rPr>
  </w:style>
  <w:style w:type="character" w:customStyle="1" w:styleId="Heading3Char">
    <w:name w:val="Heading 3 Char"/>
    <w:link w:val="Heading3"/>
    <w:rsid w:val="00D40C70"/>
    <w:rPr>
      <w:rFonts w:ascii="Arial" w:hAnsi="Arial"/>
      <w:sz w:val="28"/>
    </w:rPr>
  </w:style>
  <w:style w:type="character" w:customStyle="1" w:styleId="EditorsNoteChar">
    <w:name w:val="Editor's Note Char"/>
    <w:aliases w:val="EN Char"/>
    <w:link w:val="EditorsNote"/>
    <w:qFormat/>
    <w:rsid w:val="00D838D3"/>
    <w:rPr>
      <w:color w:val="FF0000"/>
      <w:lang w:eastAsia="ko-KR"/>
    </w:rPr>
  </w:style>
  <w:style w:type="character" w:customStyle="1" w:styleId="TACChar">
    <w:name w:val="TAC Char"/>
    <w:link w:val="TAC"/>
    <w:qFormat/>
    <w:locked/>
    <w:rsid w:val="00D40C70"/>
    <w:rPr>
      <w:rFonts w:ascii="Arial" w:hAnsi="Arial"/>
      <w:sz w:val="18"/>
    </w:rPr>
  </w:style>
  <w:style w:type="character" w:customStyle="1" w:styleId="TAHCar">
    <w:name w:val="TAH Car"/>
    <w:link w:val="TAH"/>
    <w:qFormat/>
    <w:locked/>
    <w:rsid w:val="00D40C70"/>
    <w:rPr>
      <w:rFonts w:ascii="Arial" w:hAnsi="Arial"/>
      <w:b/>
      <w:sz w:val="18"/>
    </w:rPr>
  </w:style>
  <w:style w:type="character" w:customStyle="1" w:styleId="TFChar">
    <w:name w:val="TF Char"/>
    <w:link w:val="TF"/>
    <w:qFormat/>
    <w:locked/>
    <w:rsid w:val="00D40C70"/>
    <w:rPr>
      <w:rFonts w:ascii="Arial" w:hAnsi="Arial"/>
      <w:b/>
    </w:rPr>
  </w:style>
  <w:style w:type="character" w:customStyle="1" w:styleId="TANChar">
    <w:name w:val="TAN Char"/>
    <w:link w:val="TAN"/>
    <w:qFormat/>
    <w:rsid w:val="00D40C70"/>
    <w:rPr>
      <w:rFonts w:ascii="Arial" w:hAnsi="Arial"/>
      <w:sz w:val="18"/>
    </w:rPr>
  </w:style>
  <w:style w:type="paragraph" w:styleId="Revision">
    <w:name w:val="Revision"/>
    <w:hidden/>
    <w:uiPriority w:val="99"/>
    <w:semiHidden/>
    <w:rsid w:val="00D40C70"/>
    <w:rPr>
      <w:lang w:eastAsia="en-US"/>
    </w:rPr>
  </w:style>
  <w:style w:type="character" w:customStyle="1" w:styleId="B3Car">
    <w:name w:val="B3 Car"/>
    <w:link w:val="B3"/>
    <w:locked/>
    <w:rsid w:val="009750AA"/>
  </w:style>
  <w:style w:type="character" w:customStyle="1" w:styleId="EWChar">
    <w:name w:val="EW Char"/>
    <w:link w:val="EW"/>
    <w:qFormat/>
    <w:locked/>
    <w:rsid w:val="00C7021D"/>
  </w:style>
  <w:style w:type="character" w:styleId="CommentReference">
    <w:name w:val="annotation reference"/>
    <w:rsid w:val="00C30744"/>
    <w:rPr>
      <w:sz w:val="16"/>
      <w:szCs w:val="16"/>
    </w:rPr>
  </w:style>
  <w:style w:type="paragraph" w:styleId="CommentText">
    <w:name w:val="annotation text"/>
    <w:basedOn w:val="Normal"/>
    <w:link w:val="CommentTextChar"/>
    <w:rsid w:val="00C30744"/>
  </w:style>
  <w:style w:type="character" w:customStyle="1" w:styleId="CommentTextChar">
    <w:name w:val="Comment Text Char"/>
    <w:basedOn w:val="DefaultParagraphFont"/>
    <w:link w:val="CommentText"/>
    <w:rsid w:val="00C30744"/>
  </w:style>
  <w:style w:type="paragraph" w:styleId="CommentSubject">
    <w:name w:val="annotation subject"/>
    <w:basedOn w:val="CommentText"/>
    <w:next w:val="CommentText"/>
    <w:link w:val="CommentSubjectChar"/>
    <w:rsid w:val="00C30744"/>
    <w:rPr>
      <w:b/>
      <w:bCs/>
    </w:rPr>
  </w:style>
  <w:style w:type="character" w:customStyle="1" w:styleId="CommentSubjectChar">
    <w:name w:val="Comment Subject Char"/>
    <w:link w:val="CommentSubject"/>
    <w:rsid w:val="00C30744"/>
    <w:rPr>
      <w:b/>
      <w:bCs/>
    </w:rPr>
  </w:style>
  <w:style w:type="table" w:styleId="TableGrid">
    <w:name w:val="Table Grid"/>
    <w:basedOn w:val="TableNormal"/>
    <w:rsid w:val="003D6D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605F7A"/>
    <w:pPr>
      <w:tabs>
        <w:tab w:val="center" w:pos="4513"/>
        <w:tab w:val="right" w:pos="9026"/>
      </w:tabs>
    </w:pPr>
  </w:style>
  <w:style w:type="character" w:customStyle="1" w:styleId="HeaderChar">
    <w:name w:val="Header Char"/>
    <w:basedOn w:val="DefaultParagraphFont"/>
    <w:link w:val="Header"/>
    <w:rsid w:val="00605F7A"/>
  </w:style>
  <w:style w:type="paragraph" w:styleId="Footer">
    <w:name w:val="footer"/>
    <w:basedOn w:val="Normal"/>
    <w:link w:val="FooterChar"/>
    <w:rsid w:val="00605F7A"/>
    <w:pPr>
      <w:tabs>
        <w:tab w:val="center" w:pos="4513"/>
        <w:tab w:val="right" w:pos="9026"/>
      </w:tabs>
    </w:pPr>
  </w:style>
  <w:style w:type="character" w:customStyle="1" w:styleId="FooterChar">
    <w:name w:val="Footer Char"/>
    <w:basedOn w:val="DefaultParagraphFont"/>
    <w:link w:val="Footer"/>
    <w:rsid w:val="00605F7A"/>
  </w:style>
  <w:style w:type="paragraph" w:styleId="TOC7">
    <w:name w:val="toc 7"/>
    <w:basedOn w:val="Normal"/>
    <w:next w:val="Normal"/>
    <w:uiPriority w:val="39"/>
    <w:unhideWhenUsed/>
    <w:rsid w:val="00D6517A"/>
    <w:pPr>
      <w:overflowPunct/>
      <w:autoSpaceDE/>
      <w:autoSpaceDN/>
      <w:adjustRightInd/>
      <w:spacing w:after="100" w:line="259" w:lineRule="auto"/>
      <w:ind w:left="1320"/>
      <w:textAlignment w:val="auto"/>
    </w:pPr>
    <w:rPr>
      <w:rFonts w:ascii="Calibri" w:hAnsi="Calibri"/>
      <w:sz w:val="22"/>
      <w:szCs w:val="22"/>
    </w:rPr>
  </w:style>
  <w:style w:type="paragraph" w:styleId="TOC9">
    <w:name w:val="toc 9"/>
    <w:basedOn w:val="Normal"/>
    <w:next w:val="Normal"/>
    <w:uiPriority w:val="39"/>
    <w:unhideWhenUsed/>
    <w:rsid w:val="00D6517A"/>
    <w:pPr>
      <w:overflowPunct/>
      <w:autoSpaceDE/>
      <w:autoSpaceDN/>
      <w:adjustRightInd/>
      <w:spacing w:after="100" w:line="259" w:lineRule="auto"/>
      <w:ind w:left="1760"/>
      <w:textAlignment w:val="auto"/>
    </w:pPr>
    <w:rPr>
      <w:rFonts w:ascii="Calibri" w:hAnsi="Calibri"/>
      <w:sz w:val="22"/>
      <w:szCs w:val="22"/>
    </w:rPr>
  </w:style>
  <w:style w:type="paragraph" w:styleId="BalloonText">
    <w:name w:val="Balloon Text"/>
    <w:basedOn w:val="Normal"/>
    <w:link w:val="BalloonTextChar"/>
    <w:semiHidden/>
    <w:unhideWhenUsed/>
    <w:rsid w:val="00001E3E"/>
    <w:pPr>
      <w:spacing w:after="0"/>
    </w:pPr>
    <w:rPr>
      <w:rFonts w:ascii="Segoe UI" w:hAnsi="Segoe UI" w:cs="Segoe UI"/>
      <w:sz w:val="18"/>
      <w:szCs w:val="18"/>
    </w:rPr>
  </w:style>
  <w:style w:type="character" w:customStyle="1" w:styleId="BalloonTextChar">
    <w:name w:val="Balloon Text Char"/>
    <w:link w:val="BalloonText"/>
    <w:semiHidden/>
    <w:rsid w:val="00001E3E"/>
    <w:rPr>
      <w:rFonts w:ascii="Segoe UI" w:hAnsi="Segoe UI" w:cs="Segoe UI"/>
      <w:sz w:val="18"/>
      <w:szCs w:val="18"/>
    </w:rPr>
  </w:style>
  <w:style w:type="paragraph" w:styleId="Bibliography">
    <w:name w:val="Bibliography"/>
    <w:basedOn w:val="Normal"/>
    <w:next w:val="Normal"/>
    <w:uiPriority w:val="37"/>
    <w:semiHidden/>
    <w:unhideWhenUsed/>
    <w:rsid w:val="00001E3E"/>
  </w:style>
  <w:style w:type="paragraph" w:styleId="BlockText">
    <w:name w:val="Block Text"/>
    <w:basedOn w:val="Normal"/>
    <w:rsid w:val="00001E3E"/>
    <w:pPr>
      <w:spacing w:after="120"/>
      <w:ind w:left="1440" w:right="1440"/>
    </w:pPr>
  </w:style>
  <w:style w:type="paragraph" w:styleId="BodyText2">
    <w:name w:val="Body Text 2"/>
    <w:basedOn w:val="Normal"/>
    <w:link w:val="BodyText2Char"/>
    <w:rsid w:val="00001E3E"/>
    <w:pPr>
      <w:spacing w:after="120" w:line="480" w:lineRule="auto"/>
    </w:pPr>
  </w:style>
  <w:style w:type="character" w:customStyle="1" w:styleId="BodyText2Char">
    <w:name w:val="Body Text 2 Char"/>
    <w:basedOn w:val="DefaultParagraphFont"/>
    <w:link w:val="BodyText2"/>
    <w:rsid w:val="00001E3E"/>
  </w:style>
  <w:style w:type="paragraph" w:styleId="BodyText3">
    <w:name w:val="Body Text 3"/>
    <w:basedOn w:val="Normal"/>
    <w:link w:val="BodyText3Char"/>
    <w:rsid w:val="00001E3E"/>
    <w:pPr>
      <w:spacing w:after="120"/>
    </w:pPr>
    <w:rPr>
      <w:sz w:val="16"/>
      <w:szCs w:val="16"/>
    </w:rPr>
  </w:style>
  <w:style w:type="character" w:customStyle="1" w:styleId="BodyText3Char">
    <w:name w:val="Body Text 3 Char"/>
    <w:link w:val="BodyText3"/>
    <w:rsid w:val="00001E3E"/>
    <w:rPr>
      <w:sz w:val="16"/>
      <w:szCs w:val="16"/>
    </w:rPr>
  </w:style>
  <w:style w:type="paragraph" w:styleId="BodyTextFirstIndent">
    <w:name w:val="Body Text First Indent"/>
    <w:basedOn w:val="BodyText"/>
    <w:link w:val="BodyTextFirstIndentChar"/>
    <w:rsid w:val="00001E3E"/>
    <w:pPr>
      <w:ind w:firstLine="210"/>
    </w:pPr>
  </w:style>
  <w:style w:type="character" w:customStyle="1" w:styleId="BodyTextFirstIndentChar">
    <w:name w:val="Body Text First Indent Char"/>
    <w:basedOn w:val="BodyTextChar"/>
    <w:link w:val="BodyTextFirstIndent"/>
    <w:rsid w:val="00001E3E"/>
  </w:style>
  <w:style w:type="paragraph" w:styleId="BodyTextIndent">
    <w:name w:val="Body Text Indent"/>
    <w:basedOn w:val="Normal"/>
    <w:link w:val="BodyTextIndentChar"/>
    <w:rsid w:val="00001E3E"/>
    <w:pPr>
      <w:spacing w:after="120"/>
      <w:ind w:left="283"/>
    </w:pPr>
  </w:style>
  <w:style w:type="character" w:customStyle="1" w:styleId="BodyTextIndentChar">
    <w:name w:val="Body Text Indent Char"/>
    <w:basedOn w:val="DefaultParagraphFont"/>
    <w:link w:val="BodyTextIndent"/>
    <w:rsid w:val="00001E3E"/>
  </w:style>
  <w:style w:type="paragraph" w:styleId="BodyTextFirstIndent2">
    <w:name w:val="Body Text First Indent 2"/>
    <w:basedOn w:val="BodyTextIndent"/>
    <w:link w:val="BodyTextFirstIndent2Char"/>
    <w:rsid w:val="00001E3E"/>
    <w:pPr>
      <w:ind w:firstLine="210"/>
    </w:pPr>
  </w:style>
  <w:style w:type="character" w:customStyle="1" w:styleId="BodyTextFirstIndent2Char">
    <w:name w:val="Body Text First Indent 2 Char"/>
    <w:basedOn w:val="BodyTextIndentChar"/>
    <w:link w:val="BodyTextFirstIndent2"/>
    <w:rsid w:val="00001E3E"/>
  </w:style>
  <w:style w:type="paragraph" w:styleId="BodyTextIndent2">
    <w:name w:val="Body Text Indent 2"/>
    <w:basedOn w:val="Normal"/>
    <w:link w:val="BodyTextIndent2Char"/>
    <w:rsid w:val="00001E3E"/>
    <w:pPr>
      <w:spacing w:after="120" w:line="480" w:lineRule="auto"/>
      <w:ind w:left="283"/>
    </w:pPr>
  </w:style>
  <w:style w:type="character" w:customStyle="1" w:styleId="BodyTextIndent2Char">
    <w:name w:val="Body Text Indent 2 Char"/>
    <w:basedOn w:val="DefaultParagraphFont"/>
    <w:link w:val="BodyTextIndent2"/>
    <w:rsid w:val="00001E3E"/>
  </w:style>
  <w:style w:type="paragraph" w:styleId="BodyTextIndent3">
    <w:name w:val="Body Text Indent 3"/>
    <w:basedOn w:val="Normal"/>
    <w:link w:val="BodyTextIndent3Char"/>
    <w:rsid w:val="00001E3E"/>
    <w:pPr>
      <w:spacing w:after="120"/>
      <w:ind w:left="283"/>
    </w:pPr>
    <w:rPr>
      <w:sz w:val="16"/>
      <w:szCs w:val="16"/>
    </w:rPr>
  </w:style>
  <w:style w:type="character" w:customStyle="1" w:styleId="BodyTextIndent3Char">
    <w:name w:val="Body Text Indent 3 Char"/>
    <w:link w:val="BodyTextIndent3"/>
    <w:rsid w:val="00001E3E"/>
    <w:rPr>
      <w:sz w:val="16"/>
      <w:szCs w:val="16"/>
    </w:rPr>
  </w:style>
  <w:style w:type="paragraph" w:styleId="Caption">
    <w:name w:val="caption"/>
    <w:basedOn w:val="Normal"/>
    <w:next w:val="Normal"/>
    <w:semiHidden/>
    <w:unhideWhenUsed/>
    <w:qFormat/>
    <w:rsid w:val="00001E3E"/>
    <w:rPr>
      <w:b/>
      <w:bCs/>
    </w:rPr>
  </w:style>
  <w:style w:type="paragraph" w:styleId="Closing">
    <w:name w:val="Closing"/>
    <w:basedOn w:val="Normal"/>
    <w:link w:val="ClosingChar"/>
    <w:rsid w:val="00001E3E"/>
    <w:pPr>
      <w:ind w:left="4252"/>
    </w:pPr>
  </w:style>
  <w:style w:type="character" w:customStyle="1" w:styleId="ClosingChar">
    <w:name w:val="Closing Char"/>
    <w:basedOn w:val="DefaultParagraphFont"/>
    <w:link w:val="Closing"/>
    <w:rsid w:val="00001E3E"/>
  </w:style>
  <w:style w:type="paragraph" w:styleId="Date">
    <w:name w:val="Date"/>
    <w:basedOn w:val="Normal"/>
    <w:next w:val="Normal"/>
    <w:link w:val="DateChar"/>
    <w:rsid w:val="00001E3E"/>
  </w:style>
  <w:style w:type="character" w:customStyle="1" w:styleId="DateChar">
    <w:name w:val="Date Char"/>
    <w:basedOn w:val="DefaultParagraphFont"/>
    <w:link w:val="Date"/>
    <w:rsid w:val="00001E3E"/>
  </w:style>
  <w:style w:type="paragraph" w:styleId="DocumentMap">
    <w:name w:val="Document Map"/>
    <w:basedOn w:val="Normal"/>
    <w:link w:val="DocumentMapChar"/>
    <w:rsid w:val="00001E3E"/>
    <w:rPr>
      <w:rFonts w:ascii="Segoe UI" w:hAnsi="Segoe UI" w:cs="Segoe UI"/>
      <w:sz w:val="16"/>
      <w:szCs w:val="16"/>
    </w:rPr>
  </w:style>
  <w:style w:type="character" w:customStyle="1" w:styleId="DocumentMapChar">
    <w:name w:val="Document Map Char"/>
    <w:link w:val="DocumentMap"/>
    <w:rsid w:val="00001E3E"/>
    <w:rPr>
      <w:rFonts w:ascii="Segoe UI" w:hAnsi="Segoe UI" w:cs="Segoe UI"/>
      <w:sz w:val="16"/>
      <w:szCs w:val="16"/>
    </w:rPr>
  </w:style>
  <w:style w:type="paragraph" w:styleId="E-mailSignature">
    <w:name w:val="E-mail Signature"/>
    <w:basedOn w:val="Normal"/>
    <w:link w:val="E-mailSignatureChar"/>
    <w:rsid w:val="00001E3E"/>
  </w:style>
  <w:style w:type="character" w:customStyle="1" w:styleId="E-mailSignatureChar">
    <w:name w:val="E-mail Signature Char"/>
    <w:basedOn w:val="DefaultParagraphFont"/>
    <w:link w:val="E-mailSignature"/>
    <w:rsid w:val="00001E3E"/>
  </w:style>
  <w:style w:type="paragraph" w:styleId="EndnoteText">
    <w:name w:val="endnote text"/>
    <w:basedOn w:val="Normal"/>
    <w:link w:val="EndnoteTextChar"/>
    <w:rsid w:val="00001E3E"/>
  </w:style>
  <w:style w:type="character" w:customStyle="1" w:styleId="EndnoteTextChar">
    <w:name w:val="Endnote Text Char"/>
    <w:basedOn w:val="DefaultParagraphFont"/>
    <w:link w:val="EndnoteText"/>
    <w:rsid w:val="00001E3E"/>
  </w:style>
  <w:style w:type="paragraph" w:styleId="EnvelopeAddress">
    <w:name w:val="envelope address"/>
    <w:basedOn w:val="Normal"/>
    <w:rsid w:val="00001E3E"/>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001E3E"/>
    <w:rPr>
      <w:rFonts w:ascii="Calibri Light" w:hAnsi="Calibri Light"/>
    </w:rPr>
  </w:style>
  <w:style w:type="paragraph" w:styleId="FootnoteText">
    <w:name w:val="footnote text"/>
    <w:basedOn w:val="Normal"/>
    <w:link w:val="FootnoteTextChar"/>
    <w:rsid w:val="00001E3E"/>
  </w:style>
  <w:style w:type="character" w:customStyle="1" w:styleId="FootnoteTextChar">
    <w:name w:val="Footnote Text Char"/>
    <w:basedOn w:val="DefaultParagraphFont"/>
    <w:link w:val="FootnoteText"/>
    <w:rsid w:val="00001E3E"/>
  </w:style>
  <w:style w:type="paragraph" w:styleId="HTMLAddress">
    <w:name w:val="HTML Address"/>
    <w:basedOn w:val="Normal"/>
    <w:link w:val="HTMLAddressChar"/>
    <w:rsid w:val="00001E3E"/>
    <w:rPr>
      <w:i/>
      <w:iCs/>
    </w:rPr>
  </w:style>
  <w:style w:type="character" w:customStyle="1" w:styleId="HTMLAddressChar">
    <w:name w:val="HTML Address Char"/>
    <w:link w:val="HTMLAddress"/>
    <w:rsid w:val="00001E3E"/>
    <w:rPr>
      <w:i/>
      <w:iCs/>
    </w:rPr>
  </w:style>
  <w:style w:type="paragraph" w:styleId="HTMLPreformatted">
    <w:name w:val="HTML Preformatted"/>
    <w:basedOn w:val="Normal"/>
    <w:link w:val="HTMLPreformattedChar"/>
    <w:rsid w:val="00001E3E"/>
    <w:rPr>
      <w:rFonts w:ascii="Courier New" w:hAnsi="Courier New" w:cs="Courier New"/>
    </w:rPr>
  </w:style>
  <w:style w:type="character" w:customStyle="1" w:styleId="HTMLPreformattedChar">
    <w:name w:val="HTML Preformatted Char"/>
    <w:link w:val="HTMLPreformatted"/>
    <w:rsid w:val="00001E3E"/>
    <w:rPr>
      <w:rFonts w:ascii="Courier New" w:hAnsi="Courier New" w:cs="Courier New"/>
    </w:rPr>
  </w:style>
  <w:style w:type="paragraph" w:styleId="Index2">
    <w:name w:val="index 2"/>
    <w:basedOn w:val="Normal"/>
    <w:next w:val="Normal"/>
    <w:rsid w:val="00001E3E"/>
    <w:pPr>
      <w:ind w:left="400" w:hanging="200"/>
    </w:pPr>
  </w:style>
  <w:style w:type="paragraph" w:styleId="Index3">
    <w:name w:val="index 3"/>
    <w:basedOn w:val="Normal"/>
    <w:next w:val="Normal"/>
    <w:rsid w:val="00001E3E"/>
    <w:pPr>
      <w:ind w:left="600" w:hanging="200"/>
    </w:pPr>
  </w:style>
  <w:style w:type="paragraph" w:styleId="Index4">
    <w:name w:val="index 4"/>
    <w:basedOn w:val="Normal"/>
    <w:next w:val="Normal"/>
    <w:rsid w:val="00001E3E"/>
    <w:pPr>
      <w:ind w:left="800" w:hanging="200"/>
    </w:pPr>
  </w:style>
  <w:style w:type="paragraph" w:styleId="Index5">
    <w:name w:val="index 5"/>
    <w:basedOn w:val="Normal"/>
    <w:next w:val="Normal"/>
    <w:rsid w:val="00001E3E"/>
    <w:pPr>
      <w:ind w:left="1000" w:hanging="200"/>
    </w:pPr>
  </w:style>
  <w:style w:type="paragraph" w:styleId="Index6">
    <w:name w:val="index 6"/>
    <w:basedOn w:val="Normal"/>
    <w:next w:val="Normal"/>
    <w:rsid w:val="00001E3E"/>
    <w:pPr>
      <w:ind w:left="1200" w:hanging="200"/>
    </w:pPr>
  </w:style>
  <w:style w:type="paragraph" w:styleId="Index7">
    <w:name w:val="index 7"/>
    <w:basedOn w:val="Normal"/>
    <w:next w:val="Normal"/>
    <w:rsid w:val="00001E3E"/>
    <w:pPr>
      <w:ind w:left="1400" w:hanging="200"/>
    </w:pPr>
  </w:style>
  <w:style w:type="paragraph" w:styleId="Index8">
    <w:name w:val="index 8"/>
    <w:basedOn w:val="Normal"/>
    <w:next w:val="Normal"/>
    <w:rsid w:val="00001E3E"/>
    <w:pPr>
      <w:ind w:left="1600" w:hanging="200"/>
    </w:pPr>
  </w:style>
  <w:style w:type="paragraph" w:styleId="Index9">
    <w:name w:val="index 9"/>
    <w:basedOn w:val="Normal"/>
    <w:next w:val="Normal"/>
    <w:rsid w:val="00001E3E"/>
    <w:pPr>
      <w:ind w:left="1800" w:hanging="200"/>
    </w:pPr>
  </w:style>
  <w:style w:type="paragraph" w:styleId="IndexHeading">
    <w:name w:val="index heading"/>
    <w:basedOn w:val="Normal"/>
    <w:next w:val="Index1"/>
    <w:rsid w:val="00001E3E"/>
    <w:rPr>
      <w:rFonts w:ascii="Calibri Light" w:hAnsi="Calibri Light"/>
      <w:b/>
      <w:bCs/>
    </w:rPr>
  </w:style>
  <w:style w:type="paragraph" w:styleId="IntenseQuote">
    <w:name w:val="Intense Quote"/>
    <w:basedOn w:val="Normal"/>
    <w:next w:val="Normal"/>
    <w:link w:val="IntenseQuoteChar"/>
    <w:uiPriority w:val="30"/>
    <w:qFormat/>
    <w:rsid w:val="00001E3E"/>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001E3E"/>
    <w:rPr>
      <w:i/>
      <w:iCs/>
      <w:color w:val="4472C4"/>
    </w:rPr>
  </w:style>
  <w:style w:type="paragraph" w:styleId="ListBullet">
    <w:name w:val="List Bullet"/>
    <w:basedOn w:val="Normal"/>
    <w:rsid w:val="00001E3E"/>
    <w:pPr>
      <w:numPr>
        <w:numId w:val="39"/>
      </w:numPr>
      <w:contextualSpacing/>
    </w:pPr>
  </w:style>
  <w:style w:type="paragraph" w:styleId="ListBullet2">
    <w:name w:val="List Bullet 2"/>
    <w:basedOn w:val="Normal"/>
    <w:rsid w:val="00001E3E"/>
    <w:pPr>
      <w:numPr>
        <w:numId w:val="40"/>
      </w:numPr>
      <w:contextualSpacing/>
    </w:pPr>
  </w:style>
  <w:style w:type="paragraph" w:styleId="ListBullet3">
    <w:name w:val="List Bullet 3"/>
    <w:basedOn w:val="Normal"/>
    <w:rsid w:val="00001E3E"/>
    <w:pPr>
      <w:numPr>
        <w:numId w:val="41"/>
      </w:numPr>
      <w:contextualSpacing/>
    </w:pPr>
  </w:style>
  <w:style w:type="paragraph" w:styleId="ListBullet4">
    <w:name w:val="List Bullet 4"/>
    <w:basedOn w:val="Normal"/>
    <w:rsid w:val="00001E3E"/>
    <w:pPr>
      <w:numPr>
        <w:numId w:val="42"/>
      </w:numPr>
      <w:contextualSpacing/>
    </w:pPr>
  </w:style>
  <w:style w:type="paragraph" w:styleId="ListBullet5">
    <w:name w:val="List Bullet 5"/>
    <w:basedOn w:val="Normal"/>
    <w:rsid w:val="00001E3E"/>
    <w:pPr>
      <w:numPr>
        <w:numId w:val="43"/>
      </w:numPr>
      <w:contextualSpacing/>
    </w:pPr>
  </w:style>
  <w:style w:type="paragraph" w:styleId="ListContinue">
    <w:name w:val="List Continue"/>
    <w:basedOn w:val="Normal"/>
    <w:rsid w:val="00001E3E"/>
    <w:pPr>
      <w:spacing w:after="120"/>
      <w:ind w:left="283"/>
      <w:contextualSpacing/>
    </w:pPr>
  </w:style>
  <w:style w:type="paragraph" w:styleId="ListContinue2">
    <w:name w:val="List Continue 2"/>
    <w:basedOn w:val="Normal"/>
    <w:rsid w:val="00001E3E"/>
    <w:pPr>
      <w:spacing w:after="120"/>
      <w:ind w:left="566"/>
      <w:contextualSpacing/>
    </w:pPr>
  </w:style>
  <w:style w:type="paragraph" w:styleId="ListContinue3">
    <w:name w:val="List Continue 3"/>
    <w:basedOn w:val="Normal"/>
    <w:rsid w:val="00001E3E"/>
    <w:pPr>
      <w:spacing w:after="120"/>
      <w:ind w:left="849"/>
      <w:contextualSpacing/>
    </w:pPr>
  </w:style>
  <w:style w:type="paragraph" w:styleId="ListContinue4">
    <w:name w:val="List Continue 4"/>
    <w:basedOn w:val="Normal"/>
    <w:rsid w:val="00001E3E"/>
    <w:pPr>
      <w:spacing w:after="120"/>
      <w:ind w:left="1132"/>
      <w:contextualSpacing/>
    </w:pPr>
  </w:style>
  <w:style w:type="paragraph" w:styleId="ListContinue5">
    <w:name w:val="List Continue 5"/>
    <w:basedOn w:val="Normal"/>
    <w:rsid w:val="00001E3E"/>
    <w:pPr>
      <w:spacing w:after="120"/>
      <w:ind w:left="1415"/>
      <w:contextualSpacing/>
    </w:pPr>
  </w:style>
  <w:style w:type="paragraph" w:styleId="ListNumber">
    <w:name w:val="List Number"/>
    <w:basedOn w:val="Normal"/>
    <w:rsid w:val="00001E3E"/>
    <w:pPr>
      <w:numPr>
        <w:numId w:val="44"/>
      </w:numPr>
      <w:contextualSpacing/>
    </w:pPr>
  </w:style>
  <w:style w:type="paragraph" w:styleId="ListNumber2">
    <w:name w:val="List Number 2"/>
    <w:basedOn w:val="Normal"/>
    <w:rsid w:val="00001E3E"/>
    <w:pPr>
      <w:numPr>
        <w:numId w:val="45"/>
      </w:numPr>
      <w:contextualSpacing/>
    </w:pPr>
  </w:style>
  <w:style w:type="paragraph" w:styleId="ListNumber3">
    <w:name w:val="List Number 3"/>
    <w:basedOn w:val="Normal"/>
    <w:rsid w:val="00001E3E"/>
    <w:pPr>
      <w:numPr>
        <w:numId w:val="10"/>
      </w:numPr>
      <w:contextualSpacing/>
    </w:pPr>
  </w:style>
  <w:style w:type="paragraph" w:styleId="ListNumber4">
    <w:name w:val="List Number 4"/>
    <w:basedOn w:val="Normal"/>
    <w:rsid w:val="00001E3E"/>
    <w:pPr>
      <w:numPr>
        <w:numId w:val="11"/>
      </w:numPr>
      <w:contextualSpacing/>
    </w:pPr>
  </w:style>
  <w:style w:type="paragraph" w:styleId="ListNumber5">
    <w:name w:val="List Number 5"/>
    <w:basedOn w:val="Normal"/>
    <w:rsid w:val="00001E3E"/>
    <w:pPr>
      <w:numPr>
        <w:numId w:val="12"/>
      </w:numPr>
      <w:contextualSpacing/>
    </w:pPr>
  </w:style>
  <w:style w:type="paragraph" w:styleId="ListParagraph">
    <w:name w:val="List Paragraph"/>
    <w:basedOn w:val="Normal"/>
    <w:uiPriority w:val="34"/>
    <w:qFormat/>
    <w:rsid w:val="00001E3E"/>
    <w:pPr>
      <w:ind w:left="720"/>
    </w:pPr>
  </w:style>
  <w:style w:type="paragraph" w:styleId="MacroText">
    <w:name w:val="macro"/>
    <w:link w:val="MacroTextChar"/>
    <w:rsid w:val="00001E3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001E3E"/>
    <w:rPr>
      <w:rFonts w:ascii="Courier New" w:hAnsi="Courier New" w:cs="Courier New"/>
    </w:rPr>
  </w:style>
  <w:style w:type="paragraph" w:styleId="MessageHeader">
    <w:name w:val="Message Header"/>
    <w:basedOn w:val="Normal"/>
    <w:link w:val="MessageHeaderChar"/>
    <w:rsid w:val="00001E3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001E3E"/>
    <w:rPr>
      <w:rFonts w:ascii="Calibri Light" w:hAnsi="Calibri Light"/>
      <w:sz w:val="24"/>
      <w:szCs w:val="24"/>
      <w:shd w:val="pct20" w:color="auto" w:fill="auto"/>
    </w:rPr>
  </w:style>
  <w:style w:type="paragraph" w:styleId="NoSpacing">
    <w:name w:val="No Spacing"/>
    <w:uiPriority w:val="1"/>
    <w:qFormat/>
    <w:rsid w:val="00001E3E"/>
    <w:pPr>
      <w:overflowPunct w:val="0"/>
      <w:autoSpaceDE w:val="0"/>
      <w:autoSpaceDN w:val="0"/>
      <w:adjustRightInd w:val="0"/>
      <w:textAlignment w:val="baseline"/>
    </w:pPr>
  </w:style>
  <w:style w:type="paragraph" w:styleId="NormalWeb">
    <w:name w:val="Normal (Web)"/>
    <w:basedOn w:val="Normal"/>
    <w:rsid w:val="00001E3E"/>
    <w:rPr>
      <w:sz w:val="24"/>
      <w:szCs w:val="24"/>
    </w:rPr>
  </w:style>
  <w:style w:type="paragraph" w:styleId="NormalIndent">
    <w:name w:val="Normal Indent"/>
    <w:basedOn w:val="Normal"/>
    <w:rsid w:val="00001E3E"/>
    <w:pPr>
      <w:ind w:left="720"/>
    </w:pPr>
  </w:style>
  <w:style w:type="paragraph" w:styleId="NoteHeading">
    <w:name w:val="Note Heading"/>
    <w:basedOn w:val="Normal"/>
    <w:next w:val="Normal"/>
    <w:link w:val="NoteHeadingChar"/>
    <w:rsid w:val="00001E3E"/>
  </w:style>
  <w:style w:type="character" w:customStyle="1" w:styleId="NoteHeadingChar">
    <w:name w:val="Note Heading Char"/>
    <w:basedOn w:val="DefaultParagraphFont"/>
    <w:link w:val="NoteHeading"/>
    <w:rsid w:val="00001E3E"/>
  </w:style>
  <w:style w:type="paragraph" w:styleId="PlainText">
    <w:name w:val="Plain Text"/>
    <w:basedOn w:val="Normal"/>
    <w:link w:val="PlainTextChar"/>
    <w:rsid w:val="00001E3E"/>
    <w:rPr>
      <w:rFonts w:ascii="Courier New" w:hAnsi="Courier New" w:cs="Courier New"/>
    </w:rPr>
  </w:style>
  <w:style w:type="character" w:customStyle="1" w:styleId="PlainTextChar">
    <w:name w:val="Plain Text Char"/>
    <w:link w:val="PlainText"/>
    <w:rsid w:val="00001E3E"/>
    <w:rPr>
      <w:rFonts w:ascii="Courier New" w:hAnsi="Courier New" w:cs="Courier New"/>
    </w:rPr>
  </w:style>
  <w:style w:type="paragraph" w:styleId="Quote">
    <w:name w:val="Quote"/>
    <w:basedOn w:val="Normal"/>
    <w:next w:val="Normal"/>
    <w:link w:val="QuoteChar"/>
    <w:uiPriority w:val="29"/>
    <w:qFormat/>
    <w:rsid w:val="00001E3E"/>
    <w:pPr>
      <w:spacing w:before="200" w:after="160"/>
      <w:ind w:left="864" w:right="864"/>
      <w:jc w:val="center"/>
    </w:pPr>
    <w:rPr>
      <w:i/>
      <w:iCs/>
      <w:color w:val="404040"/>
    </w:rPr>
  </w:style>
  <w:style w:type="character" w:customStyle="1" w:styleId="QuoteChar">
    <w:name w:val="Quote Char"/>
    <w:link w:val="Quote"/>
    <w:uiPriority w:val="29"/>
    <w:rsid w:val="00001E3E"/>
    <w:rPr>
      <w:i/>
      <w:iCs/>
      <w:color w:val="404040"/>
    </w:rPr>
  </w:style>
  <w:style w:type="paragraph" w:styleId="Salutation">
    <w:name w:val="Salutation"/>
    <w:basedOn w:val="Normal"/>
    <w:next w:val="Normal"/>
    <w:link w:val="SalutationChar"/>
    <w:rsid w:val="00001E3E"/>
  </w:style>
  <w:style w:type="character" w:customStyle="1" w:styleId="SalutationChar">
    <w:name w:val="Salutation Char"/>
    <w:basedOn w:val="DefaultParagraphFont"/>
    <w:link w:val="Salutation"/>
    <w:rsid w:val="00001E3E"/>
  </w:style>
  <w:style w:type="paragraph" w:styleId="Signature">
    <w:name w:val="Signature"/>
    <w:basedOn w:val="Normal"/>
    <w:link w:val="SignatureChar"/>
    <w:rsid w:val="00001E3E"/>
    <w:pPr>
      <w:ind w:left="4252"/>
    </w:pPr>
  </w:style>
  <w:style w:type="character" w:customStyle="1" w:styleId="SignatureChar">
    <w:name w:val="Signature Char"/>
    <w:basedOn w:val="DefaultParagraphFont"/>
    <w:link w:val="Signature"/>
    <w:rsid w:val="00001E3E"/>
  </w:style>
  <w:style w:type="paragraph" w:styleId="Subtitle">
    <w:name w:val="Subtitle"/>
    <w:basedOn w:val="Normal"/>
    <w:next w:val="Normal"/>
    <w:link w:val="SubtitleChar"/>
    <w:qFormat/>
    <w:rsid w:val="00001E3E"/>
    <w:pPr>
      <w:spacing w:after="60"/>
      <w:jc w:val="center"/>
      <w:outlineLvl w:val="1"/>
    </w:pPr>
    <w:rPr>
      <w:rFonts w:ascii="Calibri Light" w:hAnsi="Calibri Light"/>
      <w:sz w:val="24"/>
      <w:szCs w:val="24"/>
    </w:rPr>
  </w:style>
  <w:style w:type="character" w:customStyle="1" w:styleId="SubtitleChar">
    <w:name w:val="Subtitle Char"/>
    <w:link w:val="Subtitle"/>
    <w:rsid w:val="00001E3E"/>
    <w:rPr>
      <w:rFonts w:ascii="Calibri Light" w:hAnsi="Calibri Light"/>
      <w:sz w:val="24"/>
      <w:szCs w:val="24"/>
    </w:rPr>
  </w:style>
  <w:style w:type="paragraph" w:styleId="TableofAuthorities">
    <w:name w:val="table of authorities"/>
    <w:basedOn w:val="Normal"/>
    <w:next w:val="Normal"/>
    <w:rsid w:val="00001E3E"/>
    <w:pPr>
      <w:ind w:left="200" w:hanging="200"/>
    </w:pPr>
  </w:style>
  <w:style w:type="paragraph" w:styleId="TableofFigures">
    <w:name w:val="table of figures"/>
    <w:basedOn w:val="Normal"/>
    <w:next w:val="Normal"/>
    <w:rsid w:val="00001E3E"/>
  </w:style>
  <w:style w:type="paragraph" w:styleId="Title">
    <w:name w:val="Title"/>
    <w:basedOn w:val="Normal"/>
    <w:next w:val="Normal"/>
    <w:link w:val="TitleChar"/>
    <w:qFormat/>
    <w:rsid w:val="00001E3E"/>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001E3E"/>
    <w:rPr>
      <w:rFonts w:ascii="Calibri Light" w:hAnsi="Calibri Light"/>
      <w:b/>
      <w:bCs/>
      <w:kern w:val="28"/>
      <w:sz w:val="32"/>
      <w:szCs w:val="32"/>
    </w:rPr>
  </w:style>
  <w:style w:type="paragraph" w:styleId="TOAHeading">
    <w:name w:val="toa heading"/>
    <w:basedOn w:val="Normal"/>
    <w:next w:val="Normal"/>
    <w:rsid w:val="00001E3E"/>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001E3E"/>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TALChar">
    <w:name w:val="TAL Char"/>
    <w:qFormat/>
    <w:locked/>
    <w:rsid w:val="008B4AA9"/>
    <w:rPr>
      <w:rFonts w:ascii="Arial" w:hAnsi="Arial"/>
      <w:sz w:val="18"/>
      <w:lang w:val="en-GB" w:eastAsia="en-US"/>
    </w:rPr>
  </w:style>
  <w:style w:type="character" w:styleId="Hyperlink">
    <w:name w:val="Hyperlink"/>
    <w:basedOn w:val="DefaultParagraphFont"/>
    <w:unhideWhenUsed/>
    <w:rsid w:val="007F0D6D"/>
    <w:rPr>
      <w:color w:val="0563C1"/>
      <w:u w:val="single"/>
    </w:rPr>
  </w:style>
  <w:style w:type="character" w:customStyle="1" w:styleId="NOChar">
    <w:name w:val="NO Char"/>
    <w:rsid w:val="00083CF3"/>
    <w:rPr>
      <w:rFonts w:ascii="Times New Roman" w:hAnsi="Times New Roman"/>
      <w:lang w:val="en-GB" w:eastAsia="en-US"/>
    </w:rPr>
  </w:style>
  <w:style w:type="character" w:customStyle="1" w:styleId="B1Char1">
    <w:name w:val="B1 Char1"/>
    <w:rsid w:val="00C91C5D"/>
    <w:rPr>
      <w:lang w:val="en-GB" w:eastAsia="en-US" w:bidi="ar-SA"/>
    </w:rPr>
  </w:style>
  <w:style w:type="character" w:customStyle="1" w:styleId="ui-provider">
    <w:name w:val="ui-provider"/>
    <w:basedOn w:val="DefaultParagraphFont"/>
    <w:rsid w:val="004E7284"/>
  </w:style>
  <w:style w:type="paragraph" w:customStyle="1" w:styleId="CRCoverPage">
    <w:name w:val="CR Cover Page"/>
    <w:rsid w:val="000A1BA6"/>
    <w:pPr>
      <w:spacing w:after="120"/>
    </w:pPr>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27877">
      <w:bodyDiv w:val="1"/>
      <w:marLeft w:val="0"/>
      <w:marRight w:val="0"/>
      <w:marTop w:val="0"/>
      <w:marBottom w:val="0"/>
      <w:divBdr>
        <w:top w:val="none" w:sz="0" w:space="0" w:color="auto"/>
        <w:left w:val="none" w:sz="0" w:space="0" w:color="auto"/>
        <w:bottom w:val="none" w:sz="0" w:space="0" w:color="auto"/>
        <w:right w:val="none" w:sz="0" w:space="0" w:color="auto"/>
      </w:divBdr>
    </w:div>
    <w:div w:id="13461204">
      <w:bodyDiv w:val="1"/>
      <w:marLeft w:val="0"/>
      <w:marRight w:val="0"/>
      <w:marTop w:val="0"/>
      <w:marBottom w:val="0"/>
      <w:divBdr>
        <w:top w:val="none" w:sz="0" w:space="0" w:color="auto"/>
        <w:left w:val="none" w:sz="0" w:space="0" w:color="auto"/>
        <w:bottom w:val="none" w:sz="0" w:space="0" w:color="auto"/>
        <w:right w:val="none" w:sz="0" w:space="0" w:color="auto"/>
      </w:divBdr>
    </w:div>
    <w:div w:id="30151550">
      <w:bodyDiv w:val="1"/>
      <w:marLeft w:val="0"/>
      <w:marRight w:val="0"/>
      <w:marTop w:val="0"/>
      <w:marBottom w:val="0"/>
      <w:divBdr>
        <w:top w:val="none" w:sz="0" w:space="0" w:color="auto"/>
        <w:left w:val="none" w:sz="0" w:space="0" w:color="auto"/>
        <w:bottom w:val="none" w:sz="0" w:space="0" w:color="auto"/>
        <w:right w:val="none" w:sz="0" w:space="0" w:color="auto"/>
      </w:divBdr>
    </w:div>
    <w:div w:id="66467312">
      <w:bodyDiv w:val="1"/>
      <w:marLeft w:val="0"/>
      <w:marRight w:val="0"/>
      <w:marTop w:val="0"/>
      <w:marBottom w:val="0"/>
      <w:divBdr>
        <w:top w:val="none" w:sz="0" w:space="0" w:color="auto"/>
        <w:left w:val="none" w:sz="0" w:space="0" w:color="auto"/>
        <w:bottom w:val="none" w:sz="0" w:space="0" w:color="auto"/>
        <w:right w:val="none" w:sz="0" w:space="0" w:color="auto"/>
      </w:divBdr>
    </w:div>
    <w:div w:id="102767907">
      <w:bodyDiv w:val="1"/>
      <w:marLeft w:val="0"/>
      <w:marRight w:val="0"/>
      <w:marTop w:val="0"/>
      <w:marBottom w:val="0"/>
      <w:divBdr>
        <w:top w:val="none" w:sz="0" w:space="0" w:color="auto"/>
        <w:left w:val="none" w:sz="0" w:space="0" w:color="auto"/>
        <w:bottom w:val="none" w:sz="0" w:space="0" w:color="auto"/>
        <w:right w:val="none" w:sz="0" w:space="0" w:color="auto"/>
      </w:divBdr>
    </w:div>
    <w:div w:id="109134566">
      <w:bodyDiv w:val="1"/>
      <w:marLeft w:val="0"/>
      <w:marRight w:val="0"/>
      <w:marTop w:val="0"/>
      <w:marBottom w:val="0"/>
      <w:divBdr>
        <w:top w:val="none" w:sz="0" w:space="0" w:color="auto"/>
        <w:left w:val="none" w:sz="0" w:space="0" w:color="auto"/>
        <w:bottom w:val="none" w:sz="0" w:space="0" w:color="auto"/>
        <w:right w:val="none" w:sz="0" w:space="0" w:color="auto"/>
      </w:divBdr>
    </w:div>
    <w:div w:id="110251143">
      <w:bodyDiv w:val="1"/>
      <w:marLeft w:val="0"/>
      <w:marRight w:val="0"/>
      <w:marTop w:val="0"/>
      <w:marBottom w:val="0"/>
      <w:divBdr>
        <w:top w:val="none" w:sz="0" w:space="0" w:color="auto"/>
        <w:left w:val="none" w:sz="0" w:space="0" w:color="auto"/>
        <w:bottom w:val="none" w:sz="0" w:space="0" w:color="auto"/>
        <w:right w:val="none" w:sz="0" w:space="0" w:color="auto"/>
      </w:divBdr>
    </w:div>
    <w:div w:id="112486829">
      <w:bodyDiv w:val="1"/>
      <w:marLeft w:val="0"/>
      <w:marRight w:val="0"/>
      <w:marTop w:val="0"/>
      <w:marBottom w:val="0"/>
      <w:divBdr>
        <w:top w:val="none" w:sz="0" w:space="0" w:color="auto"/>
        <w:left w:val="none" w:sz="0" w:space="0" w:color="auto"/>
        <w:bottom w:val="none" w:sz="0" w:space="0" w:color="auto"/>
        <w:right w:val="none" w:sz="0" w:space="0" w:color="auto"/>
      </w:divBdr>
    </w:div>
    <w:div w:id="121072997">
      <w:bodyDiv w:val="1"/>
      <w:marLeft w:val="0"/>
      <w:marRight w:val="0"/>
      <w:marTop w:val="0"/>
      <w:marBottom w:val="0"/>
      <w:divBdr>
        <w:top w:val="none" w:sz="0" w:space="0" w:color="auto"/>
        <w:left w:val="none" w:sz="0" w:space="0" w:color="auto"/>
        <w:bottom w:val="none" w:sz="0" w:space="0" w:color="auto"/>
        <w:right w:val="none" w:sz="0" w:space="0" w:color="auto"/>
      </w:divBdr>
    </w:div>
    <w:div w:id="153377994">
      <w:bodyDiv w:val="1"/>
      <w:marLeft w:val="0"/>
      <w:marRight w:val="0"/>
      <w:marTop w:val="0"/>
      <w:marBottom w:val="0"/>
      <w:divBdr>
        <w:top w:val="none" w:sz="0" w:space="0" w:color="auto"/>
        <w:left w:val="none" w:sz="0" w:space="0" w:color="auto"/>
        <w:bottom w:val="none" w:sz="0" w:space="0" w:color="auto"/>
        <w:right w:val="none" w:sz="0" w:space="0" w:color="auto"/>
      </w:divBdr>
    </w:div>
    <w:div w:id="202331960">
      <w:bodyDiv w:val="1"/>
      <w:marLeft w:val="0"/>
      <w:marRight w:val="0"/>
      <w:marTop w:val="0"/>
      <w:marBottom w:val="0"/>
      <w:divBdr>
        <w:top w:val="none" w:sz="0" w:space="0" w:color="auto"/>
        <w:left w:val="none" w:sz="0" w:space="0" w:color="auto"/>
        <w:bottom w:val="none" w:sz="0" w:space="0" w:color="auto"/>
        <w:right w:val="none" w:sz="0" w:space="0" w:color="auto"/>
      </w:divBdr>
    </w:div>
    <w:div w:id="278218319">
      <w:bodyDiv w:val="1"/>
      <w:marLeft w:val="0"/>
      <w:marRight w:val="0"/>
      <w:marTop w:val="0"/>
      <w:marBottom w:val="0"/>
      <w:divBdr>
        <w:top w:val="none" w:sz="0" w:space="0" w:color="auto"/>
        <w:left w:val="none" w:sz="0" w:space="0" w:color="auto"/>
        <w:bottom w:val="none" w:sz="0" w:space="0" w:color="auto"/>
        <w:right w:val="none" w:sz="0" w:space="0" w:color="auto"/>
      </w:divBdr>
    </w:div>
    <w:div w:id="294064818">
      <w:bodyDiv w:val="1"/>
      <w:marLeft w:val="0"/>
      <w:marRight w:val="0"/>
      <w:marTop w:val="0"/>
      <w:marBottom w:val="0"/>
      <w:divBdr>
        <w:top w:val="none" w:sz="0" w:space="0" w:color="auto"/>
        <w:left w:val="none" w:sz="0" w:space="0" w:color="auto"/>
        <w:bottom w:val="none" w:sz="0" w:space="0" w:color="auto"/>
        <w:right w:val="none" w:sz="0" w:space="0" w:color="auto"/>
      </w:divBdr>
    </w:div>
    <w:div w:id="320890558">
      <w:bodyDiv w:val="1"/>
      <w:marLeft w:val="0"/>
      <w:marRight w:val="0"/>
      <w:marTop w:val="0"/>
      <w:marBottom w:val="0"/>
      <w:divBdr>
        <w:top w:val="none" w:sz="0" w:space="0" w:color="auto"/>
        <w:left w:val="none" w:sz="0" w:space="0" w:color="auto"/>
        <w:bottom w:val="none" w:sz="0" w:space="0" w:color="auto"/>
        <w:right w:val="none" w:sz="0" w:space="0" w:color="auto"/>
      </w:divBdr>
    </w:div>
    <w:div w:id="329676442">
      <w:bodyDiv w:val="1"/>
      <w:marLeft w:val="0"/>
      <w:marRight w:val="0"/>
      <w:marTop w:val="0"/>
      <w:marBottom w:val="0"/>
      <w:divBdr>
        <w:top w:val="none" w:sz="0" w:space="0" w:color="auto"/>
        <w:left w:val="none" w:sz="0" w:space="0" w:color="auto"/>
        <w:bottom w:val="none" w:sz="0" w:space="0" w:color="auto"/>
        <w:right w:val="none" w:sz="0" w:space="0" w:color="auto"/>
      </w:divBdr>
    </w:div>
    <w:div w:id="351997847">
      <w:bodyDiv w:val="1"/>
      <w:marLeft w:val="0"/>
      <w:marRight w:val="0"/>
      <w:marTop w:val="0"/>
      <w:marBottom w:val="0"/>
      <w:divBdr>
        <w:top w:val="none" w:sz="0" w:space="0" w:color="auto"/>
        <w:left w:val="none" w:sz="0" w:space="0" w:color="auto"/>
        <w:bottom w:val="none" w:sz="0" w:space="0" w:color="auto"/>
        <w:right w:val="none" w:sz="0" w:space="0" w:color="auto"/>
      </w:divBdr>
    </w:div>
    <w:div w:id="379862061">
      <w:bodyDiv w:val="1"/>
      <w:marLeft w:val="0"/>
      <w:marRight w:val="0"/>
      <w:marTop w:val="0"/>
      <w:marBottom w:val="0"/>
      <w:divBdr>
        <w:top w:val="none" w:sz="0" w:space="0" w:color="auto"/>
        <w:left w:val="none" w:sz="0" w:space="0" w:color="auto"/>
        <w:bottom w:val="none" w:sz="0" w:space="0" w:color="auto"/>
        <w:right w:val="none" w:sz="0" w:space="0" w:color="auto"/>
      </w:divBdr>
    </w:div>
    <w:div w:id="422993216">
      <w:bodyDiv w:val="1"/>
      <w:marLeft w:val="0"/>
      <w:marRight w:val="0"/>
      <w:marTop w:val="0"/>
      <w:marBottom w:val="0"/>
      <w:divBdr>
        <w:top w:val="none" w:sz="0" w:space="0" w:color="auto"/>
        <w:left w:val="none" w:sz="0" w:space="0" w:color="auto"/>
        <w:bottom w:val="none" w:sz="0" w:space="0" w:color="auto"/>
        <w:right w:val="none" w:sz="0" w:space="0" w:color="auto"/>
      </w:divBdr>
    </w:div>
    <w:div w:id="425689006">
      <w:bodyDiv w:val="1"/>
      <w:marLeft w:val="0"/>
      <w:marRight w:val="0"/>
      <w:marTop w:val="0"/>
      <w:marBottom w:val="0"/>
      <w:divBdr>
        <w:top w:val="none" w:sz="0" w:space="0" w:color="auto"/>
        <w:left w:val="none" w:sz="0" w:space="0" w:color="auto"/>
        <w:bottom w:val="none" w:sz="0" w:space="0" w:color="auto"/>
        <w:right w:val="none" w:sz="0" w:space="0" w:color="auto"/>
      </w:divBdr>
    </w:div>
    <w:div w:id="427625855">
      <w:bodyDiv w:val="1"/>
      <w:marLeft w:val="0"/>
      <w:marRight w:val="0"/>
      <w:marTop w:val="0"/>
      <w:marBottom w:val="0"/>
      <w:divBdr>
        <w:top w:val="none" w:sz="0" w:space="0" w:color="auto"/>
        <w:left w:val="none" w:sz="0" w:space="0" w:color="auto"/>
        <w:bottom w:val="none" w:sz="0" w:space="0" w:color="auto"/>
        <w:right w:val="none" w:sz="0" w:space="0" w:color="auto"/>
      </w:divBdr>
    </w:div>
    <w:div w:id="437142386">
      <w:bodyDiv w:val="1"/>
      <w:marLeft w:val="0"/>
      <w:marRight w:val="0"/>
      <w:marTop w:val="0"/>
      <w:marBottom w:val="0"/>
      <w:divBdr>
        <w:top w:val="none" w:sz="0" w:space="0" w:color="auto"/>
        <w:left w:val="none" w:sz="0" w:space="0" w:color="auto"/>
        <w:bottom w:val="none" w:sz="0" w:space="0" w:color="auto"/>
        <w:right w:val="none" w:sz="0" w:space="0" w:color="auto"/>
      </w:divBdr>
    </w:div>
    <w:div w:id="465515849">
      <w:bodyDiv w:val="1"/>
      <w:marLeft w:val="0"/>
      <w:marRight w:val="0"/>
      <w:marTop w:val="0"/>
      <w:marBottom w:val="0"/>
      <w:divBdr>
        <w:top w:val="none" w:sz="0" w:space="0" w:color="auto"/>
        <w:left w:val="none" w:sz="0" w:space="0" w:color="auto"/>
        <w:bottom w:val="none" w:sz="0" w:space="0" w:color="auto"/>
        <w:right w:val="none" w:sz="0" w:space="0" w:color="auto"/>
      </w:divBdr>
    </w:div>
    <w:div w:id="506527878">
      <w:bodyDiv w:val="1"/>
      <w:marLeft w:val="0"/>
      <w:marRight w:val="0"/>
      <w:marTop w:val="0"/>
      <w:marBottom w:val="0"/>
      <w:divBdr>
        <w:top w:val="none" w:sz="0" w:space="0" w:color="auto"/>
        <w:left w:val="none" w:sz="0" w:space="0" w:color="auto"/>
        <w:bottom w:val="none" w:sz="0" w:space="0" w:color="auto"/>
        <w:right w:val="none" w:sz="0" w:space="0" w:color="auto"/>
      </w:divBdr>
    </w:div>
    <w:div w:id="525752769">
      <w:bodyDiv w:val="1"/>
      <w:marLeft w:val="0"/>
      <w:marRight w:val="0"/>
      <w:marTop w:val="0"/>
      <w:marBottom w:val="0"/>
      <w:divBdr>
        <w:top w:val="none" w:sz="0" w:space="0" w:color="auto"/>
        <w:left w:val="none" w:sz="0" w:space="0" w:color="auto"/>
        <w:bottom w:val="none" w:sz="0" w:space="0" w:color="auto"/>
        <w:right w:val="none" w:sz="0" w:space="0" w:color="auto"/>
      </w:divBdr>
    </w:div>
    <w:div w:id="541096402">
      <w:bodyDiv w:val="1"/>
      <w:marLeft w:val="0"/>
      <w:marRight w:val="0"/>
      <w:marTop w:val="0"/>
      <w:marBottom w:val="0"/>
      <w:divBdr>
        <w:top w:val="none" w:sz="0" w:space="0" w:color="auto"/>
        <w:left w:val="none" w:sz="0" w:space="0" w:color="auto"/>
        <w:bottom w:val="none" w:sz="0" w:space="0" w:color="auto"/>
        <w:right w:val="none" w:sz="0" w:space="0" w:color="auto"/>
      </w:divBdr>
    </w:div>
    <w:div w:id="556861205">
      <w:bodyDiv w:val="1"/>
      <w:marLeft w:val="0"/>
      <w:marRight w:val="0"/>
      <w:marTop w:val="0"/>
      <w:marBottom w:val="0"/>
      <w:divBdr>
        <w:top w:val="none" w:sz="0" w:space="0" w:color="auto"/>
        <w:left w:val="none" w:sz="0" w:space="0" w:color="auto"/>
        <w:bottom w:val="none" w:sz="0" w:space="0" w:color="auto"/>
        <w:right w:val="none" w:sz="0" w:space="0" w:color="auto"/>
      </w:divBdr>
    </w:div>
    <w:div w:id="583149062">
      <w:bodyDiv w:val="1"/>
      <w:marLeft w:val="0"/>
      <w:marRight w:val="0"/>
      <w:marTop w:val="0"/>
      <w:marBottom w:val="0"/>
      <w:divBdr>
        <w:top w:val="none" w:sz="0" w:space="0" w:color="auto"/>
        <w:left w:val="none" w:sz="0" w:space="0" w:color="auto"/>
        <w:bottom w:val="none" w:sz="0" w:space="0" w:color="auto"/>
        <w:right w:val="none" w:sz="0" w:space="0" w:color="auto"/>
      </w:divBdr>
    </w:div>
    <w:div w:id="605965710">
      <w:bodyDiv w:val="1"/>
      <w:marLeft w:val="0"/>
      <w:marRight w:val="0"/>
      <w:marTop w:val="0"/>
      <w:marBottom w:val="0"/>
      <w:divBdr>
        <w:top w:val="none" w:sz="0" w:space="0" w:color="auto"/>
        <w:left w:val="none" w:sz="0" w:space="0" w:color="auto"/>
        <w:bottom w:val="none" w:sz="0" w:space="0" w:color="auto"/>
        <w:right w:val="none" w:sz="0" w:space="0" w:color="auto"/>
      </w:divBdr>
    </w:div>
    <w:div w:id="615449957">
      <w:bodyDiv w:val="1"/>
      <w:marLeft w:val="0"/>
      <w:marRight w:val="0"/>
      <w:marTop w:val="0"/>
      <w:marBottom w:val="0"/>
      <w:divBdr>
        <w:top w:val="none" w:sz="0" w:space="0" w:color="auto"/>
        <w:left w:val="none" w:sz="0" w:space="0" w:color="auto"/>
        <w:bottom w:val="none" w:sz="0" w:space="0" w:color="auto"/>
        <w:right w:val="none" w:sz="0" w:space="0" w:color="auto"/>
      </w:divBdr>
    </w:div>
    <w:div w:id="616713961">
      <w:bodyDiv w:val="1"/>
      <w:marLeft w:val="0"/>
      <w:marRight w:val="0"/>
      <w:marTop w:val="0"/>
      <w:marBottom w:val="0"/>
      <w:divBdr>
        <w:top w:val="none" w:sz="0" w:space="0" w:color="auto"/>
        <w:left w:val="none" w:sz="0" w:space="0" w:color="auto"/>
        <w:bottom w:val="none" w:sz="0" w:space="0" w:color="auto"/>
        <w:right w:val="none" w:sz="0" w:space="0" w:color="auto"/>
      </w:divBdr>
    </w:div>
    <w:div w:id="679695411">
      <w:bodyDiv w:val="1"/>
      <w:marLeft w:val="0"/>
      <w:marRight w:val="0"/>
      <w:marTop w:val="0"/>
      <w:marBottom w:val="0"/>
      <w:divBdr>
        <w:top w:val="none" w:sz="0" w:space="0" w:color="auto"/>
        <w:left w:val="none" w:sz="0" w:space="0" w:color="auto"/>
        <w:bottom w:val="none" w:sz="0" w:space="0" w:color="auto"/>
        <w:right w:val="none" w:sz="0" w:space="0" w:color="auto"/>
      </w:divBdr>
    </w:div>
    <w:div w:id="706681813">
      <w:bodyDiv w:val="1"/>
      <w:marLeft w:val="0"/>
      <w:marRight w:val="0"/>
      <w:marTop w:val="0"/>
      <w:marBottom w:val="0"/>
      <w:divBdr>
        <w:top w:val="none" w:sz="0" w:space="0" w:color="auto"/>
        <w:left w:val="none" w:sz="0" w:space="0" w:color="auto"/>
        <w:bottom w:val="none" w:sz="0" w:space="0" w:color="auto"/>
        <w:right w:val="none" w:sz="0" w:space="0" w:color="auto"/>
      </w:divBdr>
    </w:div>
    <w:div w:id="736130830">
      <w:bodyDiv w:val="1"/>
      <w:marLeft w:val="0"/>
      <w:marRight w:val="0"/>
      <w:marTop w:val="0"/>
      <w:marBottom w:val="0"/>
      <w:divBdr>
        <w:top w:val="none" w:sz="0" w:space="0" w:color="auto"/>
        <w:left w:val="none" w:sz="0" w:space="0" w:color="auto"/>
        <w:bottom w:val="none" w:sz="0" w:space="0" w:color="auto"/>
        <w:right w:val="none" w:sz="0" w:space="0" w:color="auto"/>
      </w:divBdr>
    </w:div>
    <w:div w:id="746461430">
      <w:bodyDiv w:val="1"/>
      <w:marLeft w:val="0"/>
      <w:marRight w:val="0"/>
      <w:marTop w:val="0"/>
      <w:marBottom w:val="0"/>
      <w:divBdr>
        <w:top w:val="none" w:sz="0" w:space="0" w:color="auto"/>
        <w:left w:val="none" w:sz="0" w:space="0" w:color="auto"/>
        <w:bottom w:val="none" w:sz="0" w:space="0" w:color="auto"/>
        <w:right w:val="none" w:sz="0" w:space="0" w:color="auto"/>
      </w:divBdr>
    </w:div>
    <w:div w:id="760029036">
      <w:bodyDiv w:val="1"/>
      <w:marLeft w:val="0"/>
      <w:marRight w:val="0"/>
      <w:marTop w:val="0"/>
      <w:marBottom w:val="0"/>
      <w:divBdr>
        <w:top w:val="none" w:sz="0" w:space="0" w:color="auto"/>
        <w:left w:val="none" w:sz="0" w:space="0" w:color="auto"/>
        <w:bottom w:val="none" w:sz="0" w:space="0" w:color="auto"/>
        <w:right w:val="none" w:sz="0" w:space="0" w:color="auto"/>
      </w:divBdr>
    </w:div>
    <w:div w:id="780146435">
      <w:bodyDiv w:val="1"/>
      <w:marLeft w:val="0"/>
      <w:marRight w:val="0"/>
      <w:marTop w:val="0"/>
      <w:marBottom w:val="0"/>
      <w:divBdr>
        <w:top w:val="none" w:sz="0" w:space="0" w:color="auto"/>
        <w:left w:val="none" w:sz="0" w:space="0" w:color="auto"/>
        <w:bottom w:val="none" w:sz="0" w:space="0" w:color="auto"/>
        <w:right w:val="none" w:sz="0" w:space="0" w:color="auto"/>
      </w:divBdr>
    </w:div>
    <w:div w:id="790706589">
      <w:bodyDiv w:val="1"/>
      <w:marLeft w:val="0"/>
      <w:marRight w:val="0"/>
      <w:marTop w:val="0"/>
      <w:marBottom w:val="0"/>
      <w:divBdr>
        <w:top w:val="none" w:sz="0" w:space="0" w:color="auto"/>
        <w:left w:val="none" w:sz="0" w:space="0" w:color="auto"/>
        <w:bottom w:val="none" w:sz="0" w:space="0" w:color="auto"/>
        <w:right w:val="none" w:sz="0" w:space="0" w:color="auto"/>
      </w:divBdr>
    </w:div>
    <w:div w:id="811168859">
      <w:bodyDiv w:val="1"/>
      <w:marLeft w:val="0"/>
      <w:marRight w:val="0"/>
      <w:marTop w:val="0"/>
      <w:marBottom w:val="0"/>
      <w:divBdr>
        <w:top w:val="none" w:sz="0" w:space="0" w:color="auto"/>
        <w:left w:val="none" w:sz="0" w:space="0" w:color="auto"/>
        <w:bottom w:val="none" w:sz="0" w:space="0" w:color="auto"/>
        <w:right w:val="none" w:sz="0" w:space="0" w:color="auto"/>
      </w:divBdr>
    </w:div>
    <w:div w:id="848445097">
      <w:bodyDiv w:val="1"/>
      <w:marLeft w:val="0"/>
      <w:marRight w:val="0"/>
      <w:marTop w:val="0"/>
      <w:marBottom w:val="0"/>
      <w:divBdr>
        <w:top w:val="none" w:sz="0" w:space="0" w:color="auto"/>
        <w:left w:val="none" w:sz="0" w:space="0" w:color="auto"/>
        <w:bottom w:val="none" w:sz="0" w:space="0" w:color="auto"/>
        <w:right w:val="none" w:sz="0" w:space="0" w:color="auto"/>
      </w:divBdr>
    </w:div>
    <w:div w:id="887108720">
      <w:bodyDiv w:val="1"/>
      <w:marLeft w:val="0"/>
      <w:marRight w:val="0"/>
      <w:marTop w:val="0"/>
      <w:marBottom w:val="0"/>
      <w:divBdr>
        <w:top w:val="none" w:sz="0" w:space="0" w:color="auto"/>
        <w:left w:val="none" w:sz="0" w:space="0" w:color="auto"/>
        <w:bottom w:val="none" w:sz="0" w:space="0" w:color="auto"/>
        <w:right w:val="none" w:sz="0" w:space="0" w:color="auto"/>
      </w:divBdr>
    </w:div>
    <w:div w:id="918907657">
      <w:bodyDiv w:val="1"/>
      <w:marLeft w:val="0"/>
      <w:marRight w:val="0"/>
      <w:marTop w:val="0"/>
      <w:marBottom w:val="0"/>
      <w:divBdr>
        <w:top w:val="none" w:sz="0" w:space="0" w:color="auto"/>
        <w:left w:val="none" w:sz="0" w:space="0" w:color="auto"/>
        <w:bottom w:val="none" w:sz="0" w:space="0" w:color="auto"/>
        <w:right w:val="none" w:sz="0" w:space="0" w:color="auto"/>
      </w:divBdr>
    </w:div>
    <w:div w:id="924537766">
      <w:bodyDiv w:val="1"/>
      <w:marLeft w:val="0"/>
      <w:marRight w:val="0"/>
      <w:marTop w:val="0"/>
      <w:marBottom w:val="0"/>
      <w:divBdr>
        <w:top w:val="none" w:sz="0" w:space="0" w:color="auto"/>
        <w:left w:val="none" w:sz="0" w:space="0" w:color="auto"/>
        <w:bottom w:val="none" w:sz="0" w:space="0" w:color="auto"/>
        <w:right w:val="none" w:sz="0" w:space="0" w:color="auto"/>
      </w:divBdr>
    </w:div>
    <w:div w:id="976956632">
      <w:bodyDiv w:val="1"/>
      <w:marLeft w:val="0"/>
      <w:marRight w:val="0"/>
      <w:marTop w:val="0"/>
      <w:marBottom w:val="0"/>
      <w:divBdr>
        <w:top w:val="none" w:sz="0" w:space="0" w:color="auto"/>
        <w:left w:val="none" w:sz="0" w:space="0" w:color="auto"/>
        <w:bottom w:val="none" w:sz="0" w:space="0" w:color="auto"/>
        <w:right w:val="none" w:sz="0" w:space="0" w:color="auto"/>
      </w:divBdr>
    </w:div>
    <w:div w:id="984509995">
      <w:bodyDiv w:val="1"/>
      <w:marLeft w:val="0"/>
      <w:marRight w:val="0"/>
      <w:marTop w:val="0"/>
      <w:marBottom w:val="0"/>
      <w:divBdr>
        <w:top w:val="none" w:sz="0" w:space="0" w:color="auto"/>
        <w:left w:val="none" w:sz="0" w:space="0" w:color="auto"/>
        <w:bottom w:val="none" w:sz="0" w:space="0" w:color="auto"/>
        <w:right w:val="none" w:sz="0" w:space="0" w:color="auto"/>
      </w:divBdr>
    </w:div>
    <w:div w:id="1003974816">
      <w:bodyDiv w:val="1"/>
      <w:marLeft w:val="0"/>
      <w:marRight w:val="0"/>
      <w:marTop w:val="0"/>
      <w:marBottom w:val="0"/>
      <w:divBdr>
        <w:top w:val="none" w:sz="0" w:space="0" w:color="auto"/>
        <w:left w:val="none" w:sz="0" w:space="0" w:color="auto"/>
        <w:bottom w:val="none" w:sz="0" w:space="0" w:color="auto"/>
        <w:right w:val="none" w:sz="0" w:space="0" w:color="auto"/>
      </w:divBdr>
    </w:div>
    <w:div w:id="1005589307">
      <w:bodyDiv w:val="1"/>
      <w:marLeft w:val="0"/>
      <w:marRight w:val="0"/>
      <w:marTop w:val="0"/>
      <w:marBottom w:val="0"/>
      <w:divBdr>
        <w:top w:val="none" w:sz="0" w:space="0" w:color="auto"/>
        <w:left w:val="none" w:sz="0" w:space="0" w:color="auto"/>
        <w:bottom w:val="none" w:sz="0" w:space="0" w:color="auto"/>
        <w:right w:val="none" w:sz="0" w:space="0" w:color="auto"/>
      </w:divBdr>
    </w:div>
    <w:div w:id="1034965694">
      <w:bodyDiv w:val="1"/>
      <w:marLeft w:val="0"/>
      <w:marRight w:val="0"/>
      <w:marTop w:val="0"/>
      <w:marBottom w:val="0"/>
      <w:divBdr>
        <w:top w:val="none" w:sz="0" w:space="0" w:color="auto"/>
        <w:left w:val="none" w:sz="0" w:space="0" w:color="auto"/>
        <w:bottom w:val="none" w:sz="0" w:space="0" w:color="auto"/>
        <w:right w:val="none" w:sz="0" w:space="0" w:color="auto"/>
      </w:divBdr>
    </w:div>
    <w:div w:id="1066336947">
      <w:bodyDiv w:val="1"/>
      <w:marLeft w:val="0"/>
      <w:marRight w:val="0"/>
      <w:marTop w:val="0"/>
      <w:marBottom w:val="0"/>
      <w:divBdr>
        <w:top w:val="none" w:sz="0" w:space="0" w:color="auto"/>
        <w:left w:val="none" w:sz="0" w:space="0" w:color="auto"/>
        <w:bottom w:val="none" w:sz="0" w:space="0" w:color="auto"/>
        <w:right w:val="none" w:sz="0" w:space="0" w:color="auto"/>
      </w:divBdr>
    </w:div>
    <w:div w:id="1072507550">
      <w:bodyDiv w:val="1"/>
      <w:marLeft w:val="0"/>
      <w:marRight w:val="0"/>
      <w:marTop w:val="0"/>
      <w:marBottom w:val="0"/>
      <w:divBdr>
        <w:top w:val="none" w:sz="0" w:space="0" w:color="auto"/>
        <w:left w:val="none" w:sz="0" w:space="0" w:color="auto"/>
        <w:bottom w:val="none" w:sz="0" w:space="0" w:color="auto"/>
        <w:right w:val="none" w:sz="0" w:space="0" w:color="auto"/>
      </w:divBdr>
    </w:div>
    <w:div w:id="1092775209">
      <w:bodyDiv w:val="1"/>
      <w:marLeft w:val="0"/>
      <w:marRight w:val="0"/>
      <w:marTop w:val="0"/>
      <w:marBottom w:val="0"/>
      <w:divBdr>
        <w:top w:val="none" w:sz="0" w:space="0" w:color="auto"/>
        <w:left w:val="none" w:sz="0" w:space="0" w:color="auto"/>
        <w:bottom w:val="none" w:sz="0" w:space="0" w:color="auto"/>
        <w:right w:val="none" w:sz="0" w:space="0" w:color="auto"/>
      </w:divBdr>
    </w:div>
    <w:div w:id="1129517360">
      <w:bodyDiv w:val="1"/>
      <w:marLeft w:val="0"/>
      <w:marRight w:val="0"/>
      <w:marTop w:val="0"/>
      <w:marBottom w:val="0"/>
      <w:divBdr>
        <w:top w:val="none" w:sz="0" w:space="0" w:color="auto"/>
        <w:left w:val="none" w:sz="0" w:space="0" w:color="auto"/>
        <w:bottom w:val="none" w:sz="0" w:space="0" w:color="auto"/>
        <w:right w:val="none" w:sz="0" w:space="0" w:color="auto"/>
      </w:divBdr>
    </w:div>
    <w:div w:id="1132484502">
      <w:bodyDiv w:val="1"/>
      <w:marLeft w:val="0"/>
      <w:marRight w:val="0"/>
      <w:marTop w:val="0"/>
      <w:marBottom w:val="0"/>
      <w:divBdr>
        <w:top w:val="none" w:sz="0" w:space="0" w:color="auto"/>
        <w:left w:val="none" w:sz="0" w:space="0" w:color="auto"/>
        <w:bottom w:val="none" w:sz="0" w:space="0" w:color="auto"/>
        <w:right w:val="none" w:sz="0" w:space="0" w:color="auto"/>
      </w:divBdr>
    </w:div>
    <w:div w:id="1145051900">
      <w:bodyDiv w:val="1"/>
      <w:marLeft w:val="0"/>
      <w:marRight w:val="0"/>
      <w:marTop w:val="0"/>
      <w:marBottom w:val="0"/>
      <w:divBdr>
        <w:top w:val="none" w:sz="0" w:space="0" w:color="auto"/>
        <w:left w:val="none" w:sz="0" w:space="0" w:color="auto"/>
        <w:bottom w:val="none" w:sz="0" w:space="0" w:color="auto"/>
        <w:right w:val="none" w:sz="0" w:space="0" w:color="auto"/>
      </w:divBdr>
    </w:div>
    <w:div w:id="1212771011">
      <w:bodyDiv w:val="1"/>
      <w:marLeft w:val="0"/>
      <w:marRight w:val="0"/>
      <w:marTop w:val="0"/>
      <w:marBottom w:val="0"/>
      <w:divBdr>
        <w:top w:val="none" w:sz="0" w:space="0" w:color="auto"/>
        <w:left w:val="none" w:sz="0" w:space="0" w:color="auto"/>
        <w:bottom w:val="none" w:sz="0" w:space="0" w:color="auto"/>
        <w:right w:val="none" w:sz="0" w:space="0" w:color="auto"/>
      </w:divBdr>
    </w:div>
    <w:div w:id="1273902171">
      <w:bodyDiv w:val="1"/>
      <w:marLeft w:val="0"/>
      <w:marRight w:val="0"/>
      <w:marTop w:val="0"/>
      <w:marBottom w:val="0"/>
      <w:divBdr>
        <w:top w:val="none" w:sz="0" w:space="0" w:color="auto"/>
        <w:left w:val="none" w:sz="0" w:space="0" w:color="auto"/>
        <w:bottom w:val="none" w:sz="0" w:space="0" w:color="auto"/>
        <w:right w:val="none" w:sz="0" w:space="0" w:color="auto"/>
      </w:divBdr>
    </w:div>
    <w:div w:id="1277175424">
      <w:bodyDiv w:val="1"/>
      <w:marLeft w:val="0"/>
      <w:marRight w:val="0"/>
      <w:marTop w:val="0"/>
      <w:marBottom w:val="0"/>
      <w:divBdr>
        <w:top w:val="none" w:sz="0" w:space="0" w:color="auto"/>
        <w:left w:val="none" w:sz="0" w:space="0" w:color="auto"/>
        <w:bottom w:val="none" w:sz="0" w:space="0" w:color="auto"/>
        <w:right w:val="none" w:sz="0" w:space="0" w:color="auto"/>
      </w:divBdr>
    </w:div>
    <w:div w:id="1278565179">
      <w:bodyDiv w:val="1"/>
      <w:marLeft w:val="0"/>
      <w:marRight w:val="0"/>
      <w:marTop w:val="0"/>
      <w:marBottom w:val="0"/>
      <w:divBdr>
        <w:top w:val="none" w:sz="0" w:space="0" w:color="auto"/>
        <w:left w:val="none" w:sz="0" w:space="0" w:color="auto"/>
        <w:bottom w:val="none" w:sz="0" w:space="0" w:color="auto"/>
        <w:right w:val="none" w:sz="0" w:space="0" w:color="auto"/>
      </w:divBdr>
    </w:div>
    <w:div w:id="1281454199">
      <w:bodyDiv w:val="1"/>
      <w:marLeft w:val="0"/>
      <w:marRight w:val="0"/>
      <w:marTop w:val="0"/>
      <w:marBottom w:val="0"/>
      <w:divBdr>
        <w:top w:val="none" w:sz="0" w:space="0" w:color="auto"/>
        <w:left w:val="none" w:sz="0" w:space="0" w:color="auto"/>
        <w:bottom w:val="none" w:sz="0" w:space="0" w:color="auto"/>
        <w:right w:val="none" w:sz="0" w:space="0" w:color="auto"/>
      </w:divBdr>
    </w:div>
    <w:div w:id="1289430597">
      <w:bodyDiv w:val="1"/>
      <w:marLeft w:val="0"/>
      <w:marRight w:val="0"/>
      <w:marTop w:val="0"/>
      <w:marBottom w:val="0"/>
      <w:divBdr>
        <w:top w:val="none" w:sz="0" w:space="0" w:color="auto"/>
        <w:left w:val="none" w:sz="0" w:space="0" w:color="auto"/>
        <w:bottom w:val="none" w:sz="0" w:space="0" w:color="auto"/>
        <w:right w:val="none" w:sz="0" w:space="0" w:color="auto"/>
      </w:divBdr>
    </w:div>
    <w:div w:id="1334576383">
      <w:bodyDiv w:val="1"/>
      <w:marLeft w:val="0"/>
      <w:marRight w:val="0"/>
      <w:marTop w:val="0"/>
      <w:marBottom w:val="0"/>
      <w:divBdr>
        <w:top w:val="none" w:sz="0" w:space="0" w:color="auto"/>
        <w:left w:val="none" w:sz="0" w:space="0" w:color="auto"/>
        <w:bottom w:val="none" w:sz="0" w:space="0" w:color="auto"/>
        <w:right w:val="none" w:sz="0" w:space="0" w:color="auto"/>
      </w:divBdr>
    </w:div>
    <w:div w:id="1336229250">
      <w:bodyDiv w:val="1"/>
      <w:marLeft w:val="0"/>
      <w:marRight w:val="0"/>
      <w:marTop w:val="0"/>
      <w:marBottom w:val="0"/>
      <w:divBdr>
        <w:top w:val="none" w:sz="0" w:space="0" w:color="auto"/>
        <w:left w:val="none" w:sz="0" w:space="0" w:color="auto"/>
        <w:bottom w:val="none" w:sz="0" w:space="0" w:color="auto"/>
        <w:right w:val="none" w:sz="0" w:space="0" w:color="auto"/>
      </w:divBdr>
    </w:div>
    <w:div w:id="1364742727">
      <w:bodyDiv w:val="1"/>
      <w:marLeft w:val="0"/>
      <w:marRight w:val="0"/>
      <w:marTop w:val="0"/>
      <w:marBottom w:val="0"/>
      <w:divBdr>
        <w:top w:val="none" w:sz="0" w:space="0" w:color="auto"/>
        <w:left w:val="none" w:sz="0" w:space="0" w:color="auto"/>
        <w:bottom w:val="none" w:sz="0" w:space="0" w:color="auto"/>
        <w:right w:val="none" w:sz="0" w:space="0" w:color="auto"/>
      </w:divBdr>
    </w:div>
    <w:div w:id="1377659308">
      <w:bodyDiv w:val="1"/>
      <w:marLeft w:val="0"/>
      <w:marRight w:val="0"/>
      <w:marTop w:val="0"/>
      <w:marBottom w:val="0"/>
      <w:divBdr>
        <w:top w:val="none" w:sz="0" w:space="0" w:color="auto"/>
        <w:left w:val="none" w:sz="0" w:space="0" w:color="auto"/>
        <w:bottom w:val="none" w:sz="0" w:space="0" w:color="auto"/>
        <w:right w:val="none" w:sz="0" w:space="0" w:color="auto"/>
      </w:divBdr>
    </w:div>
    <w:div w:id="1395423518">
      <w:bodyDiv w:val="1"/>
      <w:marLeft w:val="0"/>
      <w:marRight w:val="0"/>
      <w:marTop w:val="0"/>
      <w:marBottom w:val="0"/>
      <w:divBdr>
        <w:top w:val="none" w:sz="0" w:space="0" w:color="auto"/>
        <w:left w:val="none" w:sz="0" w:space="0" w:color="auto"/>
        <w:bottom w:val="none" w:sz="0" w:space="0" w:color="auto"/>
        <w:right w:val="none" w:sz="0" w:space="0" w:color="auto"/>
      </w:divBdr>
    </w:div>
    <w:div w:id="1407797898">
      <w:bodyDiv w:val="1"/>
      <w:marLeft w:val="0"/>
      <w:marRight w:val="0"/>
      <w:marTop w:val="0"/>
      <w:marBottom w:val="0"/>
      <w:divBdr>
        <w:top w:val="none" w:sz="0" w:space="0" w:color="auto"/>
        <w:left w:val="none" w:sz="0" w:space="0" w:color="auto"/>
        <w:bottom w:val="none" w:sz="0" w:space="0" w:color="auto"/>
        <w:right w:val="none" w:sz="0" w:space="0" w:color="auto"/>
      </w:divBdr>
    </w:div>
    <w:div w:id="1410466688">
      <w:bodyDiv w:val="1"/>
      <w:marLeft w:val="0"/>
      <w:marRight w:val="0"/>
      <w:marTop w:val="0"/>
      <w:marBottom w:val="0"/>
      <w:divBdr>
        <w:top w:val="none" w:sz="0" w:space="0" w:color="auto"/>
        <w:left w:val="none" w:sz="0" w:space="0" w:color="auto"/>
        <w:bottom w:val="none" w:sz="0" w:space="0" w:color="auto"/>
        <w:right w:val="none" w:sz="0" w:space="0" w:color="auto"/>
      </w:divBdr>
    </w:div>
    <w:div w:id="1419255129">
      <w:bodyDiv w:val="1"/>
      <w:marLeft w:val="0"/>
      <w:marRight w:val="0"/>
      <w:marTop w:val="0"/>
      <w:marBottom w:val="0"/>
      <w:divBdr>
        <w:top w:val="none" w:sz="0" w:space="0" w:color="auto"/>
        <w:left w:val="none" w:sz="0" w:space="0" w:color="auto"/>
        <w:bottom w:val="none" w:sz="0" w:space="0" w:color="auto"/>
        <w:right w:val="none" w:sz="0" w:space="0" w:color="auto"/>
      </w:divBdr>
    </w:div>
    <w:div w:id="1430808655">
      <w:bodyDiv w:val="1"/>
      <w:marLeft w:val="0"/>
      <w:marRight w:val="0"/>
      <w:marTop w:val="0"/>
      <w:marBottom w:val="0"/>
      <w:divBdr>
        <w:top w:val="none" w:sz="0" w:space="0" w:color="auto"/>
        <w:left w:val="none" w:sz="0" w:space="0" w:color="auto"/>
        <w:bottom w:val="none" w:sz="0" w:space="0" w:color="auto"/>
        <w:right w:val="none" w:sz="0" w:space="0" w:color="auto"/>
      </w:divBdr>
    </w:div>
    <w:div w:id="1438672157">
      <w:bodyDiv w:val="1"/>
      <w:marLeft w:val="0"/>
      <w:marRight w:val="0"/>
      <w:marTop w:val="0"/>
      <w:marBottom w:val="0"/>
      <w:divBdr>
        <w:top w:val="none" w:sz="0" w:space="0" w:color="auto"/>
        <w:left w:val="none" w:sz="0" w:space="0" w:color="auto"/>
        <w:bottom w:val="none" w:sz="0" w:space="0" w:color="auto"/>
        <w:right w:val="none" w:sz="0" w:space="0" w:color="auto"/>
      </w:divBdr>
    </w:div>
    <w:div w:id="1502429544">
      <w:bodyDiv w:val="1"/>
      <w:marLeft w:val="0"/>
      <w:marRight w:val="0"/>
      <w:marTop w:val="0"/>
      <w:marBottom w:val="0"/>
      <w:divBdr>
        <w:top w:val="none" w:sz="0" w:space="0" w:color="auto"/>
        <w:left w:val="none" w:sz="0" w:space="0" w:color="auto"/>
        <w:bottom w:val="none" w:sz="0" w:space="0" w:color="auto"/>
        <w:right w:val="none" w:sz="0" w:space="0" w:color="auto"/>
      </w:divBdr>
    </w:div>
    <w:div w:id="1521554611">
      <w:bodyDiv w:val="1"/>
      <w:marLeft w:val="0"/>
      <w:marRight w:val="0"/>
      <w:marTop w:val="0"/>
      <w:marBottom w:val="0"/>
      <w:divBdr>
        <w:top w:val="none" w:sz="0" w:space="0" w:color="auto"/>
        <w:left w:val="none" w:sz="0" w:space="0" w:color="auto"/>
        <w:bottom w:val="none" w:sz="0" w:space="0" w:color="auto"/>
        <w:right w:val="none" w:sz="0" w:space="0" w:color="auto"/>
      </w:divBdr>
    </w:div>
    <w:div w:id="1562327652">
      <w:bodyDiv w:val="1"/>
      <w:marLeft w:val="0"/>
      <w:marRight w:val="0"/>
      <w:marTop w:val="0"/>
      <w:marBottom w:val="0"/>
      <w:divBdr>
        <w:top w:val="none" w:sz="0" w:space="0" w:color="auto"/>
        <w:left w:val="none" w:sz="0" w:space="0" w:color="auto"/>
        <w:bottom w:val="none" w:sz="0" w:space="0" w:color="auto"/>
        <w:right w:val="none" w:sz="0" w:space="0" w:color="auto"/>
      </w:divBdr>
    </w:div>
    <w:div w:id="1566793329">
      <w:bodyDiv w:val="1"/>
      <w:marLeft w:val="0"/>
      <w:marRight w:val="0"/>
      <w:marTop w:val="0"/>
      <w:marBottom w:val="0"/>
      <w:divBdr>
        <w:top w:val="none" w:sz="0" w:space="0" w:color="auto"/>
        <w:left w:val="none" w:sz="0" w:space="0" w:color="auto"/>
        <w:bottom w:val="none" w:sz="0" w:space="0" w:color="auto"/>
        <w:right w:val="none" w:sz="0" w:space="0" w:color="auto"/>
      </w:divBdr>
    </w:div>
    <w:div w:id="1579439125">
      <w:bodyDiv w:val="1"/>
      <w:marLeft w:val="0"/>
      <w:marRight w:val="0"/>
      <w:marTop w:val="0"/>
      <w:marBottom w:val="0"/>
      <w:divBdr>
        <w:top w:val="none" w:sz="0" w:space="0" w:color="auto"/>
        <w:left w:val="none" w:sz="0" w:space="0" w:color="auto"/>
        <w:bottom w:val="none" w:sz="0" w:space="0" w:color="auto"/>
        <w:right w:val="none" w:sz="0" w:space="0" w:color="auto"/>
      </w:divBdr>
    </w:div>
    <w:div w:id="1597127787">
      <w:bodyDiv w:val="1"/>
      <w:marLeft w:val="0"/>
      <w:marRight w:val="0"/>
      <w:marTop w:val="0"/>
      <w:marBottom w:val="0"/>
      <w:divBdr>
        <w:top w:val="none" w:sz="0" w:space="0" w:color="auto"/>
        <w:left w:val="none" w:sz="0" w:space="0" w:color="auto"/>
        <w:bottom w:val="none" w:sz="0" w:space="0" w:color="auto"/>
        <w:right w:val="none" w:sz="0" w:space="0" w:color="auto"/>
      </w:divBdr>
    </w:div>
    <w:div w:id="1601256983">
      <w:bodyDiv w:val="1"/>
      <w:marLeft w:val="0"/>
      <w:marRight w:val="0"/>
      <w:marTop w:val="0"/>
      <w:marBottom w:val="0"/>
      <w:divBdr>
        <w:top w:val="none" w:sz="0" w:space="0" w:color="auto"/>
        <w:left w:val="none" w:sz="0" w:space="0" w:color="auto"/>
        <w:bottom w:val="none" w:sz="0" w:space="0" w:color="auto"/>
        <w:right w:val="none" w:sz="0" w:space="0" w:color="auto"/>
      </w:divBdr>
    </w:div>
    <w:div w:id="1605648397">
      <w:bodyDiv w:val="1"/>
      <w:marLeft w:val="0"/>
      <w:marRight w:val="0"/>
      <w:marTop w:val="0"/>
      <w:marBottom w:val="0"/>
      <w:divBdr>
        <w:top w:val="none" w:sz="0" w:space="0" w:color="auto"/>
        <w:left w:val="none" w:sz="0" w:space="0" w:color="auto"/>
        <w:bottom w:val="none" w:sz="0" w:space="0" w:color="auto"/>
        <w:right w:val="none" w:sz="0" w:space="0" w:color="auto"/>
      </w:divBdr>
    </w:div>
    <w:div w:id="1608852171">
      <w:bodyDiv w:val="1"/>
      <w:marLeft w:val="0"/>
      <w:marRight w:val="0"/>
      <w:marTop w:val="0"/>
      <w:marBottom w:val="0"/>
      <w:divBdr>
        <w:top w:val="none" w:sz="0" w:space="0" w:color="auto"/>
        <w:left w:val="none" w:sz="0" w:space="0" w:color="auto"/>
        <w:bottom w:val="none" w:sz="0" w:space="0" w:color="auto"/>
        <w:right w:val="none" w:sz="0" w:space="0" w:color="auto"/>
      </w:divBdr>
    </w:div>
    <w:div w:id="1655991930">
      <w:bodyDiv w:val="1"/>
      <w:marLeft w:val="0"/>
      <w:marRight w:val="0"/>
      <w:marTop w:val="0"/>
      <w:marBottom w:val="0"/>
      <w:divBdr>
        <w:top w:val="none" w:sz="0" w:space="0" w:color="auto"/>
        <w:left w:val="none" w:sz="0" w:space="0" w:color="auto"/>
        <w:bottom w:val="none" w:sz="0" w:space="0" w:color="auto"/>
        <w:right w:val="none" w:sz="0" w:space="0" w:color="auto"/>
      </w:divBdr>
    </w:div>
    <w:div w:id="1658455301">
      <w:bodyDiv w:val="1"/>
      <w:marLeft w:val="0"/>
      <w:marRight w:val="0"/>
      <w:marTop w:val="0"/>
      <w:marBottom w:val="0"/>
      <w:divBdr>
        <w:top w:val="none" w:sz="0" w:space="0" w:color="auto"/>
        <w:left w:val="none" w:sz="0" w:space="0" w:color="auto"/>
        <w:bottom w:val="none" w:sz="0" w:space="0" w:color="auto"/>
        <w:right w:val="none" w:sz="0" w:space="0" w:color="auto"/>
      </w:divBdr>
    </w:div>
    <w:div w:id="1673945114">
      <w:bodyDiv w:val="1"/>
      <w:marLeft w:val="0"/>
      <w:marRight w:val="0"/>
      <w:marTop w:val="0"/>
      <w:marBottom w:val="0"/>
      <w:divBdr>
        <w:top w:val="none" w:sz="0" w:space="0" w:color="auto"/>
        <w:left w:val="none" w:sz="0" w:space="0" w:color="auto"/>
        <w:bottom w:val="none" w:sz="0" w:space="0" w:color="auto"/>
        <w:right w:val="none" w:sz="0" w:space="0" w:color="auto"/>
      </w:divBdr>
    </w:div>
    <w:div w:id="1683358152">
      <w:bodyDiv w:val="1"/>
      <w:marLeft w:val="0"/>
      <w:marRight w:val="0"/>
      <w:marTop w:val="0"/>
      <w:marBottom w:val="0"/>
      <w:divBdr>
        <w:top w:val="none" w:sz="0" w:space="0" w:color="auto"/>
        <w:left w:val="none" w:sz="0" w:space="0" w:color="auto"/>
        <w:bottom w:val="none" w:sz="0" w:space="0" w:color="auto"/>
        <w:right w:val="none" w:sz="0" w:space="0" w:color="auto"/>
      </w:divBdr>
    </w:div>
    <w:div w:id="1687514968">
      <w:bodyDiv w:val="1"/>
      <w:marLeft w:val="0"/>
      <w:marRight w:val="0"/>
      <w:marTop w:val="0"/>
      <w:marBottom w:val="0"/>
      <w:divBdr>
        <w:top w:val="none" w:sz="0" w:space="0" w:color="auto"/>
        <w:left w:val="none" w:sz="0" w:space="0" w:color="auto"/>
        <w:bottom w:val="none" w:sz="0" w:space="0" w:color="auto"/>
        <w:right w:val="none" w:sz="0" w:space="0" w:color="auto"/>
      </w:divBdr>
    </w:div>
    <w:div w:id="1708942540">
      <w:bodyDiv w:val="1"/>
      <w:marLeft w:val="0"/>
      <w:marRight w:val="0"/>
      <w:marTop w:val="0"/>
      <w:marBottom w:val="0"/>
      <w:divBdr>
        <w:top w:val="none" w:sz="0" w:space="0" w:color="auto"/>
        <w:left w:val="none" w:sz="0" w:space="0" w:color="auto"/>
        <w:bottom w:val="none" w:sz="0" w:space="0" w:color="auto"/>
        <w:right w:val="none" w:sz="0" w:space="0" w:color="auto"/>
      </w:divBdr>
    </w:div>
    <w:div w:id="1718968898">
      <w:bodyDiv w:val="1"/>
      <w:marLeft w:val="0"/>
      <w:marRight w:val="0"/>
      <w:marTop w:val="0"/>
      <w:marBottom w:val="0"/>
      <w:divBdr>
        <w:top w:val="none" w:sz="0" w:space="0" w:color="auto"/>
        <w:left w:val="none" w:sz="0" w:space="0" w:color="auto"/>
        <w:bottom w:val="none" w:sz="0" w:space="0" w:color="auto"/>
        <w:right w:val="none" w:sz="0" w:space="0" w:color="auto"/>
      </w:divBdr>
    </w:div>
    <w:div w:id="1727407954">
      <w:bodyDiv w:val="1"/>
      <w:marLeft w:val="0"/>
      <w:marRight w:val="0"/>
      <w:marTop w:val="0"/>
      <w:marBottom w:val="0"/>
      <w:divBdr>
        <w:top w:val="none" w:sz="0" w:space="0" w:color="auto"/>
        <w:left w:val="none" w:sz="0" w:space="0" w:color="auto"/>
        <w:bottom w:val="none" w:sz="0" w:space="0" w:color="auto"/>
        <w:right w:val="none" w:sz="0" w:space="0" w:color="auto"/>
      </w:divBdr>
    </w:div>
    <w:div w:id="1743019658">
      <w:bodyDiv w:val="1"/>
      <w:marLeft w:val="0"/>
      <w:marRight w:val="0"/>
      <w:marTop w:val="0"/>
      <w:marBottom w:val="0"/>
      <w:divBdr>
        <w:top w:val="none" w:sz="0" w:space="0" w:color="auto"/>
        <w:left w:val="none" w:sz="0" w:space="0" w:color="auto"/>
        <w:bottom w:val="none" w:sz="0" w:space="0" w:color="auto"/>
        <w:right w:val="none" w:sz="0" w:space="0" w:color="auto"/>
      </w:divBdr>
    </w:div>
    <w:div w:id="1762489574">
      <w:bodyDiv w:val="1"/>
      <w:marLeft w:val="0"/>
      <w:marRight w:val="0"/>
      <w:marTop w:val="0"/>
      <w:marBottom w:val="0"/>
      <w:divBdr>
        <w:top w:val="none" w:sz="0" w:space="0" w:color="auto"/>
        <w:left w:val="none" w:sz="0" w:space="0" w:color="auto"/>
        <w:bottom w:val="none" w:sz="0" w:space="0" w:color="auto"/>
        <w:right w:val="none" w:sz="0" w:space="0" w:color="auto"/>
      </w:divBdr>
    </w:div>
    <w:div w:id="1788623485">
      <w:bodyDiv w:val="1"/>
      <w:marLeft w:val="0"/>
      <w:marRight w:val="0"/>
      <w:marTop w:val="0"/>
      <w:marBottom w:val="0"/>
      <w:divBdr>
        <w:top w:val="none" w:sz="0" w:space="0" w:color="auto"/>
        <w:left w:val="none" w:sz="0" w:space="0" w:color="auto"/>
        <w:bottom w:val="none" w:sz="0" w:space="0" w:color="auto"/>
        <w:right w:val="none" w:sz="0" w:space="0" w:color="auto"/>
      </w:divBdr>
    </w:div>
    <w:div w:id="1795440417">
      <w:bodyDiv w:val="1"/>
      <w:marLeft w:val="0"/>
      <w:marRight w:val="0"/>
      <w:marTop w:val="0"/>
      <w:marBottom w:val="0"/>
      <w:divBdr>
        <w:top w:val="none" w:sz="0" w:space="0" w:color="auto"/>
        <w:left w:val="none" w:sz="0" w:space="0" w:color="auto"/>
        <w:bottom w:val="none" w:sz="0" w:space="0" w:color="auto"/>
        <w:right w:val="none" w:sz="0" w:space="0" w:color="auto"/>
      </w:divBdr>
    </w:div>
    <w:div w:id="1807814230">
      <w:bodyDiv w:val="1"/>
      <w:marLeft w:val="0"/>
      <w:marRight w:val="0"/>
      <w:marTop w:val="0"/>
      <w:marBottom w:val="0"/>
      <w:divBdr>
        <w:top w:val="none" w:sz="0" w:space="0" w:color="auto"/>
        <w:left w:val="none" w:sz="0" w:space="0" w:color="auto"/>
        <w:bottom w:val="none" w:sz="0" w:space="0" w:color="auto"/>
        <w:right w:val="none" w:sz="0" w:space="0" w:color="auto"/>
      </w:divBdr>
    </w:div>
    <w:div w:id="1811551864">
      <w:bodyDiv w:val="1"/>
      <w:marLeft w:val="0"/>
      <w:marRight w:val="0"/>
      <w:marTop w:val="0"/>
      <w:marBottom w:val="0"/>
      <w:divBdr>
        <w:top w:val="none" w:sz="0" w:space="0" w:color="auto"/>
        <w:left w:val="none" w:sz="0" w:space="0" w:color="auto"/>
        <w:bottom w:val="none" w:sz="0" w:space="0" w:color="auto"/>
        <w:right w:val="none" w:sz="0" w:space="0" w:color="auto"/>
      </w:divBdr>
    </w:div>
    <w:div w:id="1848009859">
      <w:bodyDiv w:val="1"/>
      <w:marLeft w:val="0"/>
      <w:marRight w:val="0"/>
      <w:marTop w:val="0"/>
      <w:marBottom w:val="0"/>
      <w:divBdr>
        <w:top w:val="none" w:sz="0" w:space="0" w:color="auto"/>
        <w:left w:val="none" w:sz="0" w:space="0" w:color="auto"/>
        <w:bottom w:val="none" w:sz="0" w:space="0" w:color="auto"/>
        <w:right w:val="none" w:sz="0" w:space="0" w:color="auto"/>
      </w:divBdr>
    </w:div>
    <w:div w:id="1882596298">
      <w:bodyDiv w:val="1"/>
      <w:marLeft w:val="0"/>
      <w:marRight w:val="0"/>
      <w:marTop w:val="0"/>
      <w:marBottom w:val="0"/>
      <w:divBdr>
        <w:top w:val="none" w:sz="0" w:space="0" w:color="auto"/>
        <w:left w:val="none" w:sz="0" w:space="0" w:color="auto"/>
        <w:bottom w:val="none" w:sz="0" w:space="0" w:color="auto"/>
        <w:right w:val="none" w:sz="0" w:space="0" w:color="auto"/>
      </w:divBdr>
    </w:div>
    <w:div w:id="1903104394">
      <w:bodyDiv w:val="1"/>
      <w:marLeft w:val="0"/>
      <w:marRight w:val="0"/>
      <w:marTop w:val="0"/>
      <w:marBottom w:val="0"/>
      <w:divBdr>
        <w:top w:val="none" w:sz="0" w:space="0" w:color="auto"/>
        <w:left w:val="none" w:sz="0" w:space="0" w:color="auto"/>
        <w:bottom w:val="none" w:sz="0" w:space="0" w:color="auto"/>
        <w:right w:val="none" w:sz="0" w:space="0" w:color="auto"/>
      </w:divBdr>
    </w:div>
    <w:div w:id="1914702032">
      <w:bodyDiv w:val="1"/>
      <w:marLeft w:val="0"/>
      <w:marRight w:val="0"/>
      <w:marTop w:val="0"/>
      <w:marBottom w:val="0"/>
      <w:divBdr>
        <w:top w:val="none" w:sz="0" w:space="0" w:color="auto"/>
        <w:left w:val="none" w:sz="0" w:space="0" w:color="auto"/>
        <w:bottom w:val="none" w:sz="0" w:space="0" w:color="auto"/>
        <w:right w:val="none" w:sz="0" w:space="0" w:color="auto"/>
      </w:divBdr>
    </w:div>
    <w:div w:id="1925842570">
      <w:bodyDiv w:val="1"/>
      <w:marLeft w:val="0"/>
      <w:marRight w:val="0"/>
      <w:marTop w:val="0"/>
      <w:marBottom w:val="0"/>
      <w:divBdr>
        <w:top w:val="none" w:sz="0" w:space="0" w:color="auto"/>
        <w:left w:val="none" w:sz="0" w:space="0" w:color="auto"/>
        <w:bottom w:val="none" w:sz="0" w:space="0" w:color="auto"/>
        <w:right w:val="none" w:sz="0" w:space="0" w:color="auto"/>
      </w:divBdr>
    </w:div>
    <w:div w:id="1991132805">
      <w:bodyDiv w:val="1"/>
      <w:marLeft w:val="0"/>
      <w:marRight w:val="0"/>
      <w:marTop w:val="0"/>
      <w:marBottom w:val="0"/>
      <w:divBdr>
        <w:top w:val="none" w:sz="0" w:space="0" w:color="auto"/>
        <w:left w:val="none" w:sz="0" w:space="0" w:color="auto"/>
        <w:bottom w:val="none" w:sz="0" w:space="0" w:color="auto"/>
        <w:right w:val="none" w:sz="0" w:space="0" w:color="auto"/>
      </w:divBdr>
    </w:div>
    <w:div w:id="2011638907">
      <w:bodyDiv w:val="1"/>
      <w:marLeft w:val="0"/>
      <w:marRight w:val="0"/>
      <w:marTop w:val="0"/>
      <w:marBottom w:val="0"/>
      <w:divBdr>
        <w:top w:val="none" w:sz="0" w:space="0" w:color="auto"/>
        <w:left w:val="none" w:sz="0" w:space="0" w:color="auto"/>
        <w:bottom w:val="none" w:sz="0" w:space="0" w:color="auto"/>
        <w:right w:val="none" w:sz="0" w:space="0" w:color="auto"/>
      </w:divBdr>
    </w:div>
    <w:div w:id="2045521646">
      <w:bodyDiv w:val="1"/>
      <w:marLeft w:val="0"/>
      <w:marRight w:val="0"/>
      <w:marTop w:val="0"/>
      <w:marBottom w:val="0"/>
      <w:divBdr>
        <w:top w:val="none" w:sz="0" w:space="0" w:color="auto"/>
        <w:left w:val="none" w:sz="0" w:space="0" w:color="auto"/>
        <w:bottom w:val="none" w:sz="0" w:space="0" w:color="auto"/>
        <w:right w:val="none" w:sz="0" w:space="0" w:color="auto"/>
      </w:divBdr>
    </w:div>
    <w:div w:id="2053917039">
      <w:bodyDiv w:val="1"/>
      <w:marLeft w:val="0"/>
      <w:marRight w:val="0"/>
      <w:marTop w:val="0"/>
      <w:marBottom w:val="0"/>
      <w:divBdr>
        <w:top w:val="none" w:sz="0" w:space="0" w:color="auto"/>
        <w:left w:val="none" w:sz="0" w:space="0" w:color="auto"/>
        <w:bottom w:val="none" w:sz="0" w:space="0" w:color="auto"/>
        <w:right w:val="none" w:sz="0" w:space="0" w:color="auto"/>
      </w:divBdr>
    </w:div>
    <w:div w:id="2071952917">
      <w:bodyDiv w:val="1"/>
      <w:marLeft w:val="0"/>
      <w:marRight w:val="0"/>
      <w:marTop w:val="0"/>
      <w:marBottom w:val="0"/>
      <w:divBdr>
        <w:top w:val="none" w:sz="0" w:space="0" w:color="auto"/>
        <w:left w:val="none" w:sz="0" w:space="0" w:color="auto"/>
        <w:bottom w:val="none" w:sz="0" w:space="0" w:color="auto"/>
        <w:right w:val="none" w:sz="0" w:space="0" w:color="auto"/>
      </w:divBdr>
    </w:div>
    <w:div w:id="2072262575">
      <w:bodyDiv w:val="1"/>
      <w:marLeft w:val="0"/>
      <w:marRight w:val="0"/>
      <w:marTop w:val="0"/>
      <w:marBottom w:val="0"/>
      <w:divBdr>
        <w:top w:val="none" w:sz="0" w:space="0" w:color="auto"/>
        <w:left w:val="none" w:sz="0" w:space="0" w:color="auto"/>
        <w:bottom w:val="none" w:sz="0" w:space="0" w:color="auto"/>
        <w:right w:val="none" w:sz="0" w:space="0" w:color="auto"/>
      </w:divBdr>
    </w:div>
    <w:div w:id="2106265963">
      <w:bodyDiv w:val="1"/>
      <w:marLeft w:val="0"/>
      <w:marRight w:val="0"/>
      <w:marTop w:val="0"/>
      <w:marBottom w:val="0"/>
      <w:divBdr>
        <w:top w:val="none" w:sz="0" w:space="0" w:color="auto"/>
        <w:left w:val="none" w:sz="0" w:space="0" w:color="auto"/>
        <w:bottom w:val="none" w:sz="0" w:space="0" w:color="auto"/>
        <w:right w:val="none" w:sz="0" w:space="0" w:color="auto"/>
      </w:divBdr>
    </w:div>
    <w:div w:id="2126532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998</Words>
  <Characters>5693</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3GPP TS 24.301</vt:lpstr>
    </vt:vector>
  </TitlesOfParts>
  <Company>ETSI</Company>
  <LinksUpToDate>false</LinksUpToDate>
  <CharactersWithSpaces>6678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24.301</dc:title>
  <dc:subject>Non-Access-Stratum (NAS) protocol for Evolved Packet System (EPS); Stage 3 (Release 18)</dc:subject>
  <dc:creator>MCC Support</dc:creator>
  <cp:keywords/>
  <dc:description/>
  <cp:lastModifiedBy>Ericsson User, R01</cp:lastModifiedBy>
  <cp:revision>9</cp:revision>
  <cp:lastPrinted>2019-02-25T14:05:00Z</cp:lastPrinted>
  <dcterms:created xsi:type="dcterms:W3CDTF">2024-02-06T08:31:00Z</dcterms:created>
  <dcterms:modified xsi:type="dcterms:W3CDTF">2024-02-27T20:21:00Z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24.301%Rel-17%2459%24.301%Rel-17%2462%24.301%Rel-17%2464%24.301%Rel-17%2466%24.301%Rel-17%2475%24.301%Rel-17%2477%24.301%Rel-17%2478%24.301%Rel-17%2481%24.301%Rel-17%2483%24.301%Rel-17%2485%24.301%Rel-17%2492%24.301%Rel-17%2495%24.301%Rel-17%2497%24.301%R</vt:lpwstr>
  </property>
  <property fmtid="{D5CDD505-2E9C-101B-9397-08002B2CF9AE}" pid="3" name="MCCCRsImpl1">
    <vt:lpwstr>el-17%2501%24.301%Rel-17%2507%24.301%Rel-17%2508%24.301%Rel-17%2510%24.301%Rel-17%2512%24.301%Rel-17%2514%24.301%Rel-17%2518%24.301%Rel-17%2520%24.301%Rel-17%2522%24.301%Rel-17%2524%24.301%Rel-17%2528%24.301%Rel-17%2530%24.301%Rel-17%2532%24.301%Rel-17%25</vt:lpwstr>
  </property>
  <property fmtid="{D5CDD505-2E9C-101B-9397-08002B2CF9AE}" pid="4" name="MCCCRsImpl2">
    <vt:lpwstr>34%24.301%Rel-17%2536%24.301%Rel-17%2537%24.301%Rel-17%2543%24.301%Rel-17%2545%24.301%Rel-17%2547%24.301%Rel-17%2553%24.301%Rel-17%2559%24.301%Rel-17%2561%24.301%Rel-17%2565%24.301%Rel-17%2567%24.301%Rel-17%2569%24.301%Rel-17%2571%24.301%Rel-17%2516%24.30</vt:lpwstr>
  </property>
  <property fmtid="{D5CDD505-2E9C-101B-9397-08002B2CF9AE}" pid="5" name="MCCCRsImpl3">
    <vt:lpwstr>1%Rel-17%2573%24.301%Rel-17%2579%24.301%Rel-17%2580%24.301%Rel-17%2584%24.301%Rel-17%2586%24.301%Rel-17%2589%24.301%Rel-17%2591%24.301%Rel-17%2594%24.301%Rel-17%2595%24.301%Rel-17%2597%24.301%Rel-17%2598%24.301%Rel-17%2602%24.301%Rel-17%2606%24.301%Rel-17</vt:lpwstr>
  </property>
  <property fmtid="{D5CDD505-2E9C-101B-9397-08002B2CF9AE}" pid="6" name="MCCCRsImpl4">
    <vt:lpwstr>%2607%24.301%Rel-17%2608%24.301%Rel-17%2610%24.301%Rel-17%2616%24.301%Rel-17%2618%24.301%Rel-17%2620%24.301%Rel-17%2621%24.301%Rel-17%2625%24.301%Rel-17%2629%24.301%Rel-17%2633%24.301%Rel-17%2635%24.301%Rel-17%2637%24.301%Rel-17%2639%24.301%Rel-17%2641%24</vt:lpwstr>
  </property>
  <property fmtid="{D5CDD505-2E9C-101B-9397-08002B2CF9AE}" pid="7" name="MCCCRsImpl5">
    <vt:lpwstr>.301%Rel-17%2645%24.301%Rel-17%2647%24.301%Rel-17%2654%24.301%Rel-17%2658%24.301%Rel-17%2659%24.301%Rel-17%2661%24.301%Rel-17%2663%24.301%Rel-17%2665%24.301%Rel-17%2666%24.301%Rel-17%2669%24.301%Rel-17%2670%24.301%Rel-17%2671%24.301%Rel-17%2672%24.301%Rel</vt:lpwstr>
  </property>
  <property fmtid="{D5CDD505-2E9C-101B-9397-08002B2CF9AE}" pid="8" name="MCCCRsImpl6">
    <vt:lpwstr>-17%2673%24.301%Rel-17%2674%24.301%Rel-17%2675%24.301%Rel-17%2677%24.301%Rel-17%2679%24.301%Rel-17%2681%24.301%Rel-17%2682%24.301%Rel-17%2684%24.301%Rel-17%2686%24.301%Rel-17%2690%24.301%Rel-17%2691%24.301%Rel-17%2697%24.301%Rel-17%2701%24.301%Rel-17%2703</vt:lpwstr>
  </property>
  <property fmtid="{D5CDD505-2E9C-101B-9397-08002B2CF9AE}" pid="9" name="MCCCRsImpl7">
    <vt:lpwstr>%24.301%Rel-17%2707%24.301%Rel-17%2709%24.301%Rel-17%2710%24.301%Rel-17%2711%24.301%Rel-17%2712%24.301%Rel-17%2715%24.301%Rel-17%2719%24.301%Rel-17%2723%24.301%Rel-17%2725%24.301%Rel-17%2726%24.301%Rel-17%2490%24.301%Rel-17%2724%24.301%Rel-17%2730%24.301%</vt:lpwstr>
  </property>
  <property fmtid="{D5CDD505-2E9C-101B-9397-08002B2CF9AE}" pid="10" name="MCCCRsImpl8">
    <vt:lpwstr>Rel-17%2734%24.301%Rel-17%2736%24.301%Rel-17%2742%24.301%Rel-17%2746%24.301%Rel-17%2748%24.301%Rel-17%2751%24.301%Rel-17%2752%24.301%Rel-17%2762%24.301%Rel-17%2763%24.301%Rel-17%2765%24.301%Rel-17%2768%24.301%Rel-17%2771%24.301%Rel-17%2773%24.301%Rel-17%2</vt:lpwstr>
  </property>
  <property fmtid="{D5CDD505-2E9C-101B-9397-08002B2CF9AE}" pid="11" name="MCCCRsImpl9">
    <vt:lpwstr>774%24.301%Rel-17%2775%24.301%Rel-17%2781%24.301%Rel-17%2783%24.301%Rel-17%2791%24.301%Rel-17%2793%24.301%Rel-17%2795%24.301%Rel-17%2797%24.301%Rel-17%2798%24.301%Rel-17%2801%24.301%Rel-17%2803%24.301%Rel-17%2807%24.301%Rel-17%2808%24.301%Rel-17%2810%24.3</vt:lpwstr>
  </property>
  <property fmtid="{D5CDD505-2E9C-101B-9397-08002B2CF9AE}" pid="12" name="MCCCRsImpl10">
    <vt:lpwstr>01%Rel-17%2813%24.301%Rel-17%2815%24.301%Rel-17%2817%24.301%Rel-17%2822%24.301%Rel-17%2823%24.301%Rel-17%2761%24.301%Rel-17%2766%24.301%Rel-17%2796%24.301%Rel-17%2826%24.301%Rel-17%2827%24.301%Rel-17%2828%24.301%Rel-17%2830%24.301%Rel-17%2831%24.301%Rel-1</vt:lpwstr>
  </property>
  <property fmtid="{D5CDD505-2E9C-101B-9397-08002B2CF9AE}" pid="13" name="MCCCRsImpl11">
    <vt:lpwstr>7%2832%24.301%Rel-17%2838%24.301%Rel-17%2840%24.301%Rel-17%2841%24.301%Rel-17%2848%24.301%Rel-17%2850%24.301%Rel-17%2853%24.301%Rel-17%2855%24.301%Rel-17%2857%24.301%Rel-17%2859%24.301%Rel-17%2860%24.301%Rel-17%2861%24.301%Rel-17%2862%24.301%Rel-17%2865%2</vt:lpwstr>
  </property>
  <property fmtid="{D5CDD505-2E9C-101B-9397-08002B2CF9AE}" pid="14" name="MCCCRsImpl12">
    <vt:lpwstr>4.301%Rel-17%2867%24.301%Rel-17%2868%24.301%Rel-17%2869%24.301%Rel-17%2870%24.301%Rel-17%2871%24.301%Rel-17%2873%24.301%Rel-17%2875%24.301%Rel-17%2879%24.301%Rel-17%2880%24.301%Rel-17%2881%24.301%Rel-17%2883%24.301%Rel-17%2885%24.301%Rel-17%2887%24.301%Re</vt:lpwstr>
  </property>
  <property fmtid="{D5CDD505-2E9C-101B-9397-08002B2CF9AE}" pid="15" name="MCCCRsImpl13">
    <vt:lpwstr>l-17%2889%24.301%Rel-17%2843%24.301%Rel-17%2894%24.301%Rel-17%2896%24.301%Rel-17%2898%24.301%Rel-17%2899%24.301%Rel-17%2901%24.301%Rel-17%2902%24.301%Rel-17%2905%24.301%Rel-17%2908%24.301%Rel-17%2909%24.301%Rel-17%2910%24.301%Rel-17%2912%24.301%Rel-17%291</vt:lpwstr>
  </property>
  <property fmtid="{D5CDD505-2E9C-101B-9397-08002B2CF9AE}" pid="16" name="MCCCRsImpl14">
    <vt:lpwstr>4%24.301%Rel-17%2915%24.301%Rel-17%2891%24.301%Rel-17%2892%24.301%Rel-17%2893%24.301%Rel-17%2895%24.301%Rel-17%2900%24.301%Rel-17%2913%24.301%Rel-17%2916%24.301%Rel-17%2917%24.301%Rel-17%%24.301%Rel-17%2897%24.301%Rel-17%2919%24.301%Rel-17%2921%24.301%Rel</vt:lpwstr>
  </property>
  <property fmtid="{D5CDD505-2E9C-101B-9397-08002B2CF9AE}" pid="17" name="MCCCRsImpl15">
    <vt:lpwstr>-17%2924%24.301%Rel-17%2925%24.301%Rel-17%2926%24.301%Rel-17%2931%24.301%Rel-17%2932%24.301%Rel-17%2935%24.301%Rel-17%2936%24.301%Rel-17%2937%24.301%Rel-17%2938%24.301%Rel-17%2939%24.301%Rel-17%2940%24.301%Rel-17%2944%24.301%Rel-17%2947%24.301%Rel-17%2949</vt:lpwstr>
  </property>
  <property fmtid="{D5CDD505-2E9C-101B-9397-08002B2CF9AE}" pid="18" name="MCCCRsImpl16">
    <vt:lpwstr>%24.301%Rel-17%2950%24.301%Rel-17%2951%24.301%Rel-17%2952%24.301%Rel-17%2953%24.301%Rel-17%2955%24.301%Rel-17%2956%24.301%Rel-17%2942%24.301%Rel-17%2954%24.301%Rel-17%2961%24.301%Rel-17%2960%24.301%Rel-17%%24.301%Rel-17%2963%24.301%Rel-17%2964%24.301%Rel-</vt:lpwstr>
  </property>
  <property fmtid="{D5CDD505-2E9C-101B-9397-08002B2CF9AE}" pid="19" name="MCCCRsImpl17">
    <vt:lpwstr>17%2965%24.301%Rel-17%2968%24.301%Rel-17%2969%24.301%Rel-17%2972%24.301%Rel-17%2973%24.301%Rel-17%2975%24.301%Rel-17%2976%24.301%Rel-17%2977%24.301%Rel-17%2979%24.301%Rel-17%2981%24.301%Rel-17%2982%24.301%Rel-17%2983%24.301%Rel-17%2984%24.301%Rel-17%2990%</vt:lpwstr>
  </property>
  <property fmtid="{D5CDD505-2E9C-101B-9397-08002B2CF9AE}" pid="20" name="MCCCRsImpl18">
    <vt:lpwstr>24.301%Rel-17%2993%24.301%Rel-17%2995%24.301%Rel-17%2996%24.301%Rel-17%2998%24.301%Rel-17%2999%24.301%Rel-17%3000%24.301%Rel-17%3002%24.301%Rel-17%3003%24.301%Rel-17%3006%24.301%Rel-17%3007%24.301%Rel-17%3008%24.301%Rel-17%3009%24.301%Rel-17%3010%24.301%R</vt:lpwstr>
  </property>
  <property fmtid="{D5CDD505-2E9C-101B-9397-08002B2CF9AE}" pid="21" name="MCCCRsImpl19">
    <vt:lpwstr>el-17%3011%24.301%Rel-17%3012%24.301%Rel-17%3013%24.301%Rel-17%3014%24.301%Rel-17%3015%24.301%Rel-17%3017%24.301%Rel-17%3023%24.301%Rel-17%3024%24.301%Rel-17%3026%24.301%Rel-17%3027%24.301%Rel-17%3028%24.301%Rel-17%3030%24.301%Rel-17%3031%24.301%Rel-17%30</vt:lpwstr>
  </property>
  <property fmtid="{D5CDD505-2E9C-101B-9397-08002B2CF9AE}" pid="22" name="MCCCRsImpl20">
    <vt:lpwstr>32%24.301%Rel-17%3033%24.301%Rel-17%3035%24.301%Rel-17%3036%24.301%Rel-17%3037%24.301%Rel-17%3038%24.301%Rel-17%3039%24.301%Rel-17%3042%24.301%Rel-17%3043%24.301%Rel-17%3044%24.301%Rel-17%3047%24.301%Rel-17%3050%24.301%Rel-17%3041%24.301%Rel-17%3054%24.30</vt:lpwstr>
  </property>
  <property fmtid="{D5CDD505-2E9C-101B-9397-08002B2CF9AE}" pid="23" name="MCCCRsImpl21">
    <vt:lpwstr>1%Rel-17%3055%24.301%Rel-17%3056%24.301%Rel-17%3058%24.301%Rel-17%3059%24.301%Rel-17%3060%24.301%Rel-17%3061%24.301%Rel-17%3063%24.301%Rel-17%3065%24.301%Rel-17%3068%24.301%Rel-17%3069%24.301%Rel-17%3070%24.301%Rel-17%3071%24.301%Rel-17%3072%24.301%Rel-17</vt:lpwstr>
  </property>
  <property fmtid="{D5CDD505-2E9C-101B-9397-08002B2CF9AE}" pid="24" name="MCCCRsImpl22">
    <vt:lpwstr>%3073%24.301%Rel-17%3075%24.301%Rel-17%3076%24.301%Rel-17%3077%24.301%Rel-17%3078%24.301%Rel-17%3080%24.301%Rel-17%3082%24.301%Rel-17%3083%24.301%Rel-17%3087%24.301%Rel-17%3088%24.301%Rel-17%3089%24.301%Rel-17%3094%24.301%Rel-17%3095%24.301%Rel-17%3098%24</vt:lpwstr>
  </property>
  <property fmtid="{D5CDD505-2E9C-101B-9397-08002B2CF9AE}" pid="25" name="MCCCRsImpl23">
    <vt:lpwstr>.301%Rel-17%3099%24.301%Rel-17%3100%24.301%Rel-17%3101%24.301%Rel-17%3102%24.301%Rel-17%3103%24.301%Rel-17%3106%24.301%Rel-17%3097%24.301%Rel-17%3110%24.301%Rel-17%3112%24.301%Rel-17%3115%24.301%Rel-17%3116%24.301%Rel-17%3117%24.301%Rel-17%3118%24.301%Rel</vt:lpwstr>
  </property>
  <property fmtid="{D5CDD505-2E9C-101B-9397-08002B2CF9AE}" pid="26" name="MCCCRsImpl24">
    <vt:lpwstr>-17%3119%24.301%Rel-17%3122%24.301%Rel-17%3124%24.301%Rel-17%3125%24.301%Rel-17%3126%24.301%Rel-17%3128%24.301%Rel-17%3130%24.301%Rel-17%3131%24.301%Rel-17%3132%24.301%Rel-17%3133%24.301%Rel-17%3134%24.301%Rel-17%3135%24.301%Rel-17%3136%24.301%Rel-17%3138</vt:lpwstr>
  </property>
  <property fmtid="{D5CDD505-2E9C-101B-9397-08002B2CF9AE}" pid="27" name="MCCCRsImpl25">
    <vt:lpwstr>%24.301%Rel-17%3139%24.301%Rel-17%3140%24.301%Rel-17%3141%24.301%Rel-17%3142%24.301%Rel-17%3108%24.301%Rel-17%3144%24.301%Rel-17%3146%24.301%Rel-17%3147%24.301%Rel-17%3148%24.301%Rel-17%3152%24.301%Rel-17%3153%24.301%Rel-17%3154%24.301%Rel-17%3156%24.301%</vt:lpwstr>
  </property>
  <property fmtid="{D5CDD505-2E9C-101B-9397-08002B2CF9AE}" pid="28" name="MCCCRsImpl26">
    <vt:lpwstr>Rel-17%3159%24.301%Rel-17%3165%24.301%Rel-17%3167%24.301%Rel-17%3169%24.301%Rel-17%3171%24.301%Rel-17%3143%24.301%Rel-17%3149%24.301%Rel-17%3155%24.301%Rel-17%3157%24.301%Rel-17%3160%24.301%Rel-17%3161%24.301%Rel-17%3162%24.301%Rel-17%3163%24.301%Rel-17%3</vt:lpwstr>
  </property>
  <property fmtid="{D5CDD505-2E9C-101B-9397-08002B2CF9AE}" pid="29" name="MCCCRsImpl27">
    <vt:lpwstr>166%24.301%Rel-17%3173%24.301%Rel-17%3177%24.301%Rel-17%3179%24.301%Rel-17%3180%24.301%Rel-17%3181%24.301%Rel-17%3182%24.301%Rel-17%3184%24.301%Rel-17%3186%24.301%Rel-17%3190%24.301%Rel-17%3191%24.301%Rel-17%3192%24.301%Rel-17%3193%24.301%Rel-17%3194%24.3</vt:lpwstr>
  </property>
  <property fmtid="{D5CDD505-2E9C-101B-9397-08002B2CF9AE}" pid="30" name="MCCCRsImpl28">
    <vt:lpwstr>01%Rel-17%3195%24.301%Rel-17%3196%24.301%Rel-17%3197%24.301%Rel-17%3198%24.301%Rel-17%3199%24.301%Rel-17%3200%24.301%Rel-17%3202%24.301%Rel-17%3204%24.301%Rel-17%3206%24.301%Rel-17%3209%24.301%Rel-17%3210%24.301%Rel-17%3211%24.301%Rel-17%3212%24.301%Rel-1</vt:lpwstr>
  </property>
  <property fmtid="{D5CDD505-2E9C-101B-9397-08002B2CF9AE}" pid="31" name="MCCCRsImpl29">
    <vt:lpwstr>7%3214%24.301%Rel-17%3215%24.301%Rel-17%3216%24.301%Rel-17%3217%24.301%Rel-17%3218%24.301%Rel-17%3219%24.301%Rel-17%3221%24.301%Rel-17%3222%24.301%Rel-17%%24.301%Rel-17%3224%24.301%Rel-17%3226%24.301%Rel-17%3227%24.301%Rel-17%3228%24.301%Rel-17%3229%24.30</vt:lpwstr>
  </property>
  <property fmtid="{D5CDD505-2E9C-101B-9397-08002B2CF9AE}" pid="32" name="MCCCRsImpl30">
    <vt:lpwstr>1%Rel-17%3230%24.301%Rel-17%3231%24.301%Rel-17%3234%24.301%Rel-17%3237%24.301%Rel-17%3238%24.301%Rel-17%3239%24.301%Rel-17%3240%24.301%Rel-17%3241%24.301%Rel-17%3242%24.301%Rel-17%3243%24.301%Rel-17%3244%24.301%Rel-17%3245%24.301%Rel-17%3246%24.301%Rel-17</vt:lpwstr>
  </property>
  <property fmtid="{D5CDD505-2E9C-101B-9397-08002B2CF9AE}" pid="33" name="MCCCRsImpl31">
    <vt:lpwstr>%3247%24.301%Rel-17%3254%24.301%Rel-17%3257%24.301%Rel-17%3260%24.301%Rel-17%3264%24.301%Rel-17%3265%24.301%Rel-17%3266%24.301%Rel-17%3267%24.301%Rel-17%3268%24.301%Rel-17%3269%24.301%Rel-17%3270%24.301%Rel-17%3272%24.301%Rel-17%3273%24.301%Rel-17%3233%24</vt:lpwstr>
  </property>
  <property fmtid="{D5CDD505-2E9C-101B-9397-08002B2CF9AE}" pid="34" name="MCCCRsImpl32">
    <vt:lpwstr>.301%Rel-17%3248%24.301%Rel-17%3249%24.301%Rel-17%3250%24.301%Rel-17%3251%24.301%Rel-17%3253%24.301%Rel-17%3256%24.301%Rel-17%3261%24.301%Rel-17%3274%24.301%Rel-17%3275%24.301%Rel-17%3276%24.301%Rel-17%3277%24.301%Rel-17%3278%24.301%Rel-17%3279%24.301%Rel</vt:lpwstr>
  </property>
  <property fmtid="{D5CDD505-2E9C-101B-9397-08002B2CF9AE}" pid="35" name="MCCCRsImpl33">
    <vt:lpwstr>-17%3280%24.301%Rel-17%3281%24.301%Rel-17%3282%24.301%Rel-17%3283%24.301%Rel-17%3284%24.301%Rel-17%3285%24.301%Rel-17%3286%24.301%Rel-17%3287%24.301%Rel-17%3288%24.301%Rel-17%3294%24.301%Rel-17%3295%24.301%Rel-17%3296%24.301%Rel-17%3297%24.301%Rel-17%3298</vt:lpwstr>
  </property>
  <property fmtid="{D5CDD505-2E9C-101B-9397-08002B2CF9AE}" pid="36" name="MCCCRsImpl34">
    <vt:lpwstr>%24.301%Rel-17%3299%24.301%Rel-17%3300%24.301%Rel-17%3301%24.301%Rel-17%3303%24.301%Rel-17%3304%24.301%Rel-17%3307%24.301%Rel-17%3312%24.301%Rel-17%3313%24.301%Rel-17%3314%24.301%Rel-17%3315%24.301%Rel-17%3317%24.301%Rel-17%3321%24.301%Rel-17%3322%24.301%</vt:lpwstr>
  </property>
  <property fmtid="{D5CDD505-2E9C-101B-9397-08002B2CF9AE}" pid="37" name="MCCCRsImpl35">
    <vt:lpwstr>Rel-17%3323%24.301%Rel-17%3326%24.301%Rel-17%3327%24.301%Rel-17%3328%24.301%Rel-17%3329%24.301%Rel-17%3330%24.301%Rel-17%3332%24.301%Rel-17%3333%24.301%Rel-17%3334%24.301%Rel-17%3335%24.301%Rel-17%3336%24.301%Rel-17%3337%24.301%Rel-17%3338%24.301%Rel-17%3</vt:lpwstr>
  </property>
  <property fmtid="{D5CDD505-2E9C-101B-9397-08002B2CF9AE}" pid="38" name="MCCCRsImpl36">
    <vt:lpwstr>150%24.301%Rel-17%3316%24.301%Rel-17%3339%24.301%Rel-17%3340%24.301%Rel-17%3341%24.301%Rel-17%3342%24.301%Rel-17%3344%24.301%Rel-17%3345%24.301%Rel-17%3346%24.301%Rel-17%3348%24.301%Rel-17%3349%24.301%Rel-17%3350%24.301%Rel-17%3351%24.301%Rel-17%3352%24.3</vt:lpwstr>
  </property>
  <property fmtid="{D5CDD505-2E9C-101B-9397-08002B2CF9AE}" pid="39" name="MCCCRsImpl37">
    <vt:lpwstr>01%Rel-17%3353%24.301%Rel-17%3355%24.301%Rel-17%3356%24.301%Rel-17%3357%24.301%Rel-17%3358%24.301%Rel-17%3363%24.301%Rel-17%3364%24.301%Rel-17%3365%24.301%Rel-17%3366%24.301%Rel-17%3367%24.301%Rel-17%3368%24.301%Rel-17%3369%24.301%Rel-17%3370%24.301%Rel-1</vt:lpwstr>
  </property>
  <property fmtid="{D5CDD505-2E9C-101B-9397-08002B2CF9AE}" pid="40" name="MCCCRsImpl38">
    <vt:lpwstr>7%3372%24.301%Rel-17%3374%24.301%Rel-17%3376%24.301%Rel-17%3377%24.301%Rel-17%3378%24.301%Rel-17%3379%24.301%Rel-17%3380%24.301%Rel-17%3382%24.301%Rel-17%3384%24.301%Rel-17%3385%24.301%Rel-17%3386%24.301%Rel-17%3387%24.301%Rel-17%3389%24.301%Rel-17%3390%2</vt:lpwstr>
  </property>
  <property fmtid="{D5CDD505-2E9C-101B-9397-08002B2CF9AE}" pid="41" name="MCCCRsImpl39">
    <vt:lpwstr>4.301%Rel-17%3391%24.301%Rel-17%3392%24.301%Rel-17%3393%24.301%Rel-17%3394%24.301%Rel-17%3395%24.301%Rel-17%3396%24.301%Rel-17%3398%24.301%Rel-17%3400%24.301%Rel-17%3402%24.301%Rel-17%3403%24.301%Rel-17%3404%24.301%Rel-17%3405%24.301%Rel-17%3406%24.301%Re</vt:lpwstr>
  </property>
  <property fmtid="{D5CDD505-2E9C-101B-9397-08002B2CF9AE}" pid="42" name="MCCCRsImpl40">
    <vt:lpwstr>l-17%3407%24.301%Rel-17%3408%24.301%Rel-17%3409%24.301%Rel-17%3410%24.301%Rel-17%3411%24.301%Rel-17%3412%24.301%Rel-17%%24.301%Rel-17%3347%24.301%Rel-17%3414%24.301%Rel-17%3419%24.301%Rel-17%3420%24.301%Rel-17%3421%24.301%Rel-17%3429%24.301%Rel-17%3433%24</vt:lpwstr>
  </property>
  <property fmtid="{D5CDD505-2E9C-101B-9397-08002B2CF9AE}" pid="43" name="MCCCRsImpl41">
    <vt:lpwstr>.301%Rel-17%3434%24.301%Rel-17%3435%24.301%Rel-17%3436%24.301%Rel-17%3437%24.301%Rel-17%3413%24.301%Rel-17%3416%24.301%Rel-17%3417%24.301%Rel-17%3426%24.301%Rel-17%3428%24.301%Rel-17%3431%24.301%Rel-17%3432%24.301%Rel-17%3423%24.301%Rel-17%3430%24.301%Rel</vt:lpwstr>
  </property>
  <property fmtid="{D5CDD505-2E9C-101B-9397-08002B2CF9AE}" pid="44" name="MCCCRsImpl42">
    <vt:lpwstr>-17%3444%24.301%Rel-17%3445%24.301%Rel-17%3447%24.301%Rel-17%3449%24.301%Rel-17%3451%24.301%Rel-17%3452%24.301%Rel-17%3453%24.301%Rel-17%3454%24.301%Rel-17%3456%24.301%Rel-17%3458%24.301%Rel-17%3460%24.301%Rel-17%3461%24.301%Rel-17%3462%24.301%Rel-17%3463</vt:lpwstr>
  </property>
  <property fmtid="{D5CDD505-2E9C-101B-9397-08002B2CF9AE}" pid="45" name="MCCCRsImpl43">
    <vt:lpwstr>%24.301%Rel-17%3464%24.301%Rel-17%3465%24.301%Rel-17%3466%24.301%Rel-17%3467%24.301%Rel-17%3468%24.301%Rel-17%3470%24.301%Rel-17%3471%24.301%Rel-17%3474%24.301%Rel-17%3475%24.301%Rel-17%3480%24.301%Rel-17%3476%24.301%Rel-17%3481%24.301%Rel-17%3482%24.301%</vt:lpwstr>
  </property>
  <property fmtid="{D5CDD505-2E9C-101B-9397-08002B2CF9AE}" pid="46" name="MCCCRsImpl44">
    <vt:lpwstr>Rel-17%3484%24.301%Rel-17%3485%24.301%Rel-17%3487%24.301%Rel-17%3488%24.301%Rel-17%3489%24.301%Rel-17%3490%24.301%Rel-17%3491%24.301%Rel-17%3492%24.301%Rel-17%3493%24.301%Rel-17%3494%24.301%Rel-17%3495%24.301%Rel-17%3496%24.301%Rel-17%3497%24.301%Rel-17%3</vt:lpwstr>
  </property>
  <property fmtid="{D5CDD505-2E9C-101B-9397-08002B2CF9AE}" pid="47" name="MCCCRsImpl45">
    <vt:lpwstr>01%Rel-17%3514%24.301%Rel-17%3543%24.301%Rel-17%3524%24.301%Rel-17%3535%24.301%Rel-17%3536%24.301%Rel-17%3486%24.301%Rel-17%3529%24.301%Rel-17%3530%24.301%Rel-17%3557%24.301%Rel-17%3532%24.301%Rel-17%3586%24.301%Rel-17%3584%24.301%Rel-17%3577%24.301%Rel-1</vt:lpwstr>
  </property>
  <property fmtid="{D5CDD505-2E9C-101B-9397-08002B2CF9AE}" pid="48" name="MCCCRsImpl47">
    <vt:lpwstr>7%3554%</vt:lpwstr>
  </property>
</Properties>
</file>