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A29DBC" w14:textId="34E1C624" w:rsidR="001F0E8F" w:rsidRPr="00917427" w:rsidRDefault="001F0E8F" w:rsidP="001F0E8F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TSG/WGRef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CT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MtgSeq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100</w:t>
      </w:r>
      <w:r w:rsidRPr="00784730">
        <w:rPr>
          <w:b/>
          <w:noProof/>
          <w:sz w:val="24"/>
        </w:rPr>
        <w:fldChar w:fldCharType="end"/>
      </w:r>
      <w:r w:rsidRPr="00917427">
        <w:rPr>
          <w:rFonts w:ascii="Arial" w:hAnsi="Arial"/>
          <w:b/>
          <w:i/>
          <w:noProof/>
          <w:sz w:val="24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>
        <w:rPr>
          <w:b/>
          <w:i/>
          <w:noProof/>
          <w:sz w:val="28"/>
        </w:rPr>
        <w:t>CP-23113</w:t>
      </w:r>
      <w:r>
        <w:rPr>
          <w:b/>
          <w:i/>
          <w:noProof/>
          <w:sz w:val="28"/>
        </w:rPr>
        <w:t>1</w:t>
      </w:r>
      <w:r>
        <w:rPr>
          <w:b/>
          <w:i/>
          <w:noProof/>
          <w:sz w:val="28"/>
        </w:rPr>
        <w:fldChar w:fldCharType="end"/>
      </w:r>
    </w:p>
    <w:p w14:paraId="418A143B" w14:textId="77777777" w:rsidR="001F0E8F" w:rsidRPr="00784730" w:rsidRDefault="001F0E8F" w:rsidP="001F0E8F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Taipei</w: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12th Jun 2023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13th Jun 2023</w:t>
      </w:r>
      <w:r w:rsidRPr="00784730">
        <w:rPr>
          <w:b/>
          <w:noProof/>
          <w:sz w:val="24"/>
        </w:rPr>
        <w:fldChar w:fldCharType="end"/>
      </w:r>
    </w:p>
    <w:p w14:paraId="6936FA97" w14:textId="77777777" w:rsidR="001F0E8F" w:rsidRPr="00050554" w:rsidRDefault="001F0E8F" w:rsidP="001F0E8F">
      <w:pPr>
        <w:rPr>
          <w:rFonts w:ascii="Arial" w:hAnsi="Arial" w:cs="Arial"/>
          <w:b/>
          <w:bCs/>
          <w:lang w:val="en-US"/>
        </w:rPr>
      </w:pPr>
    </w:p>
    <w:p w14:paraId="7D3866EA" w14:textId="77777777" w:rsidR="001F0E8F" w:rsidRDefault="001F0E8F" w:rsidP="001F0E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Source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CT3</w:t>
      </w:r>
      <w:r>
        <w:rPr>
          <w:rFonts w:ascii="Arial" w:hAnsi="Arial" w:cs="Arial"/>
          <w:b/>
          <w:bCs/>
        </w:rPr>
        <w:fldChar w:fldCharType="end"/>
      </w:r>
    </w:p>
    <w:p w14:paraId="77D12D12" w14:textId="12BC58F6" w:rsidR="001F0E8F" w:rsidRPr="00E145B1" w:rsidRDefault="001F0E8F" w:rsidP="001F0E8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CrPackTitle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 xml:space="preserve">CR Pack on SBIProtoc18 - Pack </w:t>
      </w:r>
      <w:r>
        <w:rPr>
          <w:rFonts w:ascii="Arial" w:hAnsi="Arial" w:cs="Arial"/>
          <w:b/>
          <w:bCs/>
        </w:rPr>
        <w:t>1</w:t>
      </w:r>
      <w:r>
        <w:rPr>
          <w:rFonts w:ascii="Arial" w:hAnsi="Arial" w:cs="Arial"/>
          <w:b/>
          <w:bCs/>
        </w:rPr>
        <w:t>/2</w:t>
      </w:r>
      <w:r>
        <w:rPr>
          <w:rFonts w:ascii="Arial" w:hAnsi="Arial" w:cs="Arial"/>
          <w:b/>
          <w:bCs/>
        </w:rPr>
        <w:fldChar w:fldCharType="end"/>
      </w:r>
    </w:p>
    <w:p w14:paraId="2EBAF45D" w14:textId="77777777" w:rsidR="001F0E8F" w:rsidRDefault="001F0E8F" w:rsidP="001F0E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fldChar w:fldCharType="begin"/>
      </w:r>
      <w:r>
        <w:rPr>
          <w:rFonts w:ascii="Arial" w:hAnsi="Arial" w:cs="Arial"/>
          <w:b/>
          <w:bCs/>
        </w:rPr>
        <w:instrText xml:space="preserve"> DOCPROPERTY  Agenda#  \* MERGEFORMAT </w:instrText>
      </w:r>
      <w:r>
        <w:rPr>
          <w:rFonts w:ascii="Arial" w:hAnsi="Arial" w:cs="Arial"/>
          <w:b/>
          <w:bCs/>
        </w:rPr>
        <w:fldChar w:fldCharType="separate"/>
      </w:r>
      <w:r>
        <w:rPr>
          <w:rFonts w:ascii="Arial" w:hAnsi="Arial" w:cs="Arial"/>
          <w:b/>
          <w:bCs/>
        </w:rPr>
        <w:t>18.6</w:t>
      </w:r>
      <w:r>
        <w:rPr>
          <w:rFonts w:ascii="Arial" w:hAnsi="Arial" w:cs="Arial"/>
          <w:b/>
          <w:bCs/>
        </w:rPr>
        <w:fldChar w:fldCharType="end"/>
      </w:r>
    </w:p>
    <w:p w14:paraId="553D721E" w14:textId="77777777" w:rsidR="001F0E8F" w:rsidRDefault="001F0E8F" w:rsidP="001F0E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  <w:t>APPROVAL</w:t>
      </w:r>
    </w:p>
    <w:p w14:paraId="314FDD0A" w14:textId="77777777" w:rsidR="001F0E8F" w:rsidRDefault="001F0E8F" w:rsidP="001F0E8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16FF011C" w14:textId="0048A877" w:rsidR="001F0E8F" w:rsidRDefault="001F0E8F">
      <w:r>
        <w:rPr>
          <w:rFonts w:ascii="Arial" w:hAnsi="Arial" w:cs="Arial"/>
        </w:rPr>
        <w:t xml:space="preserve">These CRs were agreed by </w:t>
      </w:r>
      <w:r>
        <w:rPr>
          <w:rFonts w:ascii="Arial" w:hAnsi="Arial" w:cs="Arial"/>
        </w:rPr>
        <w:fldChar w:fldCharType="begin"/>
      </w:r>
      <w:r>
        <w:rPr>
          <w:rFonts w:ascii="Arial" w:hAnsi="Arial" w:cs="Arial"/>
        </w:rPr>
        <w:instrText xml:space="preserve"> DOCPROPERTY  Source  \* MERGEFORMAT </w:instrText>
      </w:r>
      <w:r>
        <w:rPr>
          <w:rFonts w:ascii="Arial" w:hAnsi="Arial" w:cs="Arial"/>
        </w:rPr>
        <w:fldChar w:fldCharType="separate"/>
      </w:r>
      <w:r>
        <w:rPr>
          <w:rFonts w:ascii="Arial" w:hAnsi="Arial" w:cs="Arial"/>
        </w:rPr>
        <w:t>CT3</w:t>
      </w:r>
      <w:r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Pr="001A5153">
        <w:rPr>
          <w:rFonts w:ascii="Arial" w:hAnsi="Arial" w:cs="Arial"/>
        </w:rPr>
        <w:t>TSG-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TSG/WGRef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CT</w:t>
      </w:r>
      <w:r w:rsidRPr="001A5153">
        <w:rPr>
          <w:rFonts w:ascii="Arial" w:hAnsi="Arial" w:cs="Arial"/>
        </w:rPr>
        <w:fldChar w:fldCharType="end"/>
      </w:r>
      <w:r w:rsidRPr="001A5153">
        <w:rPr>
          <w:rFonts w:ascii="Arial" w:hAnsi="Arial" w:cs="Arial"/>
        </w:rPr>
        <w:t>#</w:t>
      </w:r>
      <w:r w:rsidRPr="001A5153">
        <w:rPr>
          <w:rFonts w:ascii="Arial" w:hAnsi="Arial" w:cs="Arial"/>
        </w:rPr>
        <w:fldChar w:fldCharType="begin"/>
      </w:r>
      <w:r w:rsidRPr="001A5153">
        <w:rPr>
          <w:rFonts w:ascii="Arial" w:hAnsi="Arial" w:cs="Arial"/>
        </w:rPr>
        <w:instrText xml:space="preserve"> DOCPROPERTY  MtgSeq  \* MERGEFORMAT </w:instrText>
      </w:r>
      <w:r w:rsidRPr="001A5153">
        <w:rPr>
          <w:rFonts w:ascii="Arial" w:hAnsi="Arial" w:cs="Arial"/>
        </w:rPr>
        <w:fldChar w:fldCharType="separate"/>
      </w:r>
      <w:r w:rsidRPr="001A5153">
        <w:rPr>
          <w:rFonts w:ascii="Arial" w:hAnsi="Arial" w:cs="Arial"/>
        </w:rPr>
        <w:t>100</w:t>
      </w:r>
      <w:r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5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5"/>
        <w:gridCol w:w="630"/>
        <w:gridCol w:w="512"/>
        <w:gridCol w:w="630"/>
        <w:gridCol w:w="2994"/>
        <w:gridCol w:w="512"/>
        <w:gridCol w:w="630"/>
        <w:gridCol w:w="748"/>
        <w:gridCol w:w="1102"/>
        <w:gridCol w:w="1694"/>
        <w:gridCol w:w="984"/>
        <w:gridCol w:w="2285"/>
        <w:gridCol w:w="984"/>
      </w:tblGrid>
      <w:tr w:rsidR="001F0E8F" w:rsidRPr="001F0E8F" w14:paraId="40CD7E0F" w14:textId="77777777" w:rsidTr="001F0E8F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992" w:type="dxa"/>
            <w:shd w:val="clear" w:color="auto" w:fill="F3F3F3"/>
          </w:tcPr>
          <w:p w14:paraId="4FDA5EBF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708" w:type="dxa"/>
            <w:shd w:val="clear" w:color="auto" w:fill="F3F3F3"/>
          </w:tcPr>
          <w:p w14:paraId="07719B7C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567" w:type="dxa"/>
            <w:shd w:val="clear" w:color="auto" w:fill="F3F3F3"/>
          </w:tcPr>
          <w:p w14:paraId="2C668C36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751DB4E0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Rel</w:t>
            </w:r>
            <w:proofErr w:type="spellEnd"/>
          </w:p>
        </w:tc>
        <w:tc>
          <w:tcPr>
            <w:tcW w:w="3543" w:type="dxa"/>
            <w:shd w:val="clear" w:color="auto" w:fill="F3F3F3"/>
          </w:tcPr>
          <w:p w14:paraId="0FB0FD99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</w:tcPr>
          <w:p w14:paraId="13FD92C1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708" w:type="dxa"/>
            <w:shd w:val="clear" w:color="auto" w:fill="F3F3F3"/>
          </w:tcPr>
          <w:p w14:paraId="01F3A420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proofErr w:type="spellStart"/>
            <w:r>
              <w:rPr>
                <w:rFonts w:ascii="Arial" w:hAnsi="Arial" w:cs="Arial"/>
                <w:b/>
                <w:sz w:val="16"/>
              </w:rPr>
              <w:t>Vsn</w:t>
            </w:r>
            <w:proofErr w:type="spellEnd"/>
          </w:p>
        </w:tc>
        <w:tc>
          <w:tcPr>
            <w:tcW w:w="850" w:type="dxa"/>
            <w:shd w:val="clear" w:color="auto" w:fill="F3F3F3"/>
          </w:tcPr>
          <w:p w14:paraId="7AEC00F7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@ Mtg</w:t>
            </w:r>
          </w:p>
        </w:tc>
        <w:tc>
          <w:tcPr>
            <w:tcW w:w="1275" w:type="dxa"/>
            <w:shd w:val="clear" w:color="auto" w:fill="F3F3F3"/>
          </w:tcPr>
          <w:p w14:paraId="4AEDFD6B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4" w:type="dxa"/>
            <w:shd w:val="clear" w:color="auto" w:fill="F3F3F3"/>
          </w:tcPr>
          <w:p w14:paraId="271FBBD4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133" w:type="dxa"/>
            <w:shd w:val="clear" w:color="auto" w:fill="F3F3F3"/>
          </w:tcPr>
          <w:p w14:paraId="07757236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693" w:type="dxa"/>
            <w:shd w:val="clear" w:color="auto" w:fill="F3F3F3"/>
          </w:tcPr>
          <w:p w14:paraId="3FAB2BF4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133" w:type="dxa"/>
            <w:shd w:val="clear" w:color="auto" w:fill="F3F3F3"/>
          </w:tcPr>
          <w:p w14:paraId="24C1FB2C" w14:textId="77777777" w:rsidR="001F0E8F" w:rsidRPr="001F0E8F" w:rsidRDefault="001F0E8F" w:rsidP="001F0E8F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 xml:space="preserve">Other </w:t>
            </w:r>
            <w:proofErr w:type="spellStart"/>
            <w:r>
              <w:rPr>
                <w:rFonts w:ascii="Arial" w:hAnsi="Arial" w:cs="Arial"/>
                <w:b/>
                <w:sz w:val="16"/>
              </w:rPr>
              <w:t>Aff</w:t>
            </w:r>
            <w:proofErr w:type="spellEnd"/>
            <w:r>
              <w:rPr>
                <w:rFonts w:ascii="Arial" w:hAnsi="Arial" w:cs="Arial"/>
                <w:b/>
                <w:sz w:val="16"/>
              </w:rPr>
              <w:t xml:space="preserve"> Specs</w:t>
            </w:r>
          </w:p>
        </w:tc>
      </w:tr>
      <w:tr w:rsidR="001F0E8F" w:rsidRPr="001F0E8F" w14:paraId="15ED6A3C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669CC55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29.512</w:t>
            </w:r>
          </w:p>
        </w:tc>
        <w:tc>
          <w:tcPr>
            <w:tcW w:w="708" w:type="dxa"/>
          </w:tcPr>
          <w:p w14:paraId="43D0AC46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1093</w:t>
            </w:r>
          </w:p>
        </w:tc>
        <w:tc>
          <w:tcPr>
            <w:tcW w:w="567" w:type="dxa"/>
          </w:tcPr>
          <w:p w14:paraId="376DD9A3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C4324C0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6E587C3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redirection mechanism description</w:t>
            </w:r>
          </w:p>
        </w:tc>
        <w:tc>
          <w:tcPr>
            <w:tcW w:w="567" w:type="dxa"/>
          </w:tcPr>
          <w:p w14:paraId="2E95E52F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7860F65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7D096EED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DF1871C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C3-232277</w:t>
            </w:r>
          </w:p>
        </w:tc>
        <w:tc>
          <w:tcPr>
            <w:tcW w:w="1984" w:type="dxa"/>
          </w:tcPr>
          <w:p w14:paraId="65D937AD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14:paraId="5939E773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1D710D6E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5.3.2.3.1, 5.3.3.3.1, 5.3.3.4.2.2, 5.5.2.2, 5.5.3.2</w:t>
            </w:r>
          </w:p>
        </w:tc>
        <w:tc>
          <w:tcPr>
            <w:tcW w:w="1133" w:type="dxa"/>
          </w:tcPr>
          <w:p w14:paraId="151D08F5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16B36A3B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011415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29.514</w:t>
            </w:r>
          </w:p>
        </w:tc>
        <w:tc>
          <w:tcPr>
            <w:tcW w:w="708" w:type="dxa"/>
          </w:tcPr>
          <w:p w14:paraId="41053DC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0524</w:t>
            </w:r>
          </w:p>
        </w:tc>
        <w:tc>
          <w:tcPr>
            <w:tcW w:w="567" w:type="dxa"/>
          </w:tcPr>
          <w:p w14:paraId="0120404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D4ED21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63DE7E3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redirection mechanism description</w:t>
            </w:r>
          </w:p>
        </w:tc>
        <w:tc>
          <w:tcPr>
            <w:tcW w:w="567" w:type="dxa"/>
          </w:tcPr>
          <w:p w14:paraId="699D02A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77CD35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1AC442F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649C47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C3-232482</w:t>
            </w:r>
          </w:p>
        </w:tc>
        <w:tc>
          <w:tcPr>
            <w:tcW w:w="1984" w:type="dxa"/>
          </w:tcPr>
          <w:p w14:paraId="0702CEB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1C01E7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125D7D9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5.3.2.4.2.2, 5.3.3.3.1, 5.3.3.3.2, 5.3.3.4.2.2, 5.3.4.3.1, 5.3.4.3.2, 5.5.2.3.1, 5.5.3.3.1, 5.5.4.3.1, 5.5.5.3.1, 5.6.2.48</w:t>
            </w:r>
          </w:p>
        </w:tc>
        <w:tc>
          <w:tcPr>
            <w:tcW w:w="1133" w:type="dxa"/>
          </w:tcPr>
          <w:p w14:paraId="27A8EDB1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3044988F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BFF257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29.517</w:t>
            </w:r>
          </w:p>
        </w:tc>
        <w:tc>
          <w:tcPr>
            <w:tcW w:w="708" w:type="dxa"/>
          </w:tcPr>
          <w:p w14:paraId="064DEDE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0107</w:t>
            </w:r>
          </w:p>
        </w:tc>
        <w:tc>
          <w:tcPr>
            <w:tcW w:w="567" w:type="dxa"/>
          </w:tcPr>
          <w:p w14:paraId="76AC611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E16066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E005CE2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Corrections to the description fields of the </w:t>
            </w:r>
            <w:proofErr w:type="spellStart"/>
            <w:r>
              <w:rPr>
                <w:rFonts w:ascii="Arial" w:hAnsi="Arial" w:cs="Arial"/>
                <w:sz w:val="16"/>
              </w:rPr>
              <w:t>Naf_EventExposure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API enumerations</w:t>
            </w:r>
          </w:p>
        </w:tc>
        <w:tc>
          <w:tcPr>
            <w:tcW w:w="567" w:type="dxa"/>
          </w:tcPr>
          <w:p w14:paraId="2EF81E2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7FAA502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43D2D884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AC917B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C3-231561</w:t>
            </w:r>
          </w:p>
        </w:tc>
        <w:tc>
          <w:tcPr>
            <w:tcW w:w="1984" w:type="dxa"/>
          </w:tcPr>
          <w:p w14:paraId="5F9ED60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14:paraId="6B861752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12398EE4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5.6.3.3, 5.6.3.4, A.2</w:t>
            </w:r>
          </w:p>
        </w:tc>
        <w:tc>
          <w:tcPr>
            <w:tcW w:w="1133" w:type="dxa"/>
          </w:tcPr>
          <w:p w14:paraId="452B7C19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500DD36F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29D78B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29.517</w:t>
            </w:r>
          </w:p>
        </w:tc>
        <w:tc>
          <w:tcPr>
            <w:tcW w:w="708" w:type="dxa"/>
          </w:tcPr>
          <w:p w14:paraId="7E2E063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0114</w:t>
            </w:r>
          </w:p>
        </w:tc>
        <w:tc>
          <w:tcPr>
            <w:tcW w:w="567" w:type="dxa"/>
          </w:tcPr>
          <w:p w14:paraId="46B122C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48F179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087B3C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redirection mechanism description</w:t>
            </w:r>
          </w:p>
        </w:tc>
        <w:tc>
          <w:tcPr>
            <w:tcW w:w="567" w:type="dxa"/>
          </w:tcPr>
          <w:p w14:paraId="010973B4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2A864A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712A5792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06E7FD8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C3-232229</w:t>
            </w:r>
          </w:p>
        </w:tc>
        <w:tc>
          <w:tcPr>
            <w:tcW w:w="1984" w:type="dxa"/>
          </w:tcPr>
          <w:p w14:paraId="2A2B221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14:paraId="53C69A2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051597F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5.3.3.3.1, 5.3.3.3.2, 5.3.3.3.3, 5.5.2.3.1</w:t>
            </w:r>
          </w:p>
        </w:tc>
        <w:tc>
          <w:tcPr>
            <w:tcW w:w="1133" w:type="dxa"/>
          </w:tcPr>
          <w:p w14:paraId="28729D6B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579DAB08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D7520B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29.519</w:t>
            </w:r>
          </w:p>
        </w:tc>
        <w:tc>
          <w:tcPr>
            <w:tcW w:w="708" w:type="dxa"/>
          </w:tcPr>
          <w:p w14:paraId="5173F832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0402</w:t>
            </w:r>
          </w:p>
        </w:tc>
        <w:tc>
          <w:tcPr>
            <w:tcW w:w="567" w:type="dxa"/>
          </w:tcPr>
          <w:p w14:paraId="6905847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3B764B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DA026CE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implementation for immediate reporting functionality</w:t>
            </w:r>
          </w:p>
        </w:tc>
        <w:tc>
          <w:tcPr>
            <w:tcW w:w="567" w:type="dxa"/>
          </w:tcPr>
          <w:p w14:paraId="03FDBAF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7FAD25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2C639B4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04481C68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C3-231040</w:t>
            </w:r>
          </w:p>
        </w:tc>
        <w:tc>
          <w:tcPr>
            <w:tcW w:w="1984" w:type="dxa"/>
          </w:tcPr>
          <w:p w14:paraId="5D7664B2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201F33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3FDCEDD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5.4.2.11.</w:t>
            </w:r>
          </w:p>
        </w:tc>
        <w:tc>
          <w:tcPr>
            <w:tcW w:w="1133" w:type="dxa"/>
          </w:tcPr>
          <w:p w14:paraId="199DD915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5DA68ABE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6B738C8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29.520</w:t>
            </w:r>
          </w:p>
        </w:tc>
        <w:tc>
          <w:tcPr>
            <w:tcW w:w="708" w:type="dxa"/>
          </w:tcPr>
          <w:p w14:paraId="4E0A398E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0702</w:t>
            </w:r>
          </w:p>
        </w:tc>
        <w:tc>
          <w:tcPr>
            <w:tcW w:w="567" w:type="dxa"/>
          </w:tcPr>
          <w:p w14:paraId="794EE1D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6239D19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F2B40F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Correction of the </w:t>
            </w:r>
            <w:proofErr w:type="spellStart"/>
            <w:r>
              <w:rPr>
                <w:rFonts w:ascii="Arial" w:hAnsi="Arial" w:cs="Arial"/>
                <w:sz w:val="16"/>
              </w:rPr>
              <w:t>DnPerfOrderingCriterion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enumeration</w:t>
            </w:r>
          </w:p>
        </w:tc>
        <w:tc>
          <w:tcPr>
            <w:tcW w:w="567" w:type="dxa"/>
          </w:tcPr>
          <w:p w14:paraId="1968F24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23EC8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7F36DE1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76F34F1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C3-231256</w:t>
            </w:r>
          </w:p>
        </w:tc>
        <w:tc>
          <w:tcPr>
            <w:tcW w:w="1984" w:type="dxa"/>
          </w:tcPr>
          <w:p w14:paraId="6F2E998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9C5687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5546CBD8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5.1.6.3.25</w:t>
            </w:r>
          </w:p>
        </w:tc>
        <w:tc>
          <w:tcPr>
            <w:tcW w:w="1133" w:type="dxa"/>
          </w:tcPr>
          <w:p w14:paraId="1806F30A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0A1903BF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9257922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29.521</w:t>
            </w:r>
          </w:p>
        </w:tc>
        <w:tc>
          <w:tcPr>
            <w:tcW w:w="708" w:type="dxa"/>
          </w:tcPr>
          <w:p w14:paraId="0DA4EC9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0184</w:t>
            </w:r>
          </w:p>
        </w:tc>
        <w:tc>
          <w:tcPr>
            <w:tcW w:w="567" w:type="dxa"/>
          </w:tcPr>
          <w:p w14:paraId="0B150B2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15A077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5DD9628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Missing description of HTTP redirect response for 5MBS</w:t>
            </w:r>
          </w:p>
        </w:tc>
        <w:tc>
          <w:tcPr>
            <w:tcW w:w="567" w:type="dxa"/>
          </w:tcPr>
          <w:p w14:paraId="10D6574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9DECAA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4310772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9B7E5E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C3-231534</w:t>
            </w:r>
          </w:p>
        </w:tc>
        <w:tc>
          <w:tcPr>
            <w:tcW w:w="1984" w:type="dxa"/>
          </w:tcPr>
          <w:p w14:paraId="4EFB23A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1394D1D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4F42A96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4.2.3.4, 4.2.4.4, 4.2.5.4</w:t>
            </w:r>
          </w:p>
        </w:tc>
        <w:tc>
          <w:tcPr>
            <w:tcW w:w="1133" w:type="dxa"/>
          </w:tcPr>
          <w:p w14:paraId="4B68AF47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610E1E5D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CB17EC4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29.522</w:t>
            </w:r>
          </w:p>
        </w:tc>
        <w:tc>
          <w:tcPr>
            <w:tcW w:w="708" w:type="dxa"/>
          </w:tcPr>
          <w:p w14:paraId="405910E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0877</w:t>
            </w:r>
          </w:p>
        </w:tc>
        <w:tc>
          <w:tcPr>
            <w:tcW w:w="567" w:type="dxa"/>
          </w:tcPr>
          <w:p w14:paraId="33E93BF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5AE3D5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874C8F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Adding missing </w:t>
            </w:r>
            <w:proofErr w:type="spellStart"/>
            <w:r>
              <w:rPr>
                <w:rFonts w:ascii="Arial" w:hAnsi="Arial" w:cs="Arial"/>
                <w:sz w:val="16"/>
              </w:rPr>
              <w:t>maxItems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for array data type</w:t>
            </w:r>
          </w:p>
        </w:tc>
        <w:tc>
          <w:tcPr>
            <w:tcW w:w="567" w:type="dxa"/>
          </w:tcPr>
          <w:p w14:paraId="134E7DB4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4539314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3E24C7F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419022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C3-231529</w:t>
            </w:r>
          </w:p>
        </w:tc>
        <w:tc>
          <w:tcPr>
            <w:tcW w:w="1984" w:type="dxa"/>
          </w:tcPr>
          <w:p w14:paraId="6E74C32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106F63F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1C5BE35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5.7.2.3.3, A.5</w:t>
            </w:r>
          </w:p>
        </w:tc>
        <w:tc>
          <w:tcPr>
            <w:tcW w:w="1133" w:type="dxa"/>
          </w:tcPr>
          <w:p w14:paraId="0C2E2355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6DFA8072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75AFAF3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29.523</w:t>
            </w:r>
          </w:p>
        </w:tc>
        <w:tc>
          <w:tcPr>
            <w:tcW w:w="708" w:type="dxa"/>
          </w:tcPr>
          <w:p w14:paraId="6FE2FF7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0091</w:t>
            </w:r>
          </w:p>
        </w:tc>
        <w:tc>
          <w:tcPr>
            <w:tcW w:w="567" w:type="dxa"/>
          </w:tcPr>
          <w:p w14:paraId="726E801E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435F8A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591255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redirection mechanism description</w:t>
            </w:r>
          </w:p>
        </w:tc>
        <w:tc>
          <w:tcPr>
            <w:tcW w:w="567" w:type="dxa"/>
          </w:tcPr>
          <w:p w14:paraId="5C51578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3798FF9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0390FF6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CA2957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C3-232483</w:t>
            </w:r>
          </w:p>
        </w:tc>
        <w:tc>
          <w:tcPr>
            <w:tcW w:w="1984" w:type="dxa"/>
          </w:tcPr>
          <w:p w14:paraId="344DC76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26E7C94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25229E1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5.3.3.3.1, 5.3.3.3.2, 5.3.3.3.3, 5.5.2.3.1</w:t>
            </w:r>
          </w:p>
        </w:tc>
        <w:tc>
          <w:tcPr>
            <w:tcW w:w="1133" w:type="dxa"/>
          </w:tcPr>
          <w:p w14:paraId="3C178949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7588CC55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E1E87D4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29.525</w:t>
            </w:r>
          </w:p>
        </w:tc>
        <w:tc>
          <w:tcPr>
            <w:tcW w:w="708" w:type="dxa"/>
          </w:tcPr>
          <w:p w14:paraId="344DB7F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0251</w:t>
            </w:r>
          </w:p>
        </w:tc>
        <w:tc>
          <w:tcPr>
            <w:tcW w:w="567" w:type="dxa"/>
          </w:tcPr>
          <w:p w14:paraId="24966FE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3A505C4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37F08B0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Miscellaneouse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changes.</w:t>
            </w:r>
          </w:p>
        </w:tc>
        <w:tc>
          <w:tcPr>
            <w:tcW w:w="567" w:type="dxa"/>
          </w:tcPr>
          <w:p w14:paraId="221140D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</w:t>
            </w:r>
          </w:p>
        </w:tc>
        <w:tc>
          <w:tcPr>
            <w:tcW w:w="708" w:type="dxa"/>
          </w:tcPr>
          <w:p w14:paraId="0AF22B2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076EABA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BBCAEE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C3-231684</w:t>
            </w:r>
          </w:p>
        </w:tc>
        <w:tc>
          <w:tcPr>
            <w:tcW w:w="1984" w:type="dxa"/>
          </w:tcPr>
          <w:p w14:paraId="508F212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DF775F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397633D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4.2.2.1, 5.6.2.3</w:t>
            </w:r>
          </w:p>
        </w:tc>
        <w:tc>
          <w:tcPr>
            <w:tcW w:w="1133" w:type="dxa"/>
          </w:tcPr>
          <w:p w14:paraId="06AEA8A7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22DA43FE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C13C58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29.534</w:t>
            </w:r>
          </w:p>
        </w:tc>
        <w:tc>
          <w:tcPr>
            <w:tcW w:w="708" w:type="dxa"/>
          </w:tcPr>
          <w:p w14:paraId="3D8D8E3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0026</w:t>
            </w:r>
          </w:p>
        </w:tc>
        <w:tc>
          <w:tcPr>
            <w:tcW w:w="567" w:type="dxa"/>
          </w:tcPr>
          <w:p w14:paraId="7A9549A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4C36EFD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29D090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redirection mechanism description</w:t>
            </w:r>
          </w:p>
        </w:tc>
        <w:tc>
          <w:tcPr>
            <w:tcW w:w="567" w:type="dxa"/>
          </w:tcPr>
          <w:p w14:paraId="0D6FB17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0F852B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2188FAB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F06EA9E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C3-232311</w:t>
            </w:r>
          </w:p>
        </w:tc>
        <w:tc>
          <w:tcPr>
            <w:tcW w:w="1984" w:type="dxa"/>
          </w:tcPr>
          <w:p w14:paraId="6763625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6AC0DDF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040FA98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5.3.3.3.1, 5.3.3.3.2, 5.3.3.3.3, 5.3.4.3.1, 5.3.4.3.2, 5.5.2.3.1, 5.5.3.3.1</w:t>
            </w:r>
          </w:p>
        </w:tc>
        <w:tc>
          <w:tcPr>
            <w:tcW w:w="1133" w:type="dxa"/>
          </w:tcPr>
          <w:p w14:paraId="67E6F88E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2A6081A2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2A6F2A0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29.535</w:t>
            </w:r>
          </w:p>
        </w:tc>
        <w:tc>
          <w:tcPr>
            <w:tcW w:w="708" w:type="dxa"/>
          </w:tcPr>
          <w:p w14:paraId="05AC6F0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0034</w:t>
            </w:r>
          </w:p>
        </w:tc>
        <w:tc>
          <w:tcPr>
            <w:tcW w:w="567" w:type="dxa"/>
          </w:tcPr>
          <w:p w14:paraId="432CAF52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44EAAB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78F804B8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 of a referenced clause number</w:t>
            </w:r>
          </w:p>
        </w:tc>
        <w:tc>
          <w:tcPr>
            <w:tcW w:w="567" w:type="dxa"/>
          </w:tcPr>
          <w:p w14:paraId="5DDA09A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10B1C4A8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0ED22B3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D089B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C3-231563</w:t>
            </w:r>
          </w:p>
        </w:tc>
        <w:tc>
          <w:tcPr>
            <w:tcW w:w="1984" w:type="dxa"/>
          </w:tcPr>
          <w:p w14:paraId="6E3FF5D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14:paraId="26C61F94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19B643B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5.1.9</w:t>
            </w:r>
          </w:p>
        </w:tc>
        <w:tc>
          <w:tcPr>
            <w:tcW w:w="1133" w:type="dxa"/>
          </w:tcPr>
          <w:p w14:paraId="005079E2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5856B87D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59F5F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29.537</w:t>
            </w:r>
          </w:p>
        </w:tc>
        <w:tc>
          <w:tcPr>
            <w:tcW w:w="708" w:type="dxa"/>
          </w:tcPr>
          <w:p w14:paraId="3D3E3CAE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0020</w:t>
            </w:r>
          </w:p>
        </w:tc>
        <w:tc>
          <w:tcPr>
            <w:tcW w:w="567" w:type="dxa"/>
          </w:tcPr>
          <w:p w14:paraId="17AAB648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0B1F9E2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704232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redirection mechanism description</w:t>
            </w:r>
          </w:p>
        </w:tc>
        <w:tc>
          <w:tcPr>
            <w:tcW w:w="567" w:type="dxa"/>
          </w:tcPr>
          <w:p w14:paraId="54C4695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E0A7CA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435D268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79AE4C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C3-231729</w:t>
            </w:r>
          </w:p>
        </w:tc>
        <w:tc>
          <w:tcPr>
            <w:tcW w:w="1984" w:type="dxa"/>
          </w:tcPr>
          <w:p w14:paraId="3C48605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14:paraId="3FA3E71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0DE4DA7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6.1.3.2.3.1, 6.1.3.3.3.1, 6.1.3.3.3.2, 6.2.3.3.3.1, 6.2.3.3.3.2, 6.2.3.3.3.3</w:t>
            </w:r>
          </w:p>
        </w:tc>
        <w:tc>
          <w:tcPr>
            <w:tcW w:w="1133" w:type="dxa"/>
          </w:tcPr>
          <w:p w14:paraId="1F9CAAF2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76AFE9AA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1F0848E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29.551</w:t>
            </w:r>
          </w:p>
        </w:tc>
        <w:tc>
          <w:tcPr>
            <w:tcW w:w="708" w:type="dxa"/>
          </w:tcPr>
          <w:p w14:paraId="5319F9B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0114</w:t>
            </w:r>
          </w:p>
        </w:tc>
        <w:tc>
          <w:tcPr>
            <w:tcW w:w="567" w:type="dxa"/>
          </w:tcPr>
          <w:p w14:paraId="268D381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2AECCE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56F7E3B4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redirection mechanism description</w:t>
            </w:r>
          </w:p>
        </w:tc>
        <w:tc>
          <w:tcPr>
            <w:tcW w:w="567" w:type="dxa"/>
          </w:tcPr>
          <w:p w14:paraId="7EE7612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D87238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146AF6BE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6688A4C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C3-232496</w:t>
            </w:r>
          </w:p>
        </w:tc>
        <w:tc>
          <w:tcPr>
            <w:tcW w:w="1984" w:type="dxa"/>
          </w:tcPr>
          <w:p w14:paraId="232714C8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ZTE</w:t>
            </w:r>
          </w:p>
        </w:tc>
        <w:tc>
          <w:tcPr>
            <w:tcW w:w="1133" w:type="dxa"/>
          </w:tcPr>
          <w:p w14:paraId="2D54FB0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302DE74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5.3.3.3.1, 5.3.5.3.1, 5.3.5.3.2, 5.5.2.3.1, 5.5.3.3.1</w:t>
            </w:r>
          </w:p>
        </w:tc>
        <w:tc>
          <w:tcPr>
            <w:tcW w:w="1133" w:type="dxa"/>
          </w:tcPr>
          <w:p w14:paraId="6C0E2BB7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74CC2CB2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5A4050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29.565</w:t>
            </w:r>
          </w:p>
        </w:tc>
        <w:tc>
          <w:tcPr>
            <w:tcW w:w="708" w:type="dxa"/>
          </w:tcPr>
          <w:p w14:paraId="106201D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0061</w:t>
            </w:r>
          </w:p>
        </w:tc>
        <w:tc>
          <w:tcPr>
            <w:tcW w:w="567" w:type="dxa"/>
          </w:tcPr>
          <w:p w14:paraId="1AEE3BB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0760A2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B6FCA1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Adding missing presence conditions</w:t>
            </w:r>
          </w:p>
        </w:tc>
        <w:tc>
          <w:tcPr>
            <w:tcW w:w="567" w:type="dxa"/>
          </w:tcPr>
          <w:p w14:paraId="5AA7B07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E2A7BB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6ED9AA58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F68E41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C3-231695</w:t>
            </w:r>
          </w:p>
        </w:tc>
        <w:tc>
          <w:tcPr>
            <w:tcW w:w="1984" w:type="dxa"/>
          </w:tcPr>
          <w:p w14:paraId="6602EC0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Nokia, Nokia Shanghai Bell</w:t>
            </w:r>
          </w:p>
        </w:tc>
        <w:tc>
          <w:tcPr>
            <w:tcW w:w="1133" w:type="dxa"/>
          </w:tcPr>
          <w:p w14:paraId="192649D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6CEBDA3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A.3</w:t>
            </w:r>
          </w:p>
        </w:tc>
        <w:tc>
          <w:tcPr>
            <w:tcW w:w="1133" w:type="dxa"/>
          </w:tcPr>
          <w:p w14:paraId="2F1FDF74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51D5F472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7DB946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29.565</w:t>
            </w:r>
          </w:p>
        </w:tc>
        <w:tc>
          <w:tcPr>
            <w:tcW w:w="708" w:type="dxa"/>
          </w:tcPr>
          <w:p w14:paraId="1DD961C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0072</w:t>
            </w:r>
          </w:p>
        </w:tc>
        <w:tc>
          <w:tcPr>
            <w:tcW w:w="567" w:type="dxa"/>
          </w:tcPr>
          <w:p w14:paraId="3788DCC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88A445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B6D729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redirection mechanism description</w:t>
            </w:r>
          </w:p>
        </w:tc>
        <w:tc>
          <w:tcPr>
            <w:tcW w:w="567" w:type="dxa"/>
          </w:tcPr>
          <w:p w14:paraId="00D2A7D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2C7C819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3F83A1E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7E79E9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C3-232278</w:t>
            </w:r>
          </w:p>
        </w:tc>
        <w:tc>
          <w:tcPr>
            <w:tcW w:w="1984" w:type="dxa"/>
          </w:tcPr>
          <w:p w14:paraId="4BBB92FE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14:paraId="76030472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6CCE720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6.1.3.2.3.1, 6.1.3.3.3.1, 6.1.3.3.3.2, 6.1.3.3.3.3, 6.1.3.4.3.1, 6.1.3.5.3.1, 6.1.3.5.3.2, 6.1.3.5.3.3, 6.1.5.2.3.1, 6.1.5.3.3.1, 6.1.6.1, 6.2.3.2.3.1, 6.2.3.3.3.1, 6.2.3.3.3.2, 6.2.3.3.4.2.2, 6.2.3.4.3.1, 6.2.3.4.3.2, 6.2.5.2.3.1, 6.2.5.3.3.1, 6.2.6.1, 6.3.3.2.3.1, 6.3.3.3.3.2, 6.3.3.3.3.3, 6.3.5.2.3.1, 6.3.6.1</w:t>
            </w:r>
          </w:p>
        </w:tc>
        <w:tc>
          <w:tcPr>
            <w:tcW w:w="1133" w:type="dxa"/>
          </w:tcPr>
          <w:p w14:paraId="46F8CCCF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34950340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80F8BB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29.574</w:t>
            </w:r>
          </w:p>
        </w:tc>
        <w:tc>
          <w:tcPr>
            <w:tcW w:w="708" w:type="dxa"/>
          </w:tcPr>
          <w:p w14:paraId="276EA35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0072</w:t>
            </w:r>
          </w:p>
        </w:tc>
        <w:tc>
          <w:tcPr>
            <w:tcW w:w="567" w:type="dxa"/>
          </w:tcPr>
          <w:p w14:paraId="5A7D60F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6FD3F6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0C75B58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redirection mechanism description</w:t>
            </w:r>
          </w:p>
        </w:tc>
        <w:tc>
          <w:tcPr>
            <w:tcW w:w="567" w:type="dxa"/>
          </w:tcPr>
          <w:p w14:paraId="1AC09EA2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9269FE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0DF91782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8078EB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C3-232230</w:t>
            </w:r>
          </w:p>
        </w:tc>
        <w:tc>
          <w:tcPr>
            <w:tcW w:w="1984" w:type="dxa"/>
          </w:tcPr>
          <w:p w14:paraId="44FB276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14:paraId="722345E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4E3C89B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5.1.3.3.3.1, 5.1.3.3.3.2, 5.1.3.5.3.1, 5.1.3.5.3.2, 5.1.5.3.3.1, 5.1.6.1, 5.2.3.3.3.1, 5.2.3.3.3.2, 5.2.6.1</w:t>
            </w:r>
          </w:p>
        </w:tc>
        <w:tc>
          <w:tcPr>
            <w:tcW w:w="1133" w:type="dxa"/>
          </w:tcPr>
          <w:p w14:paraId="037B8474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1DE5CD2B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53AA6F1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lastRenderedPageBreak/>
              <w:t>29.576</w:t>
            </w:r>
          </w:p>
        </w:tc>
        <w:tc>
          <w:tcPr>
            <w:tcW w:w="708" w:type="dxa"/>
          </w:tcPr>
          <w:p w14:paraId="4C73973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0046</w:t>
            </w:r>
          </w:p>
        </w:tc>
        <w:tc>
          <w:tcPr>
            <w:tcW w:w="567" w:type="dxa"/>
          </w:tcPr>
          <w:p w14:paraId="097D3A74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24383854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1BD5AD3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dummy POST based operation of the Nmfaf_3caDataManagement API</w:t>
            </w:r>
          </w:p>
        </w:tc>
        <w:tc>
          <w:tcPr>
            <w:tcW w:w="567" w:type="dxa"/>
          </w:tcPr>
          <w:p w14:paraId="6F638B8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58ED4EE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22F8D40E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3EEBD24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C3-231564</w:t>
            </w:r>
          </w:p>
        </w:tc>
        <w:tc>
          <w:tcPr>
            <w:tcW w:w="1984" w:type="dxa"/>
          </w:tcPr>
          <w:p w14:paraId="77EF1302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14:paraId="29B9216C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3E440314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5.2.3, 5.2.4, A.3</w:t>
            </w:r>
          </w:p>
        </w:tc>
        <w:tc>
          <w:tcPr>
            <w:tcW w:w="1133" w:type="dxa"/>
          </w:tcPr>
          <w:p w14:paraId="5236DDBF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3815B22D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13FCA9D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29.591</w:t>
            </w:r>
          </w:p>
        </w:tc>
        <w:tc>
          <w:tcPr>
            <w:tcW w:w="708" w:type="dxa"/>
          </w:tcPr>
          <w:p w14:paraId="5F0D427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0118</w:t>
            </w:r>
          </w:p>
        </w:tc>
        <w:tc>
          <w:tcPr>
            <w:tcW w:w="567" w:type="dxa"/>
          </w:tcPr>
          <w:p w14:paraId="1ABB145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60809ED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D71850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to the description fields of the enumerations defined for the NEF southbound APIs</w:t>
            </w:r>
          </w:p>
        </w:tc>
        <w:tc>
          <w:tcPr>
            <w:tcW w:w="567" w:type="dxa"/>
          </w:tcPr>
          <w:p w14:paraId="1709B67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6AA9A0E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088FE96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13F93869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C3-231562</w:t>
            </w:r>
          </w:p>
        </w:tc>
        <w:tc>
          <w:tcPr>
            <w:tcW w:w="1984" w:type="dxa"/>
          </w:tcPr>
          <w:p w14:paraId="5AF5C585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Huawei</w:t>
            </w:r>
          </w:p>
        </w:tc>
        <w:tc>
          <w:tcPr>
            <w:tcW w:w="1133" w:type="dxa"/>
          </w:tcPr>
          <w:p w14:paraId="21A7740F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301C16C7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5.1.6.3.3, A.2, A.3</w:t>
            </w:r>
          </w:p>
        </w:tc>
        <w:tc>
          <w:tcPr>
            <w:tcW w:w="1133" w:type="dxa"/>
          </w:tcPr>
          <w:p w14:paraId="40A29407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  <w:tr w:rsidR="001F0E8F" w:rsidRPr="001F0E8F" w14:paraId="7A664D85" w14:textId="77777777" w:rsidTr="001F0E8F">
        <w:tblPrEx>
          <w:tblCellMar>
            <w:top w:w="0" w:type="dxa"/>
            <w:bottom w:w="0" w:type="dxa"/>
          </w:tblCellMar>
        </w:tblPrEx>
        <w:tc>
          <w:tcPr>
            <w:tcW w:w="992" w:type="dxa"/>
          </w:tcPr>
          <w:p w14:paraId="336135D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29.675</w:t>
            </w:r>
          </w:p>
        </w:tc>
        <w:tc>
          <w:tcPr>
            <w:tcW w:w="708" w:type="dxa"/>
          </w:tcPr>
          <w:p w14:paraId="335AB27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0041</w:t>
            </w:r>
          </w:p>
        </w:tc>
        <w:tc>
          <w:tcPr>
            <w:tcW w:w="567" w:type="dxa"/>
          </w:tcPr>
          <w:p w14:paraId="397CB49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0029551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Rel-18</w:t>
            </w:r>
          </w:p>
        </w:tc>
        <w:tc>
          <w:tcPr>
            <w:tcW w:w="3543" w:type="dxa"/>
          </w:tcPr>
          <w:p w14:paraId="4CB1D800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Resolve ENs on redirection responses</w:t>
            </w:r>
          </w:p>
        </w:tc>
        <w:tc>
          <w:tcPr>
            <w:tcW w:w="567" w:type="dxa"/>
          </w:tcPr>
          <w:p w14:paraId="5DB85BE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08" w:type="dxa"/>
          </w:tcPr>
          <w:p w14:paraId="04A9B3D6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18.1.0</w:t>
            </w:r>
          </w:p>
        </w:tc>
        <w:tc>
          <w:tcPr>
            <w:tcW w:w="850" w:type="dxa"/>
          </w:tcPr>
          <w:p w14:paraId="7D64DE3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1275" w:type="dxa"/>
          </w:tcPr>
          <w:p w14:paraId="21AD32FB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C3-232265</w:t>
            </w:r>
          </w:p>
        </w:tc>
        <w:tc>
          <w:tcPr>
            <w:tcW w:w="1984" w:type="dxa"/>
          </w:tcPr>
          <w:p w14:paraId="0C8982C1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133" w:type="dxa"/>
          </w:tcPr>
          <w:p w14:paraId="1269E91A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SBIProtoc18</w:t>
            </w:r>
          </w:p>
        </w:tc>
        <w:tc>
          <w:tcPr>
            <w:tcW w:w="2693" w:type="dxa"/>
          </w:tcPr>
          <w:p w14:paraId="04204CC3" w14:textId="77777777" w:rsidR="001F0E8F" w:rsidRDefault="001F0E8F" w:rsidP="001F0E8F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5.3.3.3.1, 5.3.3.3.2, 5.3.3.3.3, 5.3.3.3.4</w:t>
            </w:r>
          </w:p>
        </w:tc>
        <w:tc>
          <w:tcPr>
            <w:tcW w:w="1133" w:type="dxa"/>
          </w:tcPr>
          <w:p w14:paraId="662D7ECC" w14:textId="77777777" w:rsidR="001F0E8F" w:rsidRPr="001F0E8F" w:rsidRDefault="001F0E8F" w:rsidP="001F0E8F">
            <w:pPr>
              <w:rPr>
                <w:rFonts w:ascii="Arial" w:hAnsi="Arial" w:cs="Arial"/>
                <w:sz w:val="16"/>
              </w:rPr>
            </w:pPr>
          </w:p>
        </w:tc>
      </w:tr>
    </w:tbl>
    <w:p w14:paraId="41B8D95C" w14:textId="77777777" w:rsidR="001F0E8F" w:rsidRDefault="001F0E8F"/>
    <w:p w14:paraId="6B776394" w14:textId="77777777" w:rsidR="001F0E8F" w:rsidRDefault="001F0E8F"/>
    <w:sectPr w:rsidR="001F0E8F" w:rsidSect="001F0E8F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F0E8F"/>
    <w:rsid w:val="001F0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0220A7"/>
  <w15:chartTrackingRefBased/>
  <w15:docId w15:val="{D734238A-3B56-45F7-AC5D-C04D4AD65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655</Words>
  <Characters>3736</Characters>
  <Application>Microsoft Office Word</Application>
  <DocSecurity>0</DocSecurity>
  <Lines>31</Lines>
  <Paragraphs>8</Paragraphs>
  <ScaleCrop>false</ScaleCrop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</dc:creator>
  <cp:keywords/>
  <dc:description/>
  <cp:lastModifiedBy>MCC</cp:lastModifiedBy>
  <cp:revision>1</cp:revision>
  <dcterms:created xsi:type="dcterms:W3CDTF">2023-06-02T19:45:00Z</dcterms:created>
  <dcterms:modified xsi:type="dcterms:W3CDTF">2023-06-02T19:46:00Z</dcterms:modified>
</cp:coreProperties>
</file>