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r w:rsidR="00050DCD">
              <w:t>3</w:t>
            </w:r>
            <w:r w:rsidR="00E13FCC">
              <w:t>.0</w:t>
            </w:r>
            <w:r w:rsidRPr="007021F4">
              <w:t xml:space="preserve"> </w:t>
            </w:r>
            <w:r w:rsidRPr="007021F4">
              <w:rPr>
                <w:sz w:val="32"/>
              </w:rPr>
              <w:t>(</w:t>
            </w:r>
            <w:r w:rsidR="00E13FCC">
              <w:rPr>
                <w:sz w:val="32"/>
              </w:rPr>
              <w:t>2020-06</w:t>
            </w:r>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DA4B1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DA4B14"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6D3D75" w:rsidRPr="006E32CA" w:rsidRDefault="006D3D7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_Toc46223646 \h </w:instrText>
      </w:r>
      <w:r>
        <w:fldChar w:fldCharType="separate"/>
      </w:r>
      <w:r>
        <w:t>5</w:t>
      </w:r>
      <w:r>
        <w:fldChar w:fldCharType="end"/>
      </w:r>
    </w:p>
    <w:p w:rsidR="006D3D75" w:rsidRPr="006E32CA" w:rsidRDefault="006D3D75">
      <w:pPr>
        <w:pStyle w:val="TOC1"/>
        <w:rPr>
          <w:rFonts w:ascii="Calibri" w:hAnsi="Calibri"/>
          <w:szCs w:val="22"/>
          <w:lang w:eastAsia="en-GB"/>
        </w:rPr>
      </w:pPr>
      <w:r>
        <w:t>1</w:t>
      </w:r>
      <w:r w:rsidRPr="006E32CA">
        <w:rPr>
          <w:rFonts w:ascii="Calibri" w:hAnsi="Calibri"/>
          <w:szCs w:val="22"/>
          <w:lang w:eastAsia="en-GB"/>
        </w:rPr>
        <w:tab/>
      </w:r>
      <w:r>
        <w:t>Scope</w:t>
      </w:r>
      <w:r>
        <w:tab/>
      </w:r>
      <w:r>
        <w:fldChar w:fldCharType="begin" w:fldLock="1"/>
      </w:r>
      <w:r>
        <w:instrText xml:space="preserve"> PAGEREF _Toc46223647 \h </w:instrText>
      </w:r>
      <w:r>
        <w:fldChar w:fldCharType="separate"/>
      </w:r>
      <w:r>
        <w:t>7</w:t>
      </w:r>
      <w:r>
        <w:fldChar w:fldCharType="end"/>
      </w:r>
    </w:p>
    <w:p w:rsidR="006D3D75" w:rsidRPr="006E32CA" w:rsidRDefault="006D3D75">
      <w:pPr>
        <w:pStyle w:val="TOC1"/>
        <w:rPr>
          <w:rFonts w:ascii="Calibri" w:hAnsi="Calibri"/>
          <w:szCs w:val="22"/>
          <w:lang w:eastAsia="en-GB"/>
        </w:rPr>
      </w:pPr>
      <w:r>
        <w:t>2</w:t>
      </w:r>
      <w:r w:rsidRPr="006E32CA">
        <w:rPr>
          <w:rFonts w:ascii="Calibri" w:hAnsi="Calibri"/>
          <w:szCs w:val="22"/>
          <w:lang w:eastAsia="en-GB"/>
        </w:rPr>
        <w:tab/>
      </w:r>
      <w:r>
        <w:t>References</w:t>
      </w:r>
      <w:r>
        <w:tab/>
      </w:r>
      <w:r>
        <w:fldChar w:fldCharType="begin" w:fldLock="1"/>
      </w:r>
      <w:r>
        <w:instrText xml:space="preserve"> PAGEREF _Toc46223648 \h </w:instrText>
      </w:r>
      <w:r>
        <w:fldChar w:fldCharType="separate"/>
      </w:r>
      <w:r>
        <w:t>7</w:t>
      </w:r>
      <w:r>
        <w:fldChar w:fldCharType="end"/>
      </w:r>
    </w:p>
    <w:p w:rsidR="006D3D75" w:rsidRPr="006E32CA" w:rsidRDefault="006D3D75">
      <w:pPr>
        <w:pStyle w:val="TOC1"/>
        <w:rPr>
          <w:rFonts w:ascii="Calibri" w:hAnsi="Calibri"/>
          <w:szCs w:val="22"/>
          <w:lang w:eastAsia="en-GB"/>
        </w:rPr>
      </w:pPr>
      <w:r>
        <w:t>3</w:t>
      </w:r>
      <w:r w:rsidRPr="006E32CA">
        <w:rPr>
          <w:rFonts w:ascii="Calibri" w:hAnsi="Calibri"/>
          <w:szCs w:val="22"/>
          <w:lang w:eastAsia="en-GB"/>
        </w:rPr>
        <w:tab/>
      </w:r>
      <w:r>
        <w:t>Definitions, symbols and abbreviations</w:t>
      </w:r>
      <w:r>
        <w:tab/>
      </w:r>
      <w:r>
        <w:fldChar w:fldCharType="begin" w:fldLock="1"/>
      </w:r>
      <w:r>
        <w:instrText xml:space="preserve"> PAGEREF _Toc46223649 \h </w:instrText>
      </w:r>
      <w:r>
        <w:fldChar w:fldCharType="separate"/>
      </w:r>
      <w:r>
        <w:t>8</w:t>
      </w:r>
      <w:r>
        <w:fldChar w:fldCharType="end"/>
      </w:r>
    </w:p>
    <w:p w:rsidR="006D3D75" w:rsidRPr="006E32CA" w:rsidRDefault="006D3D75">
      <w:pPr>
        <w:pStyle w:val="TOC2"/>
        <w:rPr>
          <w:rFonts w:ascii="Calibri" w:hAnsi="Calibri"/>
          <w:sz w:val="22"/>
          <w:szCs w:val="22"/>
          <w:lang w:eastAsia="en-GB"/>
        </w:rPr>
      </w:pPr>
      <w:r>
        <w:t>3.1</w:t>
      </w:r>
      <w:r w:rsidRPr="006E32CA">
        <w:rPr>
          <w:rFonts w:ascii="Calibri" w:hAnsi="Calibri"/>
          <w:sz w:val="22"/>
          <w:szCs w:val="22"/>
          <w:lang w:eastAsia="en-GB"/>
        </w:rPr>
        <w:tab/>
      </w:r>
      <w:r>
        <w:t>Definitions</w:t>
      </w:r>
      <w:r>
        <w:tab/>
      </w:r>
      <w:r>
        <w:fldChar w:fldCharType="begin" w:fldLock="1"/>
      </w:r>
      <w:r>
        <w:instrText xml:space="preserve"> PAGEREF _Toc46223650 \h </w:instrText>
      </w:r>
      <w:r>
        <w:fldChar w:fldCharType="separate"/>
      </w:r>
      <w:r>
        <w:t>8</w:t>
      </w:r>
      <w:r>
        <w:fldChar w:fldCharType="end"/>
      </w:r>
    </w:p>
    <w:p w:rsidR="006D3D75" w:rsidRPr="006E32CA" w:rsidRDefault="006D3D75">
      <w:pPr>
        <w:pStyle w:val="TOC2"/>
        <w:rPr>
          <w:rFonts w:ascii="Calibri" w:hAnsi="Calibri"/>
          <w:sz w:val="22"/>
          <w:szCs w:val="22"/>
          <w:lang w:eastAsia="en-GB"/>
        </w:rPr>
      </w:pPr>
      <w:r>
        <w:t>3.2</w:t>
      </w:r>
      <w:r w:rsidRPr="006E32CA">
        <w:rPr>
          <w:rFonts w:ascii="Calibri" w:hAnsi="Calibri"/>
          <w:sz w:val="22"/>
          <w:szCs w:val="22"/>
          <w:lang w:eastAsia="en-GB"/>
        </w:rPr>
        <w:tab/>
      </w:r>
      <w:r>
        <w:t>Symbols</w:t>
      </w:r>
      <w:r>
        <w:tab/>
      </w:r>
      <w:r>
        <w:fldChar w:fldCharType="begin" w:fldLock="1"/>
      </w:r>
      <w:r>
        <w:instrText xml:space="preserve"> PAGEREF _Toc46223651 \h </w:instrText>
      </w:r>
      <w:r>
        <w:fldChar w:fldCharType="separate"/>
      </w:r>
      <w:r>
        <w:t>9</w:t>
      </w:r>
      <w:r>
        <w:fldChar w:fldCharType="end"/>
      </w:r>
    </w:p>
    <w:p w:rsidR="006D3D75" w:rsidRPr="006E32CA" w:rsidRDefault="006D3D75">
      <w:pPr>
        <w:pStyle w:val="TOC2"/>
        <w:rPr>
          <w:rFonts w:ascii="Calibri" w:hAnsi="Calibri"/>
          <w:sz w:val="22"/>
          <w:szCs w:val="22"/>
          <w:lang w:eastAsia="en-GB"/>
        </w:rPr>
      </w:pPr>
      <w:r>
        <w:t>3.3</w:t>
      </w:r>
      <w:r w:rsidRPr="006E32CA">
        <w:rPr>
          <w:rFonts w:ascii="Calibri" w:hAnsi="Calibri"/>
          <w:sz w:val="22"/>
          <w:szCs w:val="22"/>
          <w:lang w:eastAsia="en-GB"/>
        </w:rPr>
        <w:tab/>
      </w:r>
      <w:r>
        <w:t>Abbreviations</w:t>
      </w:r>
      <w:r>
        <w:tab/>
      </w:r>
      <w:r>
        <w:fldChar w:fldCharType="begin" w:fldLock="1"/>
      </w:r>
      <w:r>
        <w:instrText xml:space="preserve"> PAGEREF _Toc46223652 \h </w:instrText>
      </w:r>
      <w:r>
        <w:fldChar w:fldCharType="separate"/>
      </w:r>
      <w:r>
        <w:t>9</w:t>
      </w:r>
      <w:r>
        <w:fldChar w:fldCharType="end"/>
      </w:r>
    </w:p>
    <w:p w:rsidR="006D3D75" w:rsidRPr="006E32CA" w:rsidRDefault="006D3D75">
      <w:pPr>
        <w:pStyle w:val="TOC1"/>
        <w:rPr>
          <w:rFonts w:ascii="Calibri" w:hAnsi="Calibri"/>
          <w:szCs w:val="22"/>
          <w:lang w:eastAsia="en-GB"/>
        </w:rPr>
      </w:pPr>
      <w:r>
        <w:t>4</w:t>
      </w:r>
      <w:r w:rsidRPr="006E32CA">
        <w:rPr>
          <w:rFonts w:ascii="Calibri" w:hAnsi="Calibri"/>
          <w:szCs w:val="22"/>
          <w:lang w:eastAsia="en-GB"/>
        </w:rPr>
        <w:tab/>
      </w:r>
      <w:r>
        <w:t>Test conditions</w:t>
      </w:r>
      <w:r>
        <w:tab/>
      </w:r>
      <w:r>
        <w:fldChar w:fldCharType="begin" w:fldLock="1"/>
      </w:r>
      <w:r>
        <w:instrText xml:space="preserve"> PAGEREF _Toc46223653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4.1</w:t>
      </w:r>
      <w:r w:rsidRPr="006E32CA">
        <w:rPr>
          <w:rFonts w:ascii="Calibri" w:hAnsi="Calibri"/>
          <w:sz w:val="22"/>
          <w:szCs w:val="22"/>
          <w:lang w:eastAsia="en-GB"/>
        </w:rPr>
        <w:tab/>
      </w:r>
      <w:r>
        <w:t>General</w:t>
      </w:r>
      <w:r>
        <w:tab/>
      </w:r>
      <w:r>
        <w:fldChar w:fldCharType="begin" w:fldLock="1"/>
      </w:r>
      <w:r>
        <w:instrText xml:space="preserve"> PAGEREF _Toc46223654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4.2</w:t>
      </w:r>
      <w:r w:rsidRPr="006E32CA">
        <w:rPr>
          <w:rFonts w:ascii="Calibri" w:hAnsi="Calibri"/>
          <w:sz w:val="22"/>
          <w:szCs w:val="22"/>
          <w:lang w:eastAsia="en-GB"/>
        </w:rPr>
        <w:tab/>
      </w:r>
      <w:r>
        <w:t>Arrangements for establishing a communication link</w:t>
      </w:r>
      <w:r>
        <w:tab/>
      </w:r>
      <w:r>
        <w:fldChar w:fldCharType="begin" w:fldLock="1"/>
      </w:r>
      <w:r>
        <w:instrText xml:space="preserve"> PAGEREF _Toc46223655 \h </w:instrText>
      </w:r>
      <w:r>
        <w:fldChar w:fldCharType="separate"/>
      </w:r>
      <w:r>
        <w:t>10</w:t>
      </w:r>
      <w:r>
        <w:fldChar w:fldCharType="end"/>
      </w:r>
    </w:p>
    <w:p w:rsidR="006D3D75" w:rsidRPr="006E32CA" w:rsidRDefault="006D3D75">
      <w:pPr>
        <w:pStyle w:val="TOC2"/>
        <w:rPr>
          <w:rFonts w:ascii="Calibri" w:hAnsi="Calibri"/>
          <w:sz w:val="22"/>
          <w:szCs w:val="22"/>
          <w:lang w:eastAsia="en-GB"/>
        </w:rPr>
      </w:pPr>
      <w:r>
        <w:t>4.3</w:t>
      </w:r>
      <w:r w:rsidRPr="006E32CA">
        <w:rPr>
          <w:rFonts w:ascii="Calibri" w:hAnsi="Calibri"/>
          <w:sz w:val="22"/>
          <w:szCs w:val="22"/>
          <w:lang w:eastAsia="en-GB"/>
        </w:rPr>
        <w:tab/>
      </w:r>
      <w:r>
        <w:t>Narrow band responses on receivers</w:t>
      </w:r>
      <w:r>
        <w:tab/>
      </w:r>
      <w:r>
        <w:fldChar w:fldCharType="begin" w:fldLock="1"/>
      </w:r>
      <w:r>
        <w:instrText xml:space="preserve"> PAGEREF _Toc46223656 \h </w:instrText>
      </w:r>
      <w:r>
        <w:fldChar w:fldCharType="separate"/>
      </w:r>
      <w:r>
        <w:t>11</w:t>
      </w:r>
      <w:r>
        <w:fldChar w:fldCharType="end"/>
      </w:r>
    </w:p>
    <w:p w:rsidR="006D3D75" w:rsidRPr="006E32CA" w:rsidRDefault="006D3D75">
      <w:pPr>
        <w:pStyle w:val="TOC2"/>
        <w:rPr>
          <w:rFonts w:ascii="Calibri" w:hAnsi="Calibri"/>
          <w:sz w:val="22"/>
          <w:szCs w:val="22"/>
          <w:lang w:eastAsia="en-GB"/>
        </w:rPr>
      </w:pPr>
      <w:r>
        <w:t>4.4</w:t>
      </w:r>
      <w:r w:rsidRPr="006E32CA">
        <w:rPr>
          <w:rFonts w:ascii="Calibri" w:hAnsi="Calibri"/>
          <w:sz w:val="22"/>
          <w:szCs w:val="22"/>
          <w:lang w:eastAsia="en-GB"/>
        </w:rPr>
        <w:tab/>
      </w:r>
      <w:r>
        <w:t>Receiver exclusion band</w:t>
      </w:r>
      <w:r>
        <w:tab/>
      </w:r>
      <w:r>
        <w:fldChar w:fldCharType="begin" w:fldLock="1"/>
      </w:r>
      <w:r>
        <w:instrText xml:space="preserve"> PAGEREF _Toc46223657 \h </w:instrText>
      </w:r>
      <w:r>
        <w:fldChar w:fldCharType="separate"/>
      </w:r>
      <w:r>
        <w:t>11</w:t>
      </w:r>
      <w:r>
        <w:fldChar w:fldCharType="end"/>
      </w:r>
    </w:p>
    <w:p w:rsidR="006D3D75" w:rsidRPr="006E32CA" w:rsidRDefault="006D3D75">
      <w:pPr>
        <w:pStyle w:val="TOC1"/>
        <w:rPr>
          <w:rFonts w:ascii="Calibri" w:hAnsi="Calibri"/>
          <w:szCs w:val="22"/>
          <w:lang w:eastAsia="en-GB"/>
        </w:rPr>
      </w:pPr>
      <w:r>
        <w:t>5</w:t>
      </w:r>
      <w:r w:rsidRPr="006E32CA">
        <w:rPr>
          <w:rFonts w:ascii="Calibri" w:hAnsi="Calibri"/>
          <w:szCs w:val="22"/>
          <w:lang w:eastAsia="en-GB"/>
        </w:rPr>
        <w:tab/>
      </w:r>
      <w:r>
        <w:t>Performance assessment</w:t>
      </w:r>
      <w:r>
        <w:tab/>
      </w:r>
      <w:r>
        <w:fldChar w:fldCharType="begin" w:fldLock="1"/>
      </w:r>
      <w:r>
        <w:instrText xml:space="preserve"> PAGEREF _Toc46223658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5.1</w:t>
      </w:r>
      <w:r w:rsidRPr="006E32CA">
        <w:rPr>
          <w:rFonts w:ascii="Calibri" w:hAnsi="Calibri"/>
          <w:sz w:val="22"/>
          <w:szCs w:val="22"/>
          <w:lang w:eastAsia="en-GB"/>
        </w:rPr>
        <w:tab/>
      </w:r>
      <w:r>
        <w:t>General</w:t>
      </w:r>
      <w:r>
        <w:tab/>
      </w:r>
      <w:r>
        <w:fldChar w:fldCharType="begin" w:fldLock="1"/>
      </w:r>
      <w:r>
        <w:instrText xml:space="preserve"> PAGEREF _Toc46223659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5.2</w:t>
      </w:r>
      <w:r w:rsidRPr="006E32CA">
        <w:rPr>
          <w:rFonts w:ascii="Calibri" w:hAnsi="Calibri"/>
          <w:sz w:val="22"/>
          <w:szCs w:val="22"/>
          <w:lang w:eastAsia="en-GB"/>
        </w:rPr>
        <w:tab/>
      </w:r>
      <w:r>
        <w:t>Equipment which can provide a continuous communication link</w:t>
      </w:r>
      <w:r>
        <w:tab/>
      </w:r>
      <w:r>
        <w:fldChar w:fldCharType="begin" w:fldLock="1"/>
      </w:r>
      <w:r>
        <w:instrText xml:space="preserve"> PAGEREF _Toc46223660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5.3</w:t>
      </w:r>
      <w:r w:rsidRPr="006E32CA">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_Toc46223661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5.4</w:t>
      </w:r>
      <w:r w:rsidRPr="006E32CA">
        <w:rPr>
          <w:rFonts w:ascii="Calibri" w:hAnsi="Calibri"/>
          <w:sz w:val="22"/>
          <w:szCs w:val="22"/>
          <w:lang w:eastAsia="en-GB"/>
        </w:rPr>
        <w:tab/>
      </w:r>
      <w:r>
        <w:t>Equipment which does not provide a communication link</w:t>
      </w:r>
      <w:r>
        <w:tab/>
      </w:r>
      <w:r>
        <w:fldChar w:fldCharType="begin" w:fldLock="1"/>
      </w:r>
      <w:r>
        <w:instrText xml:space="preserve"> PAGEREF _Toc46223662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5.5</w:t>
      </w:r>
      <w:r w:rsidRPr="006E32CA">
        <w:rPr>
          <w:rFonts w:ascii="Calibri" w:hAnsi="Calibri"/>
          <w:sz w:val="22"/>
          <w:szCs w:val="22"/>
          <w:lang w:eastAsia="en-GB"/>
        </w:rPr>
        <w:tab/>
      </w:r>
      <w:r>
        <w:t>Conformance of ancillary equipment</w:t>
      </w:r>
      <w:r>
        <w:tab/>
      </w:r>
      <w:r>
        <w:fldChar w:fldCharType="begin" w:fldLock="1"/>
      </w:r>
      <w:r>
        <w:instrText xml:space="preserve"> PAGEREF _Toc46223663 \h </w:instrText>
      </w:r>
      <w:r>
        <w:fldChar w:fldCharType="separate"/>
      </w:r>
      <w:r>
        <w:t>12</w:t>
      </w:r>
      <w:r>
        <w:fldChar w:fldCharType="end"/>
      </w:r>
    </w:p>
    <w:p w:rsidR="006D3D75" w:rsidRPr="006E32CA" w:rsidRDefault="006D3D75">
      <w:pPr>
        <w:pStyle w:val="TOC2"/>
        <w:rPr>
          <w:rFonts w:ascii="Calibri" w:hAnsi="Calibri"/>
          <w:sz w:val="22"/>
          <w:szCs w:val="22"/>
          <w:lang w:eastAsia="en-GB"/>
        </w:rPr>
      </w:pPr>
      <w:r>
        <w:t>5.6</w:t>
      </w:r>
      <w:r w:rsidRPr="006E32CA">
        <w:rPr>
          <w:rFonts w:ascii="Calibri" w:hAnsi="Calibri"/>
          <w:sz w:val="22"/>
          <w:szCs w:val="22"/>
          <w:lang w:eastAsia="en-GB"/>
        </w:rPr>
        <w:tab/>
      </w:r>
      <w:r>
        <w:t>Equipment classification</w:t>
      </w:r>
      <w:r>
        <w:tab/>
      </w:r>
      <w:r>
        <w:fldChar w:fldCharType="begin" w:fldLock="1"/>
      </w:r>
      <w:r>
        <w:instrText xml:space="preserve"> PAGEREF _Toc46223664 \h </w:instrText>
      </w:r>
      <w:r>
        <w:fldChar w:fldCharType="separate"/>
      </w:r>
      <w:r>
        <w:t>13</w:t>
      </w:r>
      <w:r>
        <w:fldChar w:fldCharType="end"/>
      </w:r>
    </w:p>
    <w:p w:rsidR="006D3D75" w:rsidRPr="006E32CA" w:rsidRDefault="006D3D75">
      <w:pPr>
        <w:pStyle w:val="TOC1"/>
        <w:rPr>
          <w:rFonts w:ascii="Calibri" w:hAnsi="Calibri"/>
          <w:szCs w:val="22"/>
          <w:lang w:eastAsia="en-GB"/>
        </w:rPr>
      </w:pPr>
      <w:r>
        <w:t>6</w:t>
      </w:r>
      <w:r w:rsidRPr="006E32CA">
        <w:rPr>
          <w:rFonts w:ascii="Calibri" w:hAnsi="Calibri"/>
          <w:szCs w:val="22"/>
          <w:lang w:eastAsia="en-GB"/>
        </w:rPr>
        <w:tab/>
      </w:r>
      <w:r>
        <w:t>Performance criteria</w:t>
      </w:r>
      <w:r>
        <w:tab/>
      </w:r>
      <w:r>
        <w:fldChar w:fldCharType="begin" w:fldLock="1"/>
      </w:r>
      <w:r>
        <w:instrText xml:space="preserve"> PAGEREF _Toc46223665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6.1</w:t>
      </w:r>
      <w:r w:rsidRPr="006E32CA">
        <w:rPr>
          <w:rFonts w:ascii="Calibri" w:hAnsi="Calibri"/>
          <w:sz w:val="22"/>
          <w:szCs w:val="22"/>
          <w:lang w:eastAsia="en-GB"/>
        </w:rPr>
        <w:tab/>
      </w:r>
      <w:r>
        <w:t xml:space="preserve">  General</w:t>
      </w:r>
      <w:r>
        <w:tab/>
      </w:r>
      <w:r>
        <w:fldChar w:fldCharType="begin" w:fldLock="1"/>
      </w:r>
      <w:r>
        <w:instrText xml:space="preserve"> PAGEREF _Toc46223666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6.2</w:t>
      </w:r>
      <w:r w:rsidRPr="006E32CA">
        <w:rPr>
          <w:rFonts w:ascii="Calibri" w:hAnsi="Calibri"/>
          <w:sz w:val="22"/>
          <w:szCs w:val="22"/>
          <w:lang w:eastAsia="en-GB"/>
        </w:rPr>
        <w:tab/>
      </w:r>
      <w:r>
        <w:t>Performance criteria for continuous phenomena</w:t>
      </w:r>
      <w:r>
        <w:tab/>
      </w:r>
      <w:r>
        <w:fldChar w:fldCharType="begin" w:fldLock="1"/>
      </w:r>
      <w:r>
        <w:instrText xml:space="preserve"> PAGEREF _Toc46223667 \h </w:instrText>
      </w:r>
      <w:r>
        <w:fldChar w:fldCharType="separate"/>
      </w:r>
      <w:r>
        <w:t>13</w:t>
      </w:r>
      <w:r>
        <w:fldChar w:fldCharType="end"/>
      </w:r>
    </w:p>
    <w:p w:rsidR="006D3D75" w:rsidRPr="006E32CA" w:rsidRDefault="006D3D75">
      <w:pPr>
        <w:pStyle w:val="TOC2"/>
        <w:rPr>
          <w:rFonts w:ascii="Calibri" w:hAnsi="Calibri"/>
          <w:sz w:val="22"/>
          <w:szCs w:val="22"/>
          <w:lang w:eastAsia="en-GB"/>
        </w:rPr>
      </w:pPr>
      <w:r>
        <w:t>6.3</w:t>
      </w:r>
      <w:r w:rsidRPr="006E32CA">
        <w:rPr>
          <w:rFonts w:ascii="Calibri" w:hAnsi="Calibri"/>
          <w:sz w:val="22"/>
          <w:szCs w:val="22"/>
          <w:lang w:eastAsia="en-GB"/>
        </w:rPr>
        <w:tab/>
      </w:r>
      <w:r>
        <w:t>Performance criteria for transient phenomena</w:t>
      </w:r>
      <w:r>
        <w:tab/>
      </w:r>
      <w:r>
        <w:fldChar w:fldCharType="begin" w:fldLock="1"/>
      </w:r>
      <w:r>
        <w:instrText xml:space="preserve"> PAGEREF _Toc46223668 \h </w:instrText>
      </w:r>
      <w:r>
        <w:fldChar w:fldCharType="separate"/>
      </w:r>
      <w:r>
        <w:t>13</w:t>
      </w:r>
      <w:r>
        <w:fldChar w:fldCharType="end"/>
      </w:r>
    </w:p>
    <w:p w:rsidR="006D3D75" w:rsidRPr="006E32CA" w:rsidRDefault="006D3D75">
      <w:pPr>
        <w:pStyle w:val="TOC1"/>
        <w:rPr>
          <w:rFonts w:ascii="Calibri" w:hAnsi="Calibri"/>
          <w:szCs w:val="22"/>
          <w:lang w:eastAsia="en-GB"/>
        </w:rPr>
      </w:pPr>
      <w:r>
        <w:t>7</w:t>
      </w:r>
      <w:r w:rsidRPr="006E32CA">
        <w:rPr>
          <w:rFonts w:ascii="Calibri" w:hAnsi="Calibri"/>
          <w:szCs w:val="22"/>
          <w:lang w:eastAsia="en-GB"/>
        </w:rPr>
        <w:tab/>
      </w:r>
      <w:r>
        <w:t>Applicability overview tables</w:t>
      </w:r>
      <w:r>
        <w:tab/>
      </w:r>
      <w:r>
        <w:fldChar w:fldCharType="begin" w:fldLock="1"/>
      </w:r>
      <w:r>
        <w:instrText xml:space="preserve"> PAGEREF _Toc46223669 \h </w:instrText>
      </w:r>
      <w:r>
        <w:fldChar w:fldCharType="separate"/>
      </w:r>
      <w:r>
        <w:t>14</w:t>
      </w:r>
      <w:r>
        <w:fldChar w:fldCharType="end"/>
      </w:r>
    </w:p>
    <w:p w:rsidR="006D3D75" w:rsidRPr="006E32CA" w:rsidRDefault="006D3D75">
      <w:pPr>
        <w:pStyle w:val="TOC2"/>
        <w:rPr>
          <w:rFonts w:ascii="Calibri" w:hAnsi="Calibri"/>
          <w:sz w:val="22"/>
          <w:szCs w:val="22"/>
          <w:lang w:eastAsia="en-GB"/>
        </w:rPr>
      </w:pPr>
      <w:r>
        <w:t>7.1</w:t>
      </w:r>
      <w:r w:rsidRPr="006E32CA">
        <w:rPr>
          <w:rFonts w:ascii="Calibri" w:hAnsi="Calibri"/>
          <w:sz w:val="22"/>
          <w:szCs w:val="22"/>
          <w:lang w:eastAsia="en-GB"/>
        </w:rPr>
        <w:tab/>
      </w:r>
      <w:r>
        <w:t>EMC emissions</w:t>
      </w:r>
      <w:r>
        <w:tab/>
      </w:r>
      <w:r>
        <w:fldChar w:fldCharType="begin" w:fldLock="1"/>
      </w:r>
      <w:r>
        <w:instrText xml:space="preserve"> PAGEREF _Toc46223670 \h </w:instrText>
      </w:r>
      <w:r>
        <w:fldChar w:fldCharType="separate"/>
      </w:r>
      <w:r>
        <w:t>14</w:t>
      </w:r>
      <w:r>
        <w:fldChar w:fldCharType="end"/>
      </w:r>
    </w:p>
    <w:p w:rsidR="006D3D75" w:rsidRPr="006E32CA" w:rsidRDefault="006D3D75">
      <w:pPr>
        <w:pStyle w:val="TOC2"/>
        <w:rPr>
          <w:rFonts w:ascii="Calibri" w:hAnsi="Calibri"/>
          <w:sz w:val="22"/>
          <w:szCs w:val="22"/>
          <w:lang w:eastAsia="en-GB"/>
        </w:rPr>
      </w:pPr>
      <w:r>
        <w:t>7.2</w:t>
      </w:r>
      <w:r w:rsidRPr="006E32CA">
        <w:rPr>
          <w:rFonts w:ascii="Calibri" w:hAnsi="Calibri"/>
          <w:sz w:val="22"/>
          <w:szCs w:val="22"/>
          <w:lang w:eastAsia="en-GB"/>
        </w:rPr>
        <w:tab/>
      </w:r>
      <w:r>
        <w:t>Immunity</w:t>
      </w:r>
      <w:r>
        <w:tab/>
      </w:r>
      <w:r>
        <w:fldChar w:fldCharType="begin" w:fldLock="1"/>
      </w:r>
      <w:r>
        <w:instrText xml:space="preserve"> PAGEREF _Toc46223671 \h </w:instrText>
      </w:r>
      <w:r>
        <w:fldChar w:fldCharType="separate"/>
      </w:r>
      <w:r>
        <w:t>15</w:t>
      </w:r>
      <w:r>
        <w:fldChar w:fldCharType="end"/>
      </w:r>
    </w:p>
    <w:p w:rsidR="006D3D75" w:rsidRPr="006E32CA" w:rsidRDefault="006D3D75">
      <w:pPr>
        <w:pStyle w:val="TOC1"/>
        <w:rPr>
          <w:rFonts w:ascii="Calibri" w:hAnsi="Calibri"/>
          <w:szCs w:val="22"/>
          <w:lang w:eastAsia="en-GB"/>
        </w:rPr>
      </w:pPr>
      <w:r>
        <w:t>8</w:t>
      </w:r>
      <w:r w:rsidRPr="006E32CA">
        <w:rPr>
          <w:rFonts w:ascii="Calibri" w:hAnsi="Calibri"/>
          <w:szCs w:val="22"/>
          <w:lang w:eastAsia="en-GB"/>
        </w:rPr>
        <w:tab/>
      </w:r>
      <w:r>
        <w:t>Methods of measurement and limits for EMC emissions</w:t>
      </w:r>
      <w:r>
        <w:tab/>
      </w:r>
      <w:r>
        <w:fldChar w:fldCharType="begin" w:fldLock="1"/>
      </w:r>
      <w:r>
        <w:instrText xml:space="preserve"> PAGEREF _Toc46223672 \h </w:instrText>
      </w:r>
      <w:r>
        <w:fldChar w:fldCharType="separate"/>
      </w:r>
      <w:r>
        <w:t>15</w:t>
      </w:r>
      <w:r>
        <w:fldChar w:fldCharType="end"/>
      </w:r>
    </w:p>
    <w:p w:rsidR="006D3D75" w:rsidRPr="006E32CA" w:rsidRDefault="006D3D75">
      <w:pPr>
        <w:pStyle w:val="TOC2"/>
        <w:rPr>
          <w:rFonts w:ascii="Calibri" w:hAnsi="Calibri"/>
          <w:sz w:val="22"/>
          <w:szCs w:val="22"/>
          <w:lang w:eastAsia="en-GB"/>
        </w:rPr>
      </w:pPr>
      <w:r>
        <w:t>8.1</w:t>
      </w:r>
      <w:r w:rsidRPr="006E32CA">
        <w:rPr>
          <w:rFonts w:ascii="Calibri" w:hAnsi="Calibri"/>
          <w:sz w:val="22"/>
          <w:szCs w:val="22"/>
          <w:lang w:eastAsia="en-GB"/>
        </w:rPr>
        <w:tab/>
      </w:r>
      <w:r>
        <w:t>Test configurations</w:t>
      </w:r>
      <w:r>
        <w:tab/>
      </w:r>
      <w:r>
        <w:fldChar w:fldCharType="begin" w:fldLock="1"/>
      </w:r>
      <w:r>
        <w:instrText xml:space="preserve"> PAGEREF _Toc46223673 \h </w:instrText>
      </w:r>
      <w:r>
        <w:fldChar w:fldCharType="separate"/>
      </w:r>
      <w:r>
        <w:t>15</w:t>
      </w:r>
      <w:r>
        <w:fldChar w:fldCharType="end"/>
      </w:r>
    </w:p>
    <w:p w:rsidR="006D3D75" w:rsidRPr="006E32CA" w:rsidRDefault="006D3D75">
      <w:pPr>
        <w:pStyle w:val="TOC2"/>
        <w:rPr>
          <w:rFonts w:ascii="Calibri" w:hAnsi="Calibri"/>
          <w:sz w:val="22"/>
          <w:szCs w:val="22"/>
          <w:lang w:eastAsia="en-GB"/>
        </w:rPr>
      </w:pPr>
      <w:r>
        <w:t>8.2</w:t>
      </w:r>
      <w:r w:rsidRPr="006E32CA">
        <w:rPr>
          <w:rFonts w:ascii="Calibri" w:hAnsi="Calibri"/>
          <w:sz w:val="22"/>
          <w:szCs w:val="22"/>
          <w:lang w:eastAsia="en-GB"/>
        </w:rPr>
        <w:tab/>
      </w:r>
      <w:r>
        <w:t>Radiated emission</w:t>
      </w:r>
      <w:r>
        <w:tab/>
      </w:r>
      <w:r>
        <w:fldChar w:fldCharType="begin" w:fldLock="1"/>
      </w:r>
      <w:r>
        <w:instrText xml:space="preserve"> PAGEREF _Toc46223674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8.2.1</w:t>
      </w:r>
      <w:r w:rsidRPr="006E32CA">
        <w:rPr>
          <w:rFonts w:ascii="Calibri" w:hAnsi="Calibri"/>
          <w:sz w:val="22"/>
          <w:szCs w:val="22"/>
          <w:lang w:eastAsia="en-GB"/>
        </w:rPr>
        <w:tab/>
      </w:r>
      <w:r>
        <w:t>General</w:t>
      </w:r>
      <w:r>
        <w:tab/>
      </w:r>
      <w:r>
        <w:fldChar w:fldCharType="begin" w:fldLock="1"/>
      </w:r>
      <w:r>
        <w:instrText xml:space="preserve"> PAGEREF _Toc46223675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8.2.2</w:t>
      </w:r>
      <w:r w:rsidRPr="006E32CA">
        <w:rPr>
          <w:rFonts w:ascii="Calibri" w:hAnsi="Calibri"/>
          <w:sz w:val="22"/>
          <w:szCs w:val="22"/>
          <w:lang w:eastAsia="en-GB"/>
        </w:rPr>
        <w:tab/>
      </w:r>
      <w:r>
        <w:t>Definition</w:t>
      </w:r>
      <w:r>
        <w:tab/>
      </w:r>
      <w:r>
        <w:fldChar w:fldCharType="begin" w:fldLock="1"/>
      </w:r>
      <w:r>
        <w:instrText xml:space="preserve"> PAGEREF _Toc46223676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8.2.3</w:t>
      </w:r>
      <w:r w:rsidRPr="006E32CA">
        <w:rPr>
          <w:rFonts w:ascii="Calibri" w:hAnsi="Calibri"/>
          <w:sz w:val="22"/>
          <w:szCs w:val="22"/>
          <w:lang w:eastAsia="en-GB"/>
        </w:rPr>
        <w:tab/>
      </w:r>
      <w:r>
        <w:t>Test method</w:t>
      </w:r>
      <w:r>
        <w:tab/>
      </w:r>
      <w:r>
        <w:fldChar w:fldCharType="begin" w:fldLock="1"/>
      </w:r>
      <w:r>
        <w:instrText xml:space="preserve"> PAGEREF _Toc46223677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8.2.4</w:t>
      </w:r>
      <w:r w:rsidRPr="006E32CA">
        <w:rPr>
          <w:rFonts w:ascii="Calibri" w:hAnsi="Calibri"/>
          <w:sz w:val="22"/>
          <w:szCs w:val="22"/>
          <w:lang w:eastAsia="en-GB"/>
        </w:rPr>
        <w:tab/>
      </w:r>
      <w:r>
        <w:t>Limits</w:t>
      </w:r>
      <w:r>
        <w:tab/>
      </w:r>
      <w:r>
        <w:fldChar w:fldCharType="begin" w:fldLock="1"/>
      </w:r>
      <w:r>
        <w:instrText xml:space="preserve"> PAGEREF _Toc46223678 \h </w:instrText>
      </w:r>
      <w:r>
        <w:fldChar w:fldCharType="separate"/>
      </w:r>
      <w:r>
        <w:t>16</w:t>
      </w:r>
      <w:r>
        <w:fldChar w:fldCharType="end"/>
      </w:r>
    </w:p>
    <w:p w:rsidR="006D3D75" w:rsidRPr="006E32CA" w:rsidRDefault="006D3D75">
      <w:pPr>
        <w:pStyle w:val="TOC3"/>
        <w:rPr>
          <w:rFonts w:ascii="Calibri" w:hAnsi="Calibri"/>
          <w:sz w:val="22"/>
          <w:szCs w:val="22"/>
          <w:lang w:eastAsia="en-GB"/>
        </w:rPr>
      </w:pPr>
      <w:r>
        <w:t>8.2.5</w:t>
      </w:r>
      <w:r w:rsidRPr="006E32CA">
        <w:rPr>
          <w:rFonts w:ascii="Calibri" w:hAnsi="Calibri"/>
          <w:sz w:val="22"/>
          <w:szCs w:val="22"/>
          <w:lang w:eastAsia="en-GB"/>
        </w:rPr>
        <w:tab/>
      </w:r>
      <w:r>
        <w:t>Interpretation of the measurement results</w:t>
      </w:r>
      <w:r>
        <w:tab/>
      </w:r>
      <w:r>
        <w:fldChar w:fldCharType="begin" w:fldLock="1"/>
      </w:r>
      <w:r>
        <w:instrText xml:space="preserve"> PAGEREF _Toc46223679 \h </w:instrText>
      </w:r>
      <w:r>
        <w:fldChar w:fldCharType="separate"/>
      </w:r>
      <w:r>
        <w:t>17</w:t>
      </w:r>
      <w:r>
        <w:fldChar w:fldCharType="end"/>
      </w:r>
    </w:p>
    <w:p w:rsidR="006D3D75" w:rsidRPr="006E32CA" w:rsidRDefault="006D3D75">
      <w:pPr>
        <w:pStyle w:val="TOC2"/>
        <w:rPr>
          <w:rFonts w:ascii="Calibri" w:hAnsi="Calibri"/>
          <w:sz w:val="22"/>
          <w:szCs w:val="22"/>
          <w:lang w:eastAsia="en-GB"/>
        </w:rPr>
      </w:pPr>
      <w:r>
        <w:t>8.3</w:t>
      </w:r>
      <w:r w:rsidRPr="006E32CA">
        <w:rPr>
          <w:rFonts w:ascii="Calibri" w:hAnsi="Calibri"/>
          <w:sz w:val="22"/>
          <w:szCs w:val="22"/>
          <w:lang w:eastAsia="en-GB"/>
        </w:rPr>
        <w:tab/>
      </w:r>
      <w:r>
        <w:t>Conducted emission DC power input/output port</w:t>
      </w:r>
      <w:r>
        <w:tab/>
      </w:r>
      <w:r>
        <w:fldChar w:fldCharType="begin" w:fldLock="1"/>
      </w:r>
      <w:r>
        <w:instrText xml:space="preserve"> PAGEREF _Toc46223680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8.3.1</w:t>
      </w:r>
      <w:r w:rsidRPr="006E32CA">
        <w:rPr>
          <w:rFonts w:ascii="Calibri" w:hAnsi="Calibri"/>
          <w:sz w:val="22"/>
          <w:szCs w:val="22"/>
          <w:lang w:eastAsia="en-GB"/>
        </w:rPr>
        <w:tab/>
      </w:r>
      <w:r>
        <w:t>Definition</w:t>
      </w:r>
      <w:r>
        <w:tab/>
      </w:r>
      <w:r>
        <w:fldChar w:fldCharType="begin" w:fldLock="1"/>
      </w:r>
      <w:r>
        <w:instrText xml:space="preserve"> PAGEREF _Toc46223681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8.3.2</w:t>
      </w:r>
      <w:r w:rsidRPr="006E32CA">
        <w:rPr>
          <w:rFonts w:ascii="Calibri" w:hAnsi="Calibri"/>
          <w:sz w:val="22"/>
          <w:szCs w:val="22"/>
          <w:lang w:eastAsia="en-GB"/>
        </w:rPr>
        <w:tab/>
      </w:r>
      <w:r>
        <w:t>Test method</w:t>
      </w:r>
      <w:r>
        <w:tab/>
      </w:r>
      <w:r>
        <w:fldChar w:fldCharType="begin" w:fldLock="1"/>
      </w:r>
      <w:r>
        <w:instrText xml:space="preserve"> PAGEREF _Toc46223682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8.3.3</w:t>
      </w:r>
      <w:r w:rsidRPr="006E32CA">
        <w:rPr>
          <w:rFonts w:ascii="Calibri" w:hAnsi="Calibri"/>
          <w:sz w:val="22"/>
          <w:szCs w:val="22"/>
          <w:lang w:eastAsia="en-GB"/>
        </w:rPr>
        <w:tab/>
      </w:r>
      <w:r>
        <w:t>Limits</w:t>
      </w:r>
      <w:r>
        <w:tab/>
      </w:r>
      <w:r>
        <w:fldChar w:fldCharType="begin" w:fldLock="1"/>
      </w:r>
      <w:r>
        <w:instrText xml:space="preserve"> PAGEREF _Toc46223683 \h </w:instrText>
      </w:r>
      <w:r>
        <w:fldChar w:fldCharType="separate"/>
      </w:r>
      <w:r>
        <w:t>18</w:t>
      </w:r>
      <w:r>
        <w:fldChar w:fldCharType="end"/>
      </w:r>
    </w:p>
    <w:p w:rsidR="006D3D75" w:rsidRPr="006E32CA" w:rsidRDefault="006D3D75">
      <w:pPr>
        <w:pStyle w:val="TOC2"/>
        <w:rPr>
          <w:rFonts w:ascii="Calibri" w:hAnsi="Calibri"/>
          <w:sz w:val="22"/>
          <w:szCs w:val="22"/>
          <w:lang w:eastAsia="en-GB"/>
        </w:rPr>
      </w:pPr>
      <w:r>
        <w:t>8.4</w:t>
      </w:r>
      <w:r w:rsidRPr="006E32CA">
        <w:rPr>
          <w:rFonts w:ascii="Calibri" w:hAnsi="Calibri"/>
          <w:sz w:val="22"/>
          <w:szCs w:val="22"/>
          <w:lang w:eastAsia="en-GB"/>
        </w:rPr>
        <w:tab/>
      </w:r>
      <w:r>
        <w:t>Conducted emissions, AC mains power input/output port</w:t>
      </w:r>
      <w:r>
        <w:tab/>
      </w:r>
      <w:r>
        <w:fldChar w:fldCharType="begin" w:fldLock="1"/>
      </w:r>
      <w:r>
        <w:instrText xml:space="preserve"> PAGEREF _Toc46223684 \h </w:instrText>
      </w:r>
      <w:r>
        <w:fldChar w:fldCharType="separate"/>
      </w:r>
      <w:r>
        <w:t>18</w:t>
      </w:r>
      <w:r>
        <w:fldChar w:fldCharType="end"/>
      </w:r>
    </w:p>
    <w:p w:rsidR="006D3D75" w:rsidRPr="006E32CA" w:rsidRDefault="006D3D75">
      <w:pPr>
        <w:pStyle w:val="TOC3"/>
        <w:rPr>
          <w:rFonts w:ascii="Calibri" w:hAnsi="Calibri"/>
          <w:sz w:val="22"/>
          <w:szCs w:val="22"/>
          <w:lang w:eastAsia="en-GB"/>
        </w:rPr>
      </w:pPr>
      <w:r>
        <w:t>8.4.1</w:t>
      </w:r>
      <w:r w:rsidRPr="006E32CA">
        <w:rPr>
          <w:rFonts w:ascii="Calibri" w:hAnsi="Calibri"/>
          <w:sz w:val="22"/>
          <w:szCs w:val="22"/>
          <w:lang w:eastAsia="en-GB"/>
        </w:rPr>
        <w:tab/>
      </w:r>
      <w:r>
        <w:t>Definition</w:t>
      </w:r>
      <w:r>
        <w:tab/>
      </w:r>
      <w:r>
        <w:fldChar w:fldCharType="begin" w:fldLock="1"/>
      </w:r>
      <w:r>
        <w:instrText xml:space="preserve"> PAGEREF _Toc46223685 \h </w:instrText>
      </w:r>
      <w:r>
        <w:fldChar w:fldCharType="separate"/>
      </w:r>
      <w:r>
        <w:t>19</w:t>
      </w:r>
      <w:r>
        <w:fldChar w:fldCharType="end"/>
      </w:r>
    </w:p>
    <w:p w:rsidR="006D3D75" w:rsidRPr="006E32CA" w:rsidRDefault="006D3D75">
      <w:pPr>
        <w:pStyle w:val="TOC3"/>
        <w:rPr>
          <w:rFonts w:ascii="Calibri" w:hAnsi="Calibri"/>
          <w:sz w:val="22"/>
          <w:szCs w:val="22"/>
          <w:lang w:eastAsia="en-GB"/>
        </w:rPr>
      </w:pPr>
      <w:r>
        <w:t>8.4.2</w:t>
      </w:r>
      <w:r w:rsidRPr="006E32CA">
        <w:rPr>
          <w:rFonts w:ascii="Calibri" w:hAnsi="Calibri"/>
          <w:sz w:val="22"/>
          <w:szCs w:val="22"/>
          <w:lang w:eastAsia="en-GB"/>
        </w:rPr>
        <w:tab/>
      </w:r>
      <w:r>
        <w:t>Test method</w:t>
      </w:r>
      <w:r>
        <w:tab/>
      </w:r>
      <w:r>
        <w:fldChar w:fldCharType="begin" w:fldLock="1"/>
      </w:r>
      <w:r>
        <w:instrText xml:space="preserve"> PAGEREF _Toc46223686 \h </w:instrText>
      </w:r>
      <w:r>
        <w:fldChar w:fldCharType="separate"/>
      </w:r>
      <w:r>
        <w:t>19</w:t>
      </w:r>
      <w:r>
        <w:fldChar w:fldCharType="end"/>
      </w:r>
    </w:p>
    <w:p w:rsidR="006D3D75" w:rsidRPr="006E32CA" w:rsidRDefault="006D3D75">
      <w:pPr>
        <w:pStyle w:val="TOC3"/>
        <w:rPr>
          <w:rFonts w:ascii="Calibri" w:hAnsi="Calibri"/>
          <w:sz w:val="22"/>
          <w:szCs w:val="22"/>
          <w:lang w:eastAsia="en-GB"/>
        </w:rPr>
      </w:pPr>
      <w:r>
        <w:t>8.4.3</w:t>
      </w:r>
      <w:r w:rsidRPr="006E32CA">
        <w:rPr>
          <w:rFonts w:ascii="Calibri" w:hAnsi="Calibri"/>
          <w:sz w:val="22"/>
          <w:szCs w:val="22"/>
          <w:lang w:eastAsia="en-GB"/>
        </w:rPr>
        <w:tab/>
      </w:r>
      <w:r>
        <w:t>Limits</w:t>
      </w:r>
      <w:r>
        <w:tab/>
      </w:r>
      <w:r>
        <w:fldChar w:fldCharType="begin" w:fldLock="1"/>
      </w:r>
      <w:r>
        <w:instrText xml:space="preserve"> PAGEREF _Toc46223687 \h </w:instrText>
      </w:r>
      <w:r>
        <w:fldChar w:fldCharType="separate"/>
      </w:r>
      <w:r>
        <w:t>19</w:t>
      </w:r>
      <w:r>
        <w:fldChar w:fldCharType="end"/>
      </w:r>
    </w:p>
    <w:p w:rsidR="006D3D75" w:rsidRPr="006E32CA" w:rsidRDefault="006D3D75">
      <w:pPr>
        <w:pStyle w:val="TOC2"/>
        <w:rPr>
          <w:rFonts w:ascii="Calibri" w:hAnsi="Calibri"/>
          <w:sz w:val="22"/>
          <w:szCs w:val="22"/>
          <w:lang w:eastAsia="en-GB"/>
        </w:rPr>
      </w:pPr>
      <w:r w:rsidRPr="000E11CE">
        <w:rPr>
          <w:lang w:val="en-US"/>
        </w:rPr>
        <w:t>8.5</w:t>
      </w:r>
      <w:r w:rsidRPr="006E32CA">
        <w:rPr>
          <w:rFonts w:ascii="Calibri" w:hAnsi="Calibri"/>
          <w:sz w:val="22"/>
          <w:szCs w:val="22"/>
          <w:lang w:eastAsia="en-GB"/>
        </w:rPr>
        <w:tab/>
      </w:r>
      <w:r w:rsidRPr="000E11CE">
        <w:rPr>
          <w:lang w:val="en-US"/>
        </w:rPr>
        <w:t>Harmonic current emissions (AC mains input port)</w:t>
      </w:r>
      <w:r>
        <w:tab/>
      </w:r>
      <w:r>
        <w:fldChar w:fldCharType="begin" w:fldLock="1"/>
      </w:r>
      <w:r>
        <w:instrText xml:space="preserve"> PAGEREF _Toc46223688 \h </w:instrText>
      </w:r>
      <w:r>
        <w:fldChar w:fldCharType="separate"/>
      </w:r>
      <w:r>
        <w:t>19</w:t>
      </w:r>
      <w:r>
        <w:fldChar w:fldCharType="end"/>
      </w:r>
    </w:p>
    <w:p w:rsidR="006D3D75" w:rsidRPr="006E32CA" w:rsidRDefault="006D3D75">
      <w:pPr>
        <w:pStyle w:val="TOC2"/>
        <w:rPr>
          <w:rFonts w:ascii="Calibri" w:hAnsi="Calibri"/>
          <w:sz w:val="22"/>
          <w:szCs w:val="22"/>
          <w:lang w:eastAsia="en-GB"/>
        </w:rPr>
      </w:pPr>
      <w:r>
        <w:t>8.6</w:t>
      </w:r>
      <w:r w:rsidRPr="006E32CA">
        <w:rPr>
          <w:rFonts w:ascii="Calibri" w:hAnsi="Calibri"/>
          <w:sz w:val="22"/>
          <w:szCs w:val="22"/>
          <w:lang w:eastAsia="en-GB"/>
        </w:rPr>
        <w:tab/>
      </w:r>
      <w:r>
        <w:t>Voltage fluctuations and flicker (AC mains input port)</w:t>
      </w:r>
      <w:r>
        <w:tab/>
      </w:r>
      <w:r>
        <w:fldChar w:fldCharType="begin" w:fldLock="1"/>
      </w:r>
      <w:r>
        <w:instrText xml:space="preserve"> PAGEREF _Toc46223689 \h </w:instrText>
      </w:r>
      <w:r>
        <w:fldChar w:fldCharType="separate"/>
      </w:r>
      <w:r>
        <w:t>19</w:t>
      </w:r>
      <w:r>
        <w:fldChar w:fldCharType="end"/>
      </w:r>
    </w:p>
    <w:p w:rsidR="006D3D75" w:rsidRPr="006E32CA" w:rsidRDefault="006D3D75">
      <w:pPr>
        <w:pStyle w:val="TOC1"/>
        <w:rPr>
          <w:rFonts w:ascii="Calibri" w:hAnsi="Calibri"/>
          <w:szCs w:val="22"/>
          <w:lang w:eastAsia="en-GB"/>
        </w:rPr>
      </w:pPr>
      <w:r>
        <w:t>9</w:t>
      </w:r>
      <w:r w:rsidRPr="006E32CA">
        <w:rPr>
          <w:rFonts w:ascii="Calibri" w:hAnsi="Calibri"/>
          <w:szCs w:val="22"/>
          <w:lang w:eastAsia="en-GB"/>
        </w:rPr>
        <w:tab/>
      </w:r>
      <w:r>
        <w:t>Test methods and levels for immunity tests</w:t>
      </w:r>
      <w:r>
        <w:tab/>
      </w:r>
      <w:r>
        <w:fldChar w:fldCharType="begin" w:fldLock="1"/>
      </w:r>
      <w:r>
        <w:instrText xml:space="preserve"> PAGEREF _Toc46223690 \h </w:instrText>
      </w:r>
      <w:r>
        <w:fldChar w:fldCharType="separate"/>
      </w:r>
      <w:r>
        <w:t>19</w:t>
      </w:r>
      <w:r>
        <w:fldChar w:fldCharType="end"/>
      </w:r>
    </w:p>
    <w:p w:rsidR="006D3D75" w:rsidRPr="006E32CA" w:rsidRDefault="006D3D75">
      <w:pPr>
        <w:pStyle w:val="TOC2"/>
        <w:rPr>
          <w:rFonts w:ascii="Calibri" w:hAnsi="Calibri"/>
          <w:sz w:val="22"/>
          <w:szCs w:val="22"/>
          <w:lang w:eastAsia="en-GB"/>
        </w:rPr>
      </w:pPr>
      <w:r>
        <w:t>9.1</w:t>
      </w:r>
      <w:r w:rsidRPr="006E32CA">
        <w:rPr>
          <w:rFonts w:ascii="Calibri" w:hAnsi="Calibri"/>
          <w:sz w:val="22"/>
          <w:szCs w:val="22"/>
          <w:lang w:eastAsia="en-GB"/>
        </w:rPr>
        <w:tab/>
      </w:r>
      <w:r>
        <w:t>Test configurations</w:t>
      </w:r>
      <w:r>
        <w:tab/>
      </w:r>
      <w:r>
        <w:fldChar w:fldCharType="begin" w:fldLock="1"/>
      </w:r>
      <w:r>
        <w:instrText xml:space="preserve"> PAGEREF _Toc46223691 \h </w:instrText>
      </w:r>
      <w:r>
        <w:fldChar w:fldCharType="separate"/>
      </w:r>
      <w:r>
        <w:t>19</w:t>
      </w:r>
      <w:r>
        <w:fldChar w:fldCharType="end"/>
      </w:r>
    </w:p>
    <w:p w:rsidR="006D3D75" w:rsidRPr="006E32CA" w:rsidRDefault="006D3D75">
      <w:pPr>
        <w:pStyle w:val="TOC2"/>
        <w:rPr>
          <w:rFonts w:ascii="Calibri" w:hAnsi="Calibri"/>
          <w:sz w:val="22"/>
          <w:szCs w:val="22"/>
          <w:lang w:eastAsia="en-GB"/>
        </w:rPr>
      </w:pPr>
      <w:r>
        <w:t>9.2</w:t>
      </w:r>
      <w:r w:rsidRPr="006E32CA">
        <w:rPr>
          <w:rFonts w:ascii="Calibri" w:hAnsi="Calibri"/>
          <w:sz w:val="22"/>
          <w:szCs w:val="22"/>
          <w:lang w:eastAsia="en-GB"/>
        </w:rPr>
        <w:tab/>
      </w:r>
      <w:r>
        <w:t>RF electromagnetic field (80 MHz to 6000 MHz)</w:t>
      </w:r>
      <w:r>
        <w:tab/>
      </w:r>
      <w:r>
        <w:fldChar w:fldCharType="begin" w:fldLock="1"/>
      </w:r>
      <w:r>
        <w:instrText xml:space="preserve"> PAGEREF _Toc46223692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9.2.1</w:t>
      </w:r>
      <w:r w:rsidRPr="006E32CA">
        <w:rPr>
          <w:rFonts w:ascii="Calibri" w:hAnsi="Calibri"/>
          <w:sz w:val="22"/>
          <w:szCs w:val="22"/>
          <w:lang w:eastAsia="en-GB"/>
        </w:rPr>
        <w:tab/>
      </w:r>
      <w:r>
        <w:t>Definition</w:t>
      </w:r>
      <w:r>
        <w:tab/>
      </w:r>
      <w:r>
        <w:fldChar w:fldCharType="begin" w:fldLock="1"/>
      </w:r>
      <w:r>
        <w:instrText xml:space="preserve"> PAGEREF _Toc46223693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9.2.2</w:t>
      </w:r>
      <w:r w:rsidRPr="006E32CA">
        <w:rPr>
          <w:rFonts w:ascii="Calibri" w:hAnsi="Calibri"/>
          <w:sz w:val="22"/>
          <w:szCs w:val="22"/>
          <w:lang w:eastAsia="en-GB"/>
        </w:rPr>
        <w:tab/>
      </w:r>
      <w:r>
        <w:t>Test method and level</w:t>
      </w:r>
      <w:r>
        <w:tab/>
      </w:r>
      <w:r>
        <w:fldChar w:fldCharType="begin" w:fldLock="1"/>
      </w:r>
      <w:r>
        <w:instrText xml:space="preserve"> PAGEREF _Toc46223694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9.2.3</w:t>
      </w:r>
      <w:r w:rsidRPr="006E32CA">
        <w:rPr>
          <w:rFonts w:ascii="Calibri" w:hAnsi="Calibri"/>
          <w:sz w:val="22"/>
          <w:szCs w:val="22"/>
          <w:lang w:eastAsia="en-GB"/>
        </w:rPr>
        <w:tab/>
      </w:r>
      <w:r>
        <w:t>Performance criteria</w:t>
      </w:r>
      <w:r>
        <w:tab/>
      </w:r>
      <w:r>
        <w:fldChar w:fldCharType="begin" w:fldLock="1"/>
      </w:r>
      <w:r>
        <w:instrText xml:space="preserve"> PAGEREF _Toc46223695 \h </w:instrText>
      </w:r>
      <w:r>
        <w:fldChar w:fldCharType="separate"/>
      </w:r>
      <w:r>
        <w:t>20</w:t>
      </w:r>
      <w:r>
        <w:fldChar w:fldCharType="end"/>
      </w:r>
    </w:p>
    <w:p w:rsidR="006D3D75" w:rsidRPr="006E32CA" w:rsidRDefault="006D3D75">
      <w:pPr>
        <w:pStyle w:val="TOC2"/>
        <w:rPr>
          <w:rFonts w:ascii="Calibri" w:hAnsi="Calibri"/>
          <w:sz w:val="22"/>
          <w:szCs w:val="22"/>
          <w:lang w:eastAsia="en-GB"/>
        </w:rPr>
      </w:pPr>
      <w:r>
        <w:t>9.3</w:t>
      </w:r>
      <w:r w:rsidRPr="006E32CA">
        <w:rPr>
          <w:rFonts w:ascii="Calibri" w:hAnsi="Calibri"/>
          <w:sz w:val="22"/>
          <w:szCs w:val="22"/>
          <w:lang w:eastAsia="en-GB"/>
        </w:rPr>
        <w:tab/>
      </w:r>
      <w:r>
        <w:t>Electrostatic discharge</w:t>
      </w:r>
      <w:r>
        <w:tab/>
      </w:r>
      <w:r>
        <w:fldChar w:fldCharType="begin" w:fldLock="1"/>
      </w:r>
      <w:r>
        <w:instrText xml:space="preserve"> PAGEREF _Toc46223696 \h </w:instrText>
      </w:r>
      <w:r>
        <w:fldChar w:fldCharType="separate"/>
      </w:r>
      <w:r>
        <w:t>20</w:t>
      </w:r>
      <w:r>
        <w:fldChar w:fldCharType="end"/>
      </w:r>
    </w:p>
    <w:p w:rsidR="006D3D75" w:rsidRPr="006E32CA" w:rsidRDefault="006D3D75">
      <w:pPr>
        <w:pStyle w:val="TOC3"/>
        <w:rPr>
          <w:rFonts w:ascii="Calibri" w:hAnsi="Calibri"/>
          <w:sz w:val="22"/>
          <w:szCs w:val="22"/>
          <w:lang w:eastAsia="en-GB"/>
        </w:rPr>
      </w:pPr>
      <w:r>
        <w:lastRenderedPageBreak/>
        <w:t>9.3.0</w:t>
      </w:r>
      <w:r w:rsidRPr="006E32CA">
        <w:rPr>
          <w:rFonts w:ascii="Calibri" w:hAnsi="Calibri"/>
          <w:sz w:val="22"/>
          <w:szCs w:val="22"/>
          <w:lang w:eastAsia="en-GB"/>
        </w:rPr>
        <w:tab/>
      </w:r>
      <w:r>
        <w:t>General</w:t>
      </w:r>
      <w:r>
        <w:tab/>
      </w:r>
      <w:r>
        <w:fldChar w:fldCharType="begin" w:fldLock="1"/>
      </w:r>
      <w:r>
        <w:instrText xml:space="preserve"> PAGEREF _Toc46223697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9.3.1</w:t>
      </w:r>
      <w:r w:rsidRPr="006E32CA">
        <w:rPr>
          <w:rFonts w:ascii="Calibri" w:hAnsi="Calibri"/>
          <w:sz w:val="22"/>
          <w:szCs w:val="22"/>
          <w:lang w:eastAsia="en-GB"/>
        </w:rPr>
        <w:tab/>
      </w:r>
      <w:r>
        <w:t>Definition</w:t>
      </w:r>
      <w:r>
        <w:tab/>
      </w:r>
      <w:r>
        <w:fldChar w:fldCharType="begin" w:fldLock="1"/>
      </w:r>
      <w:r>
        <w:instrText xml:space="preserve"> PAGEREF _Toc46223698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9.3.2</w:t>
      </w:r>
      <w:r w:rsidRPr="006E32CA">
        <w:rPr>
          <w:rFonts w:ascii="Calibri" w:hAnsi="Calibri"/>
          <w:sz w:val="22"/>
          <w:szCs w:val="22"/>
          <w:lang w:eastAsia="en-GB"/>
        </w:rPr>
        <w:tab/>
      </w:r>
      <w:r>
        <w:t>Test method and level</w:t>
      </w:r>
      <w:r>
        <w:tab/>
      </w:r>
      <w:r>
        <w:fldChar w:fldCharType="begin" w:fldLock="1"/>
      </w:r>
      <w:r>
        <w:instrText xml:space="preserve"> PAGEREF _Toc46223699 \h </w:instrText>
      </w:r>
      <w:r>
        <w:fldChar w:fldCharType="separate"/>
      </w:r>
      <w:r>
        <w:t>20</w:t>
      </w:r>
      <w:r>
        <w:fldChar w:fldCharType="end"/>
      </w:r>
    </w:p>
    <w:p w:rsidR="006D3D75" w:rsidRPr="006E32CA" w:rsidRDefault="006D3D75">
      <w:pPr>
        <w:pStyle w:val="TOC3"/>
        <w:rPr>
          <w:rFonts w:ascii="Calibri" w:hAnsi="Calibri"/>
          <w:sz w:val="22"/>
          <w:szCs w:val="22"/>
          <w:lang w:eastAsia="en-GB"/>
        </w:rPr>
      </w:pPr>
      <w:r>
        <w:t>9.3.3</w:t>
      </w:r>
      <w:r w:rsidRPr="006E32CA">
        <w:rPr>
          <w:rFonts w:ascii="Calibri" w:hAnsi="Calibri"/>
          <w:sz w:val="22"/>
          <w:szCs w:val="22"/>
          <w:lang w:eastAsia="en-GB"/>
        </w:rPr>
        <w:tab/>
      </w:r>
      <w:r>
        <w:t>Performance criteria</w:t>
      </w:r>
      <w:r>
        <w:tab/>
      </w:r>
      <w:r>
        <w:fldChar w:fldCharType="begin" w:fldLock="1"/>
      </w:r>
      <w:r>
        <w:instrText xml:space="preserve"> PAGEREF _Toc46223700 \h </w:instrText>
      </w:r>
      <w:r>
        <w:fldChar w:fldCharType="separate"/>
      </w:r>
      <w:r>
        <w:t>21</w:t>
      </w:r>
      <w:r>
        <w:fldChar w:fldCharType="end"/>
      </w:r>
    </w:p>
    <w:p w:rsidR="006D3D75" w:rsidRPr="006E32CA" w:rsidRDefault="006D3D75">
      <w:pPr>
        <w:pStyle w:val="TOC2"/>
        <w:rPr>
          <w:rFonts w:ascii="Calibri" w:hAnsi="Calibri"/>
          <w:sz w:val="22"/>
          <w:szCs w:val="22"/>
          <w:lang w:eastAsia="en-GB"/>
        </w:rPr>
      </w:pPr>
      <w:r>
        <w:t>9.4</w:t>
      </w:r>
      <w:r w:rsidRPr="006E32CA">
        <w:rPr>
          <w:rFonts w:ascii="Calibri" w:hAnsi="Calibri"/>
          <w:sz w:val="22"/>
          <w:szCs w:val="22"/>
          <w:lang w:eastAsia="en-GB"/>
        </w:rPr>
        <w:tab/>
      </w:r>
      <w:r>
        <w:t>Fast transients common mode</w:t>
      </w:r>
      <w:r>
        <w:tab/>
      </w:r>
      <w:r>
        <w:fldChar w:fldCharType="begin" w:fldLock="1"/>
      </w:r>
      <w:r>
        <w:instrText xml:space="preserve"> PAGEREF _Toc46223701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9.4.0</w:t>
      </w:r>
      <w:r w:rsidRPr="006E32CA">
        <w:rPr>
          <w:rFonts w:ascii="Calibri" w:hAnsi="Calibri"/>
          <w:sz w:val="22"/>
          <w:szCs w:val="22"/>
          <w:lang w:eastAsia="en-GB"/>
        </w:rPr>
        <w:tab/>
      </w:r>
      <w:r>
        <w:t>General</w:t>
      </w:r>
      <w:r>
        <w:tab/>
      </w:r>
      <w:r>
        <w:fldChar w:fldCharType="begin" w:fldLock="1"/>
      </w:r>
      <w:r>
        <w:instrText xml:space="preserve"> PAGEREF _Toc46223702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9.4.1</w:t>
      </w:r>
      <w:r w:rsidRPr="006E32CA">
        <w:rPr>
          <w:rFonts w:ascii="Calibri" w:hAnsi="Calibri"/>
          <w:sz w:val="22"/>
          <w:szCs w:val="22"/>
          <w:lang w:eastAsia="en-GB"/>
        </w:rPr>
        <w:tab/>
      </w:r>
      <w:r>
        <w:t>Definition</w:t>
      </w:r>
      <w:r>
        <w:tab/>
      </w:r>
      <w:r>
        <w:fldChar w:fldCharType="begin" w:fldLock="1"/>
      </w:r>
      <w:r>
        <w:instrText xml:space="preserve"> PAGEREF _Toc46223703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9.4.2</w:t>
      </w:r>
      <w:r w:rsidRPr="006E32CA">
        <w:rPr>
          <w:rFonts w:ascii="Calibri" w:hAnsi="Calibri"/>
          <w:sz w:val="22"/>
          <w:szCs w:val="22"/>
          <w:lang w:eastAsia="en-GB"/>
        </w:rPr>
        <w:tab/>
      </w:r>
      <w:r>
        <w:t>Test method and level</w:t>
      </w:r>
      <w:r>
        <w:tab/>
      </w:r>
      <w:r>
        <w:fldChar w:fldCharType="begin" w:fldLock="1"/>
      </w:r>
      <w:r>
        <w:instrText xml:space="preserve"> PAGEREF _Toc46223704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9.4.3</w:t>
      </w:r>
      <w:r w:rsidRPr="006E32CA">
        <w:rPr>
          <w:rFonts w:ascii="Calibri" w:hAnsi="Calibri"/>
          <w:sz w:val="22"/>
          <w:szCs w:val="22"/>
          <w:lang w:eastAsia="en-GB"/>
        </w:rPr>
        <w:tab/>
      </w:r>
      <w:r>
        <w:t>Performance criteria</w:t>
      </w:r>
      <w:r>
        <w:tab/>
      </w:r>
      <w:r>
        <w:fldChar w:fldCharType="begin" w:fldLock="1"/>
      </w:r>
      <w:r>
        <w:instrText xml:space="preserve"> PAGEREF _Toc46223705 \h </w:instrText>
      </w:r>
      <w:r>
        <w:fldChar w:fldCharType="separate"/>
      </w:r>
      <w:r>
        <w:t>21</w:t>
      </w:r>
      <w:r>
        <w:fldChar w:fldCharType="end"/>
      </w:r>
    </w:p>
    <w:p w:rsidR="006D3D75" w:rsidRPr="006E32CA" w:rsidRDefault="006D3D75">
      <w:pPr>
        <w:pStyle w:val="TOC2"/>
        <w:rPr>
          <w:rFonts w:ascii="Calibri" w:hAnsi="Calibri"/>
          <w:sz w:val="22"/>
          <w:szCs w:val="22"/>
          <w:lang w:eastAsia="en-GB"/>
        </w:rPr>
      </w:pPr>
      <w:r w:rsidRPr="000E11CE">
        <w:rPr>
          <w:lang w:val="en-US"/>
        </w:rPr>
        <w:t>9.5</w:t>
      </w:r>
      <w:r w:rsidRPr="006E32CA">
        <w:rPr>
          <w:rFonts w:ascii="Calibri" w:hAnsi="Calibri"/>
          <w:sz w:val="22"/>
          <w:szCs w:val="22"/>
          <w:lang w:eastAsia="en-GB"/>
        </w:rPr>
        <w:tab/>
      </w:r>
      <w:r w:rsidRPr="000E11CE">
        <w:rPr>
          <w:lang w:val="en-US"/>
        </w:rPr>
        <w:t>RF common mode (0.15 MHz to 80 MHz)</w:t>
      </w:r>
      <w:r>
        <w:tab/>
      </w:r>
      <w:r>
        <w:fldChar w:fldCharType="begin" w:fldLock="1"/>
      </w:r>
      <w:r>
        <w:instrText xml:space="preserve"> PAGEREF _Toc46223706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9.5.</w:t>
      </w:r>
      <w:r w:rsidRPr="000E11CE">
        <w:rPr>
          <w:lang w:val="en-US" w:eastAsia="zh-CN"/>
        </w:rPr>
        <w:t>0</w:t>
      </w:r>
      <w:r w:rsidRPr="006E32CA">
        <w:rPr>
          <w:rFonts w:ascii="Calibri" w:hAnsi="Calibri"/>
          <w:sz w:val="22"/>
          <w:szCs w:val="22"/>
          <w:lang w:eastAsia="en-GB"/>
        </w:rPr>
        <w:tab/>
      </w:r>
      <w:r w:rsidRPr="000E11CE">
        <w:rPr>
          <w:lang w:val="en-US" w:eastAsia="zh-CN"/>
        </w:rPr>
        <w:t>General</w:t>
      </w:r>
      <w:r>
        <w:tab/>
      </w:r>
      <w:r>
        <w:fldChar w:fldCharType="begin" w:fldLock="1"/>
      </w:r>
      <w:r>
        <w:instrText xml:space="preserve"> PAGEREF _Toc46223707 \h </w:instrText>
      </w:r>
      <w:r>
        <w:fldChar w:fldCharType="separate"/>
      </w:r>
      <w:r>
        <w:t>21</w:t>
      </w:r>
      <w:r>
        <w:fldChar w:fldCharType="end"/>
      </w:r>
    </w:p>
    <w:p w:rsidR="006D3D75" w:rsidRPr="006E32CA" w:rsidRDefault="006D3D75">
      <w:pPr>
        <w:pStyle w:val="TOC3"/>
        <w:rPr>
          <w:rFonts w:ascii="Calibri" w:hAnsi="Calibri"/>
          <w:sz w:val="22"/>
          <w:szCs w:val="22"/>
          <w:lang w:eastAsia="en-GB"/>
        </w:rPr>
      </w:pPr>
      <w:r>
        <w:t>9.5.1</w:t>
      </w:r>
      <w:r w:rsidRPr="006E32CA">
        <w:rPr>
          <w:rFonts w:ascii="Calibri" w:hAnsi="Calibri"/>
          <w:sz w:val="22"/>
          <w:szCs w:val="22"/>
          <w:lang w:eastAsia="en-GB"/>
        </w:rPr>
        <w:tab/>
      </w:r>
      <w:r>
        <w:t>Definition</w:t>
      </w:r>
      <w:r>
        <w:tab/>
      </w:r>
      <w:r>
        <w:fldChar w:fldCharType="begin" w:fldLock="1"/>
      </w:r>
      <w:r>
        <w:instrText xml:space="preserve"> PAGEREF _Toc46223708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9.5.2</w:t>
      </w:r>
      <w:r w:rsidRPr="006E32CA">
        <w:rPr>
          <w:rFonts w:ascii="Calibri" w:hAnsi="Calibri"/>
          <w:sz w:val="22"/>
          <w:szCs w:val="22"/>
          <w:lang w:eastAsia="en-GB"/>
        </w:rPr>
        <w:tab/>
      </w:r>
      <w:r>
        <w:t>Test method and level</w:t>
      </w:r>
      <w:r>
        <w:tab/>
      </w:r>
      <w:r>
        <w:fldChar w:fldCharType="begin" w:fldLock="1"/>
      </w:r>
      <w:r>
        <w:instrText xml:space="preserve"> PAGEREF _Toc46223709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9.5.3</w:t>
      </w:r>
      <w:r w:rsidRPr="006E32CA">
        <w:rPr>
          <w:rFonts w:ascii="Calibri" w:hAnsi="Calibri"/>
          <w:sz w:val="22"/>
          <w:szCs w:val="22"/>
          <w:lang w:eastAsia="en-GB"/>
        </w:rPr>
        <w:tab/>
      </w:r>
      <w:r>
        <w:t>Performance criteria</w:t>
      </w:r>
      <w:r>
        <w:tab/>
      </w:r>
      <w:r>
        <w:fldChar w:fldCharType="begin" w:fldLock="1"/>
      </w:r>
      <w:r>
        <w:instrText xml:space="preserve"> PAGEREF _Toc46223710 \h </w:instrText>
      </w:r>
      <w:r>
        <w:fldChar w:fldCharType="separate"/>
      </w:r>
      <w:r>
        <w:t>22</w:t>
      </w:r>
      <w:r>
        <w:fldChar w:fldCharType="end"/>
      </w:r>
    </w:p>
    <w:p w:rsidR="006D3D75" w:rsidRPr="006E32CA" w:rsidRDefault="006D3D75">
      <w:pPr>
        <w:pStyle w:val="TOC2"/>
        <w:rPr>
          <w:rFonts w:ascii="Calibri" w:hAnsi="Calibri"/>
          <w:sz w:val="22"/>
          <w:szCs w:val="22"/>
          <w:lang w:eastAsia="en-GB"/>
        </w:rPr>
      </w:pPr>
      <w:r>
        <w:t>9.6</w:t>
      </w:r>
      <w:r w:rsidRPr="006E32CA">
        <w:rPr>
          <w:rFonts w:ascii="Calibri" w:hAnsi="Calibri"/>
          <w:sz w:val="22"/>
          <w:szCs w:val="22"/>
          <w:lang w:eastAsia="en-GB"/>
        </w:rPr>
        <w:tab/>
      </w:r>
      <w:r>
        <w:t>Transients and surges, vehicular environment</w:t>
      </w:r>
      <w:r>
        <w:tab/>
      </w:r>
      <w:r>
        <w:fldChar w:fldCharType="begin" w:fldLock="1"/>
      </w:r>
      <w:r>
        <w:instrText xml:space="preserve"> PAGEREF _Toc46223711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9.6.1</w:t>
      </w:r>
      <w:r w:rsidRPr="006E32CA">
        <w:rPr>
          <w:rFonts w:ascii="Calibri" w:hAnsi="Calibri"/>
          <w:sz w:val="22"/>
          <w:szCs w:val="22"/>
          <w:lang w:eastAsia="en-GB"/>
        </w:rPr>
        <w:tab/>
      </w:r>
      <w:r>
        <w:t>Definition</w:t>
      </w:r>
      <w:r>
        <w:tab/>
      </w:r>
      <w:r>
        <w:fldChar w:fldCharType="begin" w:fldLock="1"/>
      </w:r>
      <w:r>
        <w:instrText xml:space="preserve"> PAGEREF _Toc46223712 \h </w:instrText>
      </w:r>
      <w:r>
        <w:fldChar w:fldCharType="separate"/>
      </w:r>
      <w:r>
        <w:t>22</w:t>
      </w:r>
      <w:r>
        <w:fldChar w:fldCharType="end"/>
      </w:r>
    </w:p>
    <w:p w:rsidR="006D3D75" w:rsidRPr="006E32CA" w:rsidRDefault="006D3D75">
      <w:pPr>
        <w:pStyle w:val="TOC3"/>
        <w:rPr>
          <w:rFonts w:ascii="Calibri" w:hAnsi="Calibri"/>
          <w:sz w:val="22"/>
          <w:szCs w:val="22"/>
          <w:lang w:eastAsia="en-GB"/>
        </w:rPr>
      </w:pPr>
      <w:r>
        <w:t>9.6.2</w:t>
      </w:r>
      <w:r w:rsidRPr="006E32CA">
        <w:rPr>
          <w:rFonts w:ascii="Calibri" w:hAnsi="Calibri"/>
          <w:sz w:val="22"/>
          <w:szCs w:val="22"/>
          <w:lang w:eastAsia="en-GB"/>
        </w:rPr>
        <w:tab/>
      </w:r>
      <w:r>
        <w:t>Test method and level</w:t>
      </w:r>
      <w:r>
        <w:tab/>
      </w:r>
      <w:r>
        <w:fldChar w:fldCharType="begin" w:fldLock="1"/>
      </w:r>
      <w:r>
        <w:instrText xml:space="preserve"> PAGEREF _Toc46223713 \h </w:instrText>
      </w:r>
      <w:r>
        <w:fldChar w:fldCharType="separate"/>
      </w:r>
      <w:r>
        <w:t>22</w:t>
      </w:r>
      <w:r>
        <w:fldChar w:fldCharType="end"/>
      </w:r>
    </w:p>
    <w:p w:rsidR="006D3D75" w:rsidRPr="006E32CA" w:rsidRDefault="006D3D75">
      <w:pPr>
        <w:pStyle w:val="TOC4"/>
        <w:rPr>
          <w:rFonts w:ascii="Calibri" w:hAnsi="Calibri"/>
          <w:sz w:val="22"/>
          <w:szCs w:val="22"/>
          <w:lang w:eastAsia="en-GB"/>
        </w:rPr>
      </w:pPr>
      <w:r>
        <w:t>9.6.2.1</w:t>
      </w:r>
      <w:r w:rsidRPr="006E32CA">
        <w:rPr>
          <w:rFonts w:ascii="Calibri" w:hAnsi="Calibri"/>
          <w:sz w:val="22"/>
          <w:szCs w:val="22"/>
          <w:lang w:eastAsia="en-GB"/>
        </w:rPr>
        <w:tab/>
      </w:r>
      <w:r>
        <w:t>12 V DC powered equipment</w:t>
      </w:r>
      <w:r>
        <w:tab/>
      </w:r>
      <w:r>
        <w:fldChar w:fldCharType="begin" w:fldLock="1"/>
      </w:r>
      <w:r>
        <w:instrText xml:space="preserve"> PAGEREF _Toc46223714 \h </w:instrText>
      </w:r>
      <w:r>
        <w:fldChar w:fldCharType="separate"/>
      </w:r>
      <w:r>
        <w:t>23</w:t>
      </w:r>
      <w:r>
        <w:fldChar w:fldCharType="end"/>
      </w:r>
    </w:p>
    <w:p w:rsidR="006D3D75" w:rsidRPr="006E32CA" w:rsidRDefault="006D3D75">
      <w:pPr>
        <w:pStyle w:val="TOC4"/>
        <w:rPr>
          <w:rFonts w:ascii="Calibri" w:hAnsi="Calibri"/>
          <w:sz w:val="22"/>
          <w:szCs w:val="22"/>
          <w:lang w:eastAsia="en-GB"/>
        </w:rPr>
      </w:pPr>
      <w:r>
        <w:t>9.6.2.2</w:t>
      </w:r>
      <w:r w:rsidRPr="006E32CA">
        <w:rPr>
          <w:rFonts w:ascii="Calibri" w:hAnsi="Calibri"/>
          <w:sz w:val="22"/>
          <w:szCs w:val="22"/>
          <w:lang w:eastAsia="en-GB"/>
        </w:rPr>
        <w:tab/>
      </w:r>
      <w:r>
        <w:t>24 V DC powered equipment</w:t>
      </w:r>
      <w:r>
        <w:tab/>
      </w:r>
      <w:r>
        <w:fldChar w:fldCharType="begin" w:fldLock="1"/>
      </w:r>
      <w:r>
        <w:instrText xml:space="preserve"> PAGEREF _Toc46223715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9.6.3</w:t>
      </w:r>
      <w:r w:rsidRPr="006E32CA">
        <w:rPr>
          <w:rFonts w:ascii="Calibri" w:hAnsi="Calibri"/>
          <w:sz w:val="22"/>
          <w:szCs w:val="22"/>
          <w:lang w:eastAsia="en-GB"/>
        </w:rPr>
        <w:tab/>
      </w:r>
      <w:r>
        <w:t>Performance criteria</w:t>
      </w:r>
      <w:r>
        <w:tab/>
      </w:r>
      <w:r>
        <w:fldChar w:fldCharType="begin" w:fldLock="1"/>
      </w:r>
      <w:r>
        <w:instrText xml:space="preserve"> PAGEREF _Toc46223716 \h </w:instrText>
      </w:r>
      <w:r>
        <w:fldChar w:fldCharType="separate"/>
      </w:r>
      <w:r>
        <w:t>23</w:t>
      </w:r>
      <w:r>
        <w:fldChar w:fldCharType="end"/>
      </w:r>
    </w:p>
    <w:p w:rsidR="006D3D75" w:rsidRPr="006E32CA" w:rsidRDefault="006D3D75">
      <w:pPr>
        <w:pStyle w:val="TOC2"/>
        <w:rPr>
          <w:rFonts w:ascii="Calibri" w:hAnsi="Calibri"/>
          <w:sz w:val="22"/>
          <w:szCs w:val="22"/>
          <w:lang w:eastAsia="en-GB"/>
        </w:rPr>
      </w:pPr>
      <w:r>
        <w:t>9.7</w:t>
      </w:r>
      <w:r w:rsidRPr="006E32CA">
        <w:rPr>
          <w:rFonts w:ascii="Calibri" w:hAnsi="Calibri"/>
          <w:sz w:val="22"/>
          <w:szCs w:val="22"/>
          <w:lang w:eastAsia="en-GB"/>
        </w:rPr>
        <w:tab/>
      </w:r>
      <w:r>
        <w:t>Voltage dips and interruptions</w:t>
      </w:r>
      <w:r>
        <w:tab/>
      </w:r>
      <w:r>
        <w:fldChar w:fldCharType="begin" w:fldLock="1"/>
      </w:r>
      <w:r>
        <w:instrText xml:space="preserve"> PAGEREF _Toc46223717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9.7.0</w:t>
      </w:r>
      <w:r w:rsidRPr="006E32CA">
        <w:rPr>
          <w:rFonts w:ascii="Calibri" w:hAnsi="Calibri"/>
          <w:sz w:val="22"/>
          <w:szCs w:val="22"/>
          <w:lang w:eastAsia="en-GB"/>
        </w:rPr>
        <w:tab/>
      </w:r>
      <w:r>
        <w:t>General</w:t>
      </w:r>
      <w:r>
        <w:tab/>
      </w:r>
      <w:r>
        <w:fldChar w:fldCharType="begin" w:fldLock="1"/>
      </w:r>
      <w:r>
        <w:instrText xml:space="preserve"> PAGEREF _Toc46223718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9.7.1</w:t>
      </w:r>
      <w:r w:rsidRPr="006E32CA">
        <w:rPr>
          <w:rFonts w:ascii="Calibri" w:hAnsi="Calibri"/>
          <w:sz w:val="22"/>
          <w:szCs w:val="22"/>
          <w:lang w:eastAsia="en-GB"/>
        </w:rPr>
        <w:tab/>
      </w:r>
      <w:r>
        <w:t>Definition</w:t>
      </w:r>
      <w:r>
        <w:tab/>
      </w:r>
      <w:r>
        <w:fldChar w:fldCharType="begin" w:fldLock="1"/>
      </w:r>
      <w:r>
        <w:instrText xml:space="preserve"> PAGEREF _Toc46223719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9.7.2</w:t>
      </w:r>
      <w:r w:rsidRPr="006E32CA">
        <w:rPr>
          <w:rFonts w:ascii="Calibri" w:hAnsi="Calibri"/>
          <w:sz w:val="22"/>
          <w:szCs w:val="22"/>
          <w:lang w:eastAsia="en-GB"/>
        </w:rPr>
        <w:tab/>
      </w:r>
      <w:r>
        <w:t>Test method and level</w:t>
      </w:r>
      <w:r>
        <w:tab/>
      </w:r>
      <w:r>
        <w:fldChar w:fldCharType="begin" w:fldLock="1"/>
      </w:r>
      <w:r>
        <w:instrText xml:space="preserve"> PAGEREF _Toc46223720 \h </w:instrText>
      </w:r>
      <w:r>
        <w:fldChar w:fldCharType="separate"/>
      </w:r>
      <w:r>
        <w:t>23</w:t>
      </w:r>
      <w:r>
        <w:fldChar w:fldCharType="end"/>
      </w:r>
    </w:p>
    <w:p w:rsidR="006D3D75" w:rsidRPr="006E32CA" w:rsidRDefault="006D3D75">
      <w:pPr>
        <w:pStyle w:val="TOC3"/>
        <w:rPr>
          <w:rFonts w:ascii="Calibri" w:hAnsi="Calibri"/>
          <w:sz w:val="22"/>
          <w:szCs w:val="22"/>
          <w:lang w:eastAsia="en-GB"/>
        </w:rPr>
      </w:pPr>
      <w:r>
        <w:t>9.7.3</w:t>
      </w:r>
      <w:r w:rsidRPr="006E32CA">
        <w:rPr>
          <w:rFonts w:ascii="Calibri" w:hAnsi="Calibri"/>
          <w:sz w:val="22"/>
          <w:szCs w:val="22"/>
          <w:lang w:eastAsia="en-GB"/>
        </w:rPr>
        <w:tab/>
      </w:r>
      <w:r>
        <w:t>Performance criteria</w:t>
      </w:r>
      <w:r>
        <w:tab/>
      </w:r>
      <w:r>
        <w:fldChar w:fldCharType="begin" w:fldLock="1"/>
      </w:r>
      <w:r>
        <w:instrText xml:space="preserve"> PAGEREF _Toc46223721 \h </w:instrText>
      </w:r>
      <w:r>
        <w:fldChar w:fldCharType="separate"/>
      </w:r>
      <w:r>
        <w:t>23</w:t>
      </w:r>
      <w:r>
        <w:fldChar w:fldCharType="end"/>
      </w:r>
    </w:p>
    <w:p w:rsidR="006D3D75" w:rsidRPr="006E32CA" w:rsidRDefault="006D3D75">
      <w:pPr>
        <w:pStyle w:val="TOC2"/>
        <w:rPr>
          <w:rFonts w:ascii="Calibri" w:hAnsi="Calibri"/>
          <w:sz w:val="22"/>
          <w:szCs w:val="22"/>
          <w:lang w:eastAsia="en-GB"/>
        </w:rPr>
      </w:pPr>
      <w:r>
        <w:t>9.8</w:t>
      </w:r>
      <w:r w:rsidRPr="006E32CA">
        <w:rPr>
          <w:rFonts w:ascii="Calibri" w:hAnsi="Calibri"/>
          <w:sz w:val="22"/>
          <w:szCs w:val="22"/>
          <w:lang w:eastAsia="en-GB"/>
        </w:rPr>
        <w:tab/>
      </w:r>
      <w:r>
        <w:t>Surges, common and differential mode</w:t>
      </w:r>
      <w:r>
        <w:tab/>
      </w:r>
      <w:r>
        <w:fldChar w:fldCharType="begin" w:fldLock="1"/>
      </w:r>
      <w:r>
        <w:instrText xml:space="preserve"> PAGEREF _Toc46223722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9.8.1</w:t>
      </w:r>
      <w:r w:rsidRPr="006E32CA">
        <w:rPr>
          <w:rFonts w:ascii="Calibri" w:hAnsi="Calibri"/>
          <w:sz w:val="22"/>
          <w:szCs w:val="22"/>
          <w:lang w:eastAsia="en-GB"/>
        </w:rPr>
        <w:tab/>
      </w:r>
      <w:r>
        <w:t>Definition</w:t>
      </w:r>
      <w:r>
        <w:tab/>
      </w:r>
      <w:r>
        <w:fldChar w:fldCharType="begin" w:fldLock="1"/>
      </w:r>
      <w:r>
        <w:instrText xml:space="preserve"> PAGEREF _Toc46223723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9.8.2</w:t>
      </w:r>
      <w:r w:rsidRPr="006E32CA">
        <w:rPr>
          <w:rFonts w:ascii="Calibri" w:hAnsi="Calibri"/>
          <w:sz w:val="22"/>
          <w:szCs w:val="22"/>
          <w:lang w:eastAsia="en-GB"/>
        </w:rPr>
        <w:tab/>
      </w:r>
      <w:r>
        <w:t>Test method and level</w:t>
      </w:r>
      <w:r>
        <w:tab/>
      </w:r>
      <w:r>
        <w:fldChar w:fldCharType="begin" w:fldLock="1"/>
      </w:r>
      <w:r>
        <w:instrText xml:space="preserve"> PAGEREF _Toc46223724 \h </w:instrText>
      </w:r>
      <w:r>
        <w:fldChar w:fldCharType="separate"/>
      </w:r>
      <w:r>
        <w:t>24</w:t>
      </w:r>
      <w:r>
        <w:fldChar w:fldCharType="end"/>
      </w:r>
    </w:p>
    <w:p w:rsidR="006D3D75" w:rsidRPr="006E32CA" w:rsidRDefault="006D3D75">
      <w:pPr>
        <w:pStyle w:val="TOC3"/>
        <w:rPr>
          <w:rFonts w:ascii="Calibri" w:hAnsi="Calibri"/>
          <w:sz w:val="22"/>
          <w:szCs w:val="22"/>
          <w:lang w:eastAsia="en-GB"/>
        </w:rPr>
      </w:pPr>
      <w:r>
        <w:t>9.8.3</w:t>
      </w:r>
      <w:r w:rsidRPr="006E32CA">
        <w:rPr>
          <w:rFonts w:ascii="Calibri" w:hAnsi="Calibri"/>
          <w:sz w:val="22"/>
          <w:szCs w:val="22"/>
          <w:lang w:eastAsia="en-GB"/>
        </w:rPr>
        <w:tab/>
      </w:r>
      <w:r>
        <w:t>Performance criteria</w:t>
      </w:r>
      <w:r>
        <w:tab/>
      </w:r>
      <w:r>
        <w:fldChar w:fldCharType="begin" w:fldLock="1"/>
      </w:r>
      <w:r>
        <w:instrText xml:space="preserve"> PAGEREF _Toc46223725 \h </w:instrText>
      </w:r>
      <w:r>
        <w:fldChar w:fldCharType="separate"/>
      </w:r>
      <w:r>
        <w:t>24</w:t>
      </w:r>
      <w:r>
        <w:fldChar w:fldCharType="end"/>
      </w:r>
    </w:p>
    <w:p w:rsidR="006D3D75" w:rsidRPr="006E32CA" w:rsidRDefault="006D3D75">
      <w:pPr>
        <w:pStyle w:val="TOC8"/>
        <w:rPr>
          <w:rFonts w:ascii="Calibri" w:hAnsi="Calibri"/>
          <w:b w:val="0"/>
          <w:szCs w:val="22"/>
          <w:lang w:eastAsia="en-GB"/>
        </w:rPr>
      </w:pPr>
      <w:r>
        <w:t>Annex A (informative): Change history</w:t>
      </w:r>
      <w:r>
        <w:tab/>
      </w:r>
      <w:r>
        <w:fldChar w:fldCharType="begin" w:fldLock="1"/>
      </w:r>
      <w:r>
        <w:instrText xml:space="preserve"> PAGEREF _Toc46223726 \h </w:instrText>
      </w:r>
      <w:r>
        <w:fldChar w:fldCharType="separate"/>
      </w:r>
      <w:r>
        <w:t>25</w:t>
      </w:r>
      <w:r>
        <w:fldChar w:fldCharType="end"/>
      </w:r>
    </w:p>
    <w:p w:rsidR="00080512" w:rsidRPr="004D3578" w:rsidRDefault="006D3D75">
      <w:r>
        <w:rPr>
          <w:noProof/>
          <w:sz w:val="22"/>
        </w:rPr>
        <w:fldChar w:fldCharType="end"/>
      </w:r>
    </w:p>
    <w:p w:rsidR="007021F4" w:rsidRDefault="00080512" w:rsidP="007021F4">
      <w:pPr>
        <w:pStyle w:val="Heading1"/>
      </w:pPr>
      <w:r w:rsidRPr="004D3578">
        <w:br w:type="page"/>
      </w:r>
      <w:bookmarkStart w:id="11" w:name="_Toc2086433"/>
      <w:bookmarkStart w:id="12" w:name="_Toc46223565"/>
      <w:bookmarkStart w:id="13" w:name="_Toc46223646"/>
      <w:r w:rsidR="007021F4"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7021F4">
        <w:t>Specification</w:t>
      </w:r>
      <w:bookmarkEnd w:id="14"/>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5" w:name="introduction"/>
      <w:bookmarkEnd w:id="15"/>
      <w:r w:rsidRPr="004D3578">
        <w:br w:type="page"/>
      </w:r>
      <w:bookmarkStart w:id="16" w:name="scope"/>
      <w:bookmarkStart w:id="17" w:name="_Toc2086435"/>
      <w:bookmarkStart w:id="18" w:name="_Toc46223566"/>
      <w:bookmarkStart w:id="19" w:name="_Toc46223647"/>
      <w:bookmarkEnd w:id="16"/>
      <w:r w:rsidRPr="004D3578">
        <w:lastRenderedPageBreak/>
        <w:t>1</w:t>
      </w:r>
      <w:r w:rsidRPr="004D3578">
        <w:tab/>
        <w:t>Scope</w:t>
      </w:r>
      <w:bookmarkEnd w:id="17"/>
      <w:bookmarkEnd w:id="18"/>
      <w:bookmarkEnd w:id="19"/>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rsidR="007021F4" w:rsidRPr="009F0E5B" w:rsidRDefault="007021F4" w:rsidP="007021F4">
      <w:pPr>
        <w:ind w:left="568" w:hanging="284"/>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7021F4" w:rsidRPr="009F0E5B" w:rsidRDefault="007021F4" w:rsidP="007021F4">
      <w:pPr>
        <w:pStyle w:val="B1"/>
      </w:pPr>
      <w:r w:rsidRPr="009F0E5B">
        <w:t>-</w:t>
      </w:r>
      <w:r w:rsidRPr="009F0E5B">
        <w:tab/>
        <w:t>UE equipment supporting operations in a frequency range for which antenna connectors are available (i.e. for operations in Frequency Range 1 as defined in e.g. TS 38.101-1 [3] for the radio interface)</w:t>
      </w:r>
      <w:r w:rsidR="000C7450">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0" w:name="_Toc5280806"/>
      <w:bookmarkStart w:id="21" w:name="_Toc46223567"/>
      <w:bookmarkStart w:id="22" w:name="_Toc46223648"/>
      <w:r w:rsidRPr="009F0E5B">
        <w:t>2</w:t>
      </w:r>
      <w:r w:rsidRPr="009F0E5B">
        <w:tab/>
        <w:t>References</w:t>
      </w:r>
      <w:bookmarkEnd w:id="20"/>
      <w:bookmarkEnd w:id="21"/>
      <w:bookmarkEnd w:id="22"/>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23" w:name="OLE_LINK2"/>
      <w:bookmarkStart w:id="24" w:name="OLE_LINK3"/>
      <w:bookmarkStart w:id="25"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3"/>
    <w:bookmarkEnd w:id="24"/>
    <w:bookmarkEnd w:id="25"/>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7021F4" w:rsidRPr="009F0E5B" w:rsidRDefault="007021F4" w:rsidP="007021F4">
      <w:pPr>
        <w:keepLines/>
        <w:ind w:left="1702" w:hanging="1418"/>
      </w:pPr>
      <w:r w:rsidRPr="009F0E5B">
        <w:t>[7]</w:t>
      </w:r>
      <w:r w:rsidRPr="009F0E5B">
        <w:tab/>
        <w:t>IEC CISPR publication 16-1: "Specification for radio disturbance and immunity measuring apparatus and methods".</w:t>
      </w:r>
    </w:p>
    <w:p w:rsidR="007021F4" w:rsidRPr="009F0E5B" w:rsidRDefault="007021F4" w:rsidP="007021F4">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26" w:name="_Toc5280807"/>
      <w:bookmarkStart w:id="27" w:name="_Toc46223568"/>
      <w:bookmarkStart w:id="28" w:name="_Toc46223649"/>
      <w:r w:rsidRPr="009F0E5B">
        <w:t>3</w:t>
      </w:r>
      <w:r w:rsidRPr="009F0E5B">
        <w:tab/>
        <w:t>Definitions, symbols and abbreviations</w:t>
      </w:r>
      <w:bookmarkEnd w:id="26"/>
      <w:bookmarkEnd w:id="27"/>
      <w:bookmarkEnd w:id="28"/>
    </w:p>
    <w:p w:rsidR="007021F4" w:rsidRPr="009F0E5B" w:rsidRDefault="007021F4" w:rsidP="007021F4">
      <w:pPr>
        <w:pStyle w:val="Heading2"/>
      </w:pPr>
      <w:bookmarkStart w:id="29" w:name="_Toc5280808"/>
      <w:bookmarkStart w:id="30" w:name="_Toc46223569"/>
      <w:bookmarkStart w:id="31" w:name="_Toc46223650"/>
      <w:r w:rsidRPr="009F0E5B">
        <w:t>3.1</w:t>
      </w:r>
      <w:r w:rsidRPr="009F0E5B">
        <w:tab/>
        <w:t>Definitions</w:t>
      </w:r>
      <w:bookmarkEnd w:id="29"/>
      <w:bookmarkEnd w:id="30"/>
      <w:bookmarkEnd w:id="31"/>
    </w:p>
    <w:p w:rsidR="007021F4" w:rsidRPr="009F0E5B" w:rsidRDefault="007021F4" w:rsidP="007021F4">
      <w:r w:rsidRPr="009F0E5B">
        <w:t xml:space="preserve">For the purposes of the present document, the terms and definitions given in </w:t>
      </w:r>
      <w:bookmarkStart w:id="32" w:name="OLE_LINK6"/>
      <w:bookmarkStart w:id="33" w:name="OLE_LINK7"/>
      <w:bookmarkStart w:id="34" w:name="OLE_LINK8"/>
      <w:r w:rsidRPr="009F0E5B">
        <w:t xml:space="preserve">3GPP </w:t>
      </w:r>
      <w:bookmarkEnd w:id="32"/>
      <w:bookmarkEnd w:id="33"/>
      <w:bookmarkEnd w:id="34"/>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35" w:name="_Toc5280809"/>
      <w:bookmarkStart w:id="36" w:name="_Toc46223570"/>
      <w:bookmarkStart w:id="37" w:name="_Toc46223651"/>
      <w:r w:rsidRPr="009F0E5B">
        <w:t>3.2</w:t>
      </w:r>
      <w:r w:rsidRPr="009F0E5B">
        <w:tab/>
        <w:t>Symbols</w:t>
      </w:r>
      <w:bookmarkEnd w:id="35"/>
      <w:bookmarkEnd w:id="36"/>
      <w:bookmarkEnd w:id="37"/>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38" w:name="_Toc5280810"/>
      <w:bookmarkStart w:id="39" w:name="_Toc46223571"/>
      <w:bookmarkStart w:id="40" w:name="_Toc46223652"/>
      <w:r w:rsidRPr="009F0E5B">
        <w:t>3.3</w:t>
      </w:r>
      <w:r w:rsidRPr="009F0E5B">
        <w:tab/>
        <w:t>Abbreviations</w:t>
      </w:r>
      <w:bookmarkEnd w:id="38"/>
      <w:bookmarkEnd w:id="39"/>
      <w:bookmarkEnd w:id="40"/>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0C6D62" w:rsidRDefault="000C6D62" w:rsidP="000C6D62">
      <w:pPr>
        <w:pStyle w:val="EW"/>
      </w:pPr>
      <w:r>
        <w:t>EUT</w:t>
      </w:r>
      <w:r>
        <w:tab/>
        <w:t>Equipment U</w:t>
      </w:r>
      <w:r w:rsidRPr="009F0E5B">
        <w:t xml:space="preserve">nder </w:t>
      </w:r>
      <w:r>
        <w:t>T</w:t>
      </w:r>
      <w:r w:rsidRPr="009F0E5B">
        <w:t>est</w:t>
      </w:r>
    </w:p>
    <w:p w:rsidR="000C6D62" w:rsidRDefault="000C6D62" w:rsidP="000C6D62">
      <w:pPr>
        <w:pStyle w:val="EW"/>
      </w:pPr>
      <w:r w:rsidRPr="009F0E5B">
        <w:t>FAC</w:t>
      </w:r>
      <w:r>
        <w:tab/>
        <w:t>F</w:t>
      </w:r>
      <w:r w:rsidRPr="009F0E5B">
        <w:t xml:space="preserve">ully </w:t>
      </w:r>
      <w:r>
        <w:t>A</w:t>
      </w:r>
      <w:r w:rsidRPr="009F0E5B">
        <w:t xml:space="preserve">nechoic </w:t>
      </w:r>
      <w:r>
        <w:t>C</w:t>
      </w:r>
      <w:r w:rsidRPr="009F0E5B">
        <w:t>hamber</w:t>
      </w:r>
    </w:p>
    <w:p w:rsidR="000C6D62" w:rsidRDefault="000C6D62" w:rsidP="000C6D62">
      <w:pPr>
        <w:pStyle w:val="EW"/>
      </w:pPr>
      <w:r>
        <w:t>FR</w:t>
      </w:r>
      <w:r>
        <w:tab/>
      </w:r>
      <w:r w:rsidRPr="00495FE7">
        <w:t>Frequency Range</w:t>
      </w:r>
    </w:p>
    <w:p w:rsidR="000C6D62" w:rsidRPr="009F0E5B" w:rsidRDefault="000C6D62" w:rsidP="000C6D62">
      <w:pPr>
        <w:pStyle w:val="EW"/>
      </w:pPr>
      <w:r>
        <w:lastRenderedPageBreak/>
        <w:t>NR</w:t>
      </w:r>
      <w:r>
        <w:tab/>
      </w:r>
      <w:r w:rsidRPr="00495FE7">
        <w:t>New Radio</w:t>
      </w:r>
    </w:p>
    <w:p w:rsidR="000C6D62" w:rsidRDefault="000C6D62" w:rsidP="000C6D62">
      <w:pPr>
        <w:pStyle w:val="EW"/>
      </w:pPr>
      <w:r>
        <w:t>RF</w:t>
      </w:r>
      <w:r>
        <w:tab/>
      </w:r>
      <w:r w:rsidRPr="00495FE7">
        <w:t>Radio Frequency</w:t>
      </w:r>
    </w:p>
    <w:p w:rsidR="000C6D62" w:rsidRDefault="000C6D62" w:rsidP="000C6D62">
      <w:pPr>
        <w:pStyle w:val="EW"/>
      </w:pPr>
      <w:r>
        <w:t>RMS</w:t>
      </w:r>
      <w:r>
        <w:tab/>
      </w:r>
      <w:r w:rsidRPr="00495FE7">
        <w:t>Root Mean Square (value)</w:t>
      </w:r>
    </w:p>
    <w:p w:rsidR="007021F4" w:rsidRPr="009F0E5B" w:rsidRDefault="000C6D62" w:rsidP="007021F4">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41" w:name="_Toc5280811"/>
      <w:bookmarkStart w:id="42" w:name="_Toc46223572"/>
      <w:bookmarkStart w:id="43" w:name="_Toc46223653"/>
      <w:r w:rsidRPr="009F0E5B">
        <w:t>4</w:t>
      </w:r>
      <w:r w:rsidRPr="009F0E5B">
        <w:tab/>
        <w:t>Test conditions</w:t>
      </w:r>
      <w:bookmarkEnd w:id="41"/>
      <w:bookmarkEnd w:id="42"/>
      <w:bookmarkEnd w:id="43"/>
    </w:p>
    <w:p w:rsidR="007021F4" w:rsidRPr="009F0E5B" w:rsidRDefault="007021F4" w:rsidP="007021F4">
      <w:pPr>
        <w:pStyle w:val="Heading2"/>
      </w:pPr>
      <w:bookmarkStart w:id="44" w:name="_Toc5280812"/>
      <w:bookmarkStart w:id="45" w:name="_Toc46223573"/>
      <w:bookmarkStart w:id="46" w:name="_Toc46223654"/>
      <w:r w:rsidRPr="009F0E5B">
        <w:t>4.1</w:t>
      </w:r>
      <w:r w:rsidRPr="009F0E5B">
        <w:tab/>
        <w:t>General</w:t>
      </w:r>
      <w:bookmarkEnd w:id="44"/>
      <w:bookmarkEnd w:id="45"/>
      <w:bookmarkEnd w:id="46"/>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47" w:name="_Toc5280813"/>
      <w:bookmarkStart w:id="48" w:name="_Toc46223574"/>
      <w:bookmarkStart w:id="49" w:name="_Toc46223655"/>
      <w:r w:rsidRPr="009F0E5B">
        <w:t>4.2</w:t>
      </w:r>
      <w:r w:rsidRPr="009F0E5B">
        <w:tab/>
        <w:t>Arrangements for establishing a communication link</w:t>
      </w:r>
      <w:bookmarkEnd w:id="47"/>
      <w:bookmarkEnd w:id="48"/>
      <w:bookmarkEnd w:id="49"/>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196F6E">
      <w:pPr>
        <w:ind w:left="568" w:hanging="284"/>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196F6E">
      <w:pPr>
        <w:ind w:left="568" w:hanging="284"/>
      </w:pPr>
      <w:r w:rsidRPr="00BE3849">
        <w:lastRenderedPageBreak/>
        <w:t>-</w:t>
      </w:r>
      <w:r w:rsidRPr="00BE3849">
        <w:tab/>
        <w:t>The DTX shall be disabled;</w:t>
      </w:r>
    </w:p>
    <w:p w:rsidR="00196F6E" w:rsidRPr="00BE3849" w:rsidRDefault="00196F6E" w:rsidP="00196F6E">
      <w:pPr>
        <w:ind w:left="568" w:hanging="284"/>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196F6E">
      <w:pPr>
        <w:ind w:left="568" w:hanging="284"/>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196F6E">
      <w:pPr>
        <w:ind w:left="568" w:hanging="284"/>
      </w:pPr>
      <w:r w:rsidRPr="00BE3849">
        <w:t>-</w:t>
      </w:r>
      <w:r w:rsidRPr="00BE3849">
        <w:tab/>
        <w:t>Adequate measures shall be taken to avoid the effect of the unwanted signal on the measuring equipment;</w:t>
      </w:r>
    </w:p>
    <w:p w:rsidR="00196F6E" w:rsidRPr="00BE3849" w:rsidRDefault="00196F6E" w:rsidP="00196F6E">
      <w:pPr>
        <w:ind w:left="568" w:hanging="284"/>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F926A9">
      <w:pPr>
        <w:ind w:left="568" w:hanging="284"/>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EA54A9">
      <w:pPr>
        <w:tabs>
          <w:tab w:val="left" w:pos="644"/>
        </w:tabs>
        <w:ind w:left="644" w:hanging="360"/>
      </w:pPr>
      <w:r w:rsidRPr="00BE3849">
        <w:t>-</w:t>
      </w:r>
      <w:r w:rsidRPr="00BE3849">
        <w:tab/>
        <w:t>UE shall be camped on a cell</w:t>
      </w:r>
    </w:p>
    <w:p w:rsidR="00EA54A9" w:rsidRPr="00BE3849" w:rsidRDefault="00EA54A9" w:rsidP="00EA54A9">
      <w:pPr>
        <w:tabs>
          <w:tab w:val="left" w:pos="644"/>
        </w:tabs>
        <w:ind w:left="644" w:hanging="360"/>
      </w:pPr>
      <w:r w:rsidRPr="00BE3849">
        <w:t>-</w:t>
      </w:r>
      <w:r w:rsidRPr="00BE3849">
        <w:tab/>
        <w:t>UE shall perform Location Registration (LR) before the test, but not during the test;</w:t>
      </w:r>
    </w:p>
    <w:p w:rsidR="00EA54A9" w:rsidRPr="00BE3849" w:rsidRDefault="00EA54A9" w:rsidP="00EA54A9">
      <w:pPr>
        <w:tabs>
          <w:tab w:val="left" w:pos="644"/>
        </w:tabs>
        <w:ind w:left="644" w:hanging="360"/>
      </w:pPr>
      <w:r w:rsidRPr="00BE3849">
        <w:t>-</w:t>
      </w:r>
      <w:r w:rsidRPr="00BE3849">
        <w:tab/>
        <w:t>UE´s neighbour cell list shall be empty;</w:t>
      </w:r>
    </w:p>
    <w:p w:rsidR="00EA54A9" w:rsidRPr="009F0E5B" w:rsidRDefault="00EA54A9" w:rsidP="00F926A9">
      <w:pPr>
        <w:tabs>
          <w:tab w:val="left" w:pos="644"/>
        </w:tabs>
        <w:ind w:left="644" w:hanging="360"/>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50" w:name="_Toc5280814"/>
      <w:bookmarkStart w:id="51" w:name="_Toc46223575"/>
      <w:bookmarkStart w:id="52" w:name="_Toc46223656"/>
      <w:r w:rsidRPr="009F0E5B">
        <w:t>4.3</w:t>
      </w:r>
      <w:r w:rsidRPr="009F0E5B">
        <w:tab/>
        <w:t>Narrow band responses on receivers</w:t>
      </w:r>
      <w:bookmarkEnd w:id="50"/>
      <w:bookmarkEnd w:id="51"/>
      <w:bookmarkEnd w:id="52"/>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53" w:name="_Toc5280815"/>
      <w:bookmarkStart w:id="54" w:name="_Toc46223576"/>
      <w:bookmarkStart w:id="55" w:name="_Toc46223657"/>
      <w:r w:rsidRPr="009F0E5B">
        <w:t>4.4</w:t>
      </w:r>
      <w:r w:rsidRPr="009F0E5B">
        <w:tab/>
        <w:t>Receiver exclusion band</w:t>
      </w:r>
      <w:bookmarkEnd w:id="53"/>
      <w:bookmarkEnd w:id="54"/>
      <w:bookmarkEnd w:id="55"/>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56" w:name="_Toc5280816"/>
      <w:bookmarkStart w:id="57" w:name="_Toc46223577"/>
      <w:bookmarkStart w:id="58" w:name="_Toc46223658"/>
      <w:r w:rsidRPr="009F0E5B">
        <w:lastRenderedPageBreak/>
        <w:t>5</w:t>
      </w:r>
      <w:r w:rsidRPr="009F0E5B">
        <w:tab/>
        <w:t>Performance assessment</w:t>
      </w:r>
      <w:bookmarkEnd w:id="56"/>
      <w:bookmarkEnd w:id="57"/>
      <w:bookmarkEnd w:id="58"/>
    </w:p>
    <w:p w:rsidR="00D851C1" w:rsidRPr="00BE3849" w:rsidRDefault="00D851C1" w:rsidP="00D851C1">
      <w:pPr>
        <w:pStyle w:val="Heading2"/>
      </w:pPr>
      <w:bookmarkStart w:id="59" w:name="_Toc13033797"/>
      <w:bookmarkStart w:id="60" w:name="_Toc46223578"/>
      <w:bookmarkStart w:id="61" w:name="_Toc46223659"/>
      <w:r w:rsidRPr="00BE3849">
        <w:t>5.1</w:t>
      </w:r>
      <w:r w:rsidRPr="00BE3849">
        <w:tab/>
        <w:t>General</w:t>
      </w:r>
      <w:bookmarkEnd w:id="59"/>
      <w:bookmarkEnd w:id="60"/>
      <w:bookmarkEnd w:id="61"/>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D851C1">
      <w:pPr>
        <w:ind w:left="568" w:hanging="284"/>
      </w:pPr>
      <w:r w:rsidRPr="00BE3849">
        <w:t>-</w:t>
      </w:r>
      <w:r w:rsidRPr="00BE3849">
        <w:tab/>
        <w:t>The primary functions of the radio equipment to be tested during and after the EMC testing;</w:t>
      </w:r>
    </w:p>
    <w:p w:rsidR="00D851C1" w:rsidRPr="00BE3849" w:rsidRDefault="00D851C1" w:rsidP="00D851C1">
      <w:pPr>
        <w:ind w:left="568" w:hanging="284"/>
      </w:pPr>
      <w:r w:rsidRPr="00BE3849">
        <w:t>-</w:t>
      </w:r>
      <w:r w:rsidRPr="00BE3849">
        <w:tab/>
        <w:t>If applicable, the method to be used to verify that a communications link is established and maintained;</w:t>
      </w:r>
    </w:p>
    <w:p w:rsidR="00D851C1" w:rsidRPr="00BE3849" w:rsidRDefault="00D851C1" w:rsidP="00D851C1">
      <w:pPr>
        <w:ind w:left="568" w:hanging="284"/>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D851C1">
      <w:pPr>
        <w:ind w:left="568" w:hanging="284"/>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D851C1">
      <w:pPr>
        <w:ind w:left="568" w:hanging="284"/>
      </w:pPr>
      <w:r w:rsidRPr="00BE3849">
        <w:t>-</w:t>
      </w:r>
      <w:r w:rsidRPr="00BE3849">
        <w:tab/>
      </w:r>
      <w:r>
        <w:t>T</w:t>
      </w:r>
      <w:r w:rsidRPr="00BE3849">
        <w:t>he ancillary equipment to be combined with the radio equipment for testing (where applicable);</w:t>
      </w:r>
    </w:p>
    <w:p w:rsidR="00D851C1" w:rsidRPr="00BE3849" w:rsidRDefault="00D851C1" w:rsidP="00D851C1">
      <w:pPr>
        <w:ind w:left="568" w:hanging="284"/>
      </w:pPr>
      <w:r w:rsidRPr="00BE3849">
        <w:t>-</w:t>
      </w:r>
      <w:r w:rsidRPr="00BE3849">
        <w:tab/>
        <w:t>Information about ancillary equipment intended to be used with the radio equipment;</w:t>
      </w:r>
    </w:p>
    <w:p w:rsidR="00D851C1" w:rsidRPr="00BE3849" w:rsidRDefault="00D851C1" w:rsidP="00D851C1">
      <w:pPr>
        <w:ind w:left="568" w:hanging="284"/>
      </w:pPr>
      <w:r w:rsidRPr="00BE3849">
        <w:t>-</w:t>
      </w:r>
      <w:r w:rsidRPr="00BE3849">
        <w:tab/>
        <w:t>An exhaustive list of ports, classified as either power or signal/control. Power ports shall further be classified as AC or DC power;</w:t>
      </w:r>
    </w:p>
    <w:p w:rsidR="00D851C1" w:rsidRPr="00BE3849" w:rsidRDefault="00D851C1" w:rsidP="00D851C1">
      <w:pPr>
        <w:ind w:left="568" w:hanging="284"/>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62" w:name="_Toc13033798"/>
      <w:bookmarkStart w:id="63" w:name="_Toc46223579"/>
      <w:bookmarkStart w:id="64" w:name="_Toc46223660"/>
      <w:r w:rsidRPr="00BE3849">
        <w:t>5.2</w:t>
      </w:r>
      <w:r w:rsidRPr="00BE3849">
        <w:tab/>
        <w:t>Equipment which can provide a continuous communication link</w:t>
      </w:r>
      <w:bookmarkEnd w:id="62"/>
      <w:bookmarkEnd w:id="63"/>
      <w:bookmarkEnd w:id="64"/>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65" w:name="_Toc13033799"/>
      <w:bookmarkStart w:id="66" w:name="_Toc46223580"/>
      <w:bookmarkStart w:id="67" w:name="_Toc46223661"/>
      <w:r w:rsidRPr="00BE3849">
        <w:t>5.3</w:t>
      </w:r>
      <w:r w:rsidRPr="00BE3849">
        <w:tab/>
        <w:t>Equipment which can only provide a discontinuous communication link (packet data/transmission)</w:t>
      </w:r>
      <w:bookmarkEnd w:id="65"/>
      <w:bookmarkEnd w:id="66"/>
      <w:bookmarkEnd w:id="67"/>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68" w:name="_Toc13033800"/>
      <w:bookmarkStart w:id="69" w:name="_Toc46223581"/>
      <w:bookmarkStart w:id="70" w:name="_Toc46223662"/>
      <w:r w:rsidRPr="00BE3849">
        <w:t>5.4</w:t>
      </w:r>
      <w:r w:rsidRPr="00BE3849">
        <w:tab/>
        <w:t>Equipment which does not provide a communication link</w:t>
      </w:r>
      <w:bookmarkEnd w:id="68"/>
      <w:bookmarkEnd w:id="69"/>
      <w:bookmarkEnd w:id="70"/>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71" w:name="_Toc13033801"/>
      <w:bookmarkStart w:id="72" w:name="_Toc46223582"/>
      <w:bookmarkStart w:id="73" w:name="_Toc46223663"/>
      <w:r w:rsidRPr="00BE3849">
        <w:t>5.5</w:t>
      </w:r>
      <w:r w:rsidRPr="00BE3849">
        <w:tab/>
        <w:t>Conformance of ancillary equipment</w:t>
      </w:r>
      <w:bookmarkEnd w:id="71"/>
      <w:bookmarkEnd w:id="72"/>
      <w:bookmarkEnd w:id="73"/>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74" w:name="_Toc13033802"/>
      <w:bookmarkStart w:id="75" w:name="_Toc46223583"/>
      <w:bookmarkStart w:id="76" w:name="_Toc46223664"/>
      <w:r w:rsidRPr="00BE3849">
        <w:lastRenderedPageBreak/>
        <w:t>5.6</w:t>
      </w:r>
      <w:r w:rsidRPr="00BE3849">
        <w:tab/>
        <w:t>Equipment classification</w:t>
      </w:r>
      <w:bookmarkEnd w:id="74"/>
      <w:bookmarkEnd w:id="75"/>
      <w:bookmarkEnd w:id="76"/>
    </w:p>
    <w:p w:rsidR="00D851C1" w:rsidRPr="00BE3849" w:rsidRDefault="00D851C1" w:rsidP="00D851C1">
      <w:r w:rsidRPr="00BE3849">
        <w:t>Equipment is classified according to the source of power</w:t>
      </w:r>
      <w:r>
        <w:t>:</w:t>
      </w:r>
    </w:p>
    <w:p w:rsidR="00D851C1" w:rsidRPr="00BE3849" w:rsidRDefault="00D851C1" w:rsidP="00D851C1">
      <w:pPr>
        <w:ind w:left="568" w:hanging="284"/>
      </w:pPr>
      <w:r w:rsidRPr="00BE3849">
        <w:t>-</w:t>
      </w:r>
      <w:r w:rsidRPr="00BE3849">
        <w:tab/>
        <w:t>If power is derived from a fixed AC or DC supply network installation the equipment is classified "for fixed use";</w:t>
      </w:r>
    </w:p>
    <w:p w:rsidR="00D851C1" w:rsidRPr="00BE3849" w:rsidRDefault="00D851C1" w:rsidP="00D851C1">
      <w:pPr>
        <w:ind w:left="568" w:hanging="284"/>
      </w:pPr>
      <w:r w:rsidRPr="00BE3849">
        <w:t>-</w:t>
      </w:r>
      <w:r w:rsidRPr="00BE3849">
        <w:tab/>
        <w:t>If power is derived from a vehicular power supply (car battery + alternator) the equipment is classified "for vehicular use";</w:t>
      </w:r>
    </w:p>
    <w:p w:rsidR="00D851C1" w:rsidRPr="00BE3849" w:rsidRDefault="00D851C1" w:rsidP="00D851C1">
      <w:pPr>
        <w:ind w:left="568" w:hanging="284"/>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77" w:name="_Toc5280817"/>
      <w:bookmarkStart w:id="78" w:name="_Toc46223584"/>
      <w:bookmarkStart w:id="79" w:name="_Toc46223665"/>
      <w:r w:rsidRPr="009F0E5B">
        <w:t>6</w:t>
      </w:r>
      <w:r w:rsidRPr="009F0E5B">
        <w:tab/>
        <w:t>Performance criteria</w:t>
      </w:r>
      <w:bookmarkEnd w:id="77"/>
      <w:bookmarkEnd w:id="78"/>
      <w:bookmarkEnd w:id="79"/>
    </w:p>
    <w:p w:rsidR="00F14930" w:rsidRPr="00C15330" w:rsidRDefault="00F14930" w:rsidP="00F14930">
      <w:pPr>
        <w:pStyle w:val="Heading2"/>
      </w:pPr>
      <w:bookmarkStart w:id="80" w:name="_Toc46223585"/>
      <w:bookmarkStart w:id="81" w:name="_Toc46223666"/>
      <w:r w:rsidRPr="00C00888">
        <w:t>6.</w:t>
      </w:r>
      <w:r>
        <w:t>1</w:t>
      </w:r>
      <w:r>
        <w:tab/>
      </w:r>
      <w:r>
        <w:tab/>
      </w:r>
      <w:r>
        <w:tab/>
      </w:r>
      <w:r w:rsidRPr="00C00888">
        <w:t>General</w:t>
      </w:r>
      <w:bookmarkEnd w:id="80"/>
      <w:bookmarkEnd w:id="81"/>
    </w:p>
    <w:p w:rsidR="00F14930" w:rsidRPr="00BE3849" w:rsidRDefault="00F14930" w:rsidP="00F14930">
      <w:bookmarkStart w:id="82"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The performance criteria specified by the manufacturer shall give the same degree of immunity protection as called for in the following subclauses.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83" w:name="_Toc13033804"/>
      <w:bookmarkStart w:id="84" w:name="_Toc46223586"/>
      <w:bookmarkStart w:id="85" w:name="_Toc46223667"/>
      <w:r w:rsidRPr="00BE3849">
        <w:t>6.</w:t>
      </w:r>
      <w:r>
        <w:t>2</w:t>
      </w:r>
      <w:r w:rsidRPr="00BE3849">
        <w:tab/>
        <w:t>Performance criteria for continuous phenomena</w:t>
      </w:r>
      <w:bookmarkEnd w:id="83"/>
      <w:bookmarkEnd w:id="84"/>
      <w:bookmarkEnd w:id="85"/>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86" w:name="_Toc13033805"/>
      <w:bookmarkStart w:id="87" w:name="_Toc46223587"/>
      <w:bookmarkStart w:id="88" w:name="_Toc46223668"/>
      <w:r w:rsidRPr="00BE3849">
        <w:t>6.</w:t>
      </w:r>
      <w:r>
        <w:t>3</w:t>
      </w:r>
      <w:r w:rsidRPr="00BE3849">
        <w:tab/>
        <w:t xml:space="preserve">Performance criteria for </w:t>
      </w:r>
      <w:r>
        <w:t>t</w:t>
      </w:r>
      <w:r w:rsidRPr="00BE3849">
        <w:t>ransient phenomena</w:t>
      </w:r>
      <w:bookmarkEnd w:id="86"/>
      <w:bookmarkEnd w:id="87"/>
      <w:bookmarkEnd w:id="88"/>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82"/>
    </w:p>
    <w:p w:rsidR="007021F4" w:rsidRPr="009F0E5B" w:rsidRDefault="007021F4" w:rsidP="007021F4">
      <w:pPr>
        <w:pStyle w:val="Heading1"/>
      </w:pPr>
      <w:bookmarkStart w:id="89" w:name="_Toc5280818"/>
      <w:bookmarkStart w:id="90" w:name="_Toc46223588"/>
      <w:bookmarkStart w:id="91" w:name="_Toc46223669"/>
      <w:r w:rsidRPr="009F0E5B">
        <w:t>7</w:t>
      </w:r>
      <w:r w:rsidRPr="009F0E5B">
        <w:tab/>
        <w:t>Applicability overview tables</w:t>
      </w:r>
      <w:bookmarkEnd w:id="89"/>
      <w:bookmarkEnd w:id="90"/>
      <w:bookmarkEnd w:id="91"/>
    </w:p>
    <w:p w:rsidR="007021F4" w:rsidRPr="009F0E5B" w:rsidRDefault="007021F4" w:rsidP="007021F4">
      <w:pPr>
        <w:pStyle w:val="Heading2"/>
      </w:pPr>
      <w:bookmarkStart w:id="92" w:name="_Toc5280819"/>
      <w:bookmarkStart w:id="93" w:name="_Toc46223589"/>
      <w:bookmarkStart w:id="94" w:name="_Toc46223670"/>
      <w:r w:rsidRPr="009F0E5B">
        <w:t>7.1</w:t>
      </w:r>
      <w:r w:rsidRPr="009F0E5B">
        <w:tab/>
        <w:t xml:space="preserve">EMC </w:t>
      </w:r>
      <w:r w:rsidR="00EA54A9">
        <w:t>e</w:t>
      </w:r>
      <w:r w:rsidRPr="009F0E5B">
        <w:t>missions</w:t>
      </w:r>
      <w:bookmarkEnd w:id="92"/>
      <w:bookmarkEnd w:id="93"/>
      <w:bookmarkEnd w:id="94"/>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r w:rsidR="00C2020E">
              <w:t>3</w:t>
            </w:r>
            <w:r w:rsidRPr="009F0E5B">
              <w:t>2 [</w:t>
            </w:r>
            <w:r w:rsidR="00C2020E">
              <w:t>20</w:t>
            </w:r>
            <w:r w:rsidRPr="009F0E5B">
              <w:t xml:space="preserve">], </w:t>
            </w:r>
            <w:r w:rsidRPr="009F0E5B">
              <w:br/>
              <w:t>CISPR 16</w:t>
            </w:r>
            <w:r w:rsidRPr="009F0E5B">
              <w:noBreakHyphen/>
              <w:t>1 [7]</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7021F4" w:rsidRPr="009F0E5B" w:rsidRDefault="007021F4" w:rsidP="001A3F83">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r w:rsidR="00C2020E">
              <w:t>3</w:t>
            </w:r>
            <w:r w:rsidRPr="009F0E5B">
              <w:t>2 [</w:t>
            </w:r>
            <w:r w:rsidR="00C2020E">
              <w:t>20</w:t>
            </w:r>
            <w:r w:rsidRPr="009F0E5B">
              <w:t>]</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61000-3-2 [8]</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61000-3-3 [9]</w:t>
            </w:r>
          </w:p>
        </w:tc>
      </w:tr>
    </w:tbl>
    <w:p w:rsidR="007021F4" w:rsidRPr="009F0E5B" w:rsidRDefault="007021F4" w:rsidP="007021F4"/>
    <w:p w:rsidR="007021F4" w:rsidRPr="009F0E5B" w:rsidRDefault="007021F4" w:rsidP="007021F4">
      <w:r w:rsidRPr="009F0E5B">
        <w:t>For UE equipment operating in FR1 (</w:t>
      </w:r>
      <w:r w:rsidR="00C2020E">
        <w:t>t</w:t>
      </w:r>
      <w:r w:rsidRPr="009F0E5B">
        <w:t>able 4.1-1), the radiated emission applies to the enclosure port 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95" w:name="_Toc5280820"/>
      <w:bookmarkStart w:id="96" w:name="_Toc46223590"/>
      <w:bookmarkStart w:id="97" w:name="_Toc46223671"/>
      <w:r w:rsidRPr="009F0E5B">
        <w:lastRenderedPageBreak/>
        <w:t>7.2</w:t>
      </w:r>
      <w:r w:rsidRPr="009F0E5B">
        <w:tab/>
        <w:t>Immunity</w:t>
      </w:r>
      <w:bookmarkEnd w:id="95"/>
      <w:bookmarkEnd w:id="96"/>
      <w:bookmarkEnd w:id="97"/>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98" w:name="_Toc5280821"/>
      <w:bookmarkStart w:id="99" w:name="_Toc46223591"/>
      <w:bookmarkStart w:id="100" w:name="_Toc46223672"/>
      <w:r w:rsidRPr="009F0E5B">
        <w:t>8</w:t>
      </w:r>
      <w:r w:rsidRPr="009F0E5B">
        <w:tab/>
        <w:t>Methods of measurement and limits for EMC emissions</w:t>
      </w:r>
      <w:bookmarkEnd w:id="98"/>
      <w:bookmarkEnd w:id="99"/>
      <w:bookmarkEnd w:id="100"/>
    </w:p>
    <w:p w:rsidR="007021F4" w:rsidRPr="009F0E5B" w:rsidRDefault="007021F4" w:rsidP="007021F4">
      <w:pPr>
        <w:pStyle w:val="Heading2"/>
      </w:pPr>
      <w:bookmarkStart w:id="101" w:name="_Toc5280822"/>
      <w:bookmarkStart w:id="102" w:name="_Toc46223592"/>
      <w:bookmarkStart w:id="103" w:name="_Toc46223673"/>
      <w:r w:rsidRPr="009F0E5B">
        <w:t>8.1</w:t>
      </w:r>
      <w:r w:rsidRPr="009F0E5B">
        <w:tab/>
        <w:t>Test configurations</w:t>
      </w:r>
      <w:bookmarkEnd w:id="101"/>
      <w:bookmarkEnd w:id="102"/>
      <w:bookmarkEnd w:id="103"/>
    </w:p>
    <w:p w:rsidR="007021F4" w:rsidRPr="009F0E5B" w:rsidRDefault="007021F4" w:rsidP="007021F4">
      <w:r w:rsidRPr="009F0E5B">
        <w:t>This sub-clause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04" w:name="_Toc5280823"/>
      <w:bookmarkStart w:id="105" w:name="_Toc46223593"/>
      <w:bookmarkStart w:id="106" w:name="_Toc46223674"/>
      <w:r w:rsidRPr="009F0E5B">
        <w:t>8.2</w:t>
      </w:r>
      <w:r w:rsidRPr="009F0E5B">
        <w:tab/>
      </w:r>
      <w:bookmarkEnd w:id="104"/>
      <w:r w:rsidR="00CC7ABC">
        <w:t>Radiated emission</w:t>
      </w:r>
      <w:bookmarkEnd w:id="105"/>
      <w:bookmarkEnd w:id="106"/>
    </w:p>
    <w:p w:rsidR="007021F4" w:rsidRPr="009F0E5B" w:rsidRDefault="007021F4" w:rsidP="007021F4">
      <w:pPr>
        <w:pStyle w:val="Heading3"/>
      </w:pPr>
      <w:bookmarkStart w:id="107" w:name="_Toc5280824"/>
      <w:bookmarkStart w:id="108" w:name="_Toc46223594"/>
      <w:bookmarkStart w:id="109" w:name="_Toc46223675"/>
      <w:r w:rsidRPr="009F0E5B">
        <w:t>8.2.1</w:t>
      </w:r>
      <w:r w:rsidRPr="009F0E5B">
        <w:tab/>
        <w:t>General</w:t>
      </w:r>
      <w:bookmarkEnd w:id="107"/>
      <w:bookmarkEnd w:id="108"/>
      <w:bookmarkEnd w:id="109"/>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10" w:name="_Toc5280825"/>
      <w:bookmarkStart w:id="111" w:name="_Toc46223595"/>
      <w:bookmarkStart w:id="112" w:name="_Toc46223676"/>
      <w:r w:rsidRPr="009F0E5B">
        <w:t>8.2.2</w:t>
      </w:r>
      <w:r w:rsidRPr="009F0E5B">
        <w:tab/>
        <w:t>Definition</w:t>
      </w:r>
      <w:bookmarkEnd w:id="110"/>
      <w:bookmarkEnd w:id="111"/>
      <w:bookmarkEnd w:id="112"/>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13" w:name="_Toc5280826"/>
      <w:bookmarkStart w:id="114" w:name="_Toc46223596"/>
      <w:bookmarkStart w:id="115" w:name="_Toc46223677"/>
      <w:r w:rsidRPr="009F0E5B">
        <w:t>8.2.3</w:t>
      </w:r>
      <w:r w:rsidRPr="009F0E5B">
        <w:tab/>
        <w:t>Test method</w:t>
      </w:r>
      <w:bookmarkEnd w:id="113"/>
      <w:bookmarkEnd w:id="114"/>
      <w:bookmarkEnd w:id="115"/>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16" w:name="_Toc5280827"/>
      <w:bookmarkStart w:id="117" w:name="_Toc46223597"/>
      <w:bookmarkStart w:id="118" w:name="_Toc46223678"/>
      <w:r w:rsidRPr="009F0E5B">
        <w:t>8.2.4</w:t>
      </w:r>
      <w:r w:rsidRPr="009F0E5B">
        <w:tab/>
        <w:t>Limits</w:t>
      </w:r>
      <w:bookmarkEnd w:id="116"/>
      <w:bookmarkEnd w:id="117"/>
      <w:bookmarkEnd w:id="118"/>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trPr>
        <w:tc>
          <w:tcPr>
            <w:tcW w:w="1731" w:type="dxa"/>
          </w:tcPr>
          <w:p w:rsidR="009F1D5B" w:rsidRPr="001C0CC4" w:rsidRDefault="009F1D5B" w:rsidP="00985CEB">
            <w:pPr>
              <w:pStyle w:val="TAH"/>
            </w:pPr>
            <w:r w:rsidRPr="001C0CC4">
              <w:rPr>
                <w:rFonts w:hint="eastAsia"/>
              </w:rPr>
              <w:t>Channel bandwidth</w:t>
            </w:r>
          </w:p>
        </w:tc>
        <w:tc>
          <w:tcPr>
            <w:tcW w:w="4284" w:type="dxa"/>
            <w:vAlign w:val="center"/>
          </w:tcPr>
          <w:p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5"/>
        <w:gridCol w:w="1784"/>
        <w:gridCol w:w="2102"/>
        <w:gridCol w:w="786"/>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9F1D5B" w:rsidRPr="001C0CC4" w:rsidTr="00985CEB">
        <w:trPr>
          <w:jc w:val="center"/>
        </w:trPr>
        <w:tc>
          <w:tcPr>
            <w:tcW w:w="0" w:type="auto"/>
          </w:tcPr>
          <w:p w:rsidR="009F1D5B" w:rsidRPr="001C0CC4" w:rsidRDefault="009F1D5B" w:rsidP="00985CEB">
            <w:pPr>
              <w:pStyle w:val="TAC"/>
            </w:pPr>
            <w:r w:rsidRPr="001C0CC4">
              <w:t>9 kHz ≤ f &lt; 150 kHz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150 kHz ≤ f &lt; 30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10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30 MHz ≤ f &lt; 1000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100 kHz</w:t>
            </w:r>
          </w:p>
        </w:tc>
        <w:tc>
          <w:tcPr>
            <w:tcW w:w="0" w:type="auto"/>
          </w:tcPr>
          <w:p w:rsidR="009F1D5B" w:rsidRPr="001C0CC4" w:rsidRDefault="009F1D5B" w:rsidP="00985CEB">
            <w:pPr>
              <w:pStyle w:val="TAC"/>
            </w:pPr>
          </w:p>
        </w:tc>
      </w:tr>
      <w:tr w:rsidR="009F1D5B" w:rsidRPr="001C0CC4" w:rsidTr="00985CEB">
        <w:trPr>
          <w:jc w:val="center"/>
        </w:trPr>
        <w:tc>
          <w:tcPr>
            <w:tcW w:w="0" w:type="auto"/>
            <w:vMerge w:val="restart"/>
          </w:tcPr>
          <w:p w:rsidR="009F1D5B" w:rsidRPr="001C0CC4" w:rsidRDefault="009F1D5B" w:rsidP="00985CEB">
            <w:pPr>
              <w:pStyle w:val="TAC"/>
            </w:pPr>
            <w:r w:rsidRPr="001C0CC4">
              <w:t>1 GHz ≤ f &lt; 12.75 GHz</w:t>
            </w:r>
          </w:p>
        </w:tc>
        <w:tc>
          <w:tcPr>
            <w:tcW w:w="0" w:type="auto"/>
          </w:tcPr>
          <w:p w:rsidR="009F1D5B" w:rsidRPr="001C0CC4" w:rsidRDefault="009F1D5B" w:rsidP="00985CEB">
            <w:pPr>
              <w:pStyle w:val="TAC"/>
            </w:pPr>
            <w:r w:rsidRPr="001C0CC4">
              <w:t>-30</w:t>
            </w:r>
          </w:p>
        </w:tc>
        <w:tc>
          <w:tcPr>
            <w:tcW w:w="0" w:type="auto"/>
          </w:tcPr>
          <w:p w:rsidR="009F1D5B" w:rsidRPr="001C0CC4" w:rsidRDefault="009F1D5B" w:rsidP="00985CEB">
            <w:pPr>
              <w:pStyle w:val="TAC"/>
            </w:pPr>
            <w:r w:rsidRPr="001C0CC4">
              <w:t>1 MHz</w:t>
            </w:r>
          </w:p>
        </w:tc>
        <w:tc>
          <w:tcPr>
            <w:tcW w:w="0" w:type="auto"/>
          </w:tcPr>
          <w:p w:rsidR="009F1D5B" w:rsidRPr="001C0CC4" w:rsidRDefault="009F1D5B" w:rsidP="00985CEB">
            <w:pPr>
              <w:pStyle w:val="TAC"/>
            </w:pPr>
          </w:p>
        </w:tc>
      </w:tr>
      <w:tr w:rsidR="009F1D5B" w:rsidRPr="001C0CC4" w:rsidTr="00985CEB">
        <w:trPr>
          <w:jc w:val="center"/>
        </w:trPr>
        <w:tc>
          <w:tcPr>
            <w:tcW w:w="0" w:type="auto"/>
            <w:vMerge/>
          </w:tcPr>
          <w:p w:rsidR="009F1D5B" w:rsidRPr="001C0CC4" w:rsidRDefault="009F1D5B" w:rsidP="00985CEB">
            <w:pPr>
              <w:pStyle w:val="TAC"/>
            </w:pPr>
          </w:p>
        </w:tc>
        <w:tc>
          <w:tcPr>
            <w:tcW w:w="0" w:type="auto"/>
          </w:tcPr>
          <w:p w:rsidR="009F1D5B" w:rsidRPr="001C0CC4" w:rsidRDefault="009F1D5B" w:rsidP="00985CEB">
            <w:pPr>
              <w:pStyle w:val="TAC"/>
            </w:pPr>
            <w:r w:rsidRPr="001C0CC4">
              <w:t>-25</w:t>
            </w:r>
          </w:p>
        </w:tc>
        <w:tc>
          <w:tcPr>
            <w:tcW w:w="0" w:type="auto"/>
          </w:tcPr>
          <w:p w:rsidR="009F1D5B" w:rsidRPr="001C0CC4" w:rsidRDefault="009F1D5B" w:rsidP="00985CEB">
            <w:pPr>
              <w:pStyle w:val="TAC"/>
            </w:pPr>
            <w:r w:rsidRPr="001C0CC4">
              <w:t>1 MHz</w:t>
            </w:r>
          </w:p>
        </w:tc>
        <w:tc>
          <w:tcPr>
            <w:tcW w:w="0" w:type="auto"/>
          </w:tcPr>
          <w:p w:rsidR="009F1D5B" w:rsidRPr="001C0CC4" w:rsidRDefault="009F1D5B" w:rsidP="00985CEB">
            <w:pPr>
              <w:pStyle w:val="TAC"/>
            </w:pPr>
            <w:r w:rsidRPr="001C0CC4">
              <w:t>3</w:t>
            </w:r>
          </w:p>
        </w:tc>
      </w:tr>
      <w:tr w:rsidR="009F1D5B" w:rsidRPr="001C0CC4" w:rsidTr="00985CEB">
        <w:trPr>
          <w:jc w:val="center"/>
        </w:trPr>
        <w:tc>
          <w:tcPr>
            <w:tcW w:w="0" w:type="auto"/>
            <w:vAlign w:val="center"/>
          </w:tcPr>
          <w:p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9F1D5B" w:rsidRPr="001C0CC4" w:rsidRDefault="009F1D5B" w:rsidP="00985CEB">
            <w:pPr>
              <w:pStyle w:val="TAC"/>
            </w:pPr>
            <w:r w:rsidRPr="001C0CC4">
              <w:t>-30</w:t>
            </w:r>
          </w:p>
        </w:tc>
        <w:tc>
          <w:tcPr>
            <w:tcW w:w="0" w:type="auto"/>
            <w:vAlign w:val="center"/>
          </w:tcPr>
          <w:p w:rsidR="009F1D5B" w:rsidRPr="001C0CC4" w:rsidRDefault="009F1D5B" w:rsidP="00985CEB">
            <w:pPr>
              <w:pStyle w:val="TAC"/>
            </w:pPr>
            <w:r w:rsidRPr="001C0CC4">
              <w:t>1 MHz</w:t>
            </w:r>
          </w:p>
        </w:tc>
        <w:tc>
          <w:tcPr>
            <w:tcW w:w="0" w:type="auto"/>
            <w:vAlign w:val="center"/>
          </w:tcPr>
          <w:p w:rsidR="009F1D5B" w:rsidRPr="001C0CC4" w:rsidRDefault="009F1D5B" w:rsidP="00985CEB">
            <w:pPr>
              <w:pStyle w:val="TAC"/>
            </w:pPr>
            <w:r w:rsidRPr="001C0CC4">
              <w:t>1</w:t>
            </w:r>
          </w:p>
        </w:tc>
      </w:tr>
      <w:tr w:rsidR="009F1D5B" w:rsidRPr="001C0CC4" w:rsidTr="00985CEB">
        <w:trPr>
          <w:jc w:val="center"/>
        </w:trPr>
        <w:tc>
          <w:tcPr>
            <w:tcW w:w="0" w:type="auto"/>
            <w:vAlign w:val="center"/>
          </w:tcPr>
          <w:p w:rsidR="009F1D5B" w:rsidRPr="001C0CC4" w:rsidRDefault="009F1D5B" w:rsidP="00985CEB">
            <w:pPr>
              <w:pStyle w:val="TAC"/>
            </w:pPr>
            <w:r w:rsidRPr="001C0CC4">
              <w:rPr>
                <w:rFonts w:hint="eastAsia"/>
              </w:rPr>
              <w:t>12.</w:t>
            </w:r>
            <w:r w:rsidRPr="001C0CC4">
              <w:t>75 GHz &lt; f &lt; 26 GHz</w:t>
            </w:r>
          </w:p>
        </w:tc>
        <w:tc>
          <w:tcPr>
            <w:tcW w:w="0" w:type="auto"/>
            <w:vAlign w:val="center"/>
          </w:tcPr>
          <w:p w:rsidR="009F1D5B" w:rsidRPr="001C0CC4" w:rsidRDefault="009F1D5B" w:rsidP="00985CEB">
            <w:pPr>
              <w:pStyle w:val="TAC"/>
            </w:pPr>
            <w:r w:rsidRPr="001C0CC4">
              <w:rPr>
                <w:rFonts w:hint="eastAsia"/>
              </w:rPr>
              <w:t>-30</w:t>
            </w:r>
          </w:p>
        </w:tc>
        <w:tc>
          <w:tcPr>
            <w:tcW w:w="0" w:type="auto"/>
            <w:vAlign w:val="center"/>
          </w:tcPr>
          <w:p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rsidR="009F1D5B" w:rsidRPr="001C0CC4" w:rsidRDefault="009F1D5B" w:rsidP="00985CEB">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9F1D5B" w:rsidRPr="001C0CC4" w:rsidRDefault="009F1D5B" w:rsidP="00985CEB">
            <w:pPr>
              <w:pStyle w:val="TAN"/>
              <w:rPr>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tc>
      </w:tr>
    </w:tbl>
    <w:p w:rsidR="009F1D5B" w:rsidRDefault="009F1D5B" w:rsidP="009F1D5B"/>
    <w:p w:rsidR="009F1D5B" w:rsidRDefault="009F1D5B" w:rsidP="009F1D5B">
      <w:r>
        <w:t>NOTE:</w:t>
      </w:r>
      <w:r>
        <w:tab/>
        <w:t>This requirement is aligned with the NR UE spurious emissions requirement in TS 38.101-1 [3].</w:t>
      </w:r>
    </w:p>
    <w:p w:rsidR="007021F4" w:rsidRPr="009F0E5B" w:rsidRDefault="007021F4" w:rsidP="007021F4"/>
    <w:p w:rsidR="007021F4" w:rsidRDefault="007021F4" w:rsidP="007021F4">
      <w:pPr>
        <w:keepLines/>
        <w:ind w:left="1135" w:hanging="851"/>
        <w:rPr>
          <w:rFonts w:cs="v4.2.0"/>
        </w:rPr>
      </w:pPr>
    </w:p>
    <w:p w:rsidR="00C66E1B" w:rsidRPr="00BE3849" w:rsidRDefault="00C66E1B" w:rsidP="00C66E1B">
      <w:pPr>
        <w:pStyle w:val="Heading3"/>
      </w:pPr>
      <w:bookmarkStart w:id="119" w:name="_Toc13033815"/>
      <w:bookmarkStart w:id="120" w:name="_Toc46223598"/>
      <w:bookmarkStart w:id="121" w:name="_Toc46223679"/>
      <w:r w:rsidRPr="00BE3849">
        <w:t>8.2.</w:t>
      </w:r>
      <w:r>
        <w:t>5</w:t>
      </w:r>
      <w:r w:rsidRPr="00BE3849">
        <w:tab/>
        <w:t>Interpretation of the measurement results</w:t>
      </w:r>
      <w:bookmarkEnd w:id="119"/>
      <w:bookmarkEnd w:id="120"/>
      <w:bookmarkEnd w:id="121"/>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C66E1B">
      <w:pPr>
        <w:keepNext/>
        <w:keepLines/>
        <w:ind w:left="568" w:hanging="284"/>
      </w:pPr>
      <w:r w:rsidRPr="00BE3849">
        <w:t>-</w:t>
      </w:r>
      <w:r w:rsidRPr="00BE3849">
        <w:tab/>
        <w:t>the measured value related to the corresponding limit will be used to decide whether an equipment meets the requirements of the present document;</w:t>
      </w:r>
    </w:p>
    <w:p w:rsidR="00C66E1B" w:rsidRPr="00BE3849" w:rsidRDefault="00C66E1B" w:rsidP="00C66E1B">
      <w:pPr>
        <w:keepNext/>
        <w:keepLines/>
        <w:ind w:left="568" w:hanging="284"/>
      </w:pPr>
      <w:r w:rsidRPr="00BE3849">
        <w:t>-</w:t>
      </w:r>
      <w:r w:rsidRPr="00BE3849">
        <w:tab/>
        <w:t>the value of the measurement uncertainty for the measurement of each parameter shall be included in the test report;</w:t>
      </w:r>
    </w:p>
    <w:p w:rsidR="00C66E1B" w:rsidRPr="00BE3849" w:rsidRDefault="00C66E1B" w:rsidP="00C66E1B">
      <w:pPr>
        <w:keepNext/>
        <w:keepLines/>
        <w:ind w:left="568" w:hanging="284"/>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C66E1B">
      <w:pPr>
        <w:keepLines/>
        <w:tabs>
          <w:tab w:val="left" w:pos="1080"/>
        </w:tabs>
        <w:ind w:left="1080" w:hanging="796"/>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22" w:name="_Toc13033816"/>
      <w:bookmarkStart w:id="123" w:name="_Toc46223599"/>
      <w:bookmarkStart w:id="124" w:name="_Toc46223680"/>
      <w:r w:rsidRPr="00BE3849">
        <w:t>8.3</w:t>
      </w:r>
      <w:r w:rsidRPr="00BE3849">
        <w:tab/>
        <w:t>Conducted emission DC power input/output port</w:t>
      </w:r>
      <w:bookmarkEnd w:id="122"/>
      <w:bookmarkEnd w:id="123"/>
      <w:bookmarkEnd w:id="124"/>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25" w:name="_Toc13033817"/>
      <w:bookmarkStart w:id="126" w:name="_Toc46223600"/>
      <w:bookmarkStart w:id="127" w:name="_Toc46223681"/>
      <w:r w:rsidRPr="00BE3849">
        <w:t>8.3.1</w:t>
      </w:r>
      <w:r w:rsidRPr="00BE3849">
        <w:tab/>
        <w:t>Definition</w:t>
      </w:r>
      <w:bookmarkEnd w:id="125"/>
      <w:bookmarkEnd w:id="126"/>
      <w:bookmarkEnd w:id="127"/>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128" w:name="_Toc13033818"/>
      <w:bookmarkStart w:id="129" w:name="_Toc46223601"/>
      <w:bookmarkStart w:id="130" w:name="_Toc46223682"/>
      <w:r w:rsidRPr="00BE3849">
        <w:t>8.3.2</w:t>
      </w:r>
      <w:r w:rsidRPr="00BE3849">
        <w:tab/>
        <w:t>Test method</w:t>
      </w:r>
      <w:bookmarkEnd w:id="128"/>
      <w:bookmarkEnd w:id="129"/>
      <w:bookmarkEnd w:id="130"/>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131" w:name="_Toc13033819"/>
      <w:bookmarkStart w:id="132" w:name="_Toc46223602"/>
      <w:bookmarkStart w:id="133" w:name="_Toc46223683"/>
      <w:r w:rsidRPr="00BE3849">
        <w:t>8.3.3</w:t>
      </w:r>
      <w:r w:rsidRPr="00BE3849">
        <w:tab/>
        <w:t>Limits</w:t>
      </w:r>
      <w:bookmarkEnd w:id="131"/>
      <w:bookmarkEnd w:id="132"/>
      <w:bookmarkEnd w:id="133"/>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134" w:name="_Toc13033820"/>
      <w:bookmarkStart w:id="135" w:name="_Toc46223603"/>
      <w:bookmarkStart w:id="136" w:name="_Toc46223684"/>
      <w:r w:rsidRPr="00BE3849">
        <w:t>8.4</w:t>
      </w:r>
      <w:r w:rsidRPr="00BE3849">
        <w:tab/>
        <w:t>Conducted emissions, AC mains power input/output port</w:t>
      </w:r>
      <w:bookmarkEnd w:id="134"/>
      <w:bookmarkEnd w:id="135"/>
      <w:bookmarkEnd w:id="136"/>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137" w:name="_Toc13033821"/>
      <w:bookmarkStart w:id="138" w:name="_Toc46223604"/>
      <w:bookmarkStart w:id="139" w:name="_Toc46223685"/>
      <w:r w:rsidRPr="00BE3849">
        <w:lastRenderedPageBreak/>
        <w:t>8.4.1</w:t>
      </w:r>
      <w:r w:rsidRPr="00BE3849">
        <w:tab/>
        <w:t>Definition</w:t>
      </w:r>
      <w:bookmarkEnd w:id="137"/>
      <w:bookmarkEnd w:id="138"/>
      <w:bookmarkEnd w:id="139"/>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140" w:name="_Toc13033822"/>
      <w:bookmarkStart w:id="141" w:name="_Toc46223605"/>
      <w:bookmarkStart w:id="142" w:name="_Toc46223686"/>
      <w:r w:rsidRPr="00BE3849">
        <w:t>8.4.2</w:t>
      </w:r>
      <w:r w:rsidRPr="00BE3849">
        <w:tab/>
        <w:t>Test method</w:t>
      </w:r>
      <w:bookmarkEnd w:id="140"/>
      <w:bookmarkEnd w:id="141"/>
      <w:bookmarkEnd w:id="142"/>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143" w:name="_Toc13033823"/>
      <w:bookmarkStart w:id="144" w:name="_Toc46223606"/>
      <w:bookmarkStart w:id="145" w:name="_Toc46223687"/>
      <w:r w:rsidRPr="00BE3849">
        <w:t>8.4.3</w:t>
      </w:r>
      <w:r w:rsidRPr="00BE3849">
        <w:tab/>
        <w:t>Limits</w:t>
      </w:r>
      <w:bookmarkEnd w:id="143"/>
      <w:bookmarkEnd w:id="144"/>
      <w:bookmarkEnd w:id="145"/>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146" w:name="_Toc13033824"/>
      <w:bookmarkStart w:id="147" w:name="_Toc46223607"/>
      <w:bookmarkStart w:id="148" w:name="_Toc46223688"/>
      <w:r w:rsidRPr="00BE3849">
        <w:rPr>
          <w:lang w:val="en-US"/>
        </w:rPr>
        <w:t>8.5</w:t>
      </w:r>
      <w:r w:rsidRPr="00BE3849">
        <w:rPr>
          <w:lang w:val="en-US"/>
        </w:rPr>
        <w:tab/>
        <w:t>Harmonic current emissions (AC mains input port)</w:t>
      </w:r>
      <w:bookmarkEnd w:id="146"/>
      <w:bookmarkEnd w:id="147"/>
      <w:bookmarkEnd w:id="148"/>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149" w:name="_Toc13033825"/>
      <w:bookmarkStart w:id="150" w:name="_Toc46223608"/>
      <w:bookmarkStart w:id="151" w:name="_Toc46223689"/>
      <w:r w:rsidRPr="00BE3849">
        <w:t>8.6</w:t>
      </w:r>
      <w:r w:rsidRPr="00BE3849">
        <w:tab/>
        <w:t>Voltage fluctuations and flicker (AC mains input port)</w:t>
      </w:r>
      <w:bookmarkEnd w:id="149"/>
      <w:bookmarkEnd w:id="150"/>
      <w:bookmarkEnd w:id="151"/>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152" w:name="_Toc5280828"/>
      <w:bookmarkStart w:id="153" w:name="_Toc46223609"/>
      <w:bookmarkStart w:id="154" w:name="_Toc46223690"/>
      <w:r w:rsidRPr="009F0E5B">
        <w:t>9</w:t>
      </w:r>
      <w:r w:rsidRPr="009F0E5B">
        <w:tab/>
        <w:t>Test methods and levels for immunity tests</w:t>
      </w:r>
      <w:bookmarkEnd w:id="152"/>
      <w:bookmarkEnd w:id="153"/>
      <w:bookmarkEnd w:id="154"/>
    </w:p>
    <w:p w:rsidR="007021F4" w:rsidRPr="009F0E5B" w:rsidRDefault="007021F4" w:rsidP="007021F4">
      <w:pPr>
        <w:pStyle w:val="Heading2"/>
      </w:pPr>
      <w:bookmarkStart w:id="155" w:name="_Toc5280829"/>
      <w:bookmarkStart w:id="156" w:name="_Toc46223610"/>
      <w:bookmarkStart w:id="157" w:name="_Toc46223691"/>
      <w:r w:rsidRPr="009F0E5B">
        <w:t>9.1</w:t>
      </w:r>
      <w:r w:rsidRPr="009F0E5B">
        <w:tab/>
        <w:t>Test configurations</w:t>
      </w:r>
      <w:bookmarkEnd w:id="155"/>
      <w:bookmarkEnd w:id="156"/>
      <w:bookmarkEnd w:id="157"/>
    </w:p>
    <w:p w:rsidR="007021F4" w:rsidRPr="009F0E5B" w:rsidRDefault="007021F4" w:rsidP="007021F4">
      <w:r w:rsidRPr="009F0E5B">
        <w:t>This subclause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58" w:name="_Toc5280830"/>
      <w:bookmarkStart w:id="159" w:name="_Toc46223611"/>
      <w:bookmarkStart w:id="160" w:name="_Toc4622369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158"/>
      <w:bookmarkEnd w:id="159"/>
      <w:bookmarkEnd w:id="160"/>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161" w:name="_Toc5280831"/>
      <w:bookmarkStart w:id="162" w:name="_Toc46223612"/>
      <w:bookmarkStart w:id="163" w:name="_Toc46223693"/>
      <w:r w:rsidRPr="009F0E5B">
        <w:t>9.2.1</w:t>
      </w:r>
      <w:r w:rsidRPr="009F0E5B">
        <w:tab/>
        <w:t>Definition</w:t>
      </w:r>
      <w:bookmarkEnd w:id="161"/>
      <w:bookmarkEnd w:id="162"/>
      <w:bookmarkEnd w:id="163"/>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164" w:name="_Toc5280832"/>
      <w:bookmarkStart w:id="165" w:name="_Toc46223613"/>
      <w:bookmarkStart w:id="166" w:name="_Toc46223694"/>
      <w:r w:rsidRPr="009F0E5B">
        <w:t>9.2.2</w:t>
      </w:r>
      <w:r w:rsidRPr="009F0E5B">
        <w:tab/>
        <w:t>Test method and level</w:t>
      </w:r>
      <w:bookmarkEnd w:id="164"/>
      <w:bookmarkEnd w:id="165"/>
      <w:bookmarkEnd w:id="166"/>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7021F4" w:rsidRPr="009F0E5B" w:rsidRDefault="007021F4" w:rsidP="007021F4">
      <w:pPr>
        <w:pStyle w:val="B1"/>
      </w:pPr>
      <w:r w:rsidRPr="009F0E5B">
        <w:t>-</w:t>
      </w:r>
      <w:r w:rsidRPr="009F0E5B">
        <w:tab/>
      </w:r>
      <w:r w:rsidR="00C2020E">
        <w:t>W</w:t>
      </w:r>
      <w:r w:rsidRPr="009F0E5B">
        <w:t xml:space="preserve">hen using the max hold detector method (see </w:t>
      </w:r>
      <w:r w:rsidR="00C2020E">
        <w:t>annex</w:t>
      </w:r>
      <w:r w:rsidRPr="009F0E5B">
        <w:t xml:space="preserve"> A) at each test frequency step initially an unmodulated test signal shall be applied. Then the test modulation shall be applied;</w:t>
      </w:r>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167" w:name="_Toc5280833"/>
      <w:bookmarkStart w:id="168" w:name="_Toc46223614"/>
      <w:bookmarkStart w:id="169" w:name="_Toc46223695"/>
      <w:r w:rsidRPr="009F0E5B">
        <w:t>9.2.3</w:t>
      </w:r>
      <w:r w:rsidRPr="009F0E5B">
        <w:tab/>
        <w:t>Performance criteria</w:t>
      </w:r>
      <w:bookmarkEnd w:id="167"/>
      <w:bookmarkEnd w:id="168"/>
      <w:bookmarkEnd w:id="169"/>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170" w:name="_Toc5280834"/>
      <w:bookmarkStart w:id="171" w:name="_Toc46223615"/>
      <w:bookmarkStart w:id="172" w:name="_Toc46223696"/>
      <w:r w:rsidRPr="009F0E5B">
        <w:t>9.3</w:t>
      </w:r>
      <w:r w:rsidRPr="009F0E5B">
        <w:tab/>
        <w:t>Electrostatic discharge</w:t>
      </w:r>
      <w:bookmarkEnd w:id="170"/>
      <w:bookmarkEnd w:id="171"/>
      <w:bookmarkEnd w:id="172"/>
    </w:p>
    <w:p w:rsidR="00265CDB" w:rsidRDefault="00265CDB" w:rsidP="00F926A9">
      <w:pPr>
        <w:pStyle w:val="Heading3"/>
      </w:pPr>
      <w:bookmarkStart w:id="173" w:name="_Toc46223616"/>
      <w:bookmarkStart w:id="174" w:name="_Toc46223697"/>
      <w:r w:rsidRPr="00265CDB">
        <w:t>9.3.0</w:t>
      </w:r>
      <w:r w:rsidRPr="00265CDB">
        <w:tab/>
        <w:t>General</w:t>
      </w:r>
      <w:bookmarkEnd w:id="173"/>
      <w:bookmarkEnd w:id="174"/>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175" w:name="_Toc510654528"/>
      <w:bookmarkStart w:id="176" w:name="_Toc46223617"/>
      <w:bookmarkStart w:id="177" w:name="_Toc46223698"/>
      <w:r>
        <w:t>9.3.1</w:t>
      </w:r>
      <w:r>
        <w:tab/>
        <w:t>Definition</w:t>
      </w:r>
      <w:bookmarkEnd w:id="175"/>
      <w:bookmarkEnd w:id="176"/>
      <w:bookmarkEnd w:id="177"/>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178" w:name="_Toc510654529"/>
      <w:bookmarkStart w:id="179" w:name="_Toc46223618"/>
      <w:bookmarkStart w:id="180" w:name="_Toc46223699"/>
      <w:r>
        <w:t>9.3.2</w:t>
      </w:r>
      <w:r>
        <w:tab/>
        <w:t>Test method and level</w:t>
      </w:r>
      <w:bookmarkEnd w:id="178"/>
      <w:bookmarkEnd w:id="179"/>
      <w:bookmarkEnd w:id="180"/>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265CDB">
      <w:pPr>
        <w:ind w:left="568" w:hanging="284"/>
      </w:pPr>
      <w:r>
        <w:t>-</w:t>
      </w:r>
      <w:r>
        <w:tab/>
        <w:t>for contact discharge, the equipment shall pass at ±2 kV and ±4 kV;</w:t>
      </w:r>
    </w:p>
    <w:p w:rsidR="00265CDB" w:rsidRDefault="00265CDB" w:rsidP="00265CDB">
      <w:pPr>
        <w:ind w:left="568" w:hanging="284"/>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265CDB">
      <w:pPr>
        <w:keepLines/>
        <w:ind w:left="1135" w:hanging="851"/>
      </w:pPr>
      <w:r>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181" w:name="_Toc510654530"/>
      <w:bookmarkStart w:id="182" w:name="_Toc46223619"/>
      <w:bookmarkStart w:id="183" w:name="_Toc46223700"/>
      <w:r>
        <w:t>9.3.3</w:t>
      </w:r>
      <w:r>
        <w:tab/>
        <w:t>Performance criteria</w:t>
      </w:r>
      <w:bookmarkEnd w:id="181"/>
      <w:bookmarkEnd w:id="182"/>
      <w:bookmarkEnd w:id="183"/>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184" w:name="_Toc5280835"/>
      <w:bookmarkStart w:id="185" w:name="_Toc46223620"/>
      <w:bookmarkStart w:id="186" w:name="_Toc46223701"/>
      <w:r w:rsidRPr="009F0E5B">
        <w:t>9.4</w:t>
      </w:r>
      <w:r w:rsidRPr="009F0E5B">
        <w:tab/>
        <w:t>Fast transients common mode</w:t>
      </w:r>
      <w:bookmarkEnd w:id="184"/>
      <w:bookmarkEnd w:id="185"/>
      <w:bookmarkEnd w:id="186"/>
    </w:p>
    <w:p w:rsidR="008825A6" w:rsidRDefault="008825A6" w:rsidP="008825A6">
      <w:pPr>
        <w:pStyle w:val="Heading3"/>
      </w:pPr>
      <w:bookmarkStart w:id="187" w:name="_Toc46223621"/>
      <w:bookmarkStart w:id="188" w:name="_Toc46223702"/>
      <w:r w:rsidRPr="008825A6">
        <w:t>9.4.</w:t>
      </w:r>
      <w:r>
        <w:t>0</w:t>
      </w:r>
      <w:r w:rsidRPr="008825A6">
        <w:tab/>
        <w:t>General</w:t>
      </w:r>
      <w:bookmarkEnd w:id="187"/>
      <w:bookmarkEnd w:id="188"/>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189" w:name="_Toc510654532"/>
      <w:bookmarkStart w:id="190" w:name="_Toc46223622"/>
      <w:bookmarkStart w:id="191" w:name="_Toc46223703"/>
      <w:r>
        <w:t>9.4.1</w:t>
      </w:r>
      <w:r>
        <w:tab/>
        <w:t>Definition</w:t>
      </w:r>
      <w:bookmarkEnd w:id="189"/>
      <w:bookmarkEnd w:id="190"/>
      <w:bookmarkEnd w:id="191"/>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192" w:name="_Toc510654533"/>
      <w:bookmarkStart w:id="193" w:name="_Toc46223623"/>
      <w:bookmarkStart w:id="194" w:name="_Toc46223704"/>
      <w:r>
        <w:t>9.4.2</w:t>
      </w:r>
      <w:r>
        <w:tab/>
        <w:t>Test method and level</w:t>
      </w:r>
      <w:bookmarkEnd w:id="192"/>
      <w:bookmarkEnd w:id="193"/>
      <w:bookmarkEnd w:id="194"/>
    </w:p>
    <w:p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195" w:name="_Toc510654534"/>
      <w:bookmarkStart w:id="196" w:name="_Toc46223624"/>
      <w:bookmarkStart w:id="197" w:name="_Toc46223705"/>
      <w:r>
        <w:t>9.4.3</w:t>
      </w:r>
      <w:r>
        <w:tab/>
        <w:t>Performance criteria</w:t>
      </w:r>
      <w:bookmarkEnd w:id="195"/>
      <w:bookmarkEnd w:id="196"/>
      <w:bookmarkEnd w:id="197"/>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198" w:name="_Toc5280836"/>
      <w:bookmarkStart w:id="199" w:name="_Toc46223625"/>
      <w:bookmarkStart w:id="200" w:name="_Toc46223706"/>
      <w:r w:rsidRPr="009F0E5B">
        <w:rPr>
          <w:lang w:val="en-US"/>
        </w:rPr>
        <w:t>9.5</w:t>
      </w:r>
      <w:r w:rsidRPr="009F0E5B">
        <w:rPr>
          <w:lang w:val="en-US"/>
        </w:rPr>
        <w:tab/>
        <w:t>RF common mode (0.15 MHz to 80 MHz)</w:t>
      </w:r>
      <w:bookmarkEnd w:id="198"/>
      <w:bookmarkEnd w:id="199"/>
      <w:bookmarkEnd w:id="200"/>
    </w:p>
    <w:p w:rsidR="00FC17FE" w:rsidRDefault="00FC17FE" w:rsidP="00F926A9">
      <w:pPr>
        <w:pStyle w:val="Heading3"/>
      </w:pPr>
      <w:bookmarkStart w:id="201" w:name="_Toc46223626"/>
      <w:bookmarkStart w:id="202" w:name="_Toc46223707"/>
      <w:r>
        <w:t>9.5.</w:t>
      </w:r>
      <w:r>
        <w:rPr>
          <w:rFonts w:hint="eastAsia"/>
          <w:lang w:val="en-US" w:eastAsia="zh-CN"/>
        </w:rPr>
        <w:t>0</w:t>
      </w:r>
      <w:r>
        <w:tab/>
      </w:r>
      <w:r>
        <w:rPr>
          <w:rFonts w:hint="eastAsia"/>
          <w:lang w:val="en-US" w:eastAsia="zh-CN"/>
        </w:rPr>
        <w:t>General</w:t>
      </w:r>
      <w:bookmarkEnd w:id="201"/>
      <w:bookmarkEnd w:id="202"/>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rsidR="007021F4" w:rsidRDefault="007021F4" w:rsidP="007021F4">
      <w:pPr>
        <w:ind w:right="14"/>
      </w:pPr>
      <w:r w:rsidRPr="009F0E5B">
        <w:t>This test shall be performed on a representative configuration of the UE or a representative configuration of the combination of UE and ancillary equipment.</w:t>
      </w:r>
    </w:p>
    <w:p w:rsidR="00FC17FE" w:rsidRDefault="00FC17FE" w:rsidP="00FC17FE">
      <w:pPr>
        <w:pStyle w:val="Heading3"/>
      </w:pPr>
      <w:bookmarkStart w:id="203" w:name="_Toc510654536"/>
      <w:bookmarkStart w:id="204" w:name="_Toc46223627"/>
      <w:bookmarkStart w:id="205" w:name="_Toc46223708"/>
      <w:r>
        <w:t>9.5.1</w:t>
      </w:r>
      <w:r>
        <w:tab/>
        <w:t>Definition</w:t>
      </w:r>
      <w:bookmarkEnd w:id="203"/>
      <w:bookmarkEnd w:id="204"/>
      <w:bookmarkEnd w:id="205"/>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206" w:name="_Toc510654537"/>
      <w:bookmarkStart w:id="207" w:name="_Toc46223628"/>
      <w:bookmarkStart w:id="208" w:name="_Toc46223709"/>
      <w:r>
        <w:t>9.5.2</w:t>
      </w:r>
      <w:r>
        <w:tab/>
        <w:t>Test method and level</w:t>
      </w:r>
      <w:bookmarkEnd w:id="206"/>
      <w:bookmarkEnd w:id="207"/>
      <w:bookmarkEnd w:id="208"/>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FC17FE">
      <w:pPr>
        <w:ind w:left="568" w:hanging="284"/>
      </w:pPr>
      <w:r>
        <w:t>-</w:t>
      </w:r>
      <w:r>
        <w:tab/>
        <w:t>the test signal shall be amplitude modulated to a depth of 80 % by a sinusoidal audio signal of 1 kHz;</w:t>
      </w:r>
    </w:p>
    <w:p w:rsidR="00FC17FE" w:rsidRDefault="00FC17FE" w:rsidP="00FC17FE">
      <w:pPr>
        <w:ind w:left="568" w:hanging="284"/>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FC17FE" w:rsidRDefault="00FC17FE" w:rsidP="00FC17FE">
      <w:pPr>
        <w:ind w:left="568" w:hanging="284"/>
      </w:pPr>
      <w:r>
        <w:t>-</w:t>
      </w:r>
      <w:r>
        <w:tab/>
        <w:t>when using the max hold detector method at each test frequency step initially an unmodulated test signal shall be applied. Then the test modulation shall be applied;</w:t>
      </w:r>
    </w:p>
    <w:p w:rsidR="00FC17FE" w:rsidRDefault="00FC17FE" w:rsidP="00FC17FE">
      <w:pPr>
        <w:ind w:left="568" w:hanging="284"/>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rsidR="00FC17FE" w:rsidRDefault="00FC17FE" w:rsidP="00FC17FE">
      <w:pPr>
        <w:ind w:left="568" w:hanging="284"/>
      </w:pPr>
      <w:r>
        <w:t>-</w:t>
      </w:r>
      <w:r>
        <w:tab/>
        <w:t>the test shall be performed over the frequency range 150 kHz - 80 MHz;</w:t>
      </w:r>
    </w:p>
    <w:p w:rsidR="00FC17FE" w:rsidRDefault="00FC17FE" w:rsidP="00FC17FE">
      <w:pPr>
        <w:ind w:left="568" w:hanging="284"/>
      </w:pPr>
      <w:r>
        <w:t>-</w:t>
      </w:r>
      <w:r>
        <w:tab/>
        <w:t>responses of stand alone receivers or receivers which are part of transceivers occurring at discrete frequencies which are narrow band responses, shall be disregarded, see subclause 4.3;</w:t>
      </w:r>
    </w:p>
    <w:p w:rsidR="00FC17FE" w:rsidRDefault="00FC17FE" w:rsidP="00FC17FE">
      <w:pPr>
        <w:ind w:left="568" w:hanging="284"/>
      </w:pPr>
      <w:r>
        <w:t>-</w:t>
      </w:r>
      <w:r>
        <w:tab/>
        <w:t>the frequencies selected during the test and the test method used shall be recorded in the test report.</w:t>
      </w:r>
    </w:p>
    <w:p w:rsidR="00FC17FE" w:rsidRDefault="00FC17FE" w:rsidP="00FC17FE">
      <w:pPr>
        <w:pStyle w:val="Heading3"/>
      </w:pPr>
      <w:bookmarkStart w:id="209" w:name="_Toc510654538"/>
      <w:bookmarkStart w:id="210" w:name="_Toc46223629"/>
      <w:bookmarkStart w:id="211" w:name="_Toc46223710"/>
      <w:r>
        <w:t>9.5.3</w:t>
      </w:r>
      <w:r>
        <w:tab/>
        <w:t>Performance criteria</w:t>
      </w:r>
      <w:bookmarkEnd w:id="209"/>
      <w:bookmarkEnd w:id="210"/>
      <w:bookmarkEnd w:id="211"/>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212" w:name="_Toc5280837"/>
      <w:bookmarkStart w:id="213" w:name="_Toc46223630"/>
      <w:bookmarkStart w:id="214" w:name="_Toc46223711"/>
      <w:r w:rsidRPr="009F0E5B">
        <w:t>9.6</w:t>
      </w:r>
      <w:r w:rsidRPr="009F0E5B">
        <w:tab/>
        <w:t>Transients and surges, vehicular environment</w:t>
      </w:r>
      <w:bookmarkEnd w:id="212"/>
      <w:bookmarkEnd w:id="213"/>
      <w:bookmarkEnd w:id="214"/>
    </w:p>
    <w:p w:rsidR="0072775E" w:rsidRDefault="0072775E" w:rsidP="00F926A9">
      <w:pPr>
        <w:pStyle w:val="Heading3"/>
      </w:pPr>
      <w:bookmarkStart w:id="215" w:name="_Toc46223631"/>
      <w:bookmarkStart w:id="216" w:name="_Toc46223712"/>
      <w:r w:rsidRPr="0072775E">
        <w:t>9.6.1</w:t>
      </w:r>
      <w:r w:rsidRPr="0072775E">
        <w:tab/>
        <w:t>Definition</w:t>
      </w:r>
      <w:bookmarkEnd w:id="215"/>
      <w:bookmarkEnd w:id="216"/>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217" w:name="_Toc510654541"/>
      <w:bookmarkStart w:id="218" w:name="_Toc46223632"/>
      <w:bookmarkStart w:id="219" w:name="_Toc46223713"/>
      <w:r>
        <w:t>9.6.2</w:t>
      </w:r>
      <w:r>
        <w:tab/>
        <w:t>Test method and level</w:t>
      </w:r>
      <w:bookmarkEnd w:id="217"/>
      <w:bookmarkEnd w:id="218"/>
      <w:bookmarkEnd w:id="219"/>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220" w:name="_Toc510654542"/>
      <w:bookmarkStart w:id="221" w:name="_Toc46223633"/>
      <w:bookmarkStart w:id="222" w:name="_Toc46223714"/>
      <w:r>
        <w:lastRenderedPageBreak/>
        <w:t>9.6.2.1</w:t>
      </w:r>
      <w:r>
        <w:tab/>
        <w:t>12 V DC powered equipment</w:t>
      </w:r>
      <w:bookmarkEnd w:id="220"/>
      <w:bookmarkEnd w:id="221"/>
      <w:bookmarkEnd w:id="222"/>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223" w:name="_Toc510654543"/>
      <w:bookmarkStart w:id="224" w:name="_Toc46223634"/>
      <w:bookmarkStart w:id="225" w:name="_Toc46223715"/>
      <w:r>
        <w:t>9.6.2.2</w:t>
      </w:r>
      <w:r>
        <w:tab/>
        <w:t>24 V DC powered equipment</w:t>
      </w:r>
      <w:bookmarkEnd w:id="223"/>
      <w:bookmarkEnd w:id="224"/>
      <w:bookmarkEnd w:id="225"/>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72775E">
      <w:pPr>
        <w:pStyle w:val="Heading3"/>
      </w:pPr>
      <w:bookmarkStart w:id="226" w:name="_Toc510654544"/>
      <w:bookmarkStart w:id="227" w:name="_Toc46223635"/>
      <w:bookmarkStart w:id="228" w:name="_Toc46223716"/>
      <w:r>
        <w:t>9.6.3</w:t>
      </w:r>
      <w:r>
        <w:tab/>
        <w:t>Performance criteria</w:t>
      </w:r>
      <w:bookmarkEnd w:id="226"/>
      <w:bookmarkEnd w:id="227"/>
      <w:bookmarkEnd w:id="228"/>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229" w:name="_Toc5280838"/>
      <w:bookmarkStart w:id="230" w:name="_Toc46223636"/>
      <w:bookmarkStart w:id="231" w:name="_Toc46223717"/>
      <w:r w:rsidRPr="009F0E5B">
        <w:t>9.7</w:t>
      </w:r>
      <w:r w:rsidRPr="009F0E5B">
        <w:tab/>
        <w:t>Voltage dips and interruptions</w:t>
      </w:r>
      <w:bookmarkEnd w:id="229"/>
      <w:bookmarkEnd w:id="230"/>
      <w:bookmarkEnd w:id="231"/>
    </w:p>
    <w:p w:rsidR="007D46BF" w:rsidRDefault="007D46BF" w:rsidP="00F926A9">
      <w:pPr>
        <w:pStyle w:val="Heading3"/>
      </w:pPr>
      <w:bookmarkStart w:id="232" w:name="_Toc46223637"/>
      <w:bookmarkStart w:id="233" w:name="_Toc46223718"/>
      <w:r w:rsidRPr="007D46BF">
        <w:t>9.7.0</w:t>
      </w:r>
      <w:r w:rsidRPr="007D46BF">
        <w:tab/>
        <w:t>General</w:t>
      </w:r>
      <w:bookmarkEnd w:id="232"/>
      <w:bookmarkEnd w:id="233"/>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234" w:name="_Toc510654546"/>
      <w:bookmarkStart w:id="235" w:name="_Toc46223638"/>
      <w:bookmarkStart w:id="236" w:name="_Toc46223719"/>
      <w:r>
        <w:t>9.7.1</w:t>
      </w:r>
      <w:r>
        <w:tab/>
        <w:t>Definition</w:t>
      </w:r>
      <w:bookmarkEnd w:id="234"/>
      <w:bookmarkEnd w:id="235"/>
      <w:bookmarkEnd w:id="236"/>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237" w:name="_Toc510654547"/>
      <w:bookmarkStart w:id="238" w:name="_Toc46223639"/>
      <w:bookmarkStart w:id="239" w:name="_Toc46223720"/>
      <w:r>
        <w:t>9.7.2</w:t>
      </w:r>
      <w:r>
        <w:tab/>
        <w:t>Test method and level</w:t>
      </w:r>
      <w:bookmarkEnd w:id="237"/>
      <w:bookmarkEnd w:id="238"/>
      <w:bookmarkEnd w:id="239"/>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7D46BF">
      <w:pPr>
        <w:ind w:left="568" w:hanging="284"/>
      </w:pPr>
      <w:bookmarkStart w:id="240" w:name="_Toc510654548"/>
      <w:r>
        <w:t>-</w:t>
      </w:r>
      <w:r>
        <w:tab/>
        <w:t>a voltage dip corresponding to a reduction of the supply voltage of 60 % for 5 periods;</w:t>
      </w:r>
    </w:p>
    <w:p w:rsidR="007D46BF" w:rsidRDefault="007D46BF" w:rsidP="007D46BF">
      <w:pPr>
        <w:ind w:left="568" w:hanging="284"/>
      </w:pPr>
      <w:r>
        <w:t>-</w:t>
      </w:r>
      <w:r>
        <w:tab/>
        <w:t>a voltage interruption corresponding to a reduction of the supply voltage of &gt; 95 % for 250 periods.</w:t>
      </w:r>
    </w:p>
    <w:p w:rsidR="007D46BF" w:rsidRDefault="007D46BF" w:rsidP="007D46BF">
      <w:pPr>
        <w:pStyle w:val="Heading3"/>
      </w:pPr>
      <w:bookmarkStart w:id="241" w:name="_Toc46223640"/>
      <w:bookmarkStart w:id="242" w:name="_Toc46223721"/>
      <w:r>
        <w:t>9.7.3</w:t>
      </w:r>
      <w:r>
        <w:tab/>
        <w:t>Performance criteria</w:t>
      </w:r>
      <w:bookmarkEnd w:id="240"/>
      <w:bookmarkEnd w:id="241"/>
      <w:bookmarkEnd w:id="242"/>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243" w:name="_Toc5280839"/>
      <w:bookmarkStart w:id="244" w:name="_Toc46223641"/>
      <w:bookmarkStart w:id="245" w:name="_Toc46223722"/>
      <w:r w:rsidRPr="009F0E5B">
        <w:lastRenderedPageBreak/>
        <w:t>9.8</w:t>
      </w:r>
      <w:r w:rsidRPr="009F0E5B">
        <w:tab/>
        <w:t>Surges, common and differential mode</w:t>
      </w:r>
      <w:bookmarkEnd w:id="243"/>
      <w:bookmarkEnd w:id="244"/>
      <w:bookmarkEnd w:id="245"/>
    </w:p>
    <w:p w:rsidR="0022174A" w:rsidRDefault="0022174A" w:rsidP="00F926A9">
      <w:pPr>
        <w:pStyle w:val="Heading3"/>
      </w:pPr>
      <w:bookmarkStart w:id="246" w:name="_Toc46223642"/>
      <w:bookmarkStart w:id="247" w:name="_Toc46223723"/>
      <w:r w:rsidRPr="0022174A">
        <w:t>9.8.</w:t>
      </w:r>
      <w:r>
        <w:t>1</w:t>
      </w:r>
      <w:r w:rsidRPr="0022174A">
        <w:tab/>
        <w:t>Definition</w:t>
      </w:r>
      <w:bookmarkEnd w:id="246"/>
      <w:bookmarkEnd w:id="247"/>
    </w:p>
    <w:p w:rsidR="007021F4" w:rsidRPr="009F0E5B" w:rsidRDefault="007021F4" w:rsidP="007021F4">
      <w:r w:rsidRPr="009F0E5B">
        <w:t>The tests shall be performed on AC mains power input ports.</w:t>
      </w:r>
    </w:p>
    <w:p w:rsidR="007021F4" w:rsidRDefault="007021F4" w:rsidP="007021F4">
      <w:r w:rsidRPr="009F0E5B">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248" w:name="_Toc510654551"/>
      <w:bookmarkStart w:id="249" w:name="_Toc46223643"/>
      <w:bookmarkStart w:id="250" w:name="_Toc46223724"/>
      <w:r>
        <w:t>9.8.2</w:t>
      </w:r>
      <w:r>
        <w:tab/>
        <w:t>Test method and level</w:t>
      </w:r>
      <w:bookmarkEnd w:id="248"/>
      <w:bookmarkEnd w:id="249"/>
      <w:bookmarkEnd w:id="250"/>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22174A">
      <w:pPr>
        <w:ind w:left="568" w:hanging="284"/>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22174A">
      <w:pPr>
        <w:ind w:left="568" w:hanging="284"/>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251" w:name="_Toc510654552"/>
      <w:bookmarkStart w:id="252" w:name="_Toc46223644"/>
      <w:bookmarkStart w:id="253" w:name="_Toc46223725"/>
      <w:r>
        <w:t>9.8.3</w:t>
      </w:r>
      <w:r>
        <w:tab/>
        <w:t>Performance criteria</w:t>
      </w:r>
      <w:bookmarkEnd w:id="251"/>
      <w:bookmarkEnd w:id="252"/>
      <w:bookmarkEnd w:id="253"/>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254" w:name="historyclause"/>
      <w:r w:rsidRPr="009F0E5B">
        <w:br w:type="page"/>
      </w:r>
      <w:bookmarkStart w:id="255" w:name="_Toc5280840"/>
      <w:bookmarkStart w:id="256" w:name="_Toc46223645"/>
      <w:bookmarkStart w:id="257" w:name="_Toc46223726"/>
      <w:r w:rsidRPr="009F0E5B">
        <w:lastRenderedPageBreak/>
        <w:t>Annex A (informative):</w:t>
      </w:r>
      <w:r w:rsidRPr="009F0E5B">
        <w:br/>
        <w:t>Change history</w:t>
      </w:r>
      <w:bookmarkEnd w:id="254"/>
      <w:bookmarkEnd w:id="255"/>
      <w:bookmarkEnd w:id="256"/>
      <w:bookmarkEnd w:id="257"/>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E13FCC">
        <w:tc>
          <w:tcPr>
            <w:tcW w:w="800" w:type="dxa"/>
            <w:tcBorders>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tcBorders>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0023</w:t>
            </w:r>
          </w:p>
        </w:tc>
        <w:tc>
          <w:tcPr>
            <w:tcW w:w="425"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1</w:t>
            </w:r>
          </w:p>
        </w:tc>
        <w:tc>
          <w:tcPr>
            <w:tcW w:w="425"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B</w:t>
            </w:r>
          </w:p>
        </w:tc>
        <w:tc>
          <w:tcPr>
            <w:tcW w:w="4820" w:type="dxa"/>
            <w:tcBorders>
              <w:bottom w:val="single" w:sz="12" w:space="0" w:color="auto"/>
            </w:tcBorders>
            <w:shd w:val="solid" w:color="FFFFFF" w:fill="auto"/>
          </w:tcPr>
          <w:p w:rsidR="007021F4" w:rsidRPr="007021F4" w:rsidRDefault="007021F4" w:rsidP="007021F4">
            <w:pPr>
              <w:pStyle w:val="TAL"/>
              <w:rPr>
                <w:sz w:val="16"/>
                <w:szCs w:val="16"/>
              </w:rPr>
            </w:pPr>
            <w:r w:rsidRPr="007021F4">
              <w:rPr>
                <w:sz w:val="16"/>
                <w:szCs w:val="16"/>
              </w:rPr>
              <w:t>[EMC] CR TS38.124 surge</w:t>
            </w:r>
          </w:p>
        </w:tc>
        <w:tc>
          <w:tcPr>
            <w:tcW w:w="708"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E13FCC">
        <w:tc>
          <w:tcPr>
            <w:tcW w:w="800" w:type="dxa"/>
            <w:tcBorders>
              <w:top w:val="single" w:sz="12" w:space="0" w:color="auto"/>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tcBorders>
              <w:top w:val="single" w:sz="12" w:space="0" w:color="auto"/>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0024</w:t>
            </w:r>
          </w:p>
        </w:tc>
        <w:tc>
          <w:tcPr>
            <w:tcW w:w="425"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1</w:t>
            </w:r>
          </w:p>
        </w:tc>
        <w:tc>
          <w:tcPr>
            <w:tcW w:w="425"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F</w:t>
            </w:r>
          </w:p>
        </w:tc>
        <w:tc>
          <w:tcPr>
            <w:tcW w:w="4820" w:type="dxa"/>
            <w:tcBorders>
              <w:top w:val="single" w:sz="12" w:space="0" w:color="auto"/>
              <w:bottom w:val="single" w:sz="12" w:space="0" w:color="auto"/>
            </w:tcBorders>
            <w:shd w:val="solid" w:color="FFFFFF" w:fill="auto"/>
          </w:tcPr>
          <w:p w:rsidR="007021F4" w:rsidRPr="007021F4" w:rsidRDefault="007021F4" w:rsidP="007021F4">
            <w:pPr>
              <w:pStyle w:val="TAL"/>
              <w:rPr>
                <w:sz w:val="16"/>
                <w:szCs w:val="16"/>
              </w:rPr>
            </w:pPr>
            <w:r w:rsidRPr="007021F4">
              <w:rPr>
                <w:sz w:val="16"/>
                <w:szCs w:val="16"/>
              </w:rPr>
              <w:t>[EMC] CR TS38.124 vehicular environment</w:t>
            </w:r>
          </w:p>
        </w:tc>
        <w:tc>
          <w:tcPr>
            <w:tcW w:w="708"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lang w:eastAsia="zh-CN"/>
              </w:rPr>
              <w:t>15.3.0</w:t>
            </w:r>
          </w:p>
        </w:tc>
      </w:tr>
    </w:tbl>
    <w:p w:rsidR="007021F4" w:rsidRPr="009F0E5B" w:rsidRDefault="007021F4" w:rsidP="007021F4">
      <w:pPr>
        <w:rPr>
          <w:noProof/>
        </w:rPr>
      </w:pPr>
      <w:bookmarkStart w:id="258" w:name="_GoBack"/>
      <w:bookmarkEnd w:id="258"/>
    </w:p>
    <w:sectPr w:rsidR="007021F4" w:rsidRPr="009F0E5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B14" w:rsidRDefault="00DA4B14">
      <w:r>
        <w:separator/>
      </w:r>
    </w:p>
  </w:endnote>
  <w:endnote w:type="continuationSeparator" w:id="0">
    <w:p w:rsidR="00DA4B14" w:rsidRDefault="00DA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B14" w:rsidRDefault="00DA4B14">
      <w:r>
        <w:separator/>
      </w:r>
    </w:p>
  </w:footnote>
  <w:footnote w:type="continuationSeparator" w:id="0">
    <w:p w:rsidR="00DA4B14" w:rsidRDefault="00DA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D75" w:rsidRDefault="006D3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DCD">
      <w:rPr>
        <w:rFonts w:ascii="Arial" w:hAnsi="Arial" w:cs="Arial"/>
        <w:b/>
        <w:noProof/>
        <w:sz w:val="18"/>
        <w:szCs w:val="18"/>
      </w:rPr>
      <w:t>3GPP TS 38.124 V15.3.0 (2020-06)</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DCD">
      <w:rPr>
        <w:rFonts w:ascii="Arial" w:hAnsi="Arial" w:cs="Arial"/>
        <w:b/>
        <w:noProof/>
        <w:sz w:val="18"/>
        <w:szCs w:val="18"/>
      </w:rPr>
      <w:t>Release 15</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5A6"/>
    <w:rsid w:val="00080512"/>
    <w:rsid w:val="000C47C3"/>
    <w:rsid w:val="000C6D62"/>
    <w:rsid w:val="000C7450"/>
    <w:rsid w:val="000D58AB"/>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310843"/>
    <w:rsid w:val="003172DC"/>
    <w:rsid w:val="00321DC5"/>
    <w:rsid w:val="00322CD1"/>
    <w:rsid w:val="0035462D"/>
    <w:rsid w:val="003765B8"/>
    <w:rsid w:val="003C3971"/>
    <w:rsid w:val="00423334"/>
    <w:rsid w:val="004345EC"/>
    <w:rsid w:val="00465515"/>
    <w:rsid w:val="0047280C"/>
    <w:rsid w:val="004858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26956"/>
    <w:rsid w:val="00A27486"/>
    <w:rsid w:val="00A53724"/>
    <w:rsid w:val="00A56066"/>
    <w:rsid w:val="00A73129"/>
    <w:rsid w:val="00A82346"/>
    <w:rsid w:val="00A92BA1"/>
    <w:rsid w:val="00AB03DE"/>
    <w:rsid w:val="00AC6BC6"/>
    <w:rsid w:val="00AE65E2"/>
    <w:rsid w:val="00AF2323"/>
    <w:rsid w:val="00B15449"/>
    <w:rsid w:val="00B21C58"/>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F025A2"/>
    <w:rsid w:val="00F04712"/>
    <w:rsid w:val="00F13360"/>
    <w:rsid w:val="00F14930"/>
    <w:rsid w:val="00F22EC7"/>
    <w:rsid w:val="00F325C8"/>
    <w:rsid w:val="00F653B8"/>
    <w:rsid w:val="00F9008D"/>
    <w:rsid w:val="00F926A9"/>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C0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9FCFB-DAF3-4F87-9FB0-3F2AAC35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8750</Words>
  <Characters>49879</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2020-07-21T09:32:00Z</dcterms:created>
  <dcterms:modified xsi:type="dcterms:W3CDTF">2020-07-21T09:36:00Z</dcterms:modified>
</cp:coreProperties>
</file>