
<file path=[Content_Types].xml><?xml version="1.0" encoding="utf-8"?>
<Types xmlns="http://schemas.openxmlformats.org/package/2006/content-types">
  <Default Extension="bin" ContentType="application/vnd.openxmlformats-officedocument.oleObject"/>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139B944C"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3A223E" w:rsidRPr="002B7C71">
              <w:rPr>
                <w:noProof w:val="0"/>
              </w:rPr>
              <w:t>V</w:t>
            </w:r>
            <w:r w:rsidR="00203734">
              <w:rPr>
                <w:noProof w:val="0"/>
              </w:rPr>
              <w:t>18.2.0</w:t>
            </w:r>
            <w:r w:rsidR="0020417C" w:rsidRPr="002B7C71">
              <w:rPr>
                <w:noProof w:val="0"/>
              </w:rPr>
              <w:t xml:space="preserve"> </w:t>
            </w:r>
            <w:r w:rsidRPr="002B7C71">
              <w:rPr>
                <w:noProof w:val="0"/>
                <w:sz w:val="32"/>
              </w:rPr>
              <w:t>(</w:t>
            </w:r>
            <w:r w:rsidR="00203734">
              <w:rPr>
                <w:noProof w:val="0"/>
                <w:sz w:val="32"/>
              </w:rPr>
              <w:t>2024-09</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7E4919C6" w:rsidR="004F0988" w:rsidRPr="002B7C71" w:rsidRDefault="004F0988" w:rsidP="00133525">
            <w:pPr>
              <w:pStyle w:val="ZT"/>
              <w:framePr w:wrap="auto" w:hAnchor="text" w:yAlign="inline"/>
              <w:rPr>
                <w:i/>
                <w:sz w:val="28"/>
              </w:rPr>
            </w:pPr>
            <w:r w:rsidRPr="002B7C71">
              <w:t>(</w:t>
            </w:r>
            <w:r w:rsidRPr="002B7C71">
              <w:rPr>
                <w:rStyle w:val="ZGSM"/>
              </w:rPr>
              <w:t>Release</w:t>
            </w:r>
            <w:r w:rsidR="005327F8">
              <w:rPr>
                <w:rStyle w:val="ZGSM"/>
              </w:rPr>
              <w:t xml:space="preserve"> 18</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bookmarkStart w:id="1" w:name="_MON_1684549432"/>
      <w:bookmarkEnd w:id="1"/>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6C0AD02" w:rsidR="00D57972" w:rsidRPr="002B7C71" w:rsidRDefault="00EB6D4D">
            <w:r>
              <w:rPr>
                <w:noProof/>
              </w:rPr>
              <w:object w:dxaOrig="2026" w:dyaOrig="1251" w14:anchorId="48D38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7pt" o:ole="">
                  <v:imagedata r:id="rId12" o:title=""/>
                </v:shape>
                <o:OLEObject Type="Embed" ProgID="Word.Picture.8" ShapeID="_x0000_i1025" DrawAspect="Content" ObjectID="_1788692166" r:id="rId13"/>
              </w:object>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2"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7C14373B" w:rsidR="00E16509" w:rsidRPr="002B7C71" w:rsidRDefault="00E16509" w:rsidP="00133525">
            <w:pPr>
              <w:pStyle w:val="FP"/>
              <w:jc w:val="center"/>
              <w:rPr>
                <w:sz w:val="18"/>
              </w:rPr>
            </w:pPr>
            <w:r w:rsidRPr="00C24D8D">
              <w:rPr>
                <w:sz w:val="18"/>
              </w:rPr>
              <w:t>©</w:t>
            </w:r>
            <w:r w:rsidR="005327F8">
              <w:rPr>
                <w:sz w:val="18"/>
              </w:rPr>
              <w:t xml:space="preserve"> 2024</w:t>
            </w:r>
            <w:r w:rsidRPr="00C24D8D">
              <w:rPr>
                <w:sz w:val="18"/>
              </w:rPr>
              <w:t>, 3</w:t>
            </w:r>
            <w:r w:rsidRPr="002B7C71">
              <w:rPr>
                <w:sz w:val="18"/>
              </w:rPr>
              <w:t>GPP Organizational Partners (ARIB, ATIS, CCSA, ETSI, TSDSI, TTA, TTC).</w:t>
            </w:r>
            <w:bookmarkStart w:id="3" w:name="copyrightaddon"/>
            <w:bookmarkEnd w:id="3"/>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2"/>
    </w:tbl>
    <w:p w14:paraId="3C237E07" w14:textId="77777777" w:rsidR="00080512" w:rsidRPr="002B7C71" w:rsidRDefault="00080512">
      <w:pPr>
        <w:pStyle w:val="TT"/>
      </w:pPr>
      <w:r w:rsidRPr="002B7C71">
        <w:br w:type="page"/>
      </w:r>
      <w:r w:rsidRPr="002B7C71">
        <w:lastRenderedPageBreak/>
        <w:t>Contents</w:t>
      </w:r>
    </w:p>
    <w:p w14:paraId="50C2338C" w14:textId="6C0C445F" w:rsidR="00F50E2E" w:rsidRDefault="00115318">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F50E2E">
        <w:t>Foreword</w:t>
      </w:r>
      <w:r w:rsidR="00F50E2E">
        <w:tab/>
      </w:r>
      <w:r w:rsidR="00F50E2E">
        <w:fldChar w:fldCharType="begin" w:fldLock="1"/>
      </w:r>
      <w:r w:rsidR="00F50E2E">
        <w:instrText xml:space="preserve"> PAGEREF _Toc178079404 \h </w:instrText>
      </w:r>
      <w:r w:rsidR="00F50E2E">
        <w:fldChar w:fldCharType="separate"/>
      </w:r>
      <w:r w:rsidR="00F50E2E">
        <w:t>4</w:t>
      </w:r>
      <w:r w:rsidR="00F50E2E">
        <w:fldChar w:fldCharType="end"/>
      </w:r>
    </w:p>
    <w:p w14:paraId="4540654A" w14:textId="793A7E39" w:rsidR="00F50E2E" w:rsidRDefault="00F50E2E">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_Toc178079405 \h </w:instrText>
      </w:r>
      <w:r>
        <w:fldChar w:fldCharType="separate"/>
      </w:r>
      <w:r>
        <w:t>5</w:t>
      </w:r>
      <w:r>
        <w:fldChar w:fldCharType="end"/>
      </w:r>
    </w:p>
    <w:p w14:paraId="527AA325" w14:textId="05AA0DB6" w:rsidR="00F50E2E" w:rsidRDefault="00F50E2E">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_Toc178079406 \h </w:instrText>
      </w:r>
      <w:r>
        <w:fldChar w:fldCharType="separate"/>
      </w:r>
      <w:r>
        <w:t>6</w:t>
      </w:r>
      <w:r>
        <w:fldChar w:fldCharType="end"/>
      </w:r>
    </w:p>
    <w:p w14:paraId="45D1A56C" w14:textId="487BF084" w:rsidR="00F50E2E" w:rsidRDefault="00F50E2E">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_Toc178079407 \h </w:instrText>
      </w:r>
      <w:r>
        <w:fldChar w:fldCharType="separate"/>
      </w:r>
      <w:r>
        <w:t>6</w:t>
      </w:r>
      <w:r>
        <w:fldChar w:fldCharType="end"/>
      </w:r>
    </w:p>
    <w:p w14:paraId="16C3F80E" w14:textId="5BB3C3AE" w:rsidR="00F50E2E" w:rsidRDefault="00F50E2E">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_Toc178079408 \h </w:instrText>
      </w:r>
      <w:r>
        <w:fldChar w:fldCharType="separate"/>
      </w:r>
      <w:r>
        <w:t>6</w:t>
      </w:r>
      <w:r>
        <w:fldChar w:fldCharType="end"/>
      </w:r>
    </w:p>
    <w:p w14:paraId="770FE010" w14:textId="3E45DC28" w:rsidR="00F50E2E" w:rsidRDefault="00F50E2E">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fldLock="1"/>
      </w:r>
      <w:r>
        <w:instrText xml:space="preserve"> PAGEREF _Toc178079409 \h </w:instrText>
      </w:r>
      <w:r>
        <w:fldChar w:fldCharType="separate"/>
      </w:r>
      <w:r>
        <w:t>6</w:t>
      </w:r>
      <w:r>
        <w:fldChar w:fldCharType="end"/>
      </w:r>
    </w:p>
    <w:p w14:paraId="3713C1BF" w14:textId="5739BB9C" w:rsidR="00F50E2E" w:rsidRDefault="00F50E2E">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_Toc178079410 \h </w:instrText>
      </w:r>
      <w:r>
        <w:fldChar w:fldCharType="separate"/>
      </w:r>
      <w:r>
        <w:t>7</w:t>
      </w:r>
      <w:r>
        <w:fldChar w:fldCharType="end"/>
      </w:r>
    </w:p>
    <w:p w14:paraId="0BFC80A6" w14:textId="0BF8687A" w:rsidR="00F50E2E" w:rsidRDefault="00F50E2E">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_Toc178079411 \h </w:instrText>
      </w:r>
      <w:r>
        <w:fldChar w:fldCharType="separate"/>
      </w:r>
      <w:r>
        <w:t>7</w:t>
      </w:r>
      <w:r>
        <w:fldChar w:fldCharType="end"/>
      </w:r>
    </w:p>
    <w:p w14:paraId="70E025FC" w14:textId="08C1F6AC" w:rsidR="00F50E2E" w:rsidRDefault="00F50E2E">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Concepts and background</w:t>
      </w:r>
      <w:r>
        <w:tab/>
      </w:r>
      <w:r>
        <w:fldChar w:fldCharType="begin" w:fldLock="1"/>
      </w:r>
      <w:r>
        <w:instrText xml:space="preserve"> PAGEREF _Toc178079412 \h </w:instrText>
      </w:r>
      <w:r>
        <w:fldChar w:fldCharType="separate"/>
      </w:r>
      <w:r>
        <w:t>7</w:t>
      </w:r>
      <w:r>
        <w:fldChar w:fldCharType="end"/>
      </w:r>
    </w:p>
    <w:p w14:paraId="621E31E6" w14:textId="570F2D00" w:rsidR="00F50E2E" w:rsidRDefault="00F50E2E">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_Toc178079413 \h </w:instrText>
      </w:r>
      <w:r>
        <w:fldChar w:fldCharType="separate"/>
      </w:r>
      <w:r>
        <w:t>7</w:t>
      </w:r>
      <w:r>
        <w:fldChar w:fldCharType="end"/>
      </w:r>
    </w:p>
    <w:p w14:paraId="3B6D4069" w14:textId="2CA2BF8E" w:rsidR="00F50E2E" w:rsidRDefault="00F50E2E">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Management control loops</w:t>
      </w:r>
      <w:r>
        <w:tab/>
      </w:r>
      <w:r>
        <w:fldChar w:fldCharType="begin" w:fldLock="1"/>
      </w:r>
      <w:r>
        <w:instrText xml:space="preserve"> PAGEREF _Toc178079414 \h </w:instrText>
      </w:r>
      <w:r>
        <w:fldChar w:fldCharType="separate"/>
      </w:r>
      <w:r>
        <w:t>7</w:t>
      </w:r>
      <w:r>
        <w:fldChar w:fldCharType="end"/>
      </w:r>
    </w:p>
    <w:p w14:paraId="694CDFA6" w14:textId="4360841D" w:rsidR="00F50E2E" w:rsidRDefault="00F50E2E">
      <w:pPr>
        <w:pStyle w:val="TOC3"/>
        <w:rPr>
          <w:rFonts w:asciiTheme="minorHAnsi" w:eastAsiaTheme="minorEastAsia" w:hAnsiTheme="minorHAnsi" w:cstheme="minorBidi"/>
          <w:kern w:val="2"/>
          <w:sz w:val="22"/>
          <w:szCs w:val="22"/>
          <w:lang w:eastAsia="en-GB"/>
          <w14:ligatures w14:val="standardContextual"/>
        </w:rPr>
      </w:pPr>
      <w:r>
        <w:rPr>
          <w:lang w:eastAsia="zh-CN"/>
        </w:rPr>
        <w:t>4.2.1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_Toc178079415 \h </w:instrText>
      </w:r>
      <w:r>
        <w:fldChar w:fldCharType="separate"/>
      </w:r>
      <w:r>
        <w:t>7</w:t>
      </w:r>
      <w:r>
        <w:fldChar w:fldCharType="end"/>
      </w:r>
    </w:p>
    <w:p w14:paraId="452CC589" w14:textId="1146087B" w:rsidR="00F50E2E" w:rsidRDefault="00F50E2E">
      <w:pPr>
        <w:pStyle w:val="TOC3"/>
        <w:rPr>
          <w:rFonts w:asciiTheme="minorHAnsi" w:eastAsiaTheme="minorEastAsia" w:hAnsiTheme="minorHAnsi" w:cstheme="minorBidi"/>
          <w:kern w:val="2"/>
          <w:sz w:val="22"/>
          <w:szCs w:val="22"/>
          <w:lang w:eastAsia="en-GB"/>
          <w14:ligatures w14:val="standardContextual"/>
        </w:rPr>
      </w:pPr>
      <w:r>
        <w:t>4.2.2</w:t>
      </w:r>
      <w:r>
        <w:rPr>
          <w:rFonts w:asciiTheme="minorHAnsi" w:eastAsiaTheme="minorEastAsia" w:hAnsiTheme="minorHAnsi" w:cstheme="minorBidi"/>
          <w:kern w:val="2"/>
          <w:sz w:val="22"/>
          <w:szCs w:val="22"/>
          <w:lang w:eastAsia="en-GB"/>
          <w14:ligatures w14:val="standardContextual"/>
        </w:rPr>
        <w:tab/>
      </w:r>
      <w:r>
        <w:t>Control loops</w:t>
      </w:r>
      <w:r>
        <w:tab/>
      </w:r>
      <w:r>
        <w:fldChar w:fldCharType="begin" w:fldLock="1"/>
      </w:r>
      <w:r>
        <w:instrText xml:space="preserve"> PAGEREF _Toc178079416 \h </w:instrText>
      </w:r>
      <w:r>
        <w:fldChar w:fldCharType="separate"/>
      </w:r>
      <w:r>
        <w:t>8</w:t>
      </w:r>
      <w:r>
        <w:fldChar w:fldCharType="end"/>
      </w:r>
    </w:p>
    <w:p w14:paraId="61A2F7A1" w14:textId="6C4CA230" w:rsidR="00F50E2E" w:rsidRDefault="00F50E2E">
      <w:pPr>
        <w:pStyle w:val="TOC3"/>
        <w:rPr>
          <w:rFonts w:asciiTheme="minorHAnsi" w:eastAsiaTheme="minorEastAsia" w:hAnsiTheme="minorHAnsi" w:cstheme="minorBidi"/>
          <w:kern w:val="2"/>
          <w:sz w:val="22"/>
          <w:szCs w:val="22"/>
          <w:lang w:eastAsia="en-GB"/>
          <w14:ligatures w14:val="standardContextual"/>
        </w:rPr>
      </w:pPr>
      <w:r>
        <w:t>4.2.3</w:t>
      </w:r>
      <w:r>
        <w:rPr>
          <w:rFonts w:asciiTheme="minorHAnsi" w:eastAsiaTheme="minorEastAsia" w:hAnsiTheme="minorHAnsi" w:cstheme="minorBidi"/>
          <w:kern w:val="2"/>
          <w:sz w:val="22"/>
          <w:szCs w:val="22"/>
          <w:lang w:eastAsia="en-GB"/>
          <w14:ligatures w14:val="standardContextual"/>
        </w:rPr>
        <w:tab/>
      </w:r>
      <w:r>
        <w:t>Open control loops</w:t>
      </w:r>
      <w:r>
        <w:tab/>
      </w:r>
      <w:r>
        <w:fldChar w:fldCharType="begin" w:fldLock="1"/>
      </w:r>
      <w:r>
        <w:instrText xml:space="preserve"> PAGEREF _Toc178079417 \h </w:instrText>
      </w:r>
      <w:r>
        <w:fldChar w:fldCharType="separate"/>
      </w:r>
      <w:r>
        <w:t>9</w:t>
      </w:r>
      <w:r>
        <w:fldChar w:fldCharType="end"/>
      </w:r>
    </w:p>
    <w:p w14:paraId="4402B3AE" w14:textId="5F1AD633" w:rsidR="00F50E2E" w:rsidRDefault="00F50E2E">
      <w:pPr>
        <w:pStyle w:val="TOC3"/>
        <w:rPr>
          <w:rFonts w:asciiTheme="minorHAnsi" w:eastAsiaTheme="minorEastAsia" w:hAnsiTheme="minorHAnsi" w:cstheme="minorBidi"/>
          <w:kern w:val="2"/>
          <w:sz w:val="22"/>
          <w:szCs w:val="22"/>
          <w:lang w:eastAsia="en-GB"/>
          <w14:ligatures w14:val="standardContextual"/>
        </w:rPr>
      </w:pPr>
      <w:r>
        <w:t>4.2.4</w:t>
      </w:r>
      <w:r>
        <w:rPr>
          <w:rFonts w:asciiTheme="minorHAnsi" w:eastAsiaTheme="minorEastAsia" w:hAnsiTheme="minorHAnsi" w:cstheme="minorBidi"/>
          <w:kern w:val="2"/>
          <w:sz w:val="22"/>
          <w:szCs w:val="22"/>
          <w:lang w:eastAsia="en-GB"/>
          <w14:ligatures w14:val="standardContextual"/>
        </w:rPr>
        <w:tab/>
      </w:r>
      <w:r>
        <w:t>Closed control loops</w:t>
      </w:r>
      <w:r>
        <w:tab/>
      </w:r>
      <w:r>
        <w:fldChar w:fldCharType="begin" w:fldLock="1"/>
      </w:r>
      <w:r>
        <w:instrText xml:space="preserve"> PAGEREF _Toc178079418 \h </w:instrText>
      </w:r>
      <w:r>
        <w:fldChar w:fldCharType="separate"/>
      </w:r>
      <w:r>
        <w:t>9</w:t>
      </w:r>
      <w:r>
        <w:fldChar w:fldCharType="end"/>
      </w:r>
    </w:p>
    <w:p w14:paraId="36B3EC09" w14:textId="20527B89" w:rsidR="00F50E2E" w:rsidRDefault="00F50E2E">
      <w:pPr>
        <w:pStyle w:val="TOC4"/>
        <w:rPr>
          <w:rFonts w:asciiTheme="minorHAnsi" w:eastAsiaTheme="minorEastAsia" w:hAnsiTheme="minorHAnsi" w:cstheme="minorBidi"/>
          <w:kern w:val="2"/>
          <w:sz w:val="22"/>
          <w:szCs w:val="22"/>
          <w:lang w:eastAsia="en-GB"/>
          <w14:ligatures w14:val="standardContextual"/>
        </w:rPr>
      </w:pPr>
      <w:r>
        <w:t>4.2.4.1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_Toc178079419 \h </w:instrText>
      </w:r>
      <w:r>
        <w:fldChar w:fldCharType="separate"/>
      </w:r>
      <w:r>
        <w:t>9</w:t>
      </w:r>
      <w:r>
        <w:fldChar w:fldCharType="end"/>
      </w:r>
    </w:p>
    <w:p w14:paraId="2F72D63C" w14:textId="0F64FC83" w:rsidR="00F50E2E" w:rsidRDefault="00F50E2E">
      <w:pPr>
        <w:pStyle w:val="TOC4"/>
        <w:rPr>
          <w:rFonts w:asciiTheme="minorHAnsi" w:eastAsiaTheme="minorEastAsia" w:hAnsiTheme="minorHAnsi" w:cstheme="minorBidi"/>
          <w:kern w:val="2"/>
          <w:sz w:val="22"/>
          <w:szCs w:val="22"/>
          <w:lang w:eastAsia="en-GB"/>
          <w14:ligatures w14:val="standardContextual"/>
        </w:rPr>
      </w:pPr>
      <w:r>
        <w:rPr>
          <w:lang w:eastAsia="zh-CN"/>
        </w:rPr>
        <w:t>4.2.4.2</w:t>
      </w:r>
      <w:r>
        <w:rPr>
          <w:rFonts w:asciiTheme="minorHAnsi" w:eastAsiaTheme="minorEastAsia" w:hAnsiTheme="minorHAnsi" w:cstheme="minorBidi"/>
          <w:kern w:val="2"/>
          <w:sz w:val="22"/>
          <w:szCs w:val="22"/>
          <w:lang w:eastAsia="en-GB"/>
          <w14:ligatures w14:val="standardContextual"/>
        </w:rPr>
        <w:tab/>
      </w:r>
      <w:r>
        <w:rPr>
          <w:lang w:eastAsia="zh-CN"/>
        </w:rPr>
        <w:t>Lifecycle phases</w:t>
      </w:r>
      <w:r>
        <w:tab/>
      </w:r>
      <w:r>
        <w:fldChar w:fldCharType="begin" w:fldLock="1"/>
      </w:r>
      <w:r>
        <w:instrText xml:space="preserve"> PAGEREF _Toc178079420 \h </w:instrText>
      </w:r>
      <w:r>
        <w:fldChar w:fldCharType="separate"/>
      </w:r>
      <w:r>
        <w:t>10</w:t>
      </w:r>
      <w:r>
        <w:fldChar w:fldCharType="end"/>
      </w:r>
    </w:p>
    <w:p w14:paraId="639181C7" w14:textId="05DC810C" w:rsidR="00F50E2E" w:rsidRDefault="00F50E2E">
      <w:pPr>
        <w:pStyle w:val="TOC3"/>
        <w:rPr>
          <w:rFonts w:asciiTheme="minorHAnsi" w:eastAsiaTheme="minorEastAsia" w:hAnsiTheme="minorHAnsi" w:cstheme="minorBidi"/>
          <w:kern w:val="2"/>
          <w:sz w:val="22"/>
          <w:szCs w:val="22"/>
          <w:lang w:eastAsia="en-GB"/>
          <w14:ligatures w14:val="standardContextual"/>
        </w:rPr>
      </w:pPr>
      <w:r>
        <w:t>4.2.5</w:t>
      </w:r>
      <w:r>
        <w:rPr>
          <w:rFonts w:asciiTheme="minorHAnsi" w:eastAsiaTheme="minorEastAsia" w:hAnsiTheme="minorHAnsi" w:cstheme="minorBidi"/>
          <w:kern w:val="2"/>
          <w:sz w:val="22"/>
          <w:szCs w:val="22"/>
          <w:lang w:eastAsia="en-GB"/>
          <w14:ligatures w14:val="standardContextual"/>
        </w:rPr>
        <w:tab/>
      </w:r>
      <w:r>
        <w:t>Closed control loop governance and monitoring</w:t>
      </w:r>
      <w:r>
        <w:tab/>
      </w:r>
      <w:r>
        <w:fldChar w:fldCharType="begin" w:fldLock="1"/>
      </w:r>
      <w:r>
        <w:instrText xml:space="preserve"> PAGEREF _Toc178079421 \h </w:instrText>
      </w:r>
      <w:r>
        <w:fldChar w:fldCharType="separate"/>
      </w:r>
      <w:r>
        <w:t>11</w:t>
      </w:r>
      <w:r>
        <w:fldChar w:fldCharType="end"/>
      </w:r>
    </w:p>
    <w:p w14:paraId="602CA228" w14:textId="37E39FCD" w:rsidR="00F50E2E" w:rsidRDefault="00F50E2E">
      <w:pPr>
        <w:pStyle w:val="TOC4"/>
        <w:rPr>
          <w:rFonts w:asciiTheme="minorHAnsi" w:eastAsiaTheme="minorEastAsia" w:hAnsiTheme="minorHAnsi" w:cstheme="minorBidi"/>
          <w:kern w:val="2"/>
          <w:sz w:val="22"/>
          <w:szCs w:val="22"/>
          <w:lang w:eastAsia="en-GB"/>
          <w14:ligatures w14:val="standardContextual"/>
        </w:rPr>
      </w:pPr>
      <w:r>
        <w:t>4.2.5.1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_Toc178079422 \h </w:instrText>
      </w:r>
      <w:r>
        <w:fldChar w:fldCharType="separate"/>
      </w:r>
      <w:r>
        <w:t>11</w:t>
      </w:r>
      <w:r>
        <w:fldChar w:fldCharType="end"/>
      </w:r>
    </w:p>
    <w:p w14:paraId="2B55C3D5" w14:textId="2A53382A" w:rsidR="00F50E2E" w:rsidRDefault="00F50E2E">
      <w:pPr>
        <w:pStyle w:val="TOC4"/>
        <w:rPr>
          <w:rFonts w:asciiTheme="minorHAnsi" w:eastAsiaTheme="minorEastAsia" w:hAnsiTheme="minorHAnsi" w:cstheme="minorBidi"/>
          <w:kern w:val="2"/>
          <w:sz w:val="22"/>
          <w:szCs w:val="22"/>
          <w:lang w:eastAsia="en-GB"/>
          <w14:ligatures w14:val="standardContextual"/>
        </w:rPr>
      </w:pPr>
      <w:r>
        <w:t>4.2.5.2</w:t>
      </w:r>
      <w:r>
        <w:rPr>
          <w:rFonts w:asciiTheme="minorHAnsi" w:eastAsiaTheme="minorEastAsia" w:hAnsiTheme="minorHAnsi" w:cstheme="minorBidi"/>
          <w:kern w:val="2"/>
          <w:sz w:val="22"/>
          <w:szCs w:val="22"/>
          <w:lang w:eastAsia="en-GB"/>
          <w14:ligatures w14:val="standardContextual"/>
        </w:rPr>
        <w:tab/>
      </w:r>
      <w:r>
        <w:t>Closed control loop governance</w:t>
      </w:r>
      <w:r>
        <w:tab/>
      </w:r>
      <w:r>
        <w:fldChar w:fldCharType="begin" w:fldLock="1"/>
      </w:r>
      <w:r>
        <w:instrText xml:space="preserve"> PAGEREF _Toc178079423 \h </w:instrText>
      </w:r>
      <w:r>
        <w:fldChar w:fldCharType="separate"/>
      </w:r>
      <w:r>
        <w:t>11</w:t>
      </w:r>
      <w:r>
        <w:fldChar w:fldCharType="end"/>
      </w:r>
    </w:p>
    <w:p w14:paraId="14467A0E" w14:textId="62DCCADD" w:rsidR="00F50E2E" w:rsidRDefault="00F50E2E">
      <w:pPr>
        <w:pStyle w:val="TOC4"/>
        <w:rPr>
          <w:rFonts w:asciiTheme="minorHAnsi" w:eastAsiaTheme="minorEastAsia" w:hAnsiTheme="minorHAnsi" w:cstheme="minorBidi"/>
          <w:kern w:val="2"/>
          <w:sz w:val="22"/>
          <w:szCs w:val="22"/>
          <w:lang w:eastAsia="en-GB"/>
          <w14:ligatures w14:val="standardContextual"/>
        </w:rPr>
      </w:pPr>
      <w:r>
        <w:t>4.2.5.3</w:t>
      </w:r>
      <w:r>
        <w:rPr>
          <w:rFonts w:asciiTheme="minorHAnsi" w:eastAsiaTheme="minorEastAsia" w:hAnsiTheme="minorHAnsi" w:cstheme="minorBidi"/>
          <w:kern w:val="2"/>
          <w:sz w:val="22"/>
          <w:szCs w:val="22"/>
          <w:lang w:eastAsia="en-GB"/>
          <w14:ligatures w14:val="standardContextual"/>
        </w:rPr>
        <w:tab/>
      </w:r>
      <w:r>
        <w:t>Closed control loop monitoring</w:t>
      </w:r>
      <w:r>
        <w:tab/>
      </w:r>
      <w:r>
        <w:fldChar w:fldCharType="begin" w:fldLock="1"/>
      </w:r>
      <w:r>
        <w:instrText xml:space="preserve"> PAGEREF _Toc178079424 \h </w:instrText>
      </w:r>
      <w:r>
        <w:fldChar w:fldCharType="separate"/>
      </w:r>
      <w:r>
        <w:t>12</w:t>
      </w:r>
      <w:r>
        <w:fldChar w:fldCharType="end"/>
      </w:r>
    </w:p>
    <w:p w14:paraId="6EC51CFC" w14:textId="2EB4C4D8" w:rsidR="00F50E2E" w:rsidRDefault="00F50E2E">
      <w:pPr>
        <w:pStyle w:val="TOC3"/>
        <w:rPr>
          <w:rFonts w:asciiTheme="minorHAnsi" w:eastAsiaTheme="minorEastAsia" w:hAnsiTheme="minorHAnsi" w:cstheme="minorBidi"/>
          <w:kern w:val="2"/>
          <w:sz w:val="22"/>
          <w:szCs w:val="22"/>
          <w:lang w:eastAsia="en-GB"/>
          <w14:ligatures w14:val="standardContextual"/>
        </w:rPr>
      </w:pPr>
      <w:r w:rsidRPr="00933B8B">
        <w:rPr>
          <w:rFonts w:eastAsiaTheme="minorEastAsia"/>
        </w:rPr>
        <w:t>4.2.6</w:t>
      </w:r>
      <w:r>
        <w:rPr>
          <w:rFonts w:asciiTheme="minorHAnsi" w:eastAsiaTheme="minorEastAsia" w:hAnsiTheme="minorHAnsi" w:cstheme="minorBidi"/>
          <w:kern w:val="2"/>
          <w:sz w:val="22"/>
          <w:szCs w:val="22"/>
          <w:lang w:eastAsia="en-GB"/>
          <w14:ligatures w14:val="standardContextual"/>
        </w:rPr>
        <w:tab/>
      </w:r>
      <w:r w:rsidRPr="00933B8B">
        <w:rPr>
          <w:rFonts w:eastAsiaTheme="minorEastAsia"/>
        </w:rPr>
        <w:t>Coordination between closed control loops</w:t>
      </w:r>
      <w:r>
        <w:tab/>
      </w:r>
      <w:r>
        <w:fldChar w:fldCharType="begin" w:fldLock="1"/>
      </w:r>
      <w:r>
        <w:instrText xml:space="preserve"> PAGEREF _Toc178079425 \h </w:instrText>
      </w:r>
      <w:r>
        <w:fldChar w:fldCharType="separate"/>
      </w:r>
      <w:r>
        <w:t>12</w:t>
      </w:r>
      <w:r>
        <w:fldChar w:fldCharType="end"/>
      </w:r>
    </w:p>
    <w:p w14:paraId="1AF5EEB4" w14:textId="598BD4FD" w:rsidR="00F50E2E" w:rsidRDefault="00F50E2E">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Communication service assurance service</w:t>
      </w:r>
      <w:r>
        <w:tab/>
      </w:r>
      <w:r>
        <w:fldChar w:fldCharType="begin" w:fldLock="1"/>
      </w:r>
      <w:r>
        <w:instrText xml:space="preserve"> PAGEREF _Toc178079426 \h </w:instrText>
      </w:r>
      <w:r>
        <w:fldChar w:fldCharType="separate"/>
      </w:r>
      <w:r>
        <w:t>12</w:t>
      </w:r>
      <w:r>
        <w:fldChar w:fldCharType="end"/>
      </w:r>
    </w:p>
    <w:p w14:paraId="67D32C4E" w14:textId="4C0C2D0D" w:rsidR="00F50E2E" w:rsidRDefault="00F50E2E">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Business level use cases and requirements</w:t>
      </w:r>
      <w:r>
        <w:tab/>
      </w:r>
      <w:r>
        <w:fldChar w:fldCharType="begin" w:fldLock="1"/>
      </w:r>
      <w:r>
        <w:instrText xml:space="preserve"> PAGEREF _Toc178079427 \h </w:instrText>
      </w:r>
      <w:r>
        <w:fldChar w:fldCharType="separate"/>
      </w:r>
      <w:r>
        <w:t>14</w:t>
      </w:r>
      <w:r>
        <w:fldChar w:fldCharType="end"/>
      </w:r>
    </w:p>
    <w:p w14:paraId="2B57A007" w14:textId="3E04AA02" w:rsidR="00F50E2E" w:rsidRDefault="00F50E2E">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Use cases</w:t>
      </w:r>
      <w:r>
        <w:tab/>
      </w:r>
      <w:r>
        <w:fldChar w:fldCharType="begin" w:fldLock="1"/>
      </w:r>
      <w:r>
        <w:instrText xml:space="preserve"> PAGEREF _Toc178079428 \h </w:instrText>
      </w:r>
      <w:r>
        <w:fldChar w:fldCharType="separate"/>
      </w:r>
      <w:r>
        <w:t>14</w:t>
      </w:r>
      <w:r>
        <w:fldChar w:fldCharType="end"/>
      </w:r>
    </w:p>
    <w:p w14:paraId="5BA2F167" w14:textId="0FFD11FD" w:rsidR="00F50E2E" w:rsidRDefault="00F50E2E">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Communication service assurance</w:t>
      </w:r>
      <w:r>
        <w:tab/>
      </w:r>
      <w:r>
        <w:fldChar w:fldCharType="begin" w:fldLock="1"/>
      </w:r>
      <w:r>
        <w:instrText xml:space="preserve"> PAGEREF _Toc178079429 \h </w:instrText>
      </w:r>
      <w:r>
        <w:fldChar w:fldCharType="separate"/>
      </w:r>
      <w:r>
        <w:t>14</w:t>
      </w:r>
      <w:r>
        <w:fldChar w:fldCharType="end"/>
      </w:r>
    </w:p>
    <w:p w14:paraId="1513D37D" w14:textId="3B698DE4" w:rsidR="00F50E2E" w:rsidRDefault="00F50E2E">
      <w:pPr>
        <w:pStyle w:val="TOC3"/>
        <w:rPr>
          <w:rFonts w:asciiTheme="minorHAnsi" w:eastAsiaTheme="minorEastAsia" w:hAnsiTheme="minorHAnsi" w:cstheme="minorBidi"/>
          <w:kern w:val="2"/>
          <w:sz w:val="22"/>
          <w:szCs w:val="22"/>
          <w:lang w:eastAsia="en-GB"/>
          <w14:ligatures w14:val="standardContextual"/>
        </w:rPr>
      </w:pPr>
      <w:r w:rsidRPr="00933B8B">
        <w:rPr>
          <w:rFonts w:eastAsia="SimSun"/>
        </w:rPr>
        <w:t>5.1.2</w:t>
      </w:r>
      <w:r>
        <w:rPr>
          <w:rFonts w:asciiTheme="minorHAnsi" w:eastAsiaTheme="minorEastAsia" w:hAnsiTheme="minorHAnsi" w:cstheme="minorBidi"/>
          <w:kern w:val="2"/>
          <w:sz w:val="22"/>
          <w:szCs w:val="22"/>
          <w:lang w:eastAsia="en-GB"/>
          <w14:ligatures w14:val="standardContextual"/>
        </w:rPr>
        <w:tab/>
      </w:r>
      <w:r w:rsidRPr="00933B8B">
        <w:rPr>
          <w:rFonts w:eastAsia="SimSun"/>
        </w:rPr>
        <w:t>Communication service assurance for shared resources</w:t>
      </w:r>
      <w:r>
        <w:tab/>
      </w:r>
      <w:r>
        <w:fldChar w:fldCharType="begin" w:fldLock="1"/>
      </w:r>
      <w:r>
        <w:instrText xml:space="preserve"> PAGEREF _Toc178079430 \h </w:instrText>
      </w:r>
      <w:r>
        <w:fldChar w:fldCharType="separate"/>
      </w:r>
      <w:r>
        <w:t>14</w:t>
      </w:r>
      <w:r>
        <w:fldChar w:fldCharType="end"/>
      </w:r>
    </w:p>
    <w:p w14:paraId="34A5186F" w14:textId="26535D81" w:rsidR="00F50E2E" w:rsidRDefault="00F50E2E">
      <w:pPr>
        <w:pStyle w:val="TOC3"/>
        <w:rPr>
          <w:rFonts w:asciiTheme="minorHAnsi" w:eastAsiaTheme="minorEastAsia" w:hAnsiTheme="minorHAnsi" w:cstheme="minorBidi"/>
          <w:kern w:val="2"/>
          <w:sz w:val="22"/>
          <w:szCs w:val="22"/>
          <w:lang w:eastAsia="en-GB"/>
          <w14:ligatures w14:val="standardContextual"/>
        </w:rPr>
      </w:pPr>
      <w:r>
        <w:t>5.1.3</w:t>
      </w:r>
      <w:r>
        <w:rPr>
          <w:rFonts w:asciiTheme="minorHAnsi" w:eastAsiaTheme="minorEastAsia" w:hAnsiTheme="minorHAnsi" w:cstheme="minorBidi"/>
          <w:kern w:val="2"/>
          <w:sz w:val="22"/>
          <w:szCs w:val="22"/>
          <w:lang w:eastAsia="en-GB"/>
          <w14:ligatures w14:val="standardContextual"/>
        </w:rPr>
        <w:tab/>
      </w:r>
      <w:r>
        <w:t>Use case for obtaining resource requirements for a communication service</w:t>
      </w:r>
      <w:r>
        <w:tab/>
      </w:r>
      <w:r>
        <w:fldChar w:fldCharType="begin" w:fldLock="1"/>
      </w:r>
      <w:r>
        <w:instrText xml:space="preserve"> PAGEREF _Toc178079431 \h </w:instrText>
      </w:r>
      <w:r>
        <w:fldChar w:fldCharType="separate"/>
      </w:r>
      <w:r>
        <w:t>15</w:t>
      </w:r>
      <w:r>
        <w:fldChar w:fldCharType="end"/>
      </w:r>
    </w:p>
    <w:p w14:paraId="3CA732BD" w14:textId="6888FFEF" w:rsidR="00F50E2E" w:rsidRDefault="00F50E2E">
      <w:pPr>
        <w:pStyle w:val="TOC3"/>
        <w:rPr>
          <w:rFonts w:asciiTheme="minorHAnsi" w:eastAsiaTheme="minorEastAsia" w:hAnsiTheme="minorHAnsi" w:cstheme="minorBidi"/>
          <w:kern w:val="2"/>
          <w:sz w:val="22"/>
          <w:szCs w:val="22"/>
          <w:lang w:eastAsia="en-GB"/>
          <w14:ligatures w14:val="standardContextual"/>
        </w:rPr>
      </w:pPr>
      <w:r>
        <w:t>5.1.4</w:t>
      </w:r>
      <w:r>
        <w:rPr>
          <w:rFonts w:asciiTheme="minorHAnsi" w:eastAsiaTheme="minorEastAsia" w:hAnsiTheme="minorHAnsi" w:cstheme="minorBidi"/>
          <w:kern w:val="2"/>
          <w:sz w:val="22"/>
          <w:szCs w:val="22"/>
          <w:lang w:eastAsia="en-GB"/>
          <w14:ligatures w14:val="standardContextual"/>
        </w:rPr>
        <w:tab/>
      </w:r>
      <w:r>
        <w:t>Use case for interaction with core network for service assurance</w:t>
      </w:r>
      <w:r>
        <w:tab/>
      </w:r>
      <w:r>
        <w:fldChar w:fldCharType="begin" w:fldLock="1"/>
      </w:r>
      <w:r>
        <w:instrText xml:space="preserve"> PAGEREF _Toc178079432 \h </w:instrText>
      </w:r>
      <w:r>
        <w:fldChar w:fldCharType="separate"/>
      </w:r>
      <w:r>
        <w:t>15</w:t>
      </w:r>
      <w:r>
        <w:fldChar w:fldCharType="end"/>
      </w:r>
    </w:p>
    <w:p w14:paraId="75526362" w14:textId="20263222" w:rsidR="00F50E2E" w:rsidRDefault="00F50E2E">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Specification level use cases and requirements</w:t>
      </w:r>
      <w:r>
        <w:tab/>
      </w:r>
      <w:r>
        <w:fldChar w:fldCharType="begin" w:fldLock="1"/>
      </w:r>
      <w:r>
        <w:instrText xml:space="preserve"> PAGEREF _Toc178079433 \h </w:instrText>
      </w:r>
      <w:r>
        <w:fldChar w:fldCharType="separate"/>
      </w:r>
      <w:r>
        <w:t>16</w:t>
      </w:r>
      <w:r>
        <w:fldChar w:fldCharType="end"/>
      </w:r>
    </w:p>
    <w:p w14:paraId="74BBA7ED" w14:textId="7D1C3AB6" w:rsidR="00F50E2E" w:rsidRDefault="00F50E2E">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Use cases</w:t>
      </w:r>
      <w:r>
        <w:tab/>
      </w:r>
      <w:r>
        <w:fldChar w:fldCharType="begin" w:fldLock="1"/>
      </w:r>
      <w:r>
        <w:instrText xml:space="preserve"> PAGEREF _Toc178079434 \h </w:instrText>
      </w:r>
      <w:r>
        <w:fldChar w:fldCharType="separate"/>
      </w:r>
      <w:r>
        <w:t>16</w:t>
      </w:r>
      <w:r>
        <w:fldChar w:fldCharType="end"/>
      </w:r>
    </w:p>
    <w:p w14:paraId="5E261CB7" w14:textId="2F456983" w:rsidR="00F50E2E" w:rsidRDefault="00F50E2E">
      <w:pPr>
        <w:pStyle w:val="TOC3"/>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Communication service quality assurance and optimization</w:t>
      </w:r>
      <w:r>
        <w:tab/>
      </w:r>
      <w:r>
        <w:fldChar w:fldCharType="begin" w:fldLock="1"/>
      </w:r>
      <w:r>
        <w:instrText xml:space="preserve"> PAGEREF _Toc178079435 \h </w:instrText>
      </w:r>
      <w:r>
        <w:fldChar w:fldCharType="separate"/>
      </w:r>
      <w:r>
        <w:t>16</w:t>
      </w:r>
      <w:r>
        <w:fldChar w:fldCharType="end"/>
      </w:r>
    </w:p>
    <w:p w14:paraId="77288ECA" w14:textId="0E0FD786" w:rsidR="00F50E2E" w:rsidRDefault="00F50E2E">
      <w:pPr>
        <w:pStyle w:val="TOC3"/>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NWDAF assisted communication service SLS Assurance</w:t>
      </w:r>
      <w:r>
        <w:tab/>
      </w:r>
      <w:r>
        <w:fldChar w:fldCharType="begin" w:fldLock="1"/>
      </w:r>
      <w:r>
        <w:instrText xml:space="preserve"> PAGEREF _Toc178079436 \h </w:instrText>
      </w:r>
      <w:r>
        <w:fldChar w:fldCharType="separate"/>
      </w:r>
      <w:r>
        <w:t>16</w:t>
      </w:r>
      <w:r>
        <w:fldChar w:fldCharType="end"/>
      </w:r>
    </w:p>
    <w:p w14:paraId="69FAD451" w14:textId="10A81B87" w:rsidR="00F50E2E" w:rsidRDefault="00F50E2E">
      <w:pPr>
        <w:pStyle w:val="TOC3"/>
        <w:rPr>
          <w:rFonts w:asciiTheme="minorHAnsi" w:eastAsiaTheme="minorEastAsia" w:hAnsiTheme="minorHAnsi" w:cstheme="minorBidi"/>
          <w:kern w:val="2"/>
          <w:sz w:val="22"/>
          <w:szCs w:val="22"/>
          <w:lang w:eastAsia="en-GB"/>
          <w14:ligatures w14:val="standardContextual"/>
        </w:rPr>
      </w:pPr>
      <w:r>
        <w:t>6.1.3</w:t>
      </w:r>
      <w:r>
        <w:rPr>
          <w:rFonts w:asciiTheme="minorHAnsi" w:eastAsiaTheme="minorEastAsia" w:hAnsiTheme="minorHAnsi" w:cstheme="minorBidi"/>
          <w:kern w:val="2"/>
          <w:sz w:val="22"/>
          <w:szCs w:val="22"/>
          <w:lang w:eastAsia="en-GB"/>
          <w14:ligatures w14:val="standardContextual"/>
        </w:rPr>
        <w:tab/>
      </w:r>
      <w:r>
        <w:t>5G Core assisted SLS communication service Assurance</w:t>
      </w:r>
      <w:r>
        <w:tab/>
      </w:r>
      <w:r>
        <w:fldChar w:fldCharType="begin" w:fldLock="1"/>
      </w:r>
      <w:r>
        <w:instrText xml:space="preserve"> PAGEREF _Toc178079437 \h </w:instrText>
      </w:r>
      <w:r>
        <w:fldChar w:fldCharType="separate"/>
      </w:r>
      <w:r>
        <w:t>17</w:t>
      </w:r>
      <w:r>
        <w:fldChar w:fldCharType="end"/>
      </w:r>
    </w:p>
    <w:p w14:paraId="56B007DC" w14:textId="73A7C567" w:rsidR="00F50E2E" w:rsidRDefault="00F50E2E">
      <w:pPr>
        <w:pStyle w:val="TOC3"/>
        <w:rPr>
          <w:rFonts w:asciiTheme="minorHAnsi" w:eastAsiaTheme="minorEastAsia" w:hAnsiTheme="minorHAnsi" w:cstheme="minorBidi"/>
          <w:kern w:val="2"/>
          <w:sz w:val="22"/>
          <w:szCs w:val="22"/>
          <w:lang w:eastAsia="en-GB"/>
          <w14:ligatures w14:val="standardContextual"/>
        </w:rPr>
      </w:pPr>
      <w:r>
        <w:t>6.1.4</w:t>
      </w:r>
      <w:r>
        <w:rPr>
          <w:rFonts w:asciiTheme="minorHAnsi" w:eastAsiaTheme="minorEastAsia" w:hAnsiTheme="minorHAnsi" w:cstheme="minorBidi"/>
          <w:kern w:val="2"/>
          <w:sz w:val="22"/>
          <w:szCs w:val="22"/>
          <w:lang w:eastAsia="en-GB"/>
          <w14:ligatures w14:val="standardContextual"/>
        </w:rPr>
        <w:tab/>
      </w:r>
      <w:r>
        <w:t>Communication service SLS assurance control</w:t>
      </w:r>
      <w:r>
        <w:tab/>
      </w:r>
      <w:r>
        <w:fldChar w:fldCharType="begin" w:fldLock="1"/>
      </w:r>
      <w:r>
        <w:instrText xml:space="preserve"> PAGEREF _Toc178079438 \h </w:instrText>
      </w:r>
      <w:r>
        <w:fldChar w:fldCharType="separate"/>
      </w:r>
      <w:r>
        <w:t>17</w:t>
      </w:r>
      <w:r>
        <w:fldChar w:fldCharType="end"/>
      </w:r>
    </w:p>
    <w:p w14:paraId="3A2A53FF" w14:textId="769DD9DE" w:rsidR="00F50E2E" w:rsidRDefault="00F50E2E">
      <w:pPr>
        <w:pStyle w:val="TOC3"/>
        <w:rPr>
          <w:rFonts w:asciiTheme="minorHAnsi" w:eastAsiaTheme="minorEastAsia" w:hAnsiTheme="minorHAnsi" w:cstheme="minorBidi"/>
          <w:kern w:val="2"/>
          <w:sz w:val="22"/>
          <w:szCs w:val="22"/>
          <w:lang w:eastAsia="en-GB"/>
          <w14:ligatures w14:val="standardContextual"/>
        </w:rPr>
      </w:pPr>
      <w:r w:rsidRPr="00933B8B">
        <w:rPr>
          <w:rFonts w:eastAsia="SimSun"/>
        </w:rPr>
        <w:t>6.1.5</w:t>
      </w:r>
      <w:r>
        <w:rPr>
          <w:rFonts w:asciiTheme="minorHAnsi" w:eastAsiaTheme="minorEastAsia" w:hAnsiTheme="minorHAnsi" w:cstheme="minorBidi"/>
          <w:kern w:val="2"/>
          <w:sz w:val="22"/>
          <w:szCs w:val="22"/>
          <w:lang w:eastAsia="en-GB"/>
          <w14:ligatures w14:val="standardContextual"/>
        </w:rPr>
        <w:tab/>
      </w:r>
      <w:r w:rsidRPr="00933B8B">
        <w:rPr>
          <w:rFonts w:eastAsia="SimSun"/>
        </w:rPr>
        <w:t>Network prediction assisted SLS communication service Assurance</w:t>
      </w:r>
      <w:r>
        <w:tab/>
      </w:r>
      <w:r>
        <w:fldChar w:fldCharType="begin" w:fldLock="1"/>
      </w:r>
      <w:r>
        <w:instrText xml:space="preserve"> PAGEREF _Toc178079439 \h </w:instrText>
      </w:r>
      <w:r>
        <w:fldChar w:fldCharType="separate"/>
      </w:r>
      <w:r>
        <w:t>17</w:t>
      </w:r>
      <w:r>
        <w:fldChar w:fldCharType="end"/>
      </w:r>
    </w:p>
    <w:p w14:paraId="04E525A6" w14:textId="371E0101" w:rsidR="00F50E2E" w:rsidRDefault="00F50E2E">
      <w:pPr>
        <w:pStyle w:val="TOC3"/>
        <w:rPr>
          <w:rFonts w:asciiTheme="minorHAnsi" w:eastAsiaTheme="minorEastAsia" w:hAnsiTheme="minorHAnsi" w:cstheme="minorBidi"/>
          <w:kern w:val="2"/>
          <w:sz w:val="22"/>
          <w:szCs w:val="22"/>
          <w:lang w:eastAsia="en-GB"/>
          <w14:ligatures w14:val="standardContextual"/>
        </w:rPr>
      </w:pPr>
      <w:r>
        <w:t>6.1.6</w:t>
      </w:r>
      <w:r>
        <w:rPr>
          <w:rFonts w:asciiTheme="minorHAnsi" w:eastAsiaTheme="minorEastAsia" w:hAnsiTheme="minorHAnsi" w:cstheme="minorBidi"/>
          <w:kern w:val="2"/>
          <w:sz w:val="22"/>
          <w:szCs w:val="22"/>
          <w:lang w:eastAsia="en-GB"/>
          <w14:ligatures w14:val="standardContextual"/>
        </w:rPr>
        <w:tab/>
      </w:r>
      <w:r>
        <w:t>Limiting the actions of an assurance closed loop</w:t>
      </w:r>
      <w:r>
        <w:tab/>
      </w:r>
      <w:r>
        <w:fldChar w:fldCharType="begin" w:fldLock="1"/>
      </w:r>
      <w:r>
        <w:instrText xml:space="preserve"> PAGEREF _Toc178079440 \h </w:instrText>
      </w:r>
      <w:r>
        <w:fldChar w:fldCharType="separate"/>
      </w:r>
      <w:r>
        <w:t>18</w:t>
      </w:r>
      <w:r>
        <w:fldChar w:fldCharType="end"/>
      </w:r>
    </w:p>
    <w:p w14:paraId="65E1F3C5" w14:textId="06DAF025" w:rsidR="00F50E2E" w:rsidRDefault="00F50E2E">
      <w:pPr>
        <w:pStyle w:val="TOC3"/>
        <w:rPr>
          <w:rFonts w:asciiTheme="minorHAnsi" w:eastAsiaTheme="minorEastAsia" w:hAnsiTheme="minorHAnsi" w:cstheme="minorBidi"/>
          <w:kern w:val="2"/>
          <w:sz w:val="22"/>
          <w:szCs w:val="22"/>
          <w:lang w:eastAsia="en-GB"/>
          <w14:ligatures w14:val="standardContextual"/>
        </w:rPr>
      </w:pPr>
      <w:r>
        <w:t>6.1.7</w:t>
      </w:r>
      <w:r>
        <w:rPr>
          <w:rFonts w:asciiTheme="minorHAnsi" w:eastAsiaTheme="minorEastAsia" w:hAnsiTheme="minorHAnsi" w:cstheme="minorBidi"/>
          <w:kern w:val="2"/>
          <w:sz w:val="22"/>
          <w:szCs w:val="22"/>
          <w:lang w:eastAsia="en-GB"/>
          <w14:ligatures w14:val="standardContextual"/>
        </w:rPr>
        <w:tab/>
      </w:r>
      <w:r>
        <w:t>Trigger based Assurance Closed Control Loop (ACCL) state change</w:t>
      </w:r>
      <w:r>
        <w:tab/>
      </w:r>
      <w:r>
        <w:fldChar w:fldCharType="begin" w:fldLock="1"/>
      </w:r>
      <w:r>
        <w:instrText xml:space="preserve"> PAGEREF _Toc178079441 \h </w:instrText>
      </w:r>
      <w:r>
        <w:fldChar w:fldCharType="separate"/>
      </w:r>
      <w:r>
        <w:t>18</w:t>
      </w:r>
      <w:r>
        <w:fldChar w:fldCharType="end"/>
      </w:r>
    </w:p>
    <w:p w14:paraId="2851BBB0" w14:textId="0B991C89" w:rsidR="00F50E2E" w:rsidRDefault="00F50E2E">
      <w:pPr>
        <w:pStyle w:val="TOC3"/>
        <w:rPr>
          <w:rFonts w:asciiTheme="minorHAnsi" w:eastAsiaTheme="minorEastAsia" w:hAnsiTheme="minorHAnsi" w:cstheme="minorBidi"/>
          <w:kern w:val="2"/>
          <w:sz w:val="22"/>
          <w:szCs w:val="22"/>
          <w:lang w:eastAsia="en-GB"/>
          <w14:ligatures w14:val="standardContextual"/>
        </w:rPr>
      </w:pPr>
      <w:r w:rsidRPr="00933B8B">
        <w:rPr>
          <w:rFonts w:eastAsia="SimSun"/>
          <w:lang w:eastAsia="zh-CN"/>
        </w:rPr>
        <w:t>6.1.8</w:t>
      </w:r>
      <w:r>
        <w:rPr>
          <w:rFonts w:asciiTheme="minorHAnsi" w:eastAsiaTheme="minorEastAsia" w:hAnsiTheme="minorHAnsi" w:cstheme="minorBidi"/>
          <w:kern w:val="2"/>
          <w:sz w:val="22"/>
          <w:szCs w:val="22"/>
          <w:lang w:eastAsia="en-GB"/>
          <w14:ligatures w14:val="standardContextual"/>
        </w:rPr>
        <w:tab/>
      </w:r>
      <w:r w:rsidRPr="00933B8B">
        <w:rPr>
          <w:rFonts w:eastAsia="SimSun"/>
          <w:lang w:eastAsia="zh-CN"/>
        </w:rPr>
        <w:t>Assurance closed loop execution supervision</w:t>
      </w:r>
      <w:r>
        <w:tab/>
      </w:r>
      <w:r>
        <w:fldChar w:fldCharType="begin" w:fldLock="1"/>
      </w:r>
      <w:r>
        <w:instrText xml:space="preserve"> PAGEREF _Toc178079442 \h </w:instrText>
      </w:r>
      <w:r>
        <w:fldChar w:fldCharType="separate"/>
      </w:r>
      <w:r>
        <w:t>19</w:t>
      </w:r>
      <w:r>
        <w:fldChar w:fldCharType="end"/>
      </w:r>
    </w:p>
    <w:p w14:paraId="629A10B9" w14:textId="027C1E00" w:rsidR="00F50E2E" w:rsidRDefault="00F50E2E">
      <w:pPr>
        <w:pStyle w:val="TOC3"/>
        <w:rPr>
          <w:rFonts w:asciiTheme="minorHAnsi" w:eastAsiaTheme="minorEastAsia" w:hAnsiTheme="minorHAnsi" w:cstheme="minorBidi"/>
          <w:kern w:val="2"/>
          <w:sz w:val="22"/>
          <w:szCs w:val="22"/>
          <w:lang w:eastAsia="en-GB"/>
          <w14:ligatures w14:val="standardContextual"/>
        </w:rPr>
      </w:pPr>
      <w:r w:rsidRPr="00933B8B">
        <w:rPr>
          <w:rFonts w:eastAsiaTheme="minorEastAsia"/>
        </w:rPr>
        <w:t>6.1.9</w:t>
      </w:r>
      <w:r>
        <w:rPr>
          <w:rFonts w:asciiTheme="minorHAnsi" w:eastAsiaTheme="minorEastAsia" w:hAnsiTheme="minorHAnsi" w:cstheme="minorBidi"/>
          <w:kern w:val="2"/>
          <w:sz w:val="22"/>
          <w:szCs w:val="22"/>
          <w:lang w:eastAsia="en-GB"/>
          <w14:ligatures w14:val="standardContextual"/>
        </w:rPr>
        <w:tab/>
      </w:r>
      <w:r w:rsidRPr="00933B8B">
        <w:rPr>
          <w:rFonts w:eastAsiaTheme="minorEastAsia"/>
        </w:rPr>
        <w:t>Targeted Assurance Closed Control Loop (ACCL)</w:t>
      </w:r>
      <w:r>
        <w:tab/>
      </w:r>
      <w:r>
        <w:fldChar w:fldCharType="begin" w:fldLock="1"/>
      </w:r>
      <w:r>
        <w:instrText xml:space="preserve"> PAGEREF _Toc178079443 \h </w:instrText>
      </w:r>
      <w:r>
        <w:fldChar w:fldCharType="separate"/>
      </w:r>
      <w:r>
        <w:t>19</w:t>
      </w:r>
      <w:r>
        <w:fldChar w:fldCharType="end"/>
      </w:r>
    </w:p>
    <w:p w14:paraId="4B80757A" w14:textId="109977E0" w:rsidR="00F50E2E" w:rsidRDefault="00F50E2E">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fldLock="1"/>
      </w:r>
      <w:r>
        <w:instrText xml:space="preserve"> PAGEREF _Toc178079444 \h </w:instrText>
      </w:r>
      <w:r>
        <w:fldChar w:fldCharType="separate"/>
      </w:r>
      <w:r>
        <w:t>20</w:t>
      </w:r>
      <w:r>
        <w:fldChar w:fldCharType="end"/>
      </w:r>
    </w:p>
    <w:p w14:paraId="1A27B538" w14:textId="17D68F77" w:rsidR="00F50E2E" w:rsidRDefault="00F50E2E" w:rsidP="00F50E2E">
      <w:pPr>
        <w:pStyle w:val="TOC8"/>
        <w:rPr>
          <w:rFonts w:asciiTheme="minorHAnsi" w:eastAsiaTheme="minorEastAsia" w:hAnsiTheme="minorHAnsi" w:cstheme="minorBidi"/>
          <w:b w:val="0"/>
          <w:kern w:val="2"/>
          <w:szCs w:val="22"/>
          <w:lang w:eastAsia="en-GB"/>
          <w14:ligatures w14:val="standardContextual"/>
        </w:rPr>
      </w:pPr>
      <w:r>
        <w:t>Annex A (informative):</w:t>
      </w:r>
      <w:r>
        <w:tab/>
        <w:t>Change history</w:t>
      </w:r>
      <w:r>
        <w:tab/>
      </w:r>
      <w:r>
        <w:fldChar w:fldCharType="begin" w:fldLock="1"/>
      </w:r>
      <w:r>
        <w:instrText xml:space="preserve"> PAGEREF _Toc178079445 \h </w:instrText>
      </w:r>
      <w:r>
        <w:fldChar w:fldCharType="separate"/>
      </w:r>
      <w:r>
        <w:t>22</w:t>
      </w:r>
      <w:r>
        <w:fldChar w:fldCharType="end"/>
      </w:r>
    </w:p>
    <w:p w14:paraId="3C237E23" w14:textId="005FEE67" w:rsidR="00080512" w:rsidRPr="002B7C71" w:rsidRDefault="00115318">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4" w:name="_Toc43122825"/>
      <w:bookmarkStart w:id="5" w:name="_Toc43294576"/>
      <w:bookmarkStart w:id="6" w:name="_Toc58507965"/>
      <w:bookmarkStart w:id="7" w:name="_Toc178079404"/>
      <w:r w:rsidRPr="002B7C71">
        <w:lastRenderedPageBreak/>
        <w:t>Foreword</w:t>
      </w:r>
      <w:bookmarkEnd w:id="4"/>
      <w:bookmarkEnd w:id="5"/>
      <w:bookmarkEnd w:id="6"/>
      <w:bookmarkEnd w:id="7"/>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8" w:name="_Toc43122826"/>
      <w:bookmarkStart w:id="9" w:name="_Toc43294577"/>
      <w:bookmarkStart w:id="10" w:name="_Toc58507966"/>
      <w:bookmarkStart w:id="11" w:name="_Toc178079405"/>
      <w:r w:rsidRPr="002B7C71">
        <w:t>Introduction</w:t>
      </w:r>
      <w:bookmarkEnd w:id="8"/>
      <w:bookmarkEnd w:id="9"/>
      <w:bookmarkEnd w:id="10"/>
      <w:bookmarkEnd w:id="11"/>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0D6EAC">
      <w:pPr>
        <w:pStyle w:val="B1"/>
      </w:pPr>
      <w:r w:rsidRPr="002B7C71">
        <w:t>TS 28.530: Management and orchestration; Concepts, use cases and requirements</w:t>
      </w:r>
    </w:p>
    <w:p w14:paraId="5F68CDF1" w14:textId="08761B2A" w:rsidR="00537CBA" w:rsidRPr="002B7C71" w:rsidRDefault="00537CBA" w:rsidP="000D6EAC">
      <w:pPr>
        <w:pStyle w:val="B1"/>
      </w:pPr>
      <w:r w:rsidRPr="002B7C71">
        <w:t>TS 28.533: Management and orchestration; Architecture framework</w:t>
      </w:r>
    </w:p>
    <w:p w14:paraId="52B173FC" w14:textId="35FCC245" w:rsidR="00537CBA" w:rsidRPr="002B7C71" w:rsidRDefault="00537CBA" w:rsidP="000D6EAC">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0D6EAC">
      <w:pPr>
        <w:pStyle w:val="B1"/>
      </w:pPr>
      <w:r w:rsidRPr="002B7C71">
        <w:t>TS 28.540: Management and orchestration; 5G Network Resource Model (NRM); Stage 1</w:t>
      </w:r>
    </w:p>
    <w:p w14:paraId="3EEF7A24" w14:textId="77777777" w:rsidR="00537CBA" w:rsidRPr="002B7C71" w:rsidRDefault="00537CBA" w:rsidP="000D6EAC">
      <w:pPr>
        <w:pStyle w:val="B1"/>
      </w:pPr>
      <w:r w:rsidRPr="002B7C71">
        <w:t>TS 28.541: Management and orchestration; 5G Network Resource Model (NRM); Stage 2 and stage 3</w:t>
      </w:r>
    </w:p>
    <w:p w14:paraId="4FA70339" w14:textId="3CB5AAC2" w:rsidR="000F0B6C" w:rsidRPr="002B7C71" w:rsidRDefault="00537CBA" w:rsidP="000D6EAC">
      <w:pPr>
        <w:pStyle w:val="B1"/>
      </w:pPr>
      <w:r w:rsidRPr="002B7C71">
        <w:t>TS 28.531: Management and orchestration; Provisioning</w:t>
      </w:r>
    </w:p>
    <w:p w14:paraId="64148DEB" w14:textId="7324912C" w:rsidR="00537CBA" w:rsidRPr="002B7C71" w:rsidRDefault="00537CBA" w:rsidP="000D6EAC">
      <w:pPr>
        <w:pStyle w:val="B1"/>
      </w:pPr>
      <w:r w:rsidRPr="002B7C71">
        <w:t>TS 28.</w:t>
      </w:r>
      <w:r w:rsidR="00C93C2F">
        <w:t>111</w:t>
      </w:r>
      <w:r w:rsidRPr="002B7C71">
        <w:t xml:space="preserve">: Management and orchestration; Fault </w:t>
      </w:r>
      <w:r w:rsidR="00C93C2F" w:rsidRPr="00C93C2F">
        <w:t xml:space="preserve"> </w:t>
      </w:r>
      <w:r w:rsidR="00C93C2F">
        <w:t>Management</w:t>
      </w:r>
      <w:r w:rsidRPr="002B7C71">
        <w:t xml:space="preserve"> (F</w:t>
      </w:r>
      <w:r w:rsidR="00C93C2F">
        <w:t>M</w:t>
      </w:r>
      <w:r w:rsidRPr="002B7C71">
        <w:t>)</w:t>
      </w:r>
    </w:p>
    <w:p w14:paraId="039566FD" w14:textId="77777777" w:rsidR="00537CBA" w:rsidRPr="002B7C71" w:rsidRDefault="00537CBA" w:rsidP="000D6EAC">
      <w:pPr>
        <w:pStyle w:val="B1"/>
      </w:pPr>
      <w:r w:rsidRPr="002B7C71">
        <w:t>TS 28.550: Management and orchestration; Performance assurance</w:t>
      </w:r>
    </w:p>
    <w:p w14:paraId="159C99A1" w14:textId="77777777" w:rsidR="00537CBA" w:rsidRPr="002B7C71" w:rsidRDefault="00537CBA" w:rsidP="000D6EAC">
      <w:pPr>
        <w:pStyle w:val="B1"/>
      </w:pPr>
      <w:r w:rsidRPr="002B7C71">
        <w:t>TS 28.552: Management and orchestration; 5G performance measurements</w:t>
      </w:r>
    </w:p>
    <w:p w14:paraId="33BE854A" w14:textId="20649837" w:rsidR="00537CBA" w:rsidRPr="002B7C71" w:rsidRDefault="00537CBA" w:rsidP="000D6EAC">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12" w:name="_Toc43122827"/>
      <w:bookmarkStart w:id="13" w:name="_Toc43294578"/>
      <w:bookmarkStart w:id="14" w:name="_Toc58507967"/>
      <w:bookmarkStart w:id="15" w:name="_Toc178079406"/>
      <w:r w:rsidRPr="002B7C71">
        <w:lastRenderedPageBreak/>
        <w:t>1</w:t>
      </w:r>
      <w:r w:rsidRPr="002B7C71">
        <w:tab/>
        <w:t>Scope</w:t>
      </w:r>
      <w:bookmarkEnd w:id="12"/>
      <w:bookmarkEnd w:id="13"/>
      <w:bookmarkEnd w:id="14"/>
      <w:bookmarkEnd w:id="15"/>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6" w:name="_Toc43122828"/>
      <w:bookmarkStart w:id="17" w:name="_Toc43294579"/>
      <w:bookmarkStart w:id="18" w:name="_Toc58507968"/>
      <w:bookmarkStart w:id="19" w:name="_Toc178079407"/>
      <w:r w:rsidRPr="002B7C71">
        <w:t>2</w:t>
      </w:r>
      <w:r w:rsidRPr="002B7C71">
        <w:tab/>
        <w:t>References</w:t>
      </w:r>
      <w:bookmarkEnd w:id="16"/>
      <w:bookmarkEnd w:id="17"/>
      <w:bookmarkEnd w:id="18"/>
      <w:bookmarkEnd w:id="19"/>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0D6EAC">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0D6EAC">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3D4B0DAD" w:rsidR="007E6A2D" w:rsidRDefault="007E6A2D" w:rsidP="007E6A2D">
      <w:pPr>
        <w:pStyle w:val="EX"/>
      </w:pPr>
      <w:r>
        <w:t>[6]</w:t>
      </w:r>
      <w:r>
        <w:tab/>
      </w:r>
      <w:r w:rsidR="009E1C05">
        <w:t>Void</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67C562C2" w:rsidR="007E6A2D" w:rsidRDefault="007E6A2D" w:rsidP="000D6EAC">
      <w:pPr>
        <w:pStyle w:val="EX"/>
      </w:pPr>
      <w:r>
        <w:t>[9]</w:t>
      </w:r>
      <w:r>
        <w:tab/>
        <w:t xml:space="preserve">3GPP TS 28.532: </w:t>
      </w:r>
      <w:r w:rsidRPr="00F6081B">
        <w:t>"</w:t>
      </w:r>
      <w:r w:rsidRPr="00BF7658">
        <w:t>Management and orchestration; Generic management services</w:t>
      </w:r>
      <w:r w:rsidRPr="00F6081B">
        <w:t>"</w:t>
      </w:r>
      <w:r>
        <w:t>.</w:t>
      </w:r>
    </w:p>
    <w:p w14:paraId="1A6A8C8A" w14:textId="330FCE6F" w:rsidR="00574DF0" w:rsidRDefault="00574DF0" w:rsidP="000D6EAC">
      <w:pPr>
        <w:pStyle w:val="EX"/>
      </w:pPr>
      <w:r>
        <w:t>[10]</w:t>
      </w:r>
      <w:r>
        <w:tab/>
        <w:t xml:space="preserve">3GPP TS 23.003: </w:t>
      </w:r>
      <w:r w:rsidRPr="00F6081B">
        <w:t>"</w:t>
      </w:r>
      <w:r w:rsidRPr="00433334">
        <w:rPr>
          <w:rFonts w:ascii="Arial" w:hAnsi="Arial" w:cs="Arial"/>
          <w:color w:val="000000"/>
          <w:sz w:val="18"/>
          <w:szCs w:val="18"/>
        </w:rPr>
        <w:t xml:space="preserve"> </w:t>
      </w:r>
      <w:r>
        <w:rPr>
          <w:rFonts w:ascii="Arial" w:hAnsi="Arial" w:cs="Arial"/>
          <w:color w:val="000000"/>
          <w:sz w:val="18"/>
          <w:szCs w:val="18"/>
        </w:rPr>
        <w:t>Numbering, addressing and identification</w:t>
      </w:r>
      <w:r w:rsidRPr="00F6081B">
        <w:t>"</w:t>
      </w:r>
      <w:r>
        <w:t>.</w:t>
      </w:r>
    </w:p>
    <w:p w14:paraId="37BF28B6" w14:textId="77777777" w:rsidR="009E1C05" w:rsidRDefault="008D5032" w:rsidP="009E1C05">
      <w:pPr>
        <w:pStyle w:val="EX"/>
      </w:pPr>
      <w:r>
        <w:t>[11]</w:t>
      </w:r>
      <w:r>
        <w:tab/>
        <w:t>ETSI GS ZSM 009-1 (V1.1.1) (2021-06): "Zero-touch network and Service Management (ZSM); Closed-Loop Automation; Part 1: Enablers".</w:t>
      </w:r>
    </w:p>
    <w:p w14:paraId="791C4938" w14:textId="5808E6A1" w:rsidR="009E1C05" w:rsidRDefault="009E1C05" w:rsidP="009E1C05">
      <w:pPr>
        <w:pStyle w:val="EX"/>
      </w:pPr>
      <w:r>
        <w:rPr>
          <w:lang w:eastAsia="zh-CN"/>
        </w:rPr>
        <w:t>[12]</w:t>
      </w:r>
      <w:r>
        <w:rPr>
          <w:lang w:eastAsia="zh-CN"/>
        </w:rPr>
        <w:tab/>
        <w:t xml:space="preserve">3GPP TS 28.111: </w:t>
      </w:r>
      <w:r w:rsidRPr="00F6081B">
        <w:t>"</w:t>
      </w:r>
      <w:r>
        <w:t>Fault management".</w:t>
      </w:r>
    </w:p>
    <w:p w14:paraId="429C323E" w14:textId="77777777" w:rsidR="009E1C05" w:rsidRPr="002B7C71" w:rsidRDefault="009E1C05" w:rsidP="000D6EAC">
      <w:pPr>
        <w:pStyle w:val="EX"/>
        <w:rPr>
          <w:rFonts w:eastAsia="SimSun"/>
        </w:rPr>
      </w:pPr>
    </w:p>
    <w:p w14:paraId="3C237E56" w14:textId="77777777" w:rsidR="00080512" w:rsidRPr="002B7C71" w:rsidRDefault="00080512">
      <w:pPr>
        <w:pStyle w:val="Heading1"/>
      </w:pPr>
      <w:bookmarkStart w:id="20" w:name="_Toc43122829"/>
      <w:bookmarkStart w:id="21" w:name="_Toc43294580"/>
      <w:bookmarkStart w:id="22" w:name="_Toc58507969"/>
      <w:bookmarkStart w:id="23" w:name="_Toc178079408"/>
      <w:r w:rsidRPr="002B7C71">
        <w:t>3</w:t>
      </w:r>
      <w:r w:rsidRPr="002B7C71">
        <w:tab/>
        <w:t>Definitions</w:t>
      </w:r>
      <w:r w:rsidR="00602AEA" w:rsidRPr="002B7C71">
        <w:t xml:space="preserve"> of terms, symbols and abbreviations</w:t>
      </w:r>
      <w:bookmarkEnd w:id="20"/>
      <w:bookmarkEnd w:id="21"/>
      <w:bookmarkEnd w:id="22"/>
      <w:bookmarkEnd w:id="23"/>
    </w:p>
    <w:p w14:paraId="3C237E58" w14:textId="77777777" w:rsidR="00080512" w:rsidRPr="002B7C71" w:rsidRDefault="00080512">
      <w:pPr>
        <w:pStyle w:val="Heading2"/>
      </w:pPr>
      <w:bookmarkStart w:id="24" w:name="_Toc43122830"/>
      <w:bookmarkStart w:id="25" w:name="_Toc43294581"/>
      <w:bookmarkStart w:id="26" w:name="_Toc58507970"/>
      <w:bookmarkStart w:id="27" w:name="_Toc178079409"/>
      <w:r w:rsidRPr="002B7C71">
        <w:t>3.1</w:t>
      </w:r>
      <w:r w:rsidRPr="002B7C71">
        <w:tab/>
      </w:r>
      <w:r w:rsidR="002B6339" w:rsidRPr="002B7C71">
        <w:t>Terms</w:t>
      </w:r>
      <w:bookmarkEnd w:id="24"/>
      <w:bookmarkEnd w:id="25"/>
      <w:bookmarkEnd w:id="26"/>
      <w:bookmarkEnd w:id="27"/>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lastRenderedPageBreak/>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8" w:name="_Toc43122831"/>
      <w:bookmarkStart w:id="29" w:name="_Toc43294582"/>
      <w:bookmarkStart w:id="30" w:name="_Toc58507971"/>
      <w:bookmarkStart w:id="31" w:name="_Toc178079410"/>
      <w:r w:rsidRPr="002B7C71">
        <w:t>3.2</w:t>
      </w:r>
      <w:r w:rsidRPr="002B7C71">
        <w:tab/>
        <w:t>Symbols</w:t>
      </w:r>
      <w:bookmarkEnd w:id="28"/>
      <w:bookmarkEnd w:id="29"/>
      <w:bookmarkEnd w:id="30"/>
      <w:bookmarkEnd w:id="31"/>
    </w:p>
    <w:p w14:paraId="3C237E61" w14:textId="12812B43" w:rsidR="00080512" w:rsidRPr="002B7C71" w:rsidRDefault="00C24D8D" w:rsidP="00DA31AA">
      <w:r>
        <w:t>Void.</w:t>
      </w:r>
    </w:p>
    <w:p w14:paraId="3C237E62" w14:textId="77777777" w:rsidR="00080512" w:rsidRPr="002B7C71" w:rsidRDefault="00080512">
      <w:pPr>
        <w:pStyle w:val="Heading2"/>
      </w:pPr>
      <w:bookmarkStart w:id="32" w:name="_Toc43122832"/>
      <w:bookmarkStart w:id="33" w:name="_Toc43294583"/>
      <w:bookmarkStart w:id="34" w:name="_Toc58507972"/>
      <w:bookmarkStart w:id="35" w:name="_Toc178079411"/>
      <w:r w:rsidRPr="002B7C71">
        <w:t>3.3</w:t>
      </w:r>
      <w:r w:rsidRPr="002B7C71">
        <w:tab/>
        <w:t>Abbreviations</w:t>
      </w:r>
      <w:bookmarkEnd w:id="32"/>
      <w:bookmarkEnd w:id="33"/>
      <w:bookmarkEnd w:id="34"/>
      <w:bookmarkEnd w:id="35"/>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12914242" w:rsidR="00065B7D" w:rsidRDefault="00065B7D" w:rsidP="0051534F">
      <w:pPr>
        <w:pStyle w:val="EW"/>
      </w:pPr>
      <w:r>
        <w:t>QoE</w:t>
      </w:r>
      <w:r>
        <w:tab/>
        <w:t>Quality of Experience</w:t>
      </w:r>
    </w:p>
    <w:p w14:paraId="69A79B1E" w14:textId="2A1BB1F4" w:rsidR="00574DF0" w:rsidRPr="002B7C71" w:rsidRDefault="00574DF0" w:rsidP="0051534F">
      <w:pPr>
        <w:pStyle w:val="EW"/>
      </w:pPr>
      <w:r>
        <w:rPr>
          <w:lang w:val="en"/>
        </w:rPr>
        <w:t>SD</w:t>
      </w:r>
      <w:r>
        <w:rPr>
          <w:lang w:val="en"/>
        </w:rPr>
        <w:tab/>
        <w:t>Slice Differentiator</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6EA0B9B7" w:rsidR="0051534F" w:rsidRDefault="0051534F" w:rsidP="0051534F">
      <w:pPr>
        <w:pStyle w:val="EW"/>
        <w:rPr>
          <w:lang w:val="en"/>
        </w:rPr>
      </w:pPr>
      <w:r>
        <w:t>S-NSSAI</w:t>
      </w:r>
      <w:r>
        <w:tab/>
      </w:r>
      <w:r w:rsidRPr="008F2A28">
        <w:rPr>
          <w:lang w:val="en"/>
        </w:rPr>
        <w:t>Single Network Slice Selection Assistance Information</w:t>
      </w:r>
    </w:p>
    <w:p w14:paraId="270182E4" w14:textId="48CDC8E8" w:rsidR="00574DF0" w:rsidRDefault="00574DF0" w:rsidP="0051534F">
      <w:pPr>
        <w:pStyle w:val="EW"/>
        <w:rPr>
          <w:lang w:val="en"/>
        </w:rPr>
      </w:pPr>
      <w:r>
        <w:rPr>
          <w:lang w:val="en"/>
        </w:rPr>
        <w:t>SST</w:t>
      </w:r>
      <w:r>
        <w:rPr>
          <w:lang w:val="en"/>
        </w:rPr>
        <w:tab/>
        <w:t>Slice/ServiceType</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36" w:name="_Toc43122833"/>
      <w:bookmarkStart w:id="37" w:name="_Toc43294584"/>
      <w:bookmarkStart w:id="38" w:name="_Toc58507973"/>
      <w:bookmarkStart w:id="39" w:name="historyclause"/>
      <w:bookmarkStart w:id="40" w:name="_Toc178079412"/>
      <w:r w:rsidRPr="002B7C71">
        <w:t>4</w:t>
      </w:r>
      <w:r w:rsidR="009A7F0A">
        <w:tab/>
      </w:r>
      <w:r w:rsidRPr="002B7C71">
        <w:t>Concepts and background</w:t>
      </w:r>
      <w:bookmarkEnd w:id="36"/>
      <w:bookmarkEnd w:id="37"/>
      <w:bookmarkEnd w:id="38"/>
      <w:bookmarkEnd w:id="40"/>
    </w:p>
    <w:p w14:paraId="360DBD28" w14:textId="2B0ACE39" w:rsidR="00EA05FB" w:rsidRPr="002B7C71" w:rsidRDefault="00EA05FB" w:rsidP="00EA05FB">
      <w:pPr>
        <w:pStyle w:val="Heading2"/>
      </w:pPr>
      <w:bookmarkStart w:id="41" w:name="_Toc43122834"/>
      <w:bookmarkStart w:id="42" w:name="_Toc43294585"/>
      <w:bookmarkStart w:id="43" w:name="_Toc58507974"/>
      <w:bookmarkStart w:id="44" w:name="_Toc178079413"/>
      <w:r w:rsidRPr="002B7C71">
        <w:t>4.</w:t>
      </w:r>
      <w:r w:rsidR="005D33B1" w:rsidRPr="002B7C71">
        <w:t>1</w:t>
      </w:r>
      <w:r w:rsidRPr="002B7C71">
        <w:tab/>
      </w:r>
      <w:bookmarkEnd w:id="41"/>
      <w:bookmarkEnd w:id="42"/>
      <w:bookmarkEnd w:id="43"/>
      <w:r w:rsidR="00A20082">
        <w:t>Void</w:t>
      </w:r>
      <w:bookmarkEnd w:id="44"/>
    </w:p>
    <w:p w14:paraId="076400A7" w14:textId="3EB60F9E" w:rsidR="00004275" w:rsidRPr="002B7C71" w:rsidRDefault="00004275">
      <w:pPr>
        <w:pStyle w:val="Heading2"/>
      </w:pPr>
      <w:bookmarkStart w:id="45" w:name="_Toc43122835"/>
      <w:bookmarkStart w:id="46" w:name="_Toc43294586"/>
      <w:bookmarkStart w:id="47" w:name="_Toc58507975"/>
      <w:bookmarkStart w:id="48" w:name="_Toc178079414"/>
      <w:r w:rsidRPr="002B7C71">
        <w:t>4.2</w:t>
      </w:r>
      <w:r w:rsidRPr="002B7C71">
        <w:tab/>
        <w:t>Management control loops</w:t>
      </w:r>
      <w:bookmarkEnd w:id="45"/>
      <w:bookmarkEnd w:id="46"/>
      <w:bookmarkEnd w:id="47"/>
      <w:bookmarkEnd w:id="48"/>
    </w:p>
    <w:p w14:paraId="254AD457" w14:textId="202A847C" w:rsidR="00F767A5" w:rsidRPr="002B7C71" w:rsidRDefault="00F767A5">
      <w:pPr>
        <w:pStyle w:val="Heading3"/>
      </w:pPr>
      <w:bookmarkStart w:id="49" w:name="_Toc43122836"/>
      <w:bookmarkStart w:id="50" w:name="_Toc43294587"/>
      <w:bookmarkStart w:id="51" w:name="_Toc58507976"/>
      <w:bookmarkStart w:id="52" w:name="_Toc178079415"/>
      <w:r w:rsidRPr="002B7C71">
        <w:rPr>
          <w:lang w:eastAsia="zh-CN"/>
        </w:rPr>
        <w:t>4.2.1</w:t>
      </w:r>
      <w:r w:rsidR="009A7F0A">
        <w:tab/>
      </w:r>
      <w:r w:rsidRPr="002B7C71">
        <w:t>Overview</w:t>
      </w:r>
      <w:bookmarkEnd w:id="49"/>
      <w:bookmarkEnd w:id="50"/>
      <w:bookmarkEnd w:id="51"/>
      <w:bookmarkEnd w:id="52"/>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53" w:name="_MON_1669118820"/>
    <w:bookmarkEnd w:id="53"/>
    <w:p w14:paraId="59C959EC" w14:textId="4AF55648" w:rsidR="0008786F" w:rsidRPr="002B7C71" w:rsidRDefault="000256C1" w:rsidP="009A7F0A">
      <w:pPr>
        <w:pStyle w:val="TH"/>
      </w:pPr>
      <w:r>
        <w:object w:dxaOrig="4786" w:dyaOrig="5070" w14:anchorId="09E74419">
          <v:shape id="_x0000_i1026" type="#_x0000_t75" style="width:239.1pt;height:253.8pt" o:ole="">
            <v:imagedata r:id="rId15" o:title=""/>
          </v:shape>
          <o:OLEObject Type="Embed" ProgID="Word.Document.8" ShapeID="_x0000_i1026" DrawAspect="Content" ObjectID="_1788692167" r:id="rId16">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2C330849" w:rsidR="00F767A5" w:rsidRPr="002B7C71" w:rsidRDefault="00F767A5" w:rsidP="00F767A5">
      <w:pPr>
        <w:rPr>
          <w:lang w:eastAsia="zh-CN"/>
        </w:rPr>
      </w:pPr>
      <w:r w:rsidRPr="002B7C71">
        <w:rPr>
          <w:lang w:eastAsia="zh-CN"/>
        </w:rPr>
        <w:t xml:space="preserve">Generally, the management control loop for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00AB256A">
        <w:t>4.2.4.2</w:t>
      </w:r>
      <w:r w:rsidRPr="002B7C71">
        <w:t xml:space="preserve">,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54" w:name="_Toc43122837"/>
      <w:bookmarkStart w:id="55" w:name="_Toc43294588"/>
      <w:bookmarkStart w:id="56" w:name="_Toc58507977"/>
      <w:bookmarkStart w:id="57" w:name="_Toc178079416"/>
      <w:r w:rsidRPr="002B7C71">
        <w:t>4.2.2</w:t>
      </w:r>
      <w:r w:rsidRPr="002B7C71">
        <w:tab/>
        <w:t>Control loops</w:t>
      </w:r>
      <w:bookmarkEnd w:id="54"/>
      <w:bookmarkEnd w:id="55"/>
      <w:bookmarkEnd w:id="56"/>
      <w:bookmarkEnd w:id="57"/>
    </w:p>
    <w:p w14:paraId="21026D61" w14:textId="03587ABF"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 xml:space="preserve">is a building block for management of networks and services. The basic principle of any control loop is to </w:t>
      </w:r>
      <w:r w:rsidR="00800EEC">
        <w:rPr>
          <w:shd w:val="clear" w:color="auto" w:fill="FFFFFF"/>
        </w:rPr>
        <w:t xml:space="preserve">make </w:t>
      </w:r>
      <w:r w:rsidRPr="002B7C71">
        <w:rPr>
          <w:shd w:val="clear" w:color="auto" w:fill="FFFFFF"/>
        </w:rPr>
        <w:t>adjust</w:t>
      </w:r>
      <w:r w:rsidR="00800EEC">
        <w:rPr>
          <w:shd w:val="clear" w:color="auto" w:fill="FFFFFF"/>
        </w:rPr>
        <w:t>ments to let</w:t>
      </w:r>
      <w:r w:rsidRPr="002B7C71">
        <w:rPr>
          <w:shd w:val="clear" w:color="auto" w:fill="FFFFFF"/>
        </w:rPr>
        <w:t xml:space="preserve"> the value of a measured or observed variable (expressed as for example an attribute) </w:t>
      </w:r>
      <w:r w:rsidR="00800EEC">
        <w:rPr>
          <w:shd w:val="clear" w:color="auto" w:fill="FFFFFF"/>
        </w:rPr>
        <w:t>be</w:t>
      </w:r>
      <w:r w:rsidR="00800EEC" w:rsidRPr="002B7C71">
        <w:rPr>
          <w:shd w:val="clear" w:color="auto" w:fill="FFFFFF"/>
        </w:rPr>
        <w:t xml:space="preserve"> </w:t>
      </w:r>
      <w:r w:rsidRPr="002B7C71">
        <w:rPr>
          <w:shd w:val="clear" w:color="auto" w:fill="FFFFFF"/>
        </w:rPr>
        <w:t xml:space="preserve">equal </w:t>
      </w:r>
      <w:r w:rsidR="00800EEC">
        <w:rPr>
          <w:shd w:val="clear" w:color="auto" w:fill="FFFFFF"/>
        </w:rPr>
        <w:t xml:space="preserve">to </w:t>
      </w:r>
      <w:r w:rsidRPr="002B7C71">
        <w:rPr>
          <w:shd w:val="clear" w:color="auto" w:fill="FFFFFF"/>
        </w:rPr>
        <w:t>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58" w:name="OLE_LINK9"/>
      <w:bookmarkStart w:id="59"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58"/>
    <w:bookmarkEnd w:id="59"/>
    <w:p w14:paraId="0AFBD520" w14:textId="66893EEA"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800EEC">
        <w:rPr>
          <w:shd w:val="clear" w:color="auto" w:fill="FFFFFF"/>
        </w:rPr>
        <w:t>.</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w:t>
      </w:r>
      <w:r w:rsidRPr="002B7C71">
        <w:rPr>
          <w:shd w:val="clear" w:color="auto" w:fill="FFFFFF"/>
        </w:rPr>
        <w:lastRenderedPageBreak/>
        <w:t xml:space="preserve">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60" w:name="_Toc43122838"/>
      <w:bookmarkStart w:id="61" w:name="_Toc43294589"/>
      <w:bookmarkStart w:id="62" w:name="_Toc58507978"/>
      <w:bookmarkStart w:id="63" w:name="_Toc178079417"/>
      <w:r w:rsidRPr="002B7C71">
        <w:t>4.2.3</w:t>
      </w:r>
      <w:r w:rsidRPr="002B7C71">
        <w:tab/>
        <w:t>Open control loops</w:t>
      </w:r>
      <w:bookmarkEnd w:id="60"/>
      <w:bookmarkEnd w:id="61"/>
      <w:bookmarkEnd w:id="62"/>
      <w:bookmarkEnd w:id="63"/>
    </w:p>
    <w:p w14:paraId="00B411F3" w14:textId="14EBA877"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w:t>
      </w:r>
      <w:r w:rsidR="00F018B5">
        <w:rPr>
          <w:shd w:val="clear" w:color="auto" w:fill="FFFFFF"/>
        </w:rPr>
        <w:t xml:space="preserve"> or </w:t>
      </w:r>
      <w:r w:rsidR="00F018B5" w:rsidRPr="002B7C71">
        <w:rPr>
          <w:rFonts w:hint="eastAsia"/>
          <w:lang w:eastAsia="zh-CN"/>
        </w:rPr>
        <w:t xml:space="preserve">other </w:t>
      </w:r>
      <w:r w:rsidR="00F018B5" w:rsidRPr="002B7C71">
        <w:rPr>
          <w:lang w:eastAsia="zh-CN"/>
        </w:rPr>
        <w:t>management entity</w:t>
      </w:r>
      <w:r w:rsidRPr="002B7C71">
        <w:rPr>
          <w:shd w:val="clear" w:color="auto" w:fill="FFFFFF"/>
        </w:rPr>
        <w:t xml:space="preserve">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operator</w:t>
      </w:r>
      <w:r w:rsidR="00F018B5" w:rsidRPr="00360902">
        <w:rPr>
          <w:shd w:val="clear" w:color="auto" w:fill="FFFFFF"/>
        </w:rPr>
        <w:t xml:space="preserve"> </w:t>
      </w:r>
      <w:r w:rsidR="00F018B5">
        <w:rPr>
          <w:shd w:val="clear" w:color="auto" w:fill="FFFFFF"/>
        </w:rPr>
        <w:t xml:space="preserve">or </w:t>
      </w:r>
      <w:r w:rsidR="00F018B5" w:rsidRPr="002B7C71">
        <w:rPr>
          <w:rFonts w:hint="eastAsia"/>
          <w:lang w:eastAsia="zh-CN"/>
        </w:rPr>
        <w:t xml:space="preserve">other </w:t>
      </w:r>
      <w:r w:rsidR="00F018B5" w:rsidRPr="002B7C71">
        <w:rPr>
          <w:lang w:eastAsia="zh-CN"/>
        </w:rPr>
        <w:t>management entity</w:t>
      </w:r>
      <w:r w:rsidR="004E3896" w:rsidRPr="002B7C71">
        <w:rPr>
          <w:color w:val="000000"/>
        </w:rPr>
        <w:t xml:space="preserve">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w:t>
      </w:r>
      <w:r w:rsidR="00F018B5" w:rsidRPr="002B7C71">
        <w:rPr>
          <w:lang w:eastAsia="zh-CN"/>
        </w:rPr>
        <w:t xml:space="preserve">human </w:t>
      </w:r>
      <w:r w:rsidRPr="002B7C71">
        <w:rPr>
          <w:shd w:val="clear" w:color="auto" w:fill="FFFFFF"/>
        </w:rPr>
        <w:t>operator</w:t>
      </w:r>
      <w:r w:rsidR="00F018B5" w:rsidRPr="0085376F">
        <w:rPr>
          <w:lang w:eastAsia="zh-CN"/>
        </w:rPr>
        <w:t xml:space="preserve"> </w:t>
      </w:r>
      <w:r w:rsidR="00F018B5" w:rsidRPr="002B7C71">
        <w:rPr>
          <w:lang w:eastAsia="zh-CN"/>
        </w:rPr>
        <w:t xml:space="preserve">or </w:t>
      </w:r>
      <w:r w:rsidR="00F018B5" w:rsidRPr="002B7C71">
        <w:rPr>
          <w:rFonts w:hint="eastAsia"/>
          <w:lang w:eastAsia="zh-CN"/>
        </w:rPr>
        <w:t xml:space="preserve">other </w:t>
      </w:r>
      <w:r w:rsidR="00F018B5" w:rsidRPr="002B7C71">
        <w:rPr>
          <w:lang w:eastAsia="zh-CN"/>
        </w:rPr>
        <w:t>management entity</w:t>
      </w:r>
      <w:r w:rsidRPr="002B7C71">
        <w:rPr>
          <w:shd w:val="clear" w:color="auto" w:fill="FFFFFF"/>
        </w:rPr>
        <w:t xml:space="preserve">, but the </w:t>
      </w:r>
      <w:r w:rsidR="00F018B5" w:rsidRPr="002B7C71">
        <w:rPr>
          <w:lang w:eastAsia="zh-CN"/>
        </w:rPr>
        <w:t xml:space="preserve">human </w:t>
      </w:r>
      <w:r w:rsidRPr="002B7C71">
        <w:rPr>
          <w:shd w:val="clear" w:color="auto" w:fill="FFFFFF"/>
        </w:rPr>
        <w:t xml:space="preserve">operator </w:t>
      </w:r>
      <w:r w:rsidR="00F018B5" w:rsidRPr="002B7C71">
        <w:rPr>
          <w:lang w:eastAsia="zh-CN"/>
        </w:rPr>
        <w:t xml:space="preserve">or </w:t>
      </w:r>
      <w:r w:rsidR="00F018B5" w:rsidRPr="002B7C71">
        <w:rPr>
          <w:rFonts w:hint="eastAsia"/>
          <w:lang w:eastAsia="zh-CN"/>
        </w:rPr>
        <w:t xml:space="preserve">other </w:t>
      </w:r>
      <w:r w:rsidR="00F018B5" w:rsidRPr="002B7C71">
        <w:rPr>
          <w:lang w:eastAsia="zh-CN"/>
        </w:rPr>
        <w:t>management entity</w:t>
      </w:r>
      <w:r w:rsidR="00F018B5" w:rsidRPr="002B7C71">
        <w:rPr>
          <w:shd w:val="clear" w:color="auto" w:fill="FFFFFF"/>
        </w:rPr>
        <w:t xml:space="preserve"> </w:t>
      </w:r>
      <w:r w:rsidRPr="002B7C71">
        <w:rPr>
          <w:shd w:val="clear" w:color="auto" w:fill="FFFFFF"/>
        </w:rPr>
        <w:t xml:space="preserve">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8">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55ADBB4C" w:rsidR="00F767A5" w:rsidRDefault="00F767A5" w:rsidP="004349FD">
      <w:pPr>
        <w:pStyle w:val="Heading3"/>
      </w:pPr>
      <w:bookmarkStart w:id="64" w:name="_Toc43122839"/>
      <w:bookmarkStart w:id="65" w:name="_Toc43294590"/>
      <w:bookmarkStart w:id="66" w:name="_Toc58507979"/>
      <w:bookmarkStart w:id="67" w:name="_Toc178079418"/>
      <w:r w:rsidRPr="002B7C71">
        <w:t>4.2.4</w:t>
      </w:r>
      <w:r w:rsidRPr="002B7C71">
        <w:tab/>
        <w:t>Closed control loops</w:t>
      </w:r>
      <w:bookmarkEnd w:id="64"/>
      <w:bookmarkEnd w:id="65"/>
      <w:bookmarkEnd w:id="66"/>
      <w:bookmarkEnd w:id="67"/>
    </w:p>
    <w:p w14:paraId="04F7463A" w14:textId="2E03225B" w:rsidR="00A20082" w:rsidRPr="00A20082" w:rsidRDefault="00A20082" w:rsidP="007E457D">
      <w:pPr>
        <w:pStyle w:val="Heading4"/>
      </w:pPr>
      <w:bookmarkStart w:id="68" w:name="_Toc178079419"/>
      <w:r>
        <w:t>4.2.4.1</w:t>
      </w:r>
      <w:r>
        <w:tab/>
        <w:t>Description</w:t>
      </w:r>
      <w:bookmarkEnd w:id="68"/>
    </w:p>
    <w:p w14:paraId="7485D5FF" w14:textId="6764CD43"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w:t>
      </w:r>
      <w:r w:rsidR="00F018B5">
        <w:rPr>
          <w:shd w:val="clear" w:color="auto" w:fill="FFFFFF"/>
        </w:rPr>
        <w:t>.1</w:t>
      </w:r>
      <w:r w:rsidRPr="002B7C71">
        <w:rPr>
          <w:shd w:val="clear" w:color="auto" w:fill="FFFFFF"/>
        </w:rPr>
        <w:t xml:space="preserve">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0EF00778"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lastRenderedPageBreak/>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2E79F505" w:rsidR="001E36F1" w:rsidRDefault="00F767A5" w:rsidP="004349FD">
      <w:pPr>
        <w:pStyle w:val="TF"/>
      </w:pPr>
      <w:r w:rsidRPr="002B7C71">
        <w:t>Figure 4.2.4.1</w:t>
      </w:r>
      <w:r w:rsidR="00A20082">
        <w:t>.1</w:t>
      </w:r>
      <w:r w:rsidRPr="002B7C71">
        <w:t>: Closed control loop entities</w:t>
      </w:r>
    </w:p>
    <w:p w14:paraId="3385E805" w14:textId="77777777" w:rsidR="00A20082" w:rsidRDefault="00A20082" w:rsidP="007E457D">
      <w:pPr>
        <w:pStyle w:val="Heading4"/>
        <w:rPr>
          <w:noProof/>
          <w:lang w:eastAsia="zh-CN"/>
        </w:rPr>
      </w:pPr>
      <w:bookmarkStart w:id="69" w:name="_Toc178079420"/>
      <w:r>
        <w:rPr>
          <w:noProof/>
          <w:lang w:eastAsia="zh-CN"/>
        </w:rPr>
        <w:t>4.2.4.2</w:t>
      </w:r>
      <w:r>
        <w:rPr>
          <w:noProof/>
          <w:lang w:eastAsia="zh-CN"/>
        </w:rPr>
        <w:tab/>
        <w:t>Lifecycle phases</w:t>
      </w:r>
      <w:bookmarkEnd w:id="69"/>
    </w:p>
    <w:p w14:paraId="3322D06C" w14:textId="77777777" w:rsidR="00A20082" w:rsidRPr="002B7C71" w:rsidRDefault="00A20082" w:rsidP="00A20082">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59A29972" w14:textId="77777777" w:rsidR="00A20082" w:rsidRPr="002B7C71" w:rsidRDefault="00A20082" w:rsidP="00A20082">
      <w:pPr>
        <w:pStyle w:val="B1"/>
      </w:pPr>
      <w:r w:rsidRPr="002B7C71">
        <w:t>-</w:t>
      </w:r>
      <w:r w:rsidRPr="002B7C71">
        <w:tab/>
      </w:r>
      <w:r w:rsidRPr="008F2A28">
        <w:rPr>
          <w:b/>
          <w:bCs/>
        </w:rPr>
        <w:t xml:space="preserve">Preparation phase: </w:t>
      </w:r>
    </w:p>
    <w:p w14:paraId="4DE59EED" w14:textId="77777777" w:rsidR="00A20082" w:rsidRPr="002B7C71" w:rsidRDefault="00A20082" w:rsidP="00A20082">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7D0ED53E" w14:textId="77777777" w:rsidR="00A20082" w:rsidRPr="002B7C71" w:rsidRDefault="00A20082" w:rsidP="00A20082">
      <w:pPr>
        <w:pStyle w:val="B1"/>
      </w:pPr>
      <w:r w:rsidRPr="002B7C71">
        <w:t>-</w:t>
      </w:r>
      <w:r w:rsidRPr="002B7C71">
        <w:tab/>
      </w:r>
      <w:r w:rsidRPr="008F2A28">
        <w:rPr>
          <w:b/>
          <w:bCs/>
        </w:rPr>
        <w:t xml:space="preserve">Commissioning phase: </w:t>
      </w:r>
    </w:p>
    <w:p w14:paraId="3D17A1FC" w14:textId="77777777" w:rsidR="00A20082" w:rsidRPr="00F17C6D" w:rsidRDefault="00A20082" w:rsidP="00A20082">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4EAE2121" w14:textId="77777777" w:rsidR="00A20082" w:rsidRPr="002B7C71" w:rsidRDefault="00A20082" w:rsidP="00A20082">
      <w:pPr>
        <w:pStyle w:val="B1"/>
      </w:pPr>
      <w:r w:rsidRPr="002B7C71">
        <w:t>-</w:t>
      </w:r>
      <w:r w:rsidRPr="002B7C71">
        <w:tab/>
      </w:r>
      <w:r w:rsidRPr="008F2A28">
        <w:rPr>
          <w:b/>
          <w:bCs/>
        </w:rPr>
        <w:t xml:space="preserve">Operation phase: </w:t>
      </w:r>
    </w:p>
    <w:p w14:paraId="0939CE00" w14:textId="74174A9D" w:rsidR="00A20082" w:rsidRDefault="00A20082" w:rsidP="00A20082">
      <w:pPr>
        <w:pStyle w:val="B2"/>
        <w:rPr>
          <w:iCs/>
        </w:rPr>
      </w:pPr>
      <w:r w:rsidRPr="002B7C71">
        <w:t xml:space="preserve">After the commissioning phase, the </w:t>
      </w:r>
      <w:r>
        <w:t xml:space="preserve">closed control loop </w:t>
      </w:r>
      <w:r w:rsidRPr="002B7C71">
        <w:t xml:space="preserve">is </w:t>
      </w:r>
      <w:r>
        <w:t xml:space="preserve">operational. The activation includes actions that make a closed control loop run to pursuit its goal(s). It may include subscription to relevant management services. </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in order to change the </w:t>
      </w:r>
      <w:r>
        <w:rPr>
          <w:iCs/>
        </w:rPr>
        <w:t>closed control loop</w:t>
      </w:r>
      <w:r w:rsidRPr="007526AF">
        <w:rPr>
          <w:iCs/>
        </w:rPr>
        <w:t xml:space="preserve"> settings and improve its performance.</w:t>
      </w:r>
      <w:r>
        <w:rPr>
          <w:iCs/>
        </w:rPr>
        <w:t xml:space="preserve"> </w:t>
      </w:r>
      <w:r w:rsidR="005F3566" w:rsidRPr="005F3566">
        <w:rPr>
          <w:iCs/>
        </w:rPr>
        <w:t xml:space="preserve">The update of the closed control loops may be triggered by the (re-)configuration of goals from the consumer. </w:t>
      </w:r>
      <w:r>
        <w:rPr>
          <w:iCs/>
        </w:rPr>
        <w:t xml:space="preserve">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09A095C5" w14:textId="77777777" w:rsidR="00A20082" w:rsidRPr="002B7C71" w:rsidRDefault="00A20082" w:rsidP="00A20082">
      <w:pPr>
        <w:pStyle w:val="B1"/>
      </w:pPr>
      <w:r w:rsidRPr="002B7C71">
        <w:t>-</w:t>
      </w:r>
      <w:r w:rsidRPr="002B7C71">
        <w:tab/>
      </w:r>
      <w:r w:rsidRPr="008F2A28">
        <w:rPr>
          <w:b/>
          <w:bCs/>
        </w:rPr>
        <w:t xml:space="preserve">Decommissioning phase: </w:t>
      </w:r>
    </w:p>
    <w:p w14:paraId="709E49C8" w14:textId="77777777" w:rsidR="00A20082" w:rsidRDefault="00A20082" w:rsidP="00A20082">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038165BC" w14:textId="77777777" w:rsidR="00A20082" w:rsidRPr="00491796" w:rsidRDefault="00A20082" w:rsidP="00A20082">
      <w:pPr>
        <w:pStyle w:val="B2"/>
      </w:pPr>
      <w:r w:rsidRPr="00491796">
        <w:lastRenderedPageBreak/>
        <w:t>Figure 4.</w:t>
      </w:r>
      <w:r>
        <w:t>2</w:t>
      </w:r>
      <w:r w:rsidRPr="00491796">
        <w:t>.</w:t>
      </w:r>
      <w:r>
        <w:t>4.2.1</w:t>
      </w:r>
      <w:r w:rsidRPr="00491796">
        <w:t xml:space="preserve"> highlights the lifecycle phase sequence involved in the </w:t>
      </w:r>
      <w:r>
        <w:t>closed control loop assurance</w:t>
      </w:r>
      <w:r w:rsidRPr="00491796">
        <w:t xml:space="preserve">. </w:t>
      </w:r>
    </w:p>
    <w:bookmarkStart w:id="70" w:name="_MON_1685274078"/>
    <w:bookmarkEnd w:id="70"/>
    <w:p w14:paraId="2F0179B0" w14:textId="6B6B3256" w:rsidR="00A20082" w:rsidRPr="002B7C71" w:rsidRDefault="00A20082" w:rsidP="00A20082">
      <w:pPr>
        <w:pStyle w:val="TH"/>
      </w:pPr>
      <w:r>
        <w:object w:dxaOrig="9026" w:dyaOrig="1775" w14:anchorId="1A14F8B8">
          <v:shape id="_x0000_i1027" type="#_x0000_t75" style="width:451.8pt;height:88.2pt" o:ole="">
            <v:imagedata r:id="rId20" o:title=""/>
          </v:shape>
          <o:OLEObject Type="Embed" ProgID="Word.Document.8" ShapeID="_x0000_i1027" DrawAspect="Content" ObjectID="_1788692168" r:id="rId21">
            <o:FieldCodes>\s</o:FieldCodes>
          </o:OLEObject>
        </w:object>
      </w:r>
    </w:p>
    <w:p w14:paraId="66A6197F" w14:textId="61083D4B" w:rsidR="00A20082" w:rsidRDefault="00A20082" w:rsidP="00A20082">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p w14:paraId="62AF32B3" w14:textId="77777777" w:rsidR="00A20082" w:rsidRDefault="00A20082" w:rsidP="004349FD">
      <w:pPr>
        <w:pStyle w:val="TF"/>
      </w:pPr>
    </w:p>
    <w:p w14:paraId="4579983B" w14:textId="4F9EB957" w:rsidR="00FA618D" w:rsidRDefault="00FA618D" w:rsidP="00FA618D">
      <w:pPr>
        <w:pStyle w:val="Heading3"/>
      </w:pPr>
      <w:bookmarkStart w:id="71" w:name="_Toc178079421"/>
      <w:r>
        <w:t>4.2.5</w:t>
      </w:r>
      <w:r>
        <w:tab/>
        <w:t>Closed control loop governance and monitoring</w:t>
      </w:r>
      <w:bookmarkEnd w:id="71"/>
    </w:p>
    <w:p w14:paraId="64D1F46F" w14:textId="0CDC51F3" w:rsidR="00FA618D" w:rsidRDefault="00FA618D" w:rsidP="00FA618D">
      <w:pPr>
        <w:pStyle w:val="Heading4"/>
      </w:pPr>
      <w:bookmarkStart w:id="72" w:name="_Toc178079422"/>
      <w:r>
        <w:t>4.2.5.1</w:t>
      </w:r>
      <w:r>
        <w:tab/>
        <w:t>Overview</w:t>
      </w:r>
      <w:bookmarkEnd w:id="72"/>
    </w:p>
    <w:p w14:paraId="239B2BEC" w14:textId="0EDA3D4E" w:rsidR="00FA618D" w:rsidRDefault="00FA618D" w:rsidP="00FA618D">
      <w:r>
        <w:rPr>
          <w:rFonts w:hint="eastAsia"/>
          <w:noProof/>
          <w:lang w:eastAsia="zh-CN"/>
        </w:rPr>
        <w:t>T</w:t>
      </w:r>
      <w:r>
        <w:rPr>
          <w:noProof/>
          <w:lang w:eastAsia="zh-CN"/>
        </w:rPr>
        <w:t xml:space="preserve">he closed control loop can be viewed as an entity to be managed, </w:t>
      </w:r>
      <w:r>
        <w:t xml:space="preserve">which means the implementation of the internal capabilities and internal interactions between the steps </w:t>
      </w:r>
      <w:r>
        <w:rPr>
          <w:rFonts w:hint="eastAsia"/>
          <w:lang w:eastAsia="zh-CN"/>
        </w:rPr>
        <w:t>c</w:t>
      </w:r>
      <w:r>
        <w:t>ould</w:t>
      </w:r>
      <w:r w:rsidR="001928D0">
        <w:t xml:space="preserve"> not</w:t>
      </w:r>
      <w:r>
        <w:t xml:space="preserve"> be externally visible. However, some management capabilities (e.g. closed control loop governance and closed control loop monitoring) will exposed by the MnS producer</w:t>
      </w:r>
      <w:r>
        <w:rPr>
          <w:lang w:eastAsia="zh-CN"/>
        </w:rPr>
        <w:t>,</w:t>
      </w:r>
      <w:r>
        <w:t xml:space="preserve"> implementing the closed control loops, to enable the MnS consumer to manage the closed control loops.</w:t>
      </w:r>
    </w:p>
    <w:bookmarkStart w:id="73" w:name="_MON_1669121203"/>
    <w:bookmarkEnd w:id="73"/>
    <w:p w14:paraId="7212B87D" w14:textId="7E331AE6" w:rsidR="00FA618D" w:rsidRDefault="00FA618D" w:rsidP="00FA618D">
      <w:pPr>
        <w:pStyle w:val="TH"/>
      </w:pPr>
      <w:r>
        <w:object w:dxaOrig="9026" w:dyaOrig="4815" w14:anchorId="5FEEC9F0">
          <v:shape id="_x0000_i1028" type="#_x0000_t75" style="width:451.8pt;height:240.9pt" o:ole="">
            <v:imagedata r:id="rId22" o:title=""/>
          </v:shape>
          <o:OLEObject Type="Embed" ProgID="Word.Document.12" ShapeID="_x0000_i1028" DrawAspect="Content" ObjectID="_1788692169" r:id="rId23">
            <o:FieldCodes>\s</o:FieldCodes>
          </o:OLEObject>
        </w:object>
      </w:r>
    </w:p>
    <w:p w14:paraId="494BFBF8" w14:textId="2D63E3EC" w:rsidR="00FA618D" w:rsidRDefault="00FA618D" w:rsidP="000D6EAC">
      <w:pPr>
        <w:pStyle w:val="TF"/>
      </w:pPr>
      <w:r>
        <w:t>Figure 4.2.5.1 Closed control loop governance and monitoring</w:t>
      </w:r>
    </w:p>
    <w:p w14:paraId="545A1A43" w14:textId="617B3697" w:rsidR="00FA618D" w:rsidRDefault="00FA618D" w:rsidP="00FA618D">
      <w:pPr>
        <w:pStyle w:val="Heading4"/>
      </w:pPr>
      <w:bookmarkStart w:id="74" w:name="_Toc178079423"/>
      <w:r>
        <w:t>4.2.5.2</w:t>
      </w:r>
      <w:r>
        <w:tab/>
        <w:t>Closed control loop governance</w:t>
      </w:r>
      <w:bookmarkEnd w:id="74"/>
    </w:p>
    <w:p w14:paraId="1FAE501D" w14:textId="77777777" w:rsidR="00FA618D" w:rsidRDefault="00FA618D" w:rsidP="00FA618D">
      <w:pPr>
        <w:jc w:val="both"/>
        <w:rPr>
          <w:noProof/>
          <w:lang w:eastAsia="zh-CN"/>
        </w:rPr>
      </w:pPr>
      <w:r>
        <w:rPr>
          <w:rFonts w:hint="eastAsia"/>
          <w:noProof/>
          <w:lang w:eastAsia="zh-CN"/>
        </w:rPr>
        <w:t>C</w:t>
      </w:r>
      <w:r>
        <w:rPr>
          <w:noProof/>
          <w:lang w:eastAsia="zh-CN"/>
        </w:rPr>
        <w:t>losed control loop governance describes a set of capabilities to allow MnS consumer to govern closed control loop, including:</w:t>
      </w:r>
    </w:p>
    <w:p w14:paraId="7D4435DC" w14:textId="77777777" w:rsidR="00FA618D" w:rsidRDefault="00FA618D" w:rsidP="000D6EAC">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3CD32425" w14:textId="77777777" w:rsidR="00FA618D" w:rsidRDefault="00FA618D" w:rsidP="000D6EAC">
      <w:pPr>
        <w:pStyle w:val="B1"/>
        <w:rPr>
          <w:noProof/>
          <w:lang w:eastAsia="zh-CN"/>
        </w:rPr>
      </w:pPr>
      <w:r>
        <w:rPr>
          <w:noProof/>
          <w:lang w:eastAsia="zh-CN"/>
        </w:rPr>
        <w:t>-</w:t>
      </w:r>
      <w:r>
        <w:rPr>
          <w:noProof/>
          <w:lang w:eastAsia="zh-CN"/>
        </w:rPr>
        <w:tab/>
      </w:r>
      <w:bookmarkStart w:id="75" w:name="OLE_LINK4"/>
      <w:r>
        <w:rPr>
          <w:noProof/>
          <w:lang w:eastAsia="zh-CN"/>
        </w:rPr>
        <w:t>Configure goals for closed control loop</w:t>
      </w:r>
      <w:bookmarkEnd w:id="75"/>
      <w:r>
        <w:rPr>
          <w:noProof/>
          <w:lang w:eastAsia="zh-CN"/>
        </w:rPr>
        <w:t>.</w:t>
      </w:r>
    </w:p>
    <w:p w14:paraId="0B1E7696" w14:textId="69A40D2F" w:rsidR="00FA618D" w:rsidRDefault="00FA618D" w:rsidP="00FA618D">
      <w:pPr>
        <w:pStyle w:val="Heading4"/>
      </w:pPr>
      <w:bookmarkStart w:id="76" w:name="_Toc178079424"/>
      <w:r>
        <w:lastRenderedPageBreak/>
        <w:t>4.2.5.3</w:t>
      </w:r>
      <w:r>
        <w:tab/>
        <w:t>Closed control loop monitoring</w:t>
      </w:r>
      <w:bookmarkEnd w:id="76"/>
    </w:p>
    <w:p w14:paraId="2AB8157C" w14:textId="77777777" w:rsidR="00FA618D" w:rsidRDefault="00FA618D" w:rsidP="00FA618D">
      <w:pPr>
        <w:jc w:val="both"/>
      </w:pPr>
      <w:r>
        <w:rPr>
          <w:rFonts w:hint="eastAsia"/>
          <w:noProof/>
          <w:lang w:eastAsia="zh-CN"/>
        </w:rPr>
        <w:t>C</w:t>
      </w:r>
      <w:r>
        <w:rPr>
          <w:noProof/>
          <w:lang w:eastAsia="zh-CN"/>
        </w:rPr>
        <w:t xml:space="preserve">losed control loop monitoring describes a set of capabilities to allow MnS consumer </w:t>
      </w:r>
      <w:r>
        <w:t>to monitoring the progress and result of closed control loop, including:</w:t>
      </w:r>
    </w:p>
    <w:p w14:paraId="099BD4C8" w14:textId="15960B4A" w:rsidR="00FA618D" w:rsidRDefault="00FA618D" w:rsidP="00A66E3F">
      <w:pPr>
        <w:pStyle w:val="B1"/>
        <w:rPr>
          <w:noProof/>
          <w:lang w:eastAsia="zh-CN"/>
        </w:rPr>
      </w:pPr>
      <w:bookmarkStart w:id="77" w:name="OLE_LINK3"/>
      <w:r>
        <w:rPr>
          <w:noProof/>
          <w:lang w:eastAsia="zh-CN"/>
        </w:rPr>
        <w:t>Monitor the goal fulfillment</w:t>
      </w:r>
      <w:r w:rsidRPr="00F84EB6">
        <w:rPr>
          <w:noProof/>
          <w:lang w:eastAsia="zh-CN"/>
        </w:rPr>
        <w:t xml:space="preserve"> </w:t>
      </w:r>
      <w:r>
        <w:rPr>
          <w:noProof/>
          <w:lang w:eastAsia="zh-CN"/>
        </w:rPr>
        <w:t>of the closed control loop</w:t>
      </w:r>
      <w:bookmarkEnd w:id="77"/>
      <w:r>
        <w:rPr>
          <w:noProof/>
          <w:lang w:eastAsia="zh-CN"/>
        </w:rPr>
        <w:t>.</w:t>
      </w:r>
    </w:p>
    <w:p w14:paraId="2CC14468" w14:textId="629626F5" w:rsidR="008D5032" w:rsidRDefault="008D5032" w:rsidP="008D5032">
      <w:pPr>
        <w:pStyle w:val="Heading3"/>
        <w:rPr>
          <w:rFonts w:eastAsiaTheme="minorEastAsia"/>
        </w:rPr>
      </w:pPr>
      <w:bookmarkStart w:id="78" w:name="_Toc178079425"/>
      <w:r>
        <w:rPr>
          <w:rFonts w:eastAsiaTheme="minorEastAsia"/>
        </w:rPr>
        <w:t>4.2.</w:t>
      </w:r>
      <w:r w:rsidR="00560FFD">
        <w:rPr>
          <w:rFonts w:eastAsiaTheme="minorEastAsia"/>
        </w:rPr>
        <w:t>6</w:t>
      </w:r>
      <w:r>
        <w:rPr>
          <w:rFonts w:eastAsiaTheme="minorEastAsia"/>
        </w:rPr>
        <w:tab/>
        <w:t>Coordination between closed control loops</w:t>
      </w:r>
      <w:bookmarkEnd w:id="78"/>
    </w:p>
    <w:p w14:paraId="0D6A19BC" w14:textId="5E3949BB" w:rsidR="008D5032" w:rsidRDefault="008D5032" w:rsidP="001866B2">
      <w:pPr>
        <w:rPr>
          <w:rFonts w:eastAsiaTheme="minorEastAsia"/>
          <w:lang w:eastAsia="zh-CN"/>
        </w:rPr>
      </w:pPr>
      <w:r>
        <w:rPr>
          <w:lang w:eastAsia="zh-CN"/>
        </w:rPr>
        <w:t>Different closed control loops reside in the management domains or in the network functions to support automation and the autonomous networks. Different domains may involve overlapping or nonoverlapping coverage areas. The purposes and results of a closed control loop may have impact</w:t>
      </w:r>
      <w:r w:rsidR="00560FFD" w:rsidRPr="00560FFD">
        <w:rPr>
          <w:lang w:eastAsia="zh-CN"/>
        </w:rPr>
        <w:t>s</w:t>
      </w:r>
      <w:r>
        <w:rPr>
          <w:lang w:eastAsia="zh-CN"/>
        </w:rPr>
        <w:t xml:space="preserve"> on other closed control loops. Coordination between closed control loops is needed for example in and between, the Cross Management Domain and 5GC management domain or the NG-RAN management domain, to </w:t>
      </w:r>
      <w:r w:rsidRPr="001866B2">
        <w:rPr>
          <w:lang w:eastAsia="zh-CN"/>
        </w:rPr>
        <w:t xml:space="preserve">improve the performance in order to achieve the goal(s) of the </w:t>
      </w:r>
      <w:r>
        <w:rPr>
          <w:lang w:eastAsia="zh-CN"/>
        </w:rPr>
        <w:t xml:space="preserve">closed </w:t>
      </w:r>
      <w:r w:rsidRPr="001866B2">
        <w:rPr>
          <w:lang w:eastAsia="zh-CN"/>
        </w:rPr>
        <w:t>control loops</w:t>
      </w:r>
      <w:r>
        <w:rPr>
          <w:lang w:eastAsia="zh-CN"/>
        </w:rPr>
        <w:t xml:space="preserve">. Furthermore, coordination may also be needed when </w:t>
      </w:r>
      <w:r w:rsidRPr="001866B2">
        <w:rPr>
          <w:lang w:eastAsia="zh-CN"/>
        </w:rPr>
        <w:t>conflict</w:t>
      </w:r>
      <w:r>
        <w:rPr>
          <w:lang w:eastAsia="zh-CN"/>
        </w:rPr>
        <w:t xml:space="preserve">s happen between closed control loops related to their activities. </w:t>
      </w:r>
    </w:p>
    <w:p w14:paraId="3A69ED81" w14:textId="77777777" w:rsidR="008D5032" w:rsidRDefault="008D5032" w:rsidP="001866B2">
      <w:pPr>
        <w:rPr>
          <w:color w:val="0070C0"/>
        </w:rPr>
      </w:pPr>
      <w:r>
        <w:rPr>
          <w:lang w:eastAsia="zh-CN"/>
        </w:rPr>
        <w:t xml:space="preserve">A closed control loop may coordinate with other closed control loops in the same domain or in a different domain. </w:t>
      </w:r>
      <w:r>
        <w:t xml:space="preserve">Closed control loops in domain management for 5GC and NG-RAN are responsible for local optimization. Closed control loops in cross management domain may need to coordinate with closed control loops in multiple other management domains for the end to end optimization. </w:t>
      </w:r>
    </w:p>
    <w:p w14:paraId="0CC94E26" w14:textId="77777777" w:rsidR="008D5032" w:rsidRDefault="008D5032" w:rsidP="001866B2">
      <w:pPr>
        <w:rPr>
          <w:color w:val="000000"/>
        </w:rPr>
      </w:pPr>
      <w:r>
        <w:rPr>
          <w:lang w:eastAsia="zh-CN"/>
        </w:rPr>
        <w:t xml:space="preserve">The relationships between closed control loops can be hierarchical and/or peer-to-peer. </w:t>
      </w:r>
      <w:r>
        <w:rPr>
          <w:color w:val="000000"/>
        </w:rPr>
        <w:t xml:space="preserve">Coordination in the </w:t>
      </w:r>
      <w:r>
        <w:rPr>
          <w:color w:val="000000"/>
          <w:lang w:eastAsia="zh-CN"/>
        </w:rPr>
        <w:t>man</w:t>
      </w:r>
      <w:r>
        <w:rPr>
          <w:color w:val="000000"/>
        </w:rPr>
        <w:t>agement domains include the following categories:</w:t>
      </w:r>
    </w:p>
    <w:p w14:paraId="21C7CAF1" w14:textId="77777777" w:rsidR="008D5032" w:rsidRDefault="008D5032" w:rsidP="001866B2">
      <w:pPr>
        <w:pStyle w:val="B1"/>
      </w:pPr>
      <w:r>
        <w:t>- Coordination between Cross Management Domain and the 5GC Management Domain</w:t>
      </w:r>
    </w:p>
    <w:p w14:paraId="08C14FCD" w14:textId="77777777" w:rsidR="008D5032" w:rsidRDefault="008D5032" w:rsidP="001866B2">
      <w:pPr>
        <w:pStyle w:val="B1"/>
      </w:pPr>
      <w:r>
        <w:t>- Coordination between Cross Management Domain and the NG-RAN Management Domain</w:t>
      </w:r>
    </w:p>
    <w:p w14:paraId="7B1F338D" w14:textId="77777777" w:rsidR="008D5032" w:rsidRDefault="008D5032" w:rsidP="001866B2">
      <w:pPr>
        <w:pStyle w:val="B1"/>
      </w:pPr>
      <w:r>
        <w:t>- Coordination within Cross Management Domain, 5GC Management Domain or NG-RAN Management Domain</w:t>
      </w:r>
    </w:p>
    <w:p w14:paraId="77099E62" w14:textId="77777777" w:rsidR="008D5032" w:rsidRDefault="008D5032" w:rsidP="001866B2">
      <w:pPr>
        <w:pStyle w:val="B1"/>
      </w:pPr>
      <w:r>
        <w:t>- Coordination within:</w:t>
      </w:r>
    </w:p>
    <w:p w14:paraId="470E00AD" w14:textId="77777777" w:rsidR="008D5032" w:rsidRDefault="008D5032" w:rsidP="008D5032">
      <w:pPr>
        <w:pStyle w:val="B2"/>
      </w:pPr>
      <w:r>
        <w:t xml:space="preserve">- Cross Management Domain, </w:t>
      </w:r>
    </w:p>
    <w:p w14:paraId="7F3CB60D" w14:textId="77777777" w:rsidR="008D5032" w:rsidRDefault="008D5032" w:rsidP="008D5032">
      <w:pPr>
        <w:pStyle w:val="B2"/>
      </w:pPr>
      <w:r>
        <w:t xml:space="preserve">- 5GC Management Domain and </w:t>
      </w:r>
    </w:p>
    <w:p w14:paraId="5720FC52" w14:textId="77777777" w:rsidR="008D5032" w:rsidRDefault="008D5032" w:rsidP="001866B2">
      <w:pPr>
        <w:pStyle w:val="B2"/>
        <w:rPr>
          <w:color w:val="000000"/>
        </w:rPr>
      </w:pPr>
      <w:r>
        <w:t>- NG-RAN Management Domain</w:t>
      </w:r>
    </w:p>
    <w:p w14:paraId="277CA956" w14:textId="76D8EF99" w:rsidR="008D5032" w:rsidRDefault="008D5032" w:rsidP="008D5032">
      <w:pPr>
        <w:rPr>
          <w:lang w:eastAsia="zh-CN"/>
        </w:rPr>
      </w:pPr>
      <w:r>
        <w:rPr>
          <w:lang w:eastAsia="zh-CN"/>
        </w:rPr>
        <w:t xml:space="preserve">Coordination </w:t>
      </w:r>
      <w:r>
        <w:rPr>
          <w:color w:val="000000"/>
        </w:rPr>
        <w:t xml:space="preserve">in </w:t>
      </w:r>
      <w:r>
        <w:rPr>
          <w:color w:val="000000"/>
          <w:lang w:eastAsia="zh-CN"/>
        </w:rPr>
        <w:t>man</w:t>
      </w:r>
      <w:r>
        <w:rPr>
          <w:color w:val="000000"/>
        </w:rPr>
        <w:t>agement domains</w:t>
      </w:r>
      <w:r>
        <w:rPr>
          <w:lang w:eastAsia="zh-CN"/>
        </w:rPr>
        <w:t xml:space="preserve"> provides the SLS assurance from the overall management perspective. </w:t>
      </w:r>
      <w:r w:rsidR="00560FFD" w:rsidRPr="00560FFD">
        <w:rPr>
          <w:lang w:eastAsia="zh-CN"/>
        </w:rPr>
        <w:t xml:space="preserve">The closed control loop in the Cross Management Domain provides governance and goals for the closed control loops in the 5GC Management Domain and the NG-RAN Management Domain. The closed control loop in the 5GC management domain </w:t>
      </w:r>
      <w:r>
        <w:rPr>
          <w:lang w:eastAsia="zh-CN"/>
        </w:rPr>
        <w:t>provides governance and goals for the 5GC NFs.</w:t>
      </w:r>
      <w:r w:rsidR="00560FFD" w:rsidRPr="00560FFD">
        <w:rPr>
          <w:lang w:eastAsia="zh-CN"/>
        </w:rPr>
        <w:t xml:space="preserve"> The closed control loop in the NG-RAN management domain provides governance and goals for the gNBs. The configuration of goals for a closed control loop may be decided according to its goal fulfilment status and the goal decomposition from a higher level closed control loop.</w:t>
      </w:r>
    </w:p>
    <w:p w14:paraId="28F3A36F" w14:textId="1EC72E14" w:rsidR="008D5032" w:rsidRDefault="008D5032" w:rsidP="008D5032">
      <w:r>
        <w:rPr>
          <w:lang w:eastAsia="zh-CN"/>
        </w:rPr>
        <w:t>Closed Loop Coordination (CLC) of Hierarchical and peer-to-peer interactions</w:t>
      </w:r>
      <w:r>
        <w:t xml:space="preserve"> are described in ETSI GS ZSM 009-1 [11].</w:t>
      </w:r>
    </w:p>
    <w:p w14:paraId="1960AF64" w14:textId="5FD6E3CF" w:rsidR="00D3123B" w:rsidRDefault="00D3123B" w:rsidP="00D3123B">
      <w:pPr>
        <w:pStyle w:val="Heading2"/>
      </w:pPr>
      <w:bookmarkStart w:id="79" w:name="_Toc58507980"/>
      <w:bookmarkStart w:id="80" w:name="_Toc178079426"/>
      <w:r w:rsidRPr="00F6081B">
        <w:t>4.</w:t>
      </w:r>
      <w:r>
        <w:t>3</w:t>
      </w:r>
      <w:r w:rsidRPr="00F6081B">
        <w:tab/>
      </w:r>
      <w:r>
        <w:t>Communication service assurance service</w:t>
      </w:r>
      <w:bookmarkEnd w:id="79"/>
      <w:bookmarkEnd w:id="80"/>
    </w:p>
    <w:p w14:paraId="2D354008" w14:textId="5BB998B8"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rsidR="00F018B5">
        <w:t xml:space="preserve">described in </w:t>
      </w:r>
      <w:r w:rsidR="00F018B5" w:rsidRPr="00306647">
        <w:t xml:space="preserve">Annex C of </w:t>
      </w:r>
      <w:r w:rsidR="00F018B5" w:rsidRPr="00F6081B">
        <w:t xml:space="preserve">ETSI GS ZSM 002 </w:t>
      </w:r>
      <w:r w:rsidRPr="00F6081B">
        <w:t>[</w:t>
      </w:r>
      <w:r>
        <w:t>5</w:t>
      </w:r>
      <w:r w:rsidRPr="00F6081B">
        <w:t>] are shown in Figure</w:t>
      </w:r>
      <w:r>
        <w:t xml:space="preserve"> 4.3.1</w:t>
      </w:r>
      <w:r w:rsidRPr="00F6081B">
        <w:t>.</w:t>
      </w:r>
    </w:p>
    <w:bookmarkStart w:id="81" w:name="_MON_1685273708"/>
    <w:bookmarkEnd w:id="81"/>
    <w:p w14:paraId="5A6D2E17" w14:textId="5B5D36B5" w:rsidR="00D3123B" w:rsidRDefault="00CF5F82" w:rsidP="00CF5F82">
      <w:pPr>
        <w:pStyle w:val="TH"/>
      </w:pPr>
      <w:r>
        <w:object w:dxaOrig="7668" w:dyaOrig="382" w14:anchorId="744B6E39">
          <v:shape id="_x0000_i1029" type="#_x0000_t75" style="width:384.3pt;height:19.8pt" o:ole="">
            <v:imagedata r:id="rId24" o:title=""/>
          </v:shape>
          <o:OLEObject Type="Embed" ProgID="Word.Document.12" ShapeID="_x0000_i1029" DrawAspect="Content" ObjectID="_1788692170" r:id="rId25">
            <o:FieldCodes>\s</o:FieldCodes>
          </o:OLEObject>
        </w:object>
      </w:r>
      <w:bookmarkStart w:id="82" w:name="_MON_1685273733"/>
      <w:bookmarkEnd w:id="82"/>
      <w:r>
        <w:object w:dxaOrig="9030" w:dyaOrig="4771" w14:anchorId="136BAF4B">
          <v:shape id="_x0000_i1030" type="#_x0000_t75" style="width:452.1pt;height:238.2pt" o:ole="">
            <v:imagedata r:id="rId26" o:title=""/>
          </v:shape>
          <o:OLEObject Type="Embed" ProgID="Word.Document.12" ShapeID="_x0000_i1030" DrawAspect="Content" ObjectID="_1788692171" r:id="rId27">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0D6EAC">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0D6EAC">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4699D24"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w:t>
      </w:r>
      <w:r w:rsidR="00214513" w:rsidRPr="00214513">
        <w:t xml:space="preserve">111 </w:t>
      </w:r>
      <w:r w:rsidRPr="00F6081B">
        <w:t>[</w:t>
      </w:r>
      <w:r w:rsidR="006D766B">
        <w:t>12</w:t>
      </w:r>
      <w:r w:rsidRPr="00F6081B">
        <w:t>].</w:t>
      </w:r>
    </w:p>
    <w:p w14:paraId="023B1152" w14:textId="12BE7148"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83" w:name="_Toc43122840"/>
      <w:bookmarkStart w:id="84" w:name="_Toc43294591"/>
      <w:bookmarkStart w:id="85" w:name="_Toc58507981"/>
      <w:bookmarkStart w:id="86" w:name="_Toc178079427"/>
      <w:r w:rsidRPr="002B7C71">
        <w:lastRenderedPageBreak/>
        <w:t>5</w:t>
      </w:r>
      <w:r w:rsidR="009A7F0A">
        <w:tab/>
      </w:r>
      <w:r w:rsidRPr="002B7C71">
        <w:t>Business level use cases and requirements</w:t>
      </w:r>
      <w:bookmarkEnd w:id="83"/>
      <w:bookmarkEnd w:id="84"/>
      <w:bookmarkEnd w:id="85"/>
      <w:bookmarkEnd w:id="86"/>
    </w:p>
    <w:p w14:paraId="16122C4F" w14:textId="77777777" w:rsidR="00EA5541" w:rsidRPr="002B7C71" w:rsidRDefault="00EA5541" w:rsidP="004720B8">
      <w:pPr>
        <w:pStyle w:val="Heading2"/>
      </w:pPr>
      <w:bookmarkStart w:id="87" w:name="_Toc43122841"/>
      <w:bookmarkStart w:id="88" w:name="_Toc43294592"/>
      <w:bookmarkStart w:id="89" w:name="_Toc58507982"/>
      <w:bookmarkStart w:id="90" w:name="_Toc178079428"/>
      <w:r w:rsidRPr="002B7C71">
        <w:t>5.1</w:t>
      </w:r>
      <w:r w:rsidRPr="002B7C71">
        <w:tab/>
        <w:t>Use cases</w:t>
      </w:r>
      <w:bookmarkEnd w:id="87"/>
      <w:bookmarkEnd w:id="88"/>
      <w:bookmarkEnd w:id="89"/>
      <w:bookmarkEnd w:id="90"/>
    </w:p>
    <w:p w14:paraId="523A831A" w14:textId="2A9E1875" w:rsidR="00EA5541" w:rsidRPr="002B7C71" w:rsidRDefault="00EA5541" w:rsidP="00EA5541">
      <w:pPr>
        <w:pStyle w:val="Heading3"/>
      </w:pPr>
      <w:bookmarkStart w:id="91" w:name="_Toc43122842"/>
      <w:bookmarkStart w:id="92" w:name="_Toc43294593"/>
      <w:bookmarkStart w:id="93" w:name="_Toc58507983"/>
      <w:bookmarkStart w:id="94" w:name="_Toc178079429"/>
      <w:r w:rsidRPr="002B7C71">
        <w:t>5.1.1</w:t>
      </w:r>
      <w:r w:rsidR="005E1757" w:rsidRPr="002B7C71">
        <w:tab/>
      </w:r>
      <w:r w:rsidRPr="002B7C71">
        <w:t>Communication service assurance</w:t>
      </w:r>
      <w:bookmarkEnd w:id="91"/>
      <w:bookmarkEnd w:id="92"/>
      <w:bookmarkEnd w:id="93"/>
      <w:bookmarkEnd w:id="94"/>
    </w:p>
    <w:p w14:paraId="6E2329B0" w14:textId="6A4A5EC7" w:rsidR="00EA5541" w:rsidRPr="002B7C71" w:rsidRDefault="00EA5541" w:rsidP="00EA5541">
      <w:r w:rsidRPr="002B7C71">
        <w:t xml:space="preserve">The CSP </w:t>
      </w:r>
      <w:r w:rsidR="00AC7C7E">
        <w:t>needs</w:t>
      </w:r>
      <w:r w:rsidR="00AC7C7E" w:rsidRPr="002B7C71">
        <w:t xml:space="preserve"> </w:t>
      </w:r>
      <w:r w:rsidRPr="002B7C71">
        <w:t>to meet the CSC expectations on automation as well as internal goals on CAPEX and OPEX efficiency.</w:t>
      </w:r>
    </w:p>
    <w:p w14:paraId="56032A2A" w14:textId="641374CA" w:rsidR="00EA5541" w:rsidRPr="002B7C71" w:rsidRDefault="00EA5541" w:rsidP="00EA5541">
      <w:r w:rsidRPr="002B7C71">
        <w:t xml:space="preserve">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6D766B">
        <w:rPr>
          <w:lang w:eastAsia="zh-CN"/>
        </w:rPr>
        <w:t xml:space="preserve">TS 22.261 </w:t>
      </w:r>
      <w:r w:rsidRPr="002B7C71">
        <w:t>[</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45E675A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574DF0">
        <w:t>,</w:t>
      </w:r>
      <w:r w:rsidR="00574DF0" w:rsidRPr="002B7C71">
        <w:t xml:space="preserve"> </w:t>
      </w:r>
    </w:p>
    <w:p w14:paraId="5694F887" w14:textId="353BB9F8" w:rsidR="00AC7C7E" w:rsidRDefault="00EA5541" w:rsidP="00AC7C7E">
      <w:pPr>
        <w:pStyle w:val="B1"/>
      </w:pPr>
      <w:r w:rsidRPr="002B7C71">
        <w:t>-</w:t>
      </w:r>
      <w:r w:rsidR="009A7F0A">
        <w:tab/>
      </w:r>
      <w:r w:rsidRPr="002B7C71">
        <w:t>improve the network performance over time, based on predicting communication service behaviour</w:t>
      </w:r>
      <w:r w:rsidR="00574DF0">
        <w:t>,</w:t>
      </w:r>
    </w:p>
    <w:p w14:paraId="7F4B615E" w14:textId="4F5A2B12" w:rsidR="00EA5541" w:rsidRPr="002B7C71" w:rsidRDefault="00AC7C7E" w:rsidP="00AC7C7E">
      <w:pPr>
        <w:pStyle w:val="B1"/>
      </w:pPr>
      <w:r>
        <w:t>-</w:t>
      </w:r>
      <w:r>
        <w:tab/>
        <w:t>assure the target goals for a CSC</w:t>
      </w:r>
      <w:r w:rsidR="00574DF0">
        <w:t>, and</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2F0C8CBB" w:rsidR="00EA5541" w:rsidRPr="002B7C71" w:rsidRDefault="00EA5541" w:rsidP="002E5AE3">
      <w:r w:rsidRPr="002B7C71">
        <w:t xml:space="preserve">During the operation of the communication service the CSP provides assurance of service quality </w:t>
      </w:r>
      <w:r w:rsidR="00AC7C7E">
        <w:t>requirements</w:t>
      </w:r>
      <w:r w:rsidRPr="002B7C71">
        <w:t xml:space="preserve"> and CSP meets the CSC expectations on automation as well as internal goals on CAPEX and OPEX efficiency.</w:t>
      </w:r>
    </w:p>
    <w:p w14:paraId="0D0B45C3" w14:textId="71A8456C" w:rsidR="00AC7C7E" w:rsidRDefault="00AC7C7E" w:rsidP="00AC7C7E">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w:t>
      </w:r>
      <w:r w:rsidR="00574DF0">
        <w:rPr>
          <w:kern w:val="2"/>
          <w:szCs w:val="18"/>
          <w:lang w:eastAsia="zh-CN" w:bidi="ar-KW"/>
        </w:rPr>
        <w:t xml:space="preserve">receive </w:t>
      </w:r>
      <w:r>
        <w:rPr>
          <w:kern w:val="2"/>
          <w:szCs w:val="18"/>
          <w:lang w:eastAsia="zh-CN" w:bidi="ar-KW"/>
        </w:rPr>
        <w:t xml:space="preserve">communication service requirements </w:t>
      </w:r>
      <w:r w:rsidR="00574DF0">
        <w:rPr>
          <w:kern w:val="2"/>
          <w:szCs w:val="18"/>
          <w:lang w:eastAsia="zh-CN" w:bidi="ar-KW"/>
        </w:rPr>
        <w:t xml:space="preserve">from </w:t>
      </w:r>
      <w:r>
        <w:rPr>
          <w:kern w:val="2"/>
          <w:szCs w:val="18"/>
          <w:lang w:eastAsia="zh-CN" w:bidi="ar-KW"/>
        </w:rPr>
        <w:t xml:space="preserve">its authorized consumers. </w:t>
      </w:r>
    </w:p>
    <w:p w14:paraId="04800C61" w14:textId="03667D48" w:rsidR="00AC7C7E" w:rsidRDefault="00AC7C7E" w:rsidP="00AC7C7E">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3395FAA0" w14:textId="19F7A96B" w:rsidR="00AC7C7E" w:rsidRDefault="00AC7C7E" w:rsidP="00AC7C7E">
      <w:pPr>
        <w:spacing w:after="120"/>
      </w:pPr>
      <w:r>
        <w:rPr>
          <w:b/>
          <w:bCs/>
        </w:rPr>
        <w:t>REQ-CSA_NSA-FUN-03</w:t>
      </w:r>
      <w:r>
        <w:t xml:space="preserve"> The 3GPP management system shall have capabilities to take actions to adjust </w:t>
      </w:r>
      <w:r w:rsidR="00574DF0">
        <w:t xml:space="preserve">the 5GS </w:t>
      </w:r>
      <w:r>
        <w:t xml:space="preserve">in order to meet the communication service requirements of </w:t>
      </w:r>
      <w:r>
        <w:rPr>
          <w:rFonts w:eastAsia="SimSun"/>
        </w:rPr>
        <w:t>authorized consumers</w:t>
      </w:r>
      <w:r>
        <w:t>.</w:t>
      </w:r>
    </w:p>
    <w:p w14:paraId="1638663A" w14:textId="5F9C735D" w:rsidR="00EA5541" w:rsidRPr="002B7C71" w:rsidRDefault="00AC7C7E" w:rsidP="002E5AE3">
      <w:pPr>
        <w:spacing w:after="120"/>
      </w:pPr>
      <w:r>
        <w:rPr>
          <w:b/>
          <w:bCs/>
        </w:rPr>
        <w:t>REQ-CSA_NSA-FUN-04</w:t>
      </w:r>
      <w:r>
        <w:t xml:space="preserve"> The 3GPP management system shall have capabilities to </w:t>
      </w:r>
      <w:r w:rsidR="00574DF0">
        <w:t xml:space="preserve">act to </w:t>
      </w:r>
      <w:r>
        <w:t xml:space="preserve">fulfil the </w:t>
      </w:r>
      <w:r>
        <w:rPr>
          <w:rFonts w:eastAsia="SimSun"/>
        </w:rPr>
        <w:t>service quality requirements of authorized consumers</w:t>
      </w:r>
      <w:r>
        <w:t>.</w:t>
      </w:r>
    </w:p>
    <w:p w14:paraId="302FD9B9" w14:textId="34D50B2D" w:rsidR="00EA5541" w:rsidRPr="002B7C71" w:rsidRDefault="00EA5541" w:rsidP="008F2A28">
      <w:pPr>
        <w:spacing w:after="120"/>
      </w:pPr>
    </w:p>
    <w:p w14:paraId="22A061B0" w14:textId="0A8987FC" w:rsidR="00AA368A" w:rsidRPr="002B7C71" w:rsidRDefault="00AA368A" w:rsidP="00785C7E">
      <w:pPr>
        <w:pStyle w:val="Heading3"/>
        <w:rPr>
          <w:rFonts w:eastAsia="SimSun"/>
        </w:rPr>
      </w:pPr>
      <w:bookmarkStart w:id="95" w:name="_Toc43294594"/>
      <w:bookmarkStart w:id="96" w:name="_Toc58507984"/>
      <w:bookmarkStart w:id="97" w:name="_Toc43122843"/>
      <w:bookmarkStart w:id="98" w:name="_Toc178079430"/>
      <w:r w:rsidRPr="002B7C71">
        <w:rPr>
          <w:rFonts w:eastAsia="SimSun"/>
        </w:rPr>
        <w:t>5.1.</w:t>
      </w:r>
      <w:r w:rsidR="00EF4717" w:rsidRPr="002B7C71">
        <w:rPr>
          <w:rFonts w:eastAsia="SimSun"/>
        </w:rPr>
        <w:t>2</w:t>
      </w:r>
      <w:r w:rsidRPr="002B7C71">
        <w:rPr>
          <w:rFonts w:eastAsia="SimSun"/>
        </w:rPr>
        <w:tab/>
        <w:t>Communication service assurance for shared resources</w:t>
      </w:r>
      <w:bookmarkEnd w:id="95"/>
      <w:bookmarkEnd w:id="96"/>
      <w:bookmarkEnd w:id="98"/>
      <w:r w:rsidRPr="002B7C71">
        <w:rPr>
          <w:rFonts w:eastAsia="SimSun"/>
        </w:rPr>
        <w:t xml:space="preserve"> </w:t>
      </w:r>
      <w:bookmarkEnd w:id="97"/>
    </w:p>
    <w:p w14:paraId="2B9B5AC5" w14:textId="73024674"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0633AA74"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006D766B">
        <w:t xml:space="preserve">TS 28.550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C66133" w:rsidRPr="002B7C71">
        <w:rPr>
          <w:rFonts w:eastAsia="SimSun"/>
        </w:rPr>
        <w:t>N</w:t>
      </w:r>
      <w:r w:rsidR="00C66133">
        <w:rPr>
          <w:rFonts w:eastAsia="SimSun"/>
        </w:rPr>
        <w:t>W</w:t>
      </w:r>
      <w:r w:rsidR="00C66133" w:rsidRPr="002B7C71">
        <w:rPr>
          <w:rFonts w:eastAsia="SimSun"/>
        </w:rPr>
        <w:t xml:space="preserve">DAF </w:t>
      </w:r>
      <w:r w:rsidRPr="002B7C71">
        <w:rPr>
          <w:rFonts w:eastAsia="SimSun"/>
        </w:rPr>
        <w:t xml:space="preserve">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C78CFC7"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w:t>
      </w:r>
      <w:r w:rsidR="006D766B">
        <w:rPr>
          <w:rFonts w:eastAsia="SimSun"/>
        </w:rPr>
        <w:t xml:space="preserve">TS 28.531 </w:t>
      </w:r>
      <w:r w:rsidRPr="002B7C71">
        <w:rPr>
          <w:rFonts w:eastAsia="SimSun"/>
        </w:rPr>
        <w:t xml:space="preserve">[4]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2CC1CABC" w:rsidR="00B90333" w:rsidRPr="002B7C71" w:rsidRDefault="00B90333" w:rsidP="00B90333">
      <w:r w:rsidRPr="002B7C71">
        <w:lastRenderedPageBreak/>
        <w:t>REQ-CSIA_CON-</w:t>
      </w:r>
      <w:r w:rsidR="00EB74B9" w:rsidRPr="002B7C71">
        <w:t>01</w:t>
      </w:r>
      <w:r w:rsidRPr="002B7C71">
        <w:t xml:space="preserve">: The 3GPP management system shall have the capability providing a management service for assisting in assessing (evaluating) a </w:t>
      </w:r>
      <w:r w:rsidR="00C66133">
        <w:t>target</w:t>
      </w:r>
      <w:r w:rsidR="00C66133"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36D16AF1" w:rsidR="00B90333" w:rsidRPr="002B7C71" w:rsidRDefault="00B90333" w:rsidP="00B90333"/>
    <w:p w14:paraId="62329005" w14:textId="4882D546" w:rsidR="00151A73" w:rsidRPr="002B7C71" w:rsidRDefault="00151A73" w:rsidP="004349FD">
      <w:pPr>
        <w:pStyle w:val="Heading3"/>
      </w:pPr>
      <w:bookmarkStart w:id="99" w:name="_Toc43122844"/>
      <w:bookmarkStart w:id="100" w:name="_Toc43294595"/>
      <w:bookmarkStart w:id="101" w:name="_Toc58507985"/>
      <w:bookmarkStart w:id="102" w:name="_Toc178079431"/>
      <w:r w:rsidRPr="002B7C71">
        <w:t>5.1.</w:t>
      </w:r>
      <w:r w:rsidR="00EF4717" w:rsidRPr="002B7C71">
        <w:t>3</w:t>
      </w:r>
      <w:r w:rsidRPr="002B7C71">
        <w:tab/>
        <w:t>Use case for obtaining resource requirements for a communication service</w:t>
      </w:r>
      <w:bookmarkEnd w:id="99"/>
      <w:bookmarkEnd w:id="100"/>
      <w:bookmarkEnd w:id="101"/>
      <w:bookmarkEnd w:id="102"/>
    </w:p>
    <w:p w14:paraId="755D0BFB" w14:textId="77777777" w:rsidR="00C87CA4" w:rsidRDefault="00C87CA4" w:rsidP="00C87CA4">
      <w:pPr>
        <w:keepNext/>
        <w:keepLines/>
      </w:pPr>
      <w:r>
        <w:t>Once a request for a communication service is received, the 3GPP management system needs to identify the network resources to be used by this service in order to do service assurance. For example, during the feasibility study, in order to assure the performance, the 3GPP management system should be able to determine the network availability for that service. This could be done by informing the MDAS provider about the network</w:t>
      </w:r>
      <w:r w:rsidDel="00DF15D7">
        <w:t xml:space="preserve"> </w:t>
      </w:r>
      <w:r>
        <w:t>requirements and check if the requirements can be met with the available network resources.</w:t>
      </w:r>
    </w:p>
    <w:p w14:paraId="0DA19CC4" w14:textId="77777777" w:rsidR="00C87CA4" w:rsidRDefault="00C87CA4" w:rsidP="00C87CA4">
      <w:r>
        <w:t>MDAS provider may already have network</w:t>
      </w:r>
      <w:r w:rsidDel="00DF15D7">
        <w:t xml:space="preserve"> </w:t>
      </w:r>
      <w:r>
        <w:t xml:space="preserve">requirement for a given service requirement, which is obtained by the historical analysis using offline or online monitoring of network resource usage of similar services. </w:t>
      </w:r>
      <w:r w:rsidRPr="005931C8">
        <w:t xml:space="preserve">The </w:t>
      </w:r>
      <w:r w:rsidRPr="005931C8">
        <w:rPr>
          <w:lang w:eastAsia="zh-CN"/>
        </w:rPr>
        <w:t xml:space="preserve">3GPP management system may check the feasibility of </w:t>
      </w:r>
      <w:r w:rsidRPr="005931C8">
        <w:t>provisioning the communication services by using the existing network, and if feasible, provision the communication services using that network to go to the operational phase</w:t>
      </w:r>
      <w:r w:rsidRPr="005931C8" w:rsidDel="00193B9B">
        <w:t xml:space="preserve"> </w:t>
      </w:r>
      <w:r>
        <w:t>If the network requirement cannot be determined (e.g. not sufficient prior data), the 3GPP management system may assign certain amount of the initial network</w:t>
      </w:r>
      <w:r w:rsidDel="00E07A24">
        <w:t xml:space="preserve"> </w:t>
      </w:r>
      <w:r>
        <w:t xml:space="preserve">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network resource requirement for different service requirements. This data could be used to determine network requirements for future service requests during the provisioning phase or to adjust network resources to reflect the changing service demands for the already admitted communication services. </w:t>
      </w:r>
    </w:p>
    <w:p w14:paraId="0C07B2FE" w14:textId="77777777" w:rsidR="00C87CA4" w:rsidRDefault="00C87CA4" w:rsidP="00C87CA4">
      <w:r>
        <w:t xml:space="preserve">It may be a continuous learning process in the run-time phase since service degradation could happen due to various reasons and network resources may need to be adjusted to address such situations. </w:t>
      </w:r>
    </w:p>
    <w:p w14:paraId="1E6A7F0F" w14:textId="77777777" w:rsidR="00C87CA4" w:rsidRDefault="00C87CA4" w:rsidP="00C87CA4">
      <w:r>
        <w:rPr>
          <w:b/>
        </w:rPr>
        <w:t>REQ-CSA_R</w:t>
      </w:r>
      <w:r>
        <w:rPr>
          <w:b/>
          <w:lang w:eastAsia="zh-CN"/>
        </w:rPr>
        <w:t>R-CON-</w:t>
      </w:r>
      <w:r>
        <w:rPr>
          <w:b/>
        </w:rPr>
        <w:t>01</w:t>
      </w:r>
      <w:r>
        <w:rPr>
          <w:kern w:val="2"/>
          <w:szCs w:val="18"/>
          <w:lang w:eastAsia="zh-CN" w:bidi="ar-KW"/>
        </w:rPr>
        <w:t xml:space="preserve"> </w:t>
      </w:r>
      <w:r>
        <w:t>The 3GPP management system shall be able to determine the network resource requirement for a given communication service requirement.</w:t>
      </w:r>
    </w:p>
    <w:p w14:paraId="7699328B" w14:textId="77777777" w:rsidR="00C87CA4" w:rsidRDefault="00C87CA4" w:rsidP="00C87CA4">
      <w:r>
        <w:rPr>
          <w:b/>
        </w:rPr>
        <w:t>REQ-CSA_RR</w:t>
      </w:r>
      <w:r>
        <w:rPr>
          <w:b/>
          <w:lang w:eastAsia="zh-CN"/>
        </w:rPr>
        <w:t>-CON-</w:t>
      </w:r>
      <w:r>
        <w:rPr>
          <w:b/>
        </w:rPr>
        <w:t>02</w:t>
      </w:r>
      <w:r>
        <w:rPr>
          <w:kern w:val="2"/>
          <w:szCs w:val="18"/>
          <w:lang w:eastAsia="zh-CN" w:bidi="ar-KW"/>
        </w:rPr>
        <w:t xml:space="preserve"> </w:t>
      </w:r>
      <w:r>
        <w:t>The 3GPP management system shall be able to allocate certain amount of network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103" w:name="_Toc43122845"/>
      <w:bookmarkStart w:id="104" w:name="_Toc43294596"/>
      <w:bookmarkStart w:id="105" w:name="_Toc58507986"/>
      <w:bookmarkStart w:id="106" w:name="_Toc178079432"/>
      <w:r w:rsidRPr="002B7C71">
        <w:t>5.1.4</w:t>
      </w:r>
      <w:r w:rsidRPr="002B7C71">
        <w:tab/>
        <w:t>Use case for interaction with core network for service assurance</w:t>
      </w:r>
      <w:bookmarkEnd w:id="103"/>
      <w:bookmarkEnd w:id="104"/>
      <w:bookmarkEnd w:id="105"/>
      <w:bookmarkEnd w:id="106"/>
    </w:p>
    <w:p w14:paraId="2A82FB42" w14:textId="77777777" w:rsidR="00C87CA4" w:rsidRDefault="00C87CA4" w:rsidP="00C87CA4">
      <w:pPr>
        <w:rPr>
          <w:iCs/>
        </w:rPr>
      </w:pPr>
      <w:r>
        <w:rPr>
          <w:iCs/>
        </w:rPr>
        <w:t xml:space="preserve">The goal is to </w:t>
      </w:r>
      <w:r>
        <w:rPr>
          <w:lang w:eastAsia="zh-CN"/>
        </w:rPr>
        <w:t>enable the 3GPP management system to take early action to prevent service degradation.</w:t>
      </w:r>
    </w:p>
    <w:p w14:paraId="7DEDE385" w14:textId="77777777" w:rsidR="00C87CA4" w:rsidRDefault="00C87CA4" w:rsidP="00C87CA4">
      <w:pPr>
        <w:rPr>
          <w:lang w:bidi="ar-KW"/>
        </w:rPr>
      </w:pPr>
      <w:r>
        <w:rPr>
          <w:lang w:bidi="ar-KW"/>
        </w:rPr>
        <w:t xml:space="preserve">The 3GPP management system configures the control plane functions (e.g. NWDAF) so as to report potential service degradation according to the SLS. </w:t>
      </w:r>
      <w:r>
        <w:rPr>
          <w:lang w:eastAsia="zh-CN" w:bidi="ar-KW"/>
        </w:rPr>
        <w:t>Service load can be determined by considering both NF(s) load in 5GC and network utilization in access network.</w:t>
      </w:r>
      <w:r>
        <w:rPr>
          <w:lang w:bidi="ar-KW"/>
        </w:rPr>
        <w:t xml:space="preserve"> If the service degradation occurs or is predicted when the network capacity is decreased, network capacity could be increased to solve the issue.</w:t>
      </w:r>
      <w:r>
        <w:rPr>
          <w:rFonts w:ascii="Calibri" w:hAnsi="Calibri"/>
          <w:color w:val="000000"/>
        </w:rPr>
        <w:t xml:space="preserve"> </w:t>
      </w:r>
      <w:r>
        <w:rPr>
          <w:lang w:bidi="ar-KW"/>
        </w:rPr>
        <w:t xml:space="preserve">Therefore, it is necessary for the 3GPP management system to configure the 5GC functions such that in the event of a potential service degradation or prediction of overloading, a notification is sent to the 3GPP management system. This can be done by configuring the overloading conditions (e.g. triggering parameters) in the 5GC functions for a selected service. The 3GPP management system could configure the 5GC functions to trigger when the service load is increased or predicted to be increased beyond a certain threshold level. The 3GPP management system could then increase the network capacity or use an MDAS to find a proper solution. </w:t>
      </w:r>
    </w:p>
    <w:p w14:paraId="2A3E6FA3" w14:textId="77777777" w:rsidR="00C87CA4" w:rsidRDefault="00C87CA4" w:rsidP="00C87CA4">
      <w:pPr>
        <w:rPr>
          <w:lang w:bidi="ar-KW"/>
        </w:rPr>
      </w:pPr>
      <w:r>
        <w:rPr>
          <w:lang w:bidi="ar-KW"/>
        </w:rPr>
        <w:t>Similarly, when the network resources are underutilized the 3GPP management system could decrease the network capacity.</w:t>
      </w:r>
    </w:p>
    <w:p w14:paraId="384D7FAE" w14:textId="77777777" w:rsidR="00C87CA4" w:rsidRDefault="00C87CA4" w:rsidP="00C87CA4">
      <w:pPr>
        <w:adjustRightInd w:val="0"/>
        <w:rPr>
          <w:lang w:bidi="ar-KW"/>
        </w:rPr>
      </w:pPr>
      <w:r>
        <w:rPr>
          <w:b/>
        </w:rPr>
        <w:t>REQ-CSA_R</w:t>
      </w:r>
      <w:r>
        <w:rPr>
          <w:b/>
          <w:lang w:eastAsia="zh-CN"/>
        </w:rPr>
        <w:t>R-CON-</w:t>
      </w:r>
      <w:r>
        <w:rPr>
          <w:b/>
        </w:rPr>
        <w:t>01</w:t>
      </w:r>
      <w:r>
        <w:rPr>
          <w:kern w:val="2"/>
          <w:szCs w:val="18"/>
          <w:lang w:eastAsia="zh-CN" w:bidi="ar-KW"/>
        </w:rPr>
        <w:t xml:space="preserve"> </w:t>
      </w:r>
      <w:r>
        <w:rPr>
          <w:lang w:bidi="ar-KW"/>
        </w:rPr>
        <w:t>The 3GPP management system shall be able to configure the 5GC functions to enable reporting of a potential service load increase beyond a certain threshold so that the 3GPP management system can increase the network resource capacity in time without impacting the SLS.</w:t>
      </w:r>
    </w:p>
    <w:p w14:paraId="10280A49" w14:textId="77777777" w:rsidR="00C87CA4" w:rsidRDefault="00C87CA4" w:rsidP="00C87CA4">
      <w:pPr>
        <w:adjustRightInd w:val="0"/>
        <w:rPr>
          <w:lang w:bidi="ar-KW"/>
        </w:rPr>
      </w:pPr>
      <w:r>
        <w:rPr>
          <w:b/>
        </w:rPr>
        <w:lastRenderedPageBreak/>
        <w:t>REQ-CSA_R</w:t>
      </w:r>
      <w:r>
        <w:rPr>
          <w:b/>
          <w:lang w:eastAsia="zh-CN"/>
        </w:rPr>
        <w:t>R-CON-</w:t>
      </w:r>
      <w:r>
        <w:rPr>
          <w:b/>
        </w:rPr>
        <w:t>02</w:t>
      </w:r>
      <w:r>
        <w:rPr>
          <w:kern w:val="2"/>
          <w:szCs w:val="18"/>
          <w:lang w:eastAsia="zh-CN" w:bidi="ar-KW"/>
        </w:rPr>
        <w:t xml:space="preserve"> </w:t>
      </w:r>
      <w:r>
        <w:rPr>
          <w:lang w:bidi="ar-KW"/>
        </w:rPr>
        <w:t>The 3GPP management system shall be able to determine the service load thresholds that need to be used by the 5GC functions to report, so that a potential network resource overprovisioning situation can be ascertained.</w:t>
      </w:r>
    </w:p>
    <w:p w14:paraId="6B1F3E5A" w14:textId="77777777" w:rsidR="00C87CA4" w:rsidRDefault="00C87CA4" w:rsidP="00C87CA4">
      <w:pPr>
        <w:adjustRightInd w:val="0"/>
        <w:rPr>
          <w:lang w:bidi="ar-KW"/>
        </w:rPr>
      </w:pPr>
      <w:r>
        <w:rPr>
          <w:b/>
        </w:rPr>
        <w:t>REQ-CSA_R</w:t>
      </w:r>
      <w:r>
        <w:rPr>
          <w:b/>
          <w:lang w:eastAsia="zh-CN"/>
        </w:rPr>
        <w:t>R-CON-</w:t>
      </w:r>
      <w:r>
        <w:rPr>
          <w:b/>
        </w:rPr>
        <w:t>03</w:t>
      </w:r>
      <w:r>
        <w:rPr>
          <w:kern w:val="2"/>
          <w:szCs w:val="18"/>
          <w:lang w:eastAsia="zh-CN" w:bidi="ar-KW"/>
        </w:rPr>
        <w:t xml:space="preserve"> </w:t>
      </w:r>
      <w:r>
        <w:rPr>
          <w:lang w:bidi="ar-KW"/>
        </w:rPr>
        <w:t xml:space="preserve">The 3GPP management system shall be able to reduce network resource capacity when a network resource overprovisioning situation is detected, </w:t>
      </w:r>
      <w:r>
        <w:t>and the overprovisioned capacity is not needed</w:t>
      </w:r>
      <w:r>
        <w:rPr>
          <w:lang w:bidi="ar-KW"/>
        </w:rPr>
        <w:t xml:space="preserve">. </w:t>
      </w:r>
    </w:p>
    <w:p w14:paraId="1B6E5EBB" w14:textId="69449212" w:rsidR="00151A73" w:rsidRPr="002B7C71" w:rsidRDefault="00EF4717" w:rsidP="004349FD">
      <w:pPr>
        <w:adjustRightInd w:val="0"/>
        <w:rPr>
          <w:lang w:bidi="ar-KW"/>
        </w:rPr>
      </w:pPr>
      <w:r w:rsidRPr="002B7C71">
        <w:rPr>
          <w:lang w:bidi="ar-KW"/>
        </w:rPr>
        <w:t xml:space="preserve"> </w:t>
      </w:r>
    </w:p>
    <w:p w14:paraId="6C0C9338" w14:textId="01D77FE6" w:rsidR="001E36F1" w:rsidRPr="002B7C71" w:rsidRDefault="001E36F1" w:rsidP="001E36F1">
      <w:pPr>
        <w:pStyle w:val="Heading1"/>
      </w:pPr>
      <w:bookmarkStart w:id="107" w:name="_Toc43122846"/>
      <w:bookmarkStart w:id="108" w:name="_Toc43294597"/>
      <w:bookmarkStart w:id="109" w:name="_Toc58507987"/>
      <w:bookmarkStart w:id="110" w:name="_Toc178079433"/>
      <w:r w:rsidRPr="002B7C71">
        <w:t>6</w:t>
      </w:r>
      <w:r w:rsidR="009A7F0A">
        <w:tab/>
      </w:r>
      <w:r w:rsidRPr="002B7C71">
        <w:t>Specification level use cases and requirements</w:t>
      </w:r>
      <w:bookmarkEnd w:id="107"/>
      <w:bookmarkEnd w:id="108"/>
      <w:bookmarkEnd w:id="109"/>
      <w:bookmarkEnd w:id="110"/>
    </w:p>
    <w:p w14:paraId="656E41EC" w14:textId="135D560D" w:rsidR="001E36F1" w:rsidRPr="002B7C71" w:rsidRDefault="001E36F1" w:rsidP="00DA31AA">
      <w:pPr>
        <w:pStyle w:val="Heading2"/>
      </w:pPr>
      <w:bookmarkStart w:id="111" w:name="_Toc43122847"/>
      <w:bookmarkStart w:id="112" w:name="_Toc43294598"/>
      <w:bookmarkStart w:id="113" w:name="_Toc58507988"/>
      <w:bookmarkStart w:id="114" w:name="_Toc178079434"/>
      <w:r w:rsidRPr="002B7C71">
        <w:t>6.1</w:t>
      </w:r>
      <w:r w:rsidRPr="002B7C71">
        <w:tab/>
        <w:t>Use cases</w:t>
      </w:r>
      <w:bookmarkEnd w:id="111"/>
      <w:bookmarkEnd w:id="112"/>
      <w:bookmarkEnd w:id="113"/>
      <w:bookmarkEnd w:id="114"/>
    </w:p>
    <w:p w14:paraId="55B8B616" w14:textId="1B006BD5" w:rsidR="00151A73" w:rsidRPr="002B7C71" w:rsidRDefault="001E36F1" w:rsidP="00151A73">
      <w:pPr>
        <w:pStyle w:val="Heading3"/>
      </w:pPr>
      <w:bookmarkStart w:id="115" w:name="_Toc43122848"/>
      <w:bookmarkStart w:id="116" w:name="_Toc43294599"/>
      <w:bookmarkStart w:id="117" w:name="_Toc58507989"/>
      <w:bookmarkStart w:id="118" w:name="_Toc178079435"/>
      <w:r w:rsidRPr="002B7C71">
        <w:t>6.1.1</w:t>
      </w:r>
      <w:r w:rsidRPr="002B7C71">
        <w:tab/>
      </w:r>
      <w:r w:rsidR="00151A73" w:rsidRPr="002B7C71">
        <w:t>Communication service quality assurance and optimization</w:t>
      </w:r>
      <w:bookmarkEnd w:id="118"/>
      <w:r w:rsidR="00151A73" w:rsidRPr="002B7C71">
        <w:t xml:space="preserve"> </w:t>
      </w:r>
      <w:bookmarkEnd w:id="115"/>
      <w:bookmarkEnd w:id="116"/>
      <w:bookmarkEnd w:id="117"/>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0A5D22D" w:rsidR="00151A73" w:rsidRPr="002B7C71" w:rsidRDefault="00151A73" w:rsidP="00151A73">
      <w:pPr>
        <w:rPr>
          <w:lang w:bidi="ar-KW"/>
        </w:rPr>
      </w:pPr>
      <w:r w:rsidRPr="002B7C71">
        <w:rPr>
          <w:lang w:bidi="ar-KW"/>
        </w:rPr>
        <w:t>The group of NG-RAN and 5GC nodes</w:t>
      </w:r>
      <w:r w:rsidR="00474DA1">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7B6CBFE2" w:rsidR="00151A73" w:rsidRPr="002B7C71" w:rsidRDefault="00151A73" w:rsidP="00151A73">
      <w:pPr>
        <w:rPr>
          <w:lang w:bidi="ar-KW"/>
        </w:rPr>
      </w:pPr>
      <w:r w:rsidRPr="002B7C71">
        <w:rPr>
          <w:lang w:bidi="ar-KW"/>
        </w:rPr>
        <w:t xml:space="preserve">The management system is consuming </w:t>
      </w:r>
      <w:r w:rsidR="00474DA1">
        <w:rPr>
          <w:lang w:bidi="ar-KW"/>
        </w:rPr>
        <w:t xml:space="preserve">the afore mentioned </w:t>
      </w:r>
      <w:r w:rsidRPr="002B7C71">
        <w:rPr>
          <w:lang w:bidi="ar-KW"/>
        </w:rPr>
        <w:t>management services either directly or through proxy nodes that re-expose the management services; the management system is aware of the performance requirements imposed on the set of communication services.</w:t>
      </w:r>
    </w:p>
    <w:p w14:paraId="4C3907D0" w14:textId="160A3252" w:rsidR="00151A73" w:rsidRPr="002B7C71" w:rsidRDefault="00151A73" w:rsidP="00151A73">
      <w:pPr>
        <w:rPr>
          <w:lang w:bidi="ar-KW"/>
        </w:rPr>
      </w:pPr>
      <w:r w:rsidRPr="002B7C71">
        <w:rPr>
          <w:lang w:bidi="ar-KW"/>
        </w:rPr>
        <w:t xml:space="preserve">The management system is collecting the service experience information and monitoring the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474DA1">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203938F3" w:rsidR="00151A73" w:rsidRPr="002B7C71" w:rsidRDefault="00151A73" w:rsidP="00151A73">
      <w:pPr>
        <w:rPr>
          <w:lang w:bidi="ar-KW"/>
        </w:rPr>
      </w:pPr>
      <w:r w:rsidRPr="002B7C71">
        <w:rPr>
          <w:lang w:bidi="ar-KW"/>
        </w:rPr>
        <w:t xml:space="preserve">If the network performance does not recover or improve, the management system may </w:t>
      </w:r>
      <w:r w:rsidR="00474DA1">
        <w:rPr>
          <w:lang w:bidi="ar-KW"/>
        </w:rPr>
        <w:t xml:space="preserve">further </w:t>
      </w:r>
      <w:r w:rsidRPr="002B7C71">
        <w:rPr>
          <w:lang w:bidi="ar-KW"/>
        </w:rPr>
        <w:t xml:space="preserve">adjust the </w:t>
      </w:r>
      <w:r w:rsidR="00474DA1">
        <w:rPr>
          <w:lang w:bidi="ar-KW"/>
        </w:rPr>
        <w:t>network configuration</w:t>
      </w:r>
      <w:r w:rsidRPr="002B7C71">
        <w:rPr>
          <w:lang w:bidi="ar-KW"/>
        </w:rPr>
        <w:t xml:space="preserve">, </w:t>
      </w:r>
      <w:r w:rsidR="00474DA1">
        <w:rPr>
          <w:lang w:bidi="ar-KW"/>
        </w:rPr>
        <w:t>or</w:t>
      </w:r>
      <w:r w:rsidRPr="002B7C71">
        <w:rPr>
          <w:lang w:bidi="ar-KW"/>
        </w:rPr>
        <w:t xml:space="preserve"> roll back to </w:t>
      </w:r>
      <w:r w:rsidR="00474DA1">
        <w:rPr>
          <w:lang w:bidi="ar-KW"/>
        </w:rPr>
        <w:t xml:space="preserve">the </w:t>
      </w:r>
      <w:r w:rsidRPr="002B7C71">
        <w:rPr>
          <w:lang w:bidi="ar-KW"/>
        </w:rPr>
        <w:t xml:space="preserve">previous configuration. </w:t>
      </w:r>
      <w:r w:rsidR="00474DA1">
        <w:rPr>
          <w:lang w:bidi="ar-KW"/>
        </w:rPr>
        <w:t xml:space="preserve">At all times the management system </w:t>
      </w:r>
      <w:r w:rsidRPr="002B7C71">
        <w:rPr>
          <w:lang w:bidi="ar-KW"/>
        </w:rPr>
        <w:t xml:space="preserve">continues </w:t>
      </w:r>
      <w:r w:rsidR="00474DA1">
        <w:rPr>
          <w:lang w:bidi="ar-KW"/>
        </w:rPr>
        <w:t xml:space="preserve">to </w:t>
      </w:r>
      <w:r w:rsidRPr="002B7C71">
        <w:rPr>
          <w:lang w:bidi="ar-KW"/>
        </w:rPr>
        <w:t xml:space="preserve">collect the network data and </w:t>
      </w:r>
      <w:r w:rsidR="00474DA1">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119" w:name="_Toc43122849"/>
      <w:bookmarkStart w:id="120" w:name="_Toc43294600"/>
      <w:bookmarkStart w:id="121" w:name="_Toc58507990"/>
      <w:bookmarkStart w:id="122" w:name="_Toc178079436"/>
      <w:r w:rsidRPr="002B7C71">
        <w:t>6.1.2</w:t>
      </w:r>
      <w:r w:rsidR="009A7F0A">
        <w:tab/>
      </w:r>
      <w:r w:rsidRPr="002B7C71">
        <w:t xml:space="preserve">NWDAF assisted </w:t>
      </w:r>
      <w:r w:rsidR="00C565C5" w:rsidRPr="002B7C71">
        <w:t xml:space="preserve">communication service </w:t>
      </w:r>
      <w:r w:rsidRPr="002B7C71">
        <w:t>SLS Assurance</w:t>
      </w:r>
      <w:bookmarkEnd w:id="119"/>
      <w:bookmarkEnd w:id="120"/>
      <w:bookmarkEnd w:id="121"/>
      <w:bookmarkEnd w:id="122"/>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123" w:name="_Toc43122850"/>
      <w:bookmarkStart w:id="124" w:name="_Toc43294601"/>
      <w:bookmarkStart w:id="125" w:name="_Toc58507991"/>
      <w:bookmarkStart w:id="126" w:name="_Toc178079437"/>
      <w:r w:rsidRPr="002B7C71">
        <w:rPr>
          <w:rFonts w:hint="eastAsia"/>
        </w:rPr>
        <w:lastRenderedPageBreak/>
        <w:t>6</w:t>
      </w:r>
      <w:r w:rsidRPr="002B7C71">
        <w:t>.1.3</w:t>
      </w:r>
      <w:r w:rsidR="009A7F0A">
        <w:tab/>
      </w:r>
      <w:r w:rsidRPr="002B7C71">
        <w:t>5G Core assisted SLS communication service Assurance</w:t>
      </w:r>
      <w:bookmarkEnd w:id="123"/>
      <w:bookmarkEnd w:id="124"/>
      <w:bookmarkEnd w:id="125"/>
      <w:bookmarkEnd w:id="126"/>
    </w:p>
    <w:p w14:paraId="721CD46A" w14:textId="295B3FEA"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6F36B27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2D6DA8BB"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D74A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127" w:name="_Toc43294602"/>
      <w:bookmarkStart w:id="128" w:name="_Toc58507992"/>
      <w:bookmarkStart w:id="129" w:name="_Toc43122851"/>
      <w:bookmarkStart w:id="130" w:name="OLE_LINK7"/>
      <w:bookmarkStart w:id="131" w:name="OLE_LINK12"/>
      <w:bookmarkStart w:id="132" w:name="_Toc178079438"/>
      <w:r w:rsidRPr="002B7C71">
        <w:t>6.1.</w:t>
      </w:r>
      <w:r w:rsidR="00D46A92" w:rsidRPr="002B7C71">
        <w:t>4</w:t>
      </w:r>
      <w:r w:rsidRPr="002B7C71">
        <w:tab/>
        <w:t>Communication service SLS assurance control</w:t>
      </w:r>
      <w:bookmarkEnd w:id="127"/>
      <w:bookmarkEnd w:id="128"/>
      <w:bookmarkEnd w:id="132"/>
      <w:r w:rsidRPr="002B7C71">
        <w:t xml:space="preserve"> </w:t>
      </w:r>
      <w:bookmarkEnd w:id="129"/>
    </w:p>
    <w:p w14:paraId="773ED8D7" w14:textId="4F8B7104"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MnS consumer </w:t>
      </w:r>
      <w:r w:rsidR="00D74A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33" w:name="OLE_LINK16"/>
      <w:r w:rsidRPr="002B7C71">
        <w:rPr>
          <w:lang w:eastAsia="zh-CN"/>
        </w:rPr>
        <w:t>enable/disable the SLS assurance, specify the assurance time for certain SLS</w:t>
      </w:r>
      <w:bookmarkEnd w:id="133"/>
      <w:r w:rsidRPr="002B7C71">
        <w:rPr>
          <w:lang w:eastAsia="zh-CN"/>
        </w:rPr>
        <w:t>) and obtain the SLS fulfil</w:t>
      </w:r>
      <w:r w:rsidR="00D74A04">
        <w:rPr>
          <w:lang w:eastAsia="zh-CN"/>
        </w:rPr>
        <w:t>ment</w:t>
      </w:r>
      <w:r w:rsidRPr="002B7C71">
        <w:rPr>
          <w:lang w:eastAsia="zh-CN"/>
        </w:rPr>
        <w:t xml:space="preserve">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4680A72D" w:rsidR="0018005B" w:rsidRPr="002B7C71" w:rsidRDefault="0018005B" w:rsidP="004349FD">
      <w:pPr>
        <w:rPr>
          <w:lang w:eastAsia="zh-CN"/>
        </w:rPr>
      </w:pPr>
      <w:bookmarkStart w:id="134" w:name="OLE_LINK13"/>
      <w:bookmarkStart w:id="135" w:name="OLE_LINK14"/>
      <w:bookmarkEnd w:id="130"/>
      <w:r w:rsidRPr="002B7C71">
        <w:rPr>
          <w:lang w:eastAsia="zh-CN"/>
        </w:rPr>
        <w:t xml:space="preserve">When </w:t>
      </w:r>
      <w:r w:rsidR="00D74A04">
        <w:rPr>
          <w:lang w:eastAsia="zh-CN"/>
        </w:rPr>
        <w:t xml:space="preserve">an </w:t>
      </w:r>
      <w:r w:rsidRPr="002B7C71">
        <w:rPr>
          <w:lang w:eastAsia="zh-CN"/>
        </w:rPr>
        <w:t xml:space="preserve">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D74A04">
        <w:rPr>
          <w:lang w:eastAsia="zh-CN"/>
        </w:rPr>
        <w:t xml:space="preserve">an </w:t>
      </w:r>
      <w:r w:rsidRPr="002B7C71">
        <w:rPr>
          <w:lang w:eastAsia="zh-CN"/>
        </w:rPr>
        <w:t xml:space="preserve">MnS consumer, the SLS assurance requirements may include information of which SLS should be assured (e.g. latency should be assured), the SLS assurance granularity (e.g. per UE, per Network Slice, per S-NSSAI), SLS assurance condition (e.g. SLS assurance duration time, </w:t>
      </w:r>
      <w:bookmarkStart w:id="136" w:name="OLE_LINK34"/>
      <w:bookmarkStart w:id="137" w:name="OLE_LINK35"/>
      <w:r w:rsidRPr="002B7C71">
        <w:rPr>
          <w:lang w:eastAsia="zh-CN"/>
        </w:rPr>
        <w:t xml:space="preserve">SLS assurance </w:t>
      </w:r>
      <w:bookmarkEnd w:id="136"/>
      <w:bookmarkEnd w:id="137"/>
      <w:r w:rsidR="00D46A92" w:rsidRPr="002B7C71">
        <w:rPr>
          <w:lang w:eastAsia="zh-CN"/>
        </w:rPr>
        <w:t>fulfilment</w:t>
      </w:r>
      <w:r w:rsidRPr="002B7C71">
        <w:rPr>
          <w:lang w:eastAsia="zh-CN"/>
        </w:rPr>
        <w:t xml:space="preserve"> requirements (e.g. </w:t>
      </w:r>
      <w:bookmarkStart w:id="138" w:name="OLE_LINK36"/>
      <w:r w:rsidRPr="002B7C71">
        <w:rPr>
          <w:lang w:eastAsia="zh-CN"/>
        </w:rPr>
        <w:t>the ratio of the SLS assurance time during the whole service usage time</w:t>
      </w:r>
      <w:bookmarkEnd w:id="138"/>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134"/>
      <w:bookmarkEnd w:id="135"/>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39" w:name="OLE_LINK11"/>
      <w:bookmarkEnd w:id="131"/>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564589FD" w:rsidR="00ED4390"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139"/>
    </w:p>
    <w:p w14:paraId="3486C6E8" w14:textId="69D90C99" w:rsidR="00991432" w:rsidRDefault="00991432" w:rsidP="000D6EAC">
      <w:pPr>
        <w:pStyle w:val="Heading3"/>
        <w:rPr>
          <w:rFonts w:eastAsia="SimSun"/>
        </w:rPr>
      </w:pPr>
      <w:bookmarkStart w:id="140" w:name="_Toc178079439"/>
      <w:r>
        <w:rPr>
          <w:rFonts w:eastAsia="SimSun"/>
        </w:rPr>
        <w:t>6.1.5</w:t>
      </w:r>
      <w:r>
        <w:rPr>
          <w:rFonts w:eastAsia="SimSun"/>
        </w:rPr>
        <w:tab/>
        <w:t>Network prediction assisted SLS communication service Assurance</w:t>
      </w:r>
      <w:bookmarkEnd w:id="140"/>
      <w:r>
        <w:rPr>
          <w:rFonts w:eastAsia="SimSun"/>
        </w:rPr>
        <w:t xml:space="preserve"> </w:t>
      </w:r>
    </w:p>
    <w:p w14:paraId="31898454" w14:textId="2288EFC8" w:rsidR="00991432" w:rsidRDefault="00991432" w:rsidP="00991432">
      <w:pPr>
        <w:rPr>
          <w:rFonts w:eastAsia="SimSun"/>
          <w:lang w:bidi="ar-KW"/>
        </w:rPr>
      </w:pPr>
      <w:r>
        <w:rPr>
          <w:rFonts w:eastAsia="SimSun" w:hint="eastAsia"/>
          <w:lang w:bidi="ar-KW"/>
        </w:rPr>
        <w:t xml:space="preserve">The goal of this use case is to </w:t>
      </w:r>
      <w:r>
        <w:rPr>
          <w:rFonts w:eastAsia="SimSun"/>
          <w:lang w:bidi="ar-KW"/>
        </w:rPr>
        <w:t xml:space="preserve">identify the management of network prediction assisted SLS communication service assurance. The SLS related to a particular communication service can be assured by considering the predicted network resource usage and performance </w:t>
      </w:r>
      <w:r w:rsidR="00FE71DC">
        <w:rPr>
          <w:lang w:bidi="ar-KW"/>
        </w:rPr>
        <w:t xml:space="preserve">(e.g. latency, throughtput) for the managed entity (e.g. network slice, network slice subnet) associated with the </w:t>
      </w:r>
      <w:r w:rsidR="00FE71DC">
        <w:rPr>
          <w:lang w:eastAsia="zh-CN"/>
        </w:rPr>
        <w:t xml:space="preserve">SLS closed control loop managed object instance </w:t>
      </w:r>
      <w:r>
        <w:rPr>
          <w:rFonts w:eastAsia="SimSun"/>
          <w:lang w:bidi="ar-KW"/>
        </w:rPr>
        <w:t>within a certain time frame.</w:t>
      </w:r>
    </w:p>
    <w:p w14:paraId="03A66063" w14:textId="24020FC4" w:rsidR="00991432" w:rsidRDefault="00991432" w:rsidP="00991432">
      <w:pPr>
        <w:rPr>
          <w:rFonts w:eastAsia="SimSun"/>
          <w:lang w:bidi="ar-KW"/>
        </w:rPr>
      </w:pPr>
      <w:r>
        <w:rPr>
          <w:rFonts w:eastAsia="SimSun"/>
          <w:lang w:bidi="ar-KW"/>
        </w:rPr>
        <w:t>The 3GPP management system will have the most comprehensive network operating data, such as network resource utilization, network performance parameters in different periods</w:t>
      </w:r>
      <w:r w:rsidR="00FE71DC">
        <w:rPr>
          <w:lang w:bidi="ar-KW"/>
        </w:rPr>
        <w:t>, which would include different collection granularities (e.g. per UE, per S-NSSAI) and have corresponding performance parameters respectively in NG-RAN</w:t>
      </w:r>
      <w:r w:rsidR="00FE71DC">
        <w:rPr>
          <w:lang w:eastAsia="zh-CN" w:bidi="ar-KW"/>
        </w:rPr>
        <w:t xml:space="preserve"> or </w:t>
      </w:r>
      <w:r w:rsidR="00FE71DC">
        <w:rPr>
          <w:lang w:bidi="ar-KW"/>
        </w:rPr>
        <w:t>5GC</w:t>
      </w:r>
      <w:r>
        <w:rPr>
          <w:rFonts w:eastAsia="SimSun"/>
          <w:lang w:bidi="ar-KW"/>
        </w:rPr>
        <w:t>. By introducing MDAS and NWDAF into both the management system and core network, it is possible that the network operating data can be the input of the closeloop to fulfil SLS requirements from CSP or NOP.</w:t>
      </w:r>
      <w:r w:rsidR="00FE71DC">
        <w:rPr>
          <w:lang w:bidi="ar-KW"/>
        </w:rPr>
        <w:t xml:space="preserve"> The MDAS could predict </w:t>
      </w:r>
      <w:r w:rsidR="00FE71DC">
        <w:rPr>
          <w:lang w:bidi="ar-KW"/>
        </w:rPr>
        <w:lastRenderedPageBreak/>
        <w:t>the network resource usage and performance for the whole network as well as different domain, for example, the MDAS could predict the resource utilization and throughtput for the NSSI in the NG-RAN within a certain time period.</w:t>
      </w:r>
    </w:p>
    <w:p w14:paraId="44CB8D05" w14:textId="7AC38699" w:rsidR="00991432" w:rsidRDefault="00991432" w:rsidP="00991432">
      <w:pPr>
        <w:rPr>
          <w:rFonts w:eastAsia="SimSun"/>
          <w:lang w:bidi="ar-KW"/>
        </w:rPr>
      </w:pPr>
      <w:r>
        <w:rPr>
          <w:rFonts w:eastAsia="SimSun"/>
          <w:lang w:bidi="ar-KW"/>
        </w:rPr>
        <w:t>In a certain period of time,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eastAsia="SimSun" w:hint="eastAsia"/>
          <w:lang w:eastAsia="zh-CN" w:bidi="ar-KW"/>
        </w:rPr>
        <w:t>.</w:t>
      </w:r>
      <w:r>
        <w:rPr>
          <w:rFonts w:eastAsia="SimSun"/>
          <w:lang w:eastAsia="zh-CN" w:bidi="ar-KW"/>
        </w:rPr>
        <w:t xml:space="preserve"> This predictional results can directly trigger </w:t>
      </w:r>
      <w:r w:rsidR="00FE71DC">
        <w:rPr>
          <w:lang w:eastAsia="zh-CN" w:bidi="ar-KW"/>
        </w:rPr>
        <w:t>the MDAF to analyse the root cause for performance degradation and analyse the solution which is used for making the network desicion</w:t>
      </w:r>
      <w:r>
        <w:rPr>
          <w:rFonts w:eastAsia="SimSun"/>
          <w:lang w:eastAsia="zh-CN" w:bidi="ar-KW"/>
        </w:rPr>
        <w:t xml:space="preserve"> such as reconfiguration and resource reallocation before the predicted traffic burst time. </w:t>
      </w:r>
      <w:r w:rsidR="00FE71DC">
        <w:rPr>
          <w:lang w:eastAsia="zh-CN" w:bidi="ar-KW"/>
        </w:rPr>
        <w:t xml:space="preserve">And the resource reallocation could be conducted between the multiple NSIs or NSSIs, for example, there are different network slices in the network for SLS communication service assurance, the resources between network slices could be adjusted dynamically based on the MDAF analysis results. </w:t>
      </w:r>
      <w:r>
        <w:rPr>
          <w:rFonts w:eastAsia="SimSun"/>
          <w:lang w:eastAsia="zh-CN" w:bidi="ar-KW"/>
        </w:rPr>
        <w:t xml:space="preserve">Similarly, in office area, the </w:t>
      </w:r>
      <w:r>
        <w:rPr>
          <w:rFonts w:eastAsia="SimSun"/>
          <w:lang w:bidi="ar-KW"/>
        </w:rPr>
        <w:t>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w:t>
      </w:r>
    </w:p>
    <w:p w14:paraId="0ED05DC2" w14:textId="49E8A72B" w:rsidR="00916925" w:rsidRDefault="00916925" w:rsidP="000D6EAC">
      <w:pPr>
        <w:pStyle w:val="Heading3"/>
      </w:pPr>
      <w:bookmarkStart w:id="141" w:name="_Toc178079440"/>
      <w:r>
        <w:t>6.1.6</w:t>
      </w:r>
      <w:r>
        <w:tab/>
        <w:t>Limiting the actions of an assurance closed loop</w:t>
      </w:r>
      <w:bookmarkEnd w:id="141"/>
    </w:p>
    <w:p w14:paraId="6AA99099" w14:textId="77777777" w:rsidR="00916925" w:rsidRDefault="00916925" w:rsidP="00916925">
      <w:r>
        <w:t>The goal of this use case is to provide the consumer of an assurance closed loop the ability to limit actions the assurance closed loop can execute. This renders the assurance closed loop taking action (configuration of MoI attributes) that are within the limits of the scope as defined by the consumer.</w:t>
      </w:r>
    </w:p>
    <w:p w14:paraId="061D3579" w14:textId="77777777" w:rsidR="00916925" w:rsidRDefault="00916925" w:rsidP="00916925">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p>
    <w:p w14:paraId="2999080C" w14:textId="77777777" w:rsidR="00916925" w:rsidRDefault="00916925" w:rsidP="00916925">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p>
    <w:p w14:paraId="6ED68AD3" w14:textId="77777777" w:rsidR="00916925" w:rsidRDefault="00916925" w:rsidP="00916925">
      <w:r>
        <w:t xml:space="preserve">The 3GPP management system shall therefore provide the ability to limit action capabilities (possible configurations of an MoI attributes) that an assurance closed loop can take, this can be for example via operational policy configurations.  </w:t>
      </w:r>
    </w:p>
    <w:p w14:paraId="50BAFE72" w14:textId="65F18C8A" w:rsidR="00916925" w:rsidRDefault="00916925" w:rsidP="00991432">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p>
    <w:p w14:paraId="7EA96BD6" w14:textId="450D2807" w:rsidR="007428B6" w:rsidRDefault="007428B6" w:rsidP="007428B6">
      <w:pPr>
        <w:pStyle w:val="NO"/>
      </w:pPr>
      <w:r>
        <w:t>NOTE: This use case is not supported.</w:t>
      </w:r>
    </w:p>
    <w:p w14:paraId="5F9F002E" w14:textId="6328ECFA" w:rsidR="00AA6190" w:rsidRDefault="00AA6190" w:rsidP="000D6EAC">
      <w:pPr>
        <w:pStyle w:val="Heading3"/>
      </w:pPr>
      <w:bookmarkStart w:id="142" w:name="_Toc178079441"/>
      <w:r>
        <w:t>6.1.7</w:t>
      </w:r>
      <w:r>
        <w:tab/>
        <w:t>Trigger based Assurance Closed Control Loop (ACCL) state change</w:t>
      </w:r>
      <w:bookmarkEnd w:id="142"/>
    </w:p>
    <w:p w14:paraId="71D6DD6B" w14:textId="77777777" w:rsidR="00AA6190" w:rsidRDefault="00AA6190" w:rsidP="00AA6190">
      <w:r>
        <w:t xml:space="preserve">The goal of this use case is to provide the consumer of an assurance closed loop the ability to set conditions (example threshold crossings) in the 3GPP management system that when met, trigger changes in ACCL state (enable or diable an ACCL). This implies that an ACCL may be activated or deactivated if the set condition in the 3GPP network is met (example: the threshold is crossed).  </w:t>
      </w:r>
    </w:p>
    <w:p w14:paraId="5AF9439C" w14:textId="77777777" w:rsidR="00AA6190" w:rsidRDefault="00AA6190" w:rsidP="00AA6190">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p>
    <w:p w14:paraId="27A3ADB0" w14:textId="77777777" w:rsidR="00AA6190" w:rsidRDefault="00AA6190" w:rsidP="00AA6190">
      <w:r>
        <w:lastRenderedPageBreak/>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p>
    <w:p w14:paraId="4D4AEFA2" w14:textId="77777777" w:rsidR="00AA6190" w:rsidRDefault="00AA6190" w:rsidP="00AA6190">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p>
    <w:p w14:paraId="40D37D85" w14:textId="5BFCA989" w:rsidR="00AA6190" w:rsidRDefault="00AA6190" w:rsidP="00AA6190">
      <w:pPr>
        <w:rPr>
          <w:noProof/>
          <w:lang w:eastAsia="zh-CN"/>
        </w:rPr>
      </w:pPr>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43" w:name="_Hlk57035299"/>
      <w:r>
        <w:rPr>
          <w:noProof/>
          <w:lang w:eastAsia="zh-CN"/>
        </w:rPr>
        <w:t xml:space="preserve">(enable/disable) of </w:t>
      </w:r>
      <w:bookmarkEnd w:id="143"/>
      <w:r>
        <w:rPr>
          <w:noProof/>
          <w:lang w:eastAsia="zh-CN"/>
        </w:rPr>
        <w:t>the ACCL.</w:t>
      </w:r>
    </w:p>
    <w:p w14:paraId="0700DCF1" w14:textId="32F3A65C" w:rsidR="007428B6" w:rsidRDefault="007428B6" w:rsidP="007428B6">
      <w:pPr>
        <w:pStyle w:val="NO"/>
        <w:rPr>
          <w:noProof/>
          <w:lang w:eastAsia="zh-CN"/>
        </w:rPr>
      </w:pPr>
      <w:r>
        <w:t>NOTE: This use case is not supported.</w:t>
      </w:r>
    </w:p>
    <w:p w14:paraId="761DBDB2" w14:textId="70138ADA" w:rsidR="008D5032" w:rsidRDefault="008D5032" w:rsidP="008D5032">
      <w:pPr>
        <w:pStyle w:val="Heading3"/>
        <w:rPr>
          <w:rFonts w:eastAsia="SimSun"/>
          <w:lang w:eastAsia="zh-CN"/>
        </w:rPr>
      </w:pPr>
      <w:bookmarkStart w:id="144" w:name="OLE_LINK19"/>
      <w:bookmarkStart w:id="145" w:name="_Toc178079442"/>
      <w:r>
        <w:rPr>
          <w:rFonts w:eastAsia="SimSun"/>
          <w:lang w:eastAsia="zh-CN"/>
        </w:rPr>
        <w:t>6.1.8</w:t>
      </w:r>
      <w:r>
        <w:rPr>
          <w:rFonts w:eastAsia="SimSun"/>
          <w:lang w:eastAsia="zh-CN"/>
        </w:rPr>
        <w:tab/>
        <w:t>Assurance closed loop execution supervision</w:t>
      </w:r>
      <w:bookmarkEnd w:id="145"/>
      <w:r>
        <w:rPr>
          <w:rFonts w:eastAsia="SimSun"/>
          <w:lang w:eastAsia="zh-CN"/>
        </w:rPr>
        <w:t xml:space="preserve"> </w:t>
      </w:r>
    </w:p>
    <w:p w14:paraId="6E035A6F" w14:textId="77777777" w:rsidR="008D5032" w:rsidRDefault="008D5032" w:rsidP="008D5032">
      <w:pPr>
        <w:rPr>
          <w:rFonts w:eastAsiaTheme="minorEastAsia"/>
        </w:rPr>
      </w:pPr>
      <w:r>
        <w:t>Assurance closed loops have a defined goal related to a communication service SLS may execute various actions in the deployed operator network. To fully understand and trust the execution of such an assurance closed loop in the system, The MnS consumer of the assurance closed loop may want to supervise the execution of the assurance closed loop at “pause point” during the Execute step of the closed loop. At this pause point the consumer is enabled to review the available information. MnS consumer can set the pause point before the closed loop is running or when the closed loop is de-activated.</w:t>
      </w:r>
    </w:p>
    <w:p w14:paraId="11B14F6F" w14:textId="461B4D3C" w:rsidR="008D5032" w:rsidRDefault="008D5032" w:rsidP="008D5032">
      <w:r>
        <w:t xml:space="preserve">The 3GPP management system provides the ability to enable or disable such </w:t>
      </w:r>
      <w:r w:rsidR="007428B6">
        <w:t>"</w:t>
      </w:r>
      <w:r>
        <w:t>pause point</w:t>
      </w:r>
      <w:r w:rsidR="007428B6">
        <w:t>"</w:t>
      </w:r>
      <w:r>
        <w:t xml:space="preserve"> during the Execute step of the assurance closed loop. </w:t>
      </w:r>
      <w:r>
        <w:rPr>
          <w:noProof/>
          <w:lang w:eastAsia="zh-CN"/>
        </w:rPr>
        <w:t xml:space="preserve">At a pause point,  when </w:t>
      </w:r>
      <w:r>
        <w:t xml:space="preserve">notification is sent to the MnS consumer, </w:t>
      </w:r>
      <w:r>
        <w:rPr>
          <w:noProof/>
          <w:lang w:eastAsia="zh-CN"/>
        </w:rPr>
        <w:t xml:space="preserve">the consumer of the control loop can enable </w:t>
      </w:r>
      <w:r>
        <w:t xml:space="preserve">pausing the execution of the control. </w:t>
      </w:r>
      <w:bookmarkStart w:id="146" w:name="OLE_LINK30"/>
      <w:bookmarkStart w:id="147" w:name="OLE_LINK20"/>
      <w:bookmarkEnd w:id="144"/>
    </w:p>
    <w:p w14:paraId="5A411995" w14:textId="593E3FA4" w:rsidR="008D5032" w:rsidRDefault="008D5032" w:rsidP="008D5032">
      <w:pPr>
        <w:jc w:val="both"/>
        <w:rPr>
          <w:noProof/>
          <w:lang w:eastAsia="zh-CN"/>
        </w:rPr>
      </w:pPr>
      <w:r>
        <w:rPr>
          <w:noProof/>
          <w:lang w:eastAsia="zh-CN"/>
        </w:rPr>
        <w:t xml:space="preserve">The </w:t>
      </w:r>
      <w:r>
        <w:t>assurance closed loop</w:t>
      </w:r>
      <w:r>
        <w:rPr>
          <w:noProof/>
          <w:lang w:eastAsia="zh-CN"/>
        </w:rPr>
        <w:t xml:space="preserve"> pause point can be defined by the </w:t>
      </w:r>
      <w:r>
        <w:t>assurance closed loop</w:t>
      </w:r>
      <w:r>
        <w:rPr>
          <w:noProof/>
          <w:lang w:eastAsia="zh-CN"/>
        </w:rPr>
        <w:t xml:space="preserve"> and set for </w:t>
      </w:r>
      <w:r w:rsidR="007428B6">
        <w:rPr>
          <w:noProof/>
          <w:lang w:eastAsia="zh-CN"/>
        </w:rPr>
        <w:t>"</w:t>
      </w:r>
      <w:r>
        <w:rPr>
          <w:noProof/>
          <w:lang w:eastAsia="zh-CN"/>
        </w:rPr>
        <w:t>Execute</w:t>
      </w:r>
      <w:r w:rsidR="007428B6">
        <w:rPr>
          <w:noProof/>
          <w:lang w:eastAsia="zh-CN"/>
        </w:rPr>
        <w:t>"</w:t>
      </w:r>
      <w:r>
        <w:rPr>
          <w:noProof/>
          <w:lang w:eastAsia="zh-CN"/>
        </w:rPr>
        <w:t xml:space="preserve"> step only. </w:t>
      </w:r>
    </w:p>
    <w:bookmarkEnd w:id="146"/>
    <w:p w14:paraId="0E7F552E" w14:textId="77777777" w:rsidR="008D5032" w:rsidRDefault="008D5032" w:rsidP="008D5032">
      <w:pPr>
        <w:jc w:val="both"/>
        <w:rPr>
          <w:noProof/>
          <w:lang w:eastAsia="zh-CN"/>
        </w:rPr>
      </w:pPr>
      <w:r>
        <w:rPr>
          <w:noProof/>
          <w:lang w:eastAsia="zh-CN"/>
        </w:rPr>
        <w:t xml:space="preserve">The MnS consumer obtain the pause point capabilities </w:t>
      </w:r>
      <w:bookmarkStart w:id="148" w:name="OLE_LINK6"/>
      <w:r>
        <w:rPr>
          <w:noProof/>
          <w:lang w:eastAsia="zh-CN"/>
        </w:rPr>
        <w:t>for assurance closed loop(s) from the MnS producer. For example, for NR coverage optimization closed loop, the pause point can be coverage adjustment action execution.</w:t>
      </w:r>
    </w:p>
    <w:bookmarkEnd w:id="147"/>
    <w:p w14:paraId="45F37657" w14:textId="77777777" w:rsidR="008D5032" w:rsidRDefault="008D5032" w:rsidP="008D5032">
      <w:pPr>
        <w:jc w:val="both"/>
        <w:rPr>
          <w:noProof/>
          <w:lang w:eastAsia="zh-CN"/>
        </w:rPr>
      </w:pPr>
      <w:r>
        <w:rPr>
          <w:noProof/>
          <w:lang w:eastAsia="zh-CN"/>
        </w:rPr>
        <w:t>Based on the pause capabilities, MnS consumer requests the MnS producer to enable pause point for an</w:t>
      </w:r>
      <w:r>
        <w:t xml:space="preserve"> assurance closed loop</w:t>
      </w:r>
      <w:r>
        <w:rPr>
          <w:noProof/>
          <w:lang w:eastAsia="zh-CN"/>
        </w:rPr>
        <w:t>.</w:t>
      </w:r>
    </w:p>
    <w:p w14:paraId="280FBD07" w14:textId="77777777" w:rsidR="008D5032" w:rsidRDefault="008D5032" w:rsidP="008D5032">
      <w:pPr>
        <w:jc w:val="both"/>
      </w:pPr>
      <w:r>
        <w:rPr>
          <w:noProof/>
          <w:lang w:eastAsia="zh-CN"/>
        </w:rPr>
        <w:t xml:space="preserve">When a pause point is reached, the </w:t>
      </w:r>
      <w:bookmarkEnd w:id="148"/>
      <w:r>
        <w:t>flow of the assurance closed loop is paused and the authorized MnS consumer is informed with the pause information. When the notified MnS consumer sends a resume request, the assurance closed loop flow will continue to execute to the next step of the assurance closed loop. For example, when a pause point at coverage adjustment execute step is enabled, the MnS producer will not execute coverage adjustment action and instead inform the authorized MnS consumer that coverage adjustment action is determined and wait for approval.</w:t>
      </w:r>
    </w:p>
    <w:p w14:paraId="7ED36BB6" w14:textId="77777777" w:rsidR="008D5032" w:rsidRDefault="008D5032" w:rsidP="008D5032">
      <w:pPr>
        <w:pStyle w:val="B1"/>
        <w:ind w:leftChars="242" w:left="768"/>
      </w:pPr>
      <w:r>
        <w:t>- If the coverage adjustment action is approved by the MnS consumer, the MnS consumer will request the MnS producer to resume. Then MnS producer can continue to execute the coverage adjustment action.</w:t>
      </w:r>
    </w:p>
    <w:p w14:paraId="0FD831D6" w14:textId="77777777" w:rsidR="008D5032" w:rsidRDefault="008D5032" w:rsidP="008D5032">
      <w:pPr>
        <w:pStyle w:val="B1"/>
        <w:ind w:leftChars="242" w:left="768"/>
      </w:pPr>
      <w:r>
        <w:t>- If the coverage adjustment action is not approved by the MnS consumer, the MnS consumer requests MnS producer to reject execution of the coverage adjustment action.</w:t>
      </w:r>
    </w:p>
    <w:p w14:paraId="2D9BB282" w14:textId="44C0BDD4" w:rsidR="008D5032" w:rsidRDefault="008D5032" w:rsidP="008D5032">
      <w:pPr>
        <w:pStyle w:val="NO"/>
        <w:rPr>
          <w:noProof/>
          <w:lang w:eastAsia="zh-CN"/>
        </w:rPr>
      </w:pPr>
      <w:r>
        <w:rPr>
          <w:noProof/>
          <w:lang w:eastAsia="zh-CN"/>
        </w:rPr>
        <w:t>NOTE: This use case is not supported.</w:t>
      </w:r>
    </w:p>
    <w:p w14:paraId="7798632F" w14:textId="4E4A8EDA" w:rsidR="007428B6" w:rsidRDefault="007428B6" w:rsidP="007428B6">
      <w:pPr>
        <w:pStyle w:val="Heading3"/>
        <w:rPr>
          <w:rFonts w:eastAsiaTheme="minorEastAsia"/>
        </w:rPr>
      </w:pPr>
      <w:bookmarkStart w:id="149" w:name="_Toc178079443"/>
      <w:r>
        <w:rPr>
          <w:rFonts w:eastAsiaTheme="minorEastAsia"/>
        </w:rPr>
        <w:t>6.1.9</w:t>
      </w:r>
      <w:r>
        <w:rPr>
          <w:rFonts w:eastAsiaTheme="minorEastAsia"/>
        </w:rPr>
        <w:tab/>
        <w:t>Targeted Assurance Closed Control Loop</w:t>
      </w:r>
      <w:r w:rsidR="001206B7">
        <w:rPr>
          <w:rFonts w:eastAsiaTheme="minorEastAsia"/>
        </w:rPr>
        <w:t xml:space="preserve"> (ACCL)</w:t>
      </w:r>
      <w:bookmarkEnd w:id="149"/>
    </w:p>
    <w:p w14:paraId="313F460F" w14:textId="520B52F7" w:rsidR="007428B6" w:rsidRPr="002B7C71" w:rsidRDefault="007428B6" w:rsidP="007428B6">
      <w:pPr>
        <w:rPr>
          <w:lang w:eastAsia="zh-CN"/>
        </w:rPr>
      </w:pPr>
      <w:r>
        <w:t>The goal of this use case is to provide the consumer of an assurance closed loop the ability to set targets (example location, UEs) per assurance goal(s) of an ACCL. This implies that an ACCL will be assuring goal(s) pertaining to the configured targets only. The SLS requirement may come for a particular location. It would be beneficial if the ACL can target a particular location while assuring the SLS. Strict SLS assurance for a service can be provided using ACL for a high-valued vertical customer present in a particular location. This will require configuring the ACL accordingly and would need ACL to collect the performance measurements, while monitoring the network, for the same target location. The example of this may include SP assuring assurance goal of guaranteed throughput for an eMBB service inside a customer premises.</w:t>
      </w:r>
    </w:p>
    <w:p w14:paraId="2E056A11" w14:textId="77777777" w:rsidR="001E36F1" w:rsidRPr="002B7C71" w:rsidRDefault="001E36F1" w:rsidP="001E36F1">
      <w:pPr>
        <w:pStyle w:val="Heading2"/>
      </w:pPr>
      <w:bookmarkStart w:id="150" w:name="_Toc43122852"/>
      <w:bookmarkStart w:id="151" w:name="_Toc43294603"/>
      <w:bookmarkStart w:id="152" w:name="_Toc58507993"/>
      <w:bookmarkStart w:id="153" w:name="_Toc178079444"/>
      <w:r w:rsidRPr="002B7C71">
        <w:lastRenderedPageBreak/>
        <w:t>6.2</w:t>
      </w:r>
      <w:r w:rsidRPr="002B7C71">
        <w:tab/>
        <w:t>Requirements</w:t>
      </w:r>
      <w:bookmarkEnd w:id="150"/>
      <w:bookmarkEnd w:id="151"/>
      <w:bookmarkEnd w:id="152"/>
      <w:bookmarkEnd w:id="153"/>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2B48302C" w:rsidR="001E73E0"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0B6CCC3F" w14:textId="3A3FD733" w:rsidR="00574DF0" w:rsidRPr="002B7C71" w:rsidRDefault="00574DF0" w:rsidP="00B1188A">
      <w:pPr>
        <w:pStyle w:val="NO"/>
      </w:pPr>
      <w:r>
        <w:t>NOTE 1a: A communication service in the 3GPP management system is identified by an S-NSSAI (the Slice/ServiceType, SST in the S-NSSAI identifies a communication service which can be detailed using the SliceDifferentiattor, SD), see TS 23.003 [10].</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3512216C"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D74A04">
        <w:t>to ensure the target goal</w:t>
      </w:r>
      <w:r w:rsidRPr="002B7C71">
        <w:t>.</w:t>
      </w:r>
      <w:r w:rsidR="007E39D4" w:rsidRPr="002B7C71">
        <w:rPr>
          <w:b/>
        </w:rPr>
        <w:t xml:space="preserve"> </w:t>
      </w:r>
    </w:p>
    <w:p w14:paraId="2898EEB8" w14:textId="3F535EC5" w:rsidR="007E39D4" w:rsidRPr="002B7C71" w:rsidRDefault="007E39D4" w:rsidP="007E39D4">
      <w:r w:rsidRPr="002B7C71">
        <w:rPr>
          <w:b/>
        </w:rPr>
        <w:t xml:space="preserve">REQ-CSA-CON-10 </w:t>
      </w:r>
      <w:r w:rsidRPr="002B7C71">
        <w:t xml:space="preserve">The 3GPP management system shall have the capability to translate </w:t>
      </w:r>
      <w:r w:rsidR="00D74A04">
        <w:t>network slice</w:t>
      </w:r>
      <w:r w:rsidRPr="002B7C71">
        <w:t xml:space="preserve"> requirements to cross domain </w:t>
      </w:r>
      <w:r w:rsidR="00D74A04">
        <w:t>network slice</w:t>
      </w:r>
      <w:r w:rsidR="00AB256A">
        <w:t xml:space="preserve"> </w:t>
      </w:r>
      <w:r w:rsidR="00D74A04">
        <w:t xml:space="preserve">subnet </w:t>
      </w:r>
      <w:r w:rsidRPr="002B7C71">
        <w:t xml:space="preserve">SLS goal and single domain </w:t>
      </w:r>
      <w:r w:rsidR="00D74A04">
        <w:t>network slice</w:t>
      </w:r>
      <w:r w:rsidR="00AB256A">
        <w:t xml:space="preserve"> </w:t>
      </w:r>
      <w:r w:rsidR="00D74A04">
        <w:t xml:space="preserv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08518D5"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D74A04">
        <w:t>ment status</w:t>
      </w:r>
      <w:r w:rsidRPr="002B7C71">
        <w:t xml:space="preserve"> information.</w:t>
      </w:r>
    </w:p>
    <w:p w14:paraId="28F2AB7B" w14:textId="4CB49493"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62154584" w14:textId="257EE0D7" w:rsidR="00991432" w:rsidRDefault="00991432" w:rsidP="00991432">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46B49B47" w14:textId="256CAA08" w:rsidR="00991432" w:rsidRDefault="00991432" w:rsidP="00991432">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w:t>
      </w:r>
      <w:r w:rsidR="00AB256A">
        <w:rPr>
          <w:rFonts w:eastAsia="SimSun"/>
        </w:rPr>
        <w:t xml:space="preserve"> </w:t>
      </w:r>
      <w:r w:rsidRPr="00C91033">
        <w:rPr>
          <w:rFonts w:eastAsia="SimSun"/>
        </w:rPr>
        <w:t>network configuration and perform network resource reallocation according to the network prediction results.</w:t>
      </w:r>
    </w:p>
    <w:p w14:paraId="27CA2A60" w14:textId="208C8F42" w:rsidR="00574DF0" w:rsidRDefault="00916925" w:rsidP="00AA6190">
      <w:r>
        <w:rPr>
          <w:b/>
        </w:rPr>
        <w:t>REQ-CSA-CON-16</w:t>
      </w:r>
      <w:r>
        <w:tab/>
        <w:t>The 3GPP management system shall have the capability to allow its authorized consumer to limit the set of action capabilities executable by an assurance closed loop.</w:t>
      </w:r>
    </w:p>
    <w:p w14:paraId="4B60928B" w14:textId="0E9CA265" w:rsidR="00E77E61" w:rsidRDefault="00E77E61" w:rsidP="00E77E61">
      <w:pPr>
        <w:pStyle w:val="NO"/>
      </w:pPr>
      <w:r>
        <w:rPr>
          <w:noProof/>
          <w:lang w:eastAsia="zh-CN"/>
        </w:rPr>
        <w:t>NOTE: This use case is not supported.</w:t>
      </w:r>
    </w:p>
    <w:p w14:paraId="47C9B046" w14:textId="6AE8AE14" w:rsidR="00AA6190" w:rsidRDefault="00AA6190" w:rsidP="00AA6190">
      <w:r>
        <w:rPr>
          <w:b/>
        </w:rPr>
        <w:t>REQ-CSA-CON-</w:t>
      </w:r>
      <w:r w:rsidR="00CD6A5A">
        <w:rPr>
          <w:b/>
        </w:rPr>
        <w:t>17</w:t>
      </w:r>
      <w:r>
        <w:tab/>
      </w:r>
      <w:r w:rsidRPr="00886FCE">
        <w:t>The 3GPP management system shall allow an authorized consumer to set a condition to enable/disable an ACCL.</w:t>
      </w:r>
    </w:p>
    <w:p w14:paraId="7B6B1BC4" w14:textId="186F07B9" w:rsidR="00E77E61" w:rsidRDefault="00E77E61" w:rsidP="00E77E61">
      <w:pPr>
        <w:pStyle w:val="NO"/>
      </w:pPr>
      <w:r>
        <w:rPr>
          <w:noProof/>
          <w:lang w:eastAsia="zh-CN"/>
        </w:rPr>
        <w:t>NOTE: This use case is not supported.</w:t>
      </w:r>
    </w:p>
    <w:p w14:paraId="50E289F6" w14:textId="379B0FEF" w:rsidR="00672307" w:rsidRDefault="00672307" w:rsidP="00AA6190">
      <w:r w:rsidRPr="002B7C71">
        <w:rPr>
          <w:b/>
        </w:rPr>
        <w:t>REQ-</w:t>
      </w:r>
      <w:r>
        <w:rPr>
          <w:b/>
        </w:rPr>
        <w:t>LCM</w:t>
      </w:r>
      <w:r w:rsidRPr="002B7C71">
        <w:rPr>
          <w:b/>
        </w:rPr>
        <w:t>-CON-</w:t>
      </w:r>
      <w:r>
        <w:rPr>
          <w:b/>
        </w:rPr>
        <w:t xml:space="preserve">01 </w:t>
      </w:r>
      <w:r w:rsidRPr="002B7C71">
        <w:t xml:space="preserve">The 3GPP management system shall have the capability </w:t>
      </w:r>
      <w:r>
        <w:t>of lifecycle management of a closed control loop</w:t>
      </w:r>
      <w:r w:rsidRPr="002B7C71">
        <w:t>.</w:t>
      </w:r>
    </w:p>
    <w:p w14:paraId="29204E4A" w14:textId="706E093F" w:rsidR="00E77E61" w:rsidRDefault="00E77E61" w:rsidP="00E77E61">
      <w:r>
        <w:rPr>
          <w:b/>
        </w:rPr>
        <w:lastRenderedPageBreak/>
        <w:t xml:space="preserve">REQ-CSA-CON-18 </w:t>
      </w:r>
      <w:r>
        <w:t>The 3GPP management system shall have the capability to configure SLS assurance goals for the 5GC management domain and the NG-RAN management domain.</w:t>
      </w:r>
    </w:p>
    <w:p w14:paraId="576831F7" w14:textId="7E7254B9" w:rsidR="00E77E61" w:rsidRDefault="00E77E61" w:rsidP="00E77E61">
      <w:r>
        <w:rPr>
          <w:b/>
        </w:rPr>
        <w:t xml:space="preserve">REQ-CSA-CON-19 </w:t>
      </w:r>
      <w:r>
        <w:t xml:space="preserve">The 3GPP management system shall have the capability to allow closed control loops in cross management domain to collect SLS assurance goal status of closed control loops in 5GC management domain and NG-RAN management domain. </w:t>
      </w:r>
    </w:p>
    <w:p w14:paraId="5351BCB4" w14:textId="434EC187" w:rsidR="00E77E61" w:rsidRDefault="00E77E61" w:rsidP="00E77E61">
      <w:pPr>
        <w:rPr>
          <w:color w:val="000000"/>
        </w:rPr>
      </w:pPr>
      <w:r>
        <w:rPr>
          <w:b/>
        </w:rPr>
        <w:t>REQ-CSA-CON-20</w:t>
      </w:r>
      <w:r>
        <w:tab/>
      </w:r>
      <w:r>
        <w:rPr>
          <w:color w:val="000000"/>
        </w:rPr>
        <w:t xml:space="preserve">The 3GPP management system shall have the capability to allow an authorized consumer to enable or disable pause point(s) connected to actions on managed entities during the ACCL’s execution phase and prior </w:t>
      </w:r>
      <w:r>
        <w:t xml:space="preserve">to </w:t>
      </w:r>
      <w:r>
        <w:rPr>
          <w:color w:val="000000"/>
        </w:rPr>
        <w:t>the actions</w:t>
      </w:r>
      <w:r>
        <w:rPr>
          <w:color w:val="00B050"/>
        </w:rPr>
        <w:t xml:space="preserve">’ </w:t>
      </w:r>
      <w:r>
        <w:rPr>
          <w:color w:val="000000"/>
        </w:rPr>
        <w:t>execution.”</w:t>
      </w:r>
    </w:p>
    <w:p w14:paraId="675F5D0C" w14:textId="15FEF88F" w:rsidR="00E77E61" w:rsidRDefault="00E77E61" w:rsidP="00E77E61">
      <w:pPr>
        <w:pStyle w:val="NO"/>
        <w:rPr>
          <w:color w:val="000000"/>
          <w:lang w:val="en-US"/>
        </w:rPr>
      </w:pPr>
      <w:r>
        <w:rPr>
          <w:noProof/>
          <w:lang w:eastAsia="zh-CN"/>
        </w:rPr>
        <w:t>NOTE: This requirement is not supported.</w:t>
      </w:r>
    </w:p>
    <w:p w14:paraId="52BF1259" w14:textId="24DA306B" w:rsidR="00E77E61" w:rsidRDefault="00E77E61" w:rsidP="00E77E61">
      <w:r>
        <w:rPr>
          <w:b/>
        </w:rPr>
        <w:t>REQ-C</w:t>
      </w:r>
      <w:r>
        <w:rPr>
          <w:b/>
          <w:lang w:eastAsia="zh-CN"/>
        </w:rPr>
        <w:t>SA-</w:t>
      </w:r>
      <w:r>
        <w:rPr>
          <w:b/>
        </w:rPr>
        <w:t>CON-21</w:t>
      </w:r>
      <w:r>
        <w:rPr>
          <w:kern w:val="2"/>
          <w:szCs w:val="18"/>
          <w:lang w:eastAsia="zh-CN" w:bidi="ar-KW"/>
        </w:rPr>
        <w:t xml:space="preserve"> The 3GPP Management System shall have the ability to provide SLS assurance within a particular location.</w:t>
      </w:r>
    </w:p>
    <w:p w14:paraId="3C237EDB" w14:textId="5B3628D7" w:rsidR="00080512" w:rsidRPr="002B7C71" w:rsidRDefault="00080512" w:rsidP="00AA6190">
      <w:pPr>
        <w:pStyle w:val="Heading8"/>
      </w:pPr>
      <w:r w:rsidRPr="002B7C71">
        <w:br w:type="page"/>
      </w:r>
      <w:bookmarkStart w:id="154" w:name="_Toc43122853"/>
      <w:bookmarkStart w:id="155" w:name="_Toc43294604"/>
      <w:bookmarkStart w:id="156" w:name="_Toc58507994"/>
      <w:bookmarkStart w:id="157" w:name="_Toc178079445"/>
      <w:r w:rsidRPr="002B7C71">
        <w:lastRenderedPageBreak/>
        <w:t xml:space="preserve">Annex </w:t>
      </w:r>
      <w:r w:rsidR="00E04382">
        <w:t>A</w:t>
      </w:r>
      <w:r w:rsidRPr="002B7C71">
        <w:t xml:space="preserve"> (informative):</w:t>
      </w:r>
      <w:r w:rsidRPr="002B7C71">
        <w:br/>
        <w:t>Change history</w:t>
      </w:r>
      <w:bookmarkEnd w:id="154"/>
      <w:bookmarkEnd w:id="155"/>
      <w:bookmarkEnd w:id="156"/>
      <w:bookmarkEnd w:id="157"/>
    </w:p>
    <w:bookmarkEnd w:id="39"/>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0D6EAC">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0D6EAC">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0D6EAC">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0D6EAC">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0D6EAC">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0D6EAC">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991432" w:rsidRPr="00197E34" w14:paraId="5E5069E7" w14:textId="77777777" w:rsidTr="00DF2A71">
        <w:tc>
          <w:tcPr>
            <w:tcW w:w="800" w:type="dxa"/>
            <w:shd w:val="solid" w:color="FFFFFF" w:fill="auto"/>
          </w:tcPr>
          <w:p w14:paraId="5C17712B" w14:textId="4DFB9D81" w:rsidR="00991432" w:rsidRDefault="00991432" w:rsidP="00767D61">
            <w:pPr>
              <w:pStyle w:val="TAC"/>
              <w:jc w:val="left"/>
              <w:rPr>
                <w:sz w:val="16"/>
                <w:szCs w:val="16"/>
              </w:rPr>
            </w:pPr>
            <w:r>
              <w:rPr>
                <w:sz w:val="16"/>
                <w:szCs w:val="16"/>
              </w:rPr>
              <w:t>2020-12</w:t>
            </w:r>
          </w:p>
        </w:tc>
        <w:tc>
          <w:tcPr>
            <w:tcW w:w="952" w:type="dxa"/>
            <w:shd w:val="solid" w:color="FFFFFF" w:fill="auto"/>
          </w:tcPr>
          <w:p w14:paraId="0A5D54F1" w14:textId="48D64EDB" w:rsidR="00991432" w:rsidRDefault="00991432" w:rsidP="00767D61">
            <w:pPr>
              <w:pStyle w:val="TAC"/>
              <w:jc w:val="left"/>
              <w:rPr>
                <w:sz w:val="16"/>
                <w:szCs w:val="16"/>
              </w:rPr>
            </w:pPr>
            <w:r>
              <w:rPr>
                <w:sz w:val="16"/>
                <w:szCs w:val="16"/>
              </w:rPr>
              <w:t>SA#90e</w:t>
            </w:r>
          </w:p>
        </w:tc>
        <w:tc>
          <w:tcPr>
            <w:tcW w:w="942" w:type="dxa"/>
            <w:shd w:val="solid" w:color="FFFFFF" w:fill="auto"/>
          </w:tcPr>
          <w:p w14:paraId="39905E9E" w14:textId="26136515" w:rsidR="00991432" w:rsidRDefault="00991432" w:rsidP="00767D61">
            <w:pPr>
              <w:pStyle w:val="TAC"/>
              <w:jc w:val="left"/>
              <w:rPr>
                <w:sz w:val="16"/>
                <w:szCs w:val="16"/>
              </w:rPr>
            </w:pPr>
            <w:r>
              <w:rPr>
                <w:sz w:val="16"/>
                <w:szCs w:val="16"/>
              </w:rPr>
              <w:t>SP-201075</w:t>
            </w:r>
          </w:p>
        </w:tc>
        <w:tc>
          <w:tcPr>
            <w:tcW w:w="519" w:type="dxa"/>
            <w:shd w:val="solid" w:color="FFFFFF" w:fill="auto"/>
          </w:tcPr>
          <w:p w14:paraId="728AAEA9" w14:textId="36A1E448" w:rsidR="00991432" w:rsidRDefault="00991432" w:rsidP="00767D61">
            <w:pPr>
              <w:pStyle w:val="TAL"/>
              <w:rPr>
                <w:sz w:val="16"/>
                <w:szCs w:val="16"/>
              </w:rPr>
            </w:pPr>
            <w:r>
              <w:rPr>
                <w:sz w:val="16"/>
                <w:szCs w:val="16"/>
              </w:rPr>
              <w:t>0001</w:t>
            </w:r>
          </w:p>
        </w:tc>
        <w:tc>
          <w:tcPr>
            <w:tcW w:w="425" w:type="dxa"/>
            <w:shd w:val="solid" w:color="FFFFFF" w:fill="auto"/>
          </w:tcPr>
          <w:p w14:paraId="4D5B6C60" w14:textId="7B2086AB" w:rsidR="00991432" w:rsidRDefault="00991432" w:rsidP="00767D61">
            <w:pPr>
              <w:pStyle w:val="TAR"/>
              <w:jc w:val="left"/>
              <w:rPr>
                <w:sz w:val="16"/>
                <w:szCs w:val="16"/>
              </w:rPr>
            </w:pPr>
            <w:r>
              <w:rPr>
                <w:sz w:val="16"/>
                <w:szCs w:val="16"/>
              </w:rPr>
              <w:t>1</w:t>
            </w:r>
          </w:p>
        </w:tc>
        <w:tc>
          <w:tcPr>
            <w:tcW w:w="425" w:type="dxa"/>
            <w:shd w:val="solid" w:color="FFFFFF" w:fill="auto"/>
          </w:tcPr>
          <w:p w14:paraId="475976C4" w14:textId="5C16A662" w:rsidR="00991432" w:rsidRDefault="00991432" w:rsidP="00767D61">
            <w:pPr>
              <w:pStyle w:val="TAC"/>
              <w:jc w:val="left"/>
              <w:rPr>
                <w:sz w:val="16"/>
                <w:szCs w:val="16"/>
              </w:rPr>
            </w:pPr>
            <w:r>
              <w:rPr>
                <w:sz w:val="16"/>
                <w:szCs w:val="16"/>
              </w:rPr>
              <w:t>B</w:t>
            </w:r>
          </w:p>
        </w:tc>
        <w:tc>
          <w:tcPr>
            <w:tcW w:w="4868" w:type="dxa"/>
            <w:shd w:val="solid" w:color="FFFFFF" w:fill="auto"/>
          </w:tcPr>
          <w:p w14:paraId="4E2E1984" w14:textId="6BF2EE66" w:rsidR="00991432" w:rsidRDefault="00991432" w:rsidP="00767D61">
            <w:pPr>
              <w:pStyle w:val="TAL"/>
              <w:rPr>
                <w:sz w:val="16"/>
                <w:szCs w:val="16"/>
              </w:rPr>
            </w:pPr>
            <w:r>
              <w:rPr>
                <w:sz w:val="16"/>
                <w:szCs w:val="16"/>
              </w:rPr>
              <w:t>Add use case of network resource usage and performance prediction assisted SLS communication service Assurance</w:t>
            </w:r>
          </w:p>
        </w:tc>
        <w:tc>
          <w:tcPr>
            <w:tcW w:w="708" w:type="dxa"/>
            <w:shd w:val="solid" w:color="FFFFFF" w:fill="auto"/>
          </w:tcPr>
          <w:p w14:paraId="5995AE66" w14:textId="0763593B" w:rsidR="00991432" w:rsidRDefault="00991432" w:rsidP="00767D61">
            <w:pPr>
              <w:pStyle w:val="TAC"/>
              <w:jc w:val="left"/>
              <w:rPr>
                <w:sz w:val="16"/>
                <w:szCs w:val="16"/>
              </w:rPr>
            </w:pPr>
            <w:r>
              <w:rPr>
                <w:sz w:val="16"/>
                <w:szCs w:val="16"/>
              </w:rPr>
              <w:t>17.0.0</w:t>
            </w:r>
          </w:p>
        </w:tc>
      </w:tr>
      <w:tr w:rsidR="00AA6190" w:rsidRPr="00197E34" w14:paraId="37E4AB3C" w14:textId="77777777" w:rsidTr="00DF2A71">
        <w:tc>
          <w:tcPr>
            <w:tcW w:w="800" w:type="dxa"/>
            <w:shd w:val="solid" w:color="FFFFFF" w:fill="auto"/>
          </w:tcPr>
          <w:p w14:paraId="156FD12E" w14:textId="5A89FAFB" w:rsidR="00AA6190" w:rsidRDefault="00AA6190" w:rsidP="00AA6190">
            <w:pPr>
              <w:pStyle w:val="TAC"/>
              <w:jc w:val="left"/>
              <w:rPr>
                <w:sz w:val="16"/>
                <w:szCs w:val="16"/>
              </w:rPr>
            </w:pPr>
            <w:r>
              <w:rPr>
                <w:sz w:val="16"/>
                <w:szCs w:val="16"/>
              </w:rPr>
              <w:t>2020-12</w:t>
            </w:r>
          </w:p>
        </w:tc>
        <w:tc>
          <w:tcPr>
            <w:tcW w:w="952" w:type="dxa"/>
            <w:shd w:val="solid" w:color="FFFFFF" w:fill="auto"/>
          </w:tcPr>
          <w:p w14:paraId="7DB889FB" w14:textId="7A6E5562" w:rsidR="00AA6190" w:rsidRDefault="00AA6190" w:rsidP="00AA6190">
            <w:pPr>
              <w:pStyle w:val="TAC"/>
              <w:jc w:val="left"/>
              <w:rPr>
                <w:sz w:val="16"/>
                <w:szCs w:val="16"/>
              </w:rPr>
            </w:pPr>
            <w:r>
              <w:rPr>
                <w:sz w:val="16"/>
                <w:szCs w:val="16"/>
              </w:rPr>
              <w:t>SA#90e</w:t>
            </w:r>
          </w:p>
        </w:tc>
        <w:tc>
          <w:tcPr>
            <w:tcW w:w="942" w:type="dxa"/>
            <w:shd w:val="solid" w:color="FFFFFF" w:fill="auto"/>
          </w:tcPr>
          <w:p w14:paraId="2B924BD6" w14:textId="0DF0537D"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267408B7" w14:textId="7333676A" w:rsidR="00AA6190" w:rsidRDefault="00AA6190" w:rsidP="00AA6190">
            <w:pPr>
              <w:pStyle w:val="TAL"/>
              <w:rPr>
                <w:sz w:val="16"/>
                <w:szCs w:val="16"/>
              </w:rPr>
            </w:pPr>
            <w:r>
              <w:rPr>
                <w:sz w:val="16"/>
                <w:szCs w:val="16"/>
              </w:rPr>
              <w:t>0019</w:t>
            </w:r>
          </w:p>
        </w:tc>
        <w:tc>
          <w:tcPr>
            <w:tcW w:w="425" w:type="dxa"/>
            <w:shd w:val="solid" w:color="FFFFFF" w:fill="auto"/>
          </w:tcPr>
          <w:p w14:paraId="4C7F2241" w14:textId="7BB346CB" w:rsidR="00AA6190" w:rsidRDefault="00AA6190" w:rsidP="00AA6190">
            <w:pPr>
              <w:pStyle w:val="TAR"/>
              <w:jc w:val="left"/>
              <w:rPr>
                <w:sz w:val="16"/>
                <w:szCs w:val="16"/>
              </w:rPr>
            </w:pPr>
            <w:r>
              <w:rPr>
                <w:sz w:val="16"/>
                <w:szCs w:val="16"/>
              </w:rPr>
              <w:t>1</w:t>
            </w:r>
          </w:p>
        </w:tc>
        <w:tc>
          <w:tcPr>
            <w:tcW w:w="425" w:type="dxa"/>
            <w:shd w:val="solid" w:color="FFFFFF" w:fill="auto"/>
          </w:tcPr>
          <w:p w14:paraId="44520648" w14:textId="1D71D1D2"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19C7DCDD" w14:textId="204CE5D4" w:rsidR="00AA6190" w:rsidRDefault="00AA6190" w:rsidP="00AA6190">
            <w:pPr>
              <w:pStyle w:val="TAL"/>
              <w:rPr>
                <w:sz w:val="16"/>
                <w:szCs w:val="16"/>
              </w:rPr>
            </w:pPr>
            <w:r>
              <w:rPr>
                <w:sz w:val="16"/>
                <w:szCs w:val="16"/>
              </w:rPr>
              <w:t xml:space="preserve">Add use case for limiting actions of a AL </w:t>
            </w:r>
          </w:p>
        </w:tc>
        <w:tc>
          <w:tcPr>
            <w:tcW w:w="708" w:type="dxa"/>
            <w:shd w:val="solid" w:color="FFFFFF" w:fill="auto"/>
          </w:tcPr>
          <w:p w14:paraId="2370C28F" w14:textId="76A5D15D" w:rsidR="00AA6190" w:rsidRDefault="00AA6190" w:rsidP="00AA6190">
            <w:pPr>
              <w:pStyle w:val="TAC"/>
              <w:jc w:val="left"/>
              <w:rPr>
                <w:sz w:val="16"/>
                <w:szCs w:val="16"/>
              </w:rPr>
            </w:pPr>
            <w:r>
              <w:rPr>
                <w:sz w:val="16"/>
                <w:szCs w:val="16"/>
              </w:rPr>
              <w:t>17.0.0</w:t>
            </w:r>
          </w:p>
        </w:tc>
      </w:tr>
      <w:tr w:rsidR="00AA6190" w:rsidRPr="00197E34" w14:paraId="18CCE30A" w14:textId="77777777" w:rsidTr="00DF2A71">
        <w:tc>
          <w:tcPr>
            <w:tcW w:w="800" w:type="dxa"/>
            <w:shd w:val="solid" w:color="FFFFFF" w:fill="auto"/>
          </w:tcPr>
          <w:p w14:paraId="55CA4105" w14:textId="072EB607" w:rsidR="00AA6190" w:rsidRDefault="00AA6190" w:rsidP="00AA6190">
            <w:pPr>
              <w:pStyle w:val="TAC"/>
              <w:jc w:val="left"/>
              <w:rPr>
                <w:sz w:val="16"/>
                <w:szCs w:val="16"/>
              </w:rPr>
            </w:pPr>
            <w:r>
              <w:rPr>
                <w:sz w:val="16"/>
                <w:szCs w:val="16"/>
              </w:rPr>
              <w:t>2020-12</w:t>
            </w:r>
          </w:p>
        </w:tc>
        <w:tc>
          <w:tcPr>
            <w:tcW w:w="952" w:type="dxa"/>
            <w:shd w:val="solid" w:color="FFFFFF" w:fill="auto"/>
          </w:tcPr>
          <w:p w14:paraId="4B2D3F92" w14:textId="2609D148" w:rsidR="00AA6190" w:rsidRDefault="00AA6190" w:rsidP="00AA6190">
            <w:pPr>
              <w:pStyle w:val="TAC"/>
              <w:jc w:val="left"/>
              <w:rPr>
                <w:sz w:val="16"/>
                <w:szCs w:val="16"/>
              </w:rPr>
            </w:pPr>
            <w:r>
              <w:rPr>
                <w:sz w:val="16"/>
                <w:szCs w:val="16"/>
              </w:rPr>
              <w:t>SA#90e</w:t>
            </w:r>
          </w:p>
        </w:tc>
        <w:tc>
          <w:tcPr>
            <w:tcW w:w="942" w:type="dxa"/>
            <w:shd w:val="solid" w:color="FFFFFF" w:fill="auto"/>
          </w:tcPr>
          <w:p w14:paraId="21ECAD51" w14:textId="57BF91D7"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0FC1B7C6" w14:textId="6372431B" w:rsidR="00AA6190" w:rsidRDefault="00AA6190" w:rsidP="00AA6190">
            <w:pPr>
              <w:pStyle w:val="TAL"/>
              <w:rPr>
                <w:sz w:val="16"/>
                <w:szCs w:val="16"/>
              </w:rPr>
            </w:pPr>
            <w:r>
              <w:rPr>
                <w:sz w:val="16"/>
                <w:szCs w:val="16"/>
              </w:rPr>
              <w:t>0021</w:t>
            </w:r>
          </w:p>
        </w:tc>
        <w:tc>
          <w:tcPr>
            <w:tcW w:w="425" w:type="dxa"/>
            <w:shd w:val="solid" w:color="FFFFFF" w:fill="auto"/>
          </w:tcPr>
          <w:p w14:paraId="15B3D503" w14:textId="5F7774D9" w:rsidR="00AA6190" w:rsidRDefault="00AA6190" w:rsidP="00AA6190">
            <w:pPr>
              <w:pStyle w:val="TAR"/>
              <w:jc w:val="left"/>
              <w:rPr>
                <w:sz w:val="16"/>
                <w:szCs w:val="16"/>
              </w:rPr>
            </w:pPr>
            <w:r>
              <w:rPr>
                <w:sz w:val="16"/>
                <w:szCs w:val="16"/>
              </w:rPr>
              <w:t>1</w:t>
            </w:r>
          </w:p>
        </w:tc>
        <w:tc>
          <w:tcPr>
            <w:tcW w:w="425" w:type="dxa"/>
            <w:shd w:val="solid" w:color="FFFFFF" w:fill="auto"/>
          </w:tcPr>
          <w:p w14:paraId="2EFFA2C4" w14:textId="6BB8677A"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20140868" w14:textId="285B8BF3" w:rsidR="00AA6190" w:rsidRDefault="00AA6190" w:rsidP="00AA6190">
            <w:pPr>
              <w:pStyle w:val="TAL"/>
              <w:rPr>
                <w:sz w:val="16"/>
                <w:szCs w:val="16"/>
              </w:rPr>
            </w:pPr>
            <w:r>
              <w:rPr>
                <w:sz w:val="16"/>
                <w:szCs w:val="16"/>
              </w:rPr>
              <w:t>Add use case for triggering assurance loop state change</w:t>
            </w:r>
          </w:p>
        </w:tc>
        <w:tc>
          <w:tcPr>
            <w:tcW w:w="708" w:type="dxa"/>
            <w:shd w:val="solid" w:color="FFFFFF" w:fill="auto"/>
          </w:tcPr>
          <w:p w14:paraId="3B933108" w14:textId="6C07C900" w:rsidR="00AA6190" w:rsidRDefault="00AA6190" w:rsidP="00AA6190">
            <w:pPr>
              <w:pStyle w:val="TAC"/>
              <w:jc w:val="left"/>
              <w:rPr>
                <w:sz w:val="16"/>
                <w:szCs w:val="16"/>
              </w:rPr>
            </w:pPr>
            <w:r>
              <w:rPr>
                <w:sz w:val="16"/>
                <w:szCs w:val="16"/>
              </w:rPr>
              <w:t>17.0.0</w:t>
            </w:r>
          </w:p>
        </w:tc>
      </w:tr>
      <w:tr w:rsidR="00FA618D" w:rsidRPr="00197E34" w14:paraId="6746ECF0" w14:textId="77777777" w:rsidTr="00DF2A71">
        <w:tc>
          <w:tcPr>
            <w:tcW w:w="800" w:type="dxa"/>
            <w:shd w:val="solid" w:color="FFFFFF" w:fill="auto"/>
          </w:tcPr>
          <w:p w14:paraId="3249B826" w14:textId="26FCA515" w:rsidR="00FA618D" w:rsidRDefault="00FA618D" w:rsidP="00AA6190">
            <w:pPr>
              <w:pStyle w:val="TAC"/>
              <w:jc w:val="left"/>
              <w:rPr>
                <w:sz w:val="16"/>
                <w:szCs w:val="16"/>
              </w:rPr>
            </w:pPr>
            <w:r>
              <w:rPr>
                <w:sz w:val="16"/>
                <w:szCs w:val="16"/>
              </w:rPr>
              <w:t>2020-12</w:t>
            </w:r>
          </w:p>
        </w:tc>
        <w:tc>
          <w:tcPr>
            <w:tcW w:w="952" w:type="dxa"/>
            <w:shd w:val="solid" w:color="FFFFFF" w:fill="auto"/>
          </w:tcPr>
          <w:p w14:paraId="512A60B9" w14:textId="4555CDB4" w:rsidR="00FA618D" w:rsidRDefault="00FA618D" w:rsidP="00AA6190">
            <w:pPr>
              <w:pStyle w:val="TAC"/>
              <w:jc w:val="left"/>
              <w:rPr>
                <w:sz w:val="16"/>
                <w:szCs w:val="16"/>
              </w:rPr>
            </w:pPr>
            <w:r>
              <w:rPr>
                <w:sz w:val="16"/>
                <w:szCs w:val="16"/>
              </w:rPr>
              <w:t>SA#90e</w:t>
            </w:r>
          </w:p>
        </w:tc>
        <w:tc>
          <w:tcPr>
            <w:tcW w:w="942" w:type="dxa"/>
            <w:shd w:val="solid" w:color="FFFFFF" w:fill="auto"/>
          </w:tcPr>
          <w:p w14:paraId="61CD67A8" w14:textId="448CADE4" w:rsidR="00FA618D" w:rsidRPr="0030381A" w:rsidRDefault="00FA618D" w:rsidP="00AA6190">
            <w:pPr>
              <w:pStyle w:val="TAC"/>
              <w:jc w:val="left"/>
              <w:rPr>
                <w:sz w:val="16"/>
                <w:szCs w:val="16"/>
              </w:rPr>
            </w:pPr>
            <w:r w:rsidRPr="0030381A">
              <w:rPr>
                <w:sz w:val="16"/>
                <w:szCs w:val="16"/>
              </w:rPr>
              <w:t>SP-201075</w:t>
            </w:r>
          </w:p>
        </w:tc>
        <w:tc>
          <w:tcPr>
            <w:tcW w:w="519" w:type="dxa"/>
            <w:shd w:val="solid" w:color="FFFFFF" w:fill="auto"/>
          </w:tcPr>
          <w:p w14:paraId="200E78B1" w14:textId="76C882ED" w:rsidR="00FA618D" w:rsidRDefault="00FA618D" w:rsidP="00AA6190">
            <w:pPr>
              <w:pStyle w:val="TAL"/>
              <w:rPr>
                <w:sz w:val="16"/>
                <w:szCs w:val="16"/>
              </w:rPr>
            </w:pPr>
            <w:r>
              <w:rPr>
                <w:sz w:val="16"/>
                <w:szCs w:val="16"/>
              </w:rPr>
              <w:t>0022</w:t>
            </w:r>
          </w:p>
        </w:tc>
        <w:tc>
          <w:tcPr>
            <w:tcW w:w="425" w:type="dxa"/>
            <w:shd w:val="solid" w:color="FFFFFF" w:fill="auto"/>
          </w:tcPr>
          <w:p w14:paraId="6638DDEA" w14:textId="78A162C0" w:rsidR="00FA618D" w:rsidRDefault="00FA618D" w:rsidP="00AA6190">
            <w:pPr>
              <w:pStyle w:val="TAR"/>
              <w:jc w:val="left"/>
              <w:rPr>
                <w:sz w:val="16"/>
                <w:szCs w:val="16"/>
              </w:rPr>
            </w:pPr>
            <w:r>
              <w:rPr>
                <w:sz w:val="16"/>
                <w:szCs w:val="16"/>
              </w:rPr>
              <w:t>-</w:t>
            </w:r>
          </w:p>
        </w:tc>
        <w:tc>
          <w:tcPr>
            <w:tcW w:w="425" w:type="dxa"/>
            <w:shd w:val="solid" w:color="FFFFFF" w:fill="auto"/>
          </w:tcPr>
          <w:p w14:paraId="2EA63C04" w14:textId="26D70386" w:rsidR="00FA618D" w:rsidRDefault="00FA618D" w:rsidP="00AA6190">
            <w:pPr>
              <w:pStyle w:val="TAC"/>
              <w:jc w:val="left"/>
              <w:rPr>
                <w:sz w:val="16"/>
                <w:szCs w:val="16"/>
              </w:rPr>
            </w:pPr>
            <w:r>
              <w:rPr>
                <w:sz w:val="16"/>
                <w:szCs w:val="16"/>
              </w:rPr>
              <w:t>B</w:t>
            </w:r>
          </w:p>
        </w:tc>
        <w:tc>
          <w:tcPr>
            <w:tcW w:w="4868" w:type="dxa"/>
            <w:shd w:val="solid" w:color="FFFFFF" w:fill="auto"/>
          </w:tcPr>
          <w:p w14:paraId="3A592F68" w14:textId="50F54230" w:rsidR="00FA618D" w:rsidRDefault="00FA618D" w:rsidP="00AA6190">
            <w:pPr>
              <w:pStyle w:val="TAL"/>
              <w:rPr>
                <w:sz w:val="16"/>
                <w:szCs w:val="16"/>
              </w:rPr>
            </w:pPr>
            <w:r>
              <w:rPr>
                <w:sz w:val="16"/>
                <w:szCs w:val="16"/>
              </w:rPr>
              <w:t>Add concept of closed control loop governing and monitoring</w:t>
            </w:r>
          </w:p>
        </w:tc>
        <w:tc>
          <w:tcPr>
            <w:tcW w:w="708" w:type="dxa"/>
            <w:shd w:val="solid" w:color="FFFFFF" w:fill="auto"/>
          </w:tcPr>
          <w:p w14:paraId="0A7C8D57" w14:textId="5ABA6F82" w:rsidR="00FA618D" w:rsidRDefault="00FA618D" w:rsidP="00AA6190">
            <w:pPr>
              <w:pStyle w:val="TAC"/>
              <w:jc w:val="left"/>
              <w:rPr>
                <w:sz w:val="16"/>
                <w:szCs w:val="16"/>
              </w:rPr>
            </w:pPr>
            <w:r>
              <w:rPr>
                <w:sz w:val="16"/>
                <w:szCs w:val="16"/>
              </w:rPr>
              <w:t>17.0.0</w:t>
            </w:r>
          </w:p>
        </w:tc>
      </w:tr>
      <w:tr w:rsidR="00AC7C7E" w:rsidRPr="00197E34" w14:paraId="7EFBA25A" w14:textId="77777777" w:rsidTr="00DF2A71">
        <w:tc>
          <w:tcPr>
            <w:tcW w:w="800" w:type="dxa"/>
            <w:shd w:val="solid" w:color="FFFFFF" w:fill="auto"/>
          </w:tcPr>
          <w:p w14:paraId="207D0A56" w14:textId="4FE54120" w:rsidR="00AC7C7E" w:rsidRDefault="00AC7C7E" w:rsidP="00AA6190">
            <w:pPr>
              <w:pStyle w:val="TAC"/>
              <w:jc w:val="left"/>
              <w:rPr>
                <w:sz w:val="16"/>
                <w:szCs w:val="16"/>
              </w:rPr>
            </w:pPr>
            <w:r>
              <w:rPr>
                <w:sz w:val="16"/>
                <w:szCs w:val="16"/>
              </w:rPr>
              <w:t>2021-03</w:t>
            </w:r>
          </w:p>
        </w:tc>
        <w:tc>
          <w:tcPr>
            <w:tcW w:w="952" w:type="dxa"/>
            <w:shd w:val="solid" w:color="FFFFFF" w:fill="auto"/>
          </w:tcPr>
          <w:p w14:paraId="7802369E" w14:textId="7DD2E251" w:rsidR="00AC7C7E" w:rsidRDefault="00AC7C7E" w:rsidP="00AA6190">
            <w:pPr>
              <w:pStyle w:val="TAC"/>
              <w:jc w:val="left"/>
              <w:rPr>
                <w:sz w:val="16"/>
                <w:szCs w:val="16"/>
              </w:rPr>
            </w:pPr>
            <w:r>
              <w:rPr>
                <w:sz w:val="16"/>
                <w:szCs w:val="16"/>
              </w:rPr>
              <w:t>SA#91e</w:t>
            </w:r>
          </w:p>
        </w:tc>
        <w:tc>
          <w:tcPr>
            <w:tcW w:w="942" w:type="dxa"/>
            <w:shd w:val="solid" w:color="FFFFFF" w:fill="auto"/>
          </w:tcPr>
          <w:p w14:paraId="07F64024" w14:textId="1A80CE5C" w:rsidR="00AC7C7E" w:rsidRPr="0030381A" w:rsidRDefault="00AC7C7E" w:rsidP="00AA6190">
            <w:pPr>
              <w:pStyle w:val="TAC"/>
              <w:jc w:val="left"/>
              <w:rPr>
                <w:sz w:val="16"/>
                <w:szCs w:val="16"/>
              </w:rPr>
            </w:pPr>
            <w:r>
              <w:rPr>
                <w:sz w:val="16"/>
                <w:szCs w:val="16"/>
              </w:rPr>
              <w:t>SP-210151</w:t>
            </w:r>
          </w:p>
        </w:tc>
        <w:tc>
          <w:tcPr>
            <w:tcW w:w="519" w:type="dxa"/>
            <w:shd w:val="solid" w:color="FFFFFF" w:fill="auto"/>
          </w:tcPr>
          <w:p w14:paraId="0D07588F" w14:textId="5FD0FF60" w:rsidR="00AC7C7E" w:rsidRDefault="00AC7C7E" w:rsidP="00AA6190">
            <w:pPr>
              <w:pStyle w:val="TAL"/>
              <w:rPr>
                <w:sz w:val="16"/>
                <w:szCs w:val="16"/>
              </w:rPr>
            </w:pPr>
            <w:r>
              <w:rPr>
                <w:sz w:val="16"/>
                <w:szCs w:val="16"/>
              </w:rPr>
              <w:t>0037</w:t>
            </w:r>
          </w:p>
        </w:tc>
        <w:tc>
          <w:tcPr>
            <w:tcW w:w="425" w:type="dxa"/>
            <w:shd w:val="solid" w:color="FFFFFF" w:fill="auto"/>
          </w:tcPr>
          <w:p w14:paraId="6DDD1141" w14:textId="7E6B09F6" w:rsidR="00AC7C7E" w:rsidRDefault="00AC7C7E" w:rsidP="00AA6190">
            <w:pPr>
              <w:pStyle w:val="TAR"/>
              <w:jc w:val="left"/>
              <w:rPr>
                <w:sz w:val="16"/>
                <w:szCs w:val="16"/>
              </w:rPr>
            </w:pPr>
            <w:r>
              <w:rPr>
                <w:sz w:val="16"/>
                <w:szCs w:val="16"/>
              </w:rPr>
              <w:t>1</w:t>
            </w:r>
          </w:p>
        </w:tc>
        <w:tc>
          <w:tcPr>
            <w:tcW w:w="425" w:type="dxa"/>
            <w:shd w:val="solid" w:color="FFFFFF" w:fill="auto"/>
          </w:tcPr>
          <w:p w14:paraId="54EBEA5D" w14:textId="50A03499" w:rsidR="00AC7C7E" w:rsidRDefault="00AC7C7E" w:rsidP="00AA6190">
            <w:pPr>
              <w:pStyle w:val="TAC"/>
              <w:jc w:val="left"/>
              <w:rPr>
                <w:sz w:val="16"/>
                <w:szCs w:val="16"/>
              </w:rPr>
            </w:pPr>
            <w:r>
              <w:rPr>
                <w:sz w:val="16"/>
                <w:szCs w:val="16"/>
              </w:rPr>
              <w:t>A</w:t>
            </w:r>
          </w:p>
        </w:tc>
        <w:tc>
          <w:tcPr>
            <w:tcW w:w="4868" w:type="dxa"/>
            <w:shd w:val="solid" w:color="FFFFFF" w:fill="auto"/>
          </w:tcPr>
          <w:p w14:paraId="798AE672" w14:textId="1D1CDB69" w:rsidR="00AC7C7E" w:rsidRDefault="00AC7C7E" w:rsidP="00AA6190">
            <w:pPr>
              <w:pStyle w:val="TAL"/>
              <w:rPr>
                <w:sz w:val="16"/>
                <w:szCs w:val="16"/>
              </w:rPr>
            </w:pPr>
            <w:r w:rsidRPr="00BC64B3">
              <w:rPr>
                <w:sz w:val="16"/>
                <w:szCs w:val="16"/>
              </w:rPr>
              <w:t>Update use cases and requirements to replace Communication Service</w:t>
            </w:r>
          </w:p>
        </w:tc>
        <w:tc>
          <w:tcPr>
            <w:tcW w:w="708" w:type="dxa"/>
            <w:shd w:val="solid" w:color="FFFFFF" w:fill="auto"/>
          </w:tcPr>
          <w:p w14:paraId="60B79C7F" w14:textId="78E634B1" w:rsidR="00AC7C7E" w:rsidRDefault="00AC7C7E" w:rsidP="00AA6190">
            <w:pPr>
              <w:pStyle w:val="TAC"/>
              <w:jc w:val="left"/>
              <w:rPr>
                <w:sz w:val="16"/>
                <w:szCs w:val="16"/>
              </w:rPr>
            </w:pPr>
            <w:r>
              <w:rPr>
                <w:sz w:val="16"/>
                <w:szCs w:val="16"/>
              </w:rPr>
              <w:t>17.1.0</w:t>
            </w:r>
          </w:p>
        </w:tc>
      </w:tr>
      <w:tr w:rsidR="00CF5F82" w:rsidRPr="00197E34" w14:paraId="34457887" w14:textId="77777777" w:rsidTr="00DF2A71">
        <w:tc>
          <w:tcPr>
            <w:tcW w:w="800" w:type="dxa"/>
            <w:shd w:val="solid" w:color="FFFFFF" w:fill="auto"/>
          </w:tcPr>
          <w:p w14:paraId="19492769" w14:textId="708584CB" w:rsidR="00CF5F82" w:rsidRDefault="00CF5F82" w:rsidP="00AA6190">
            <w:pPr>
              <w:pStyle w:val="TAC"/>
              <w:jc w:val="left"/>
              <w:rPr>
                <w:sz w:val="16"/>
                <w:szCs w:val="16"/>
              </w:rPr>
            </w:pPr>
            <w:r>
              <w:rPr>
                <w:sz w:val="16"/>
                <w:szCs w:val="16"/>
              </w:rPr>
              <w:t>2021-06</w:t>
            </w:r>
          </w:p>
        </w:tc>
        <w:tc>
          <w:tcPr>
            <w:tcW w:w="952" w:type="dxa"/>
            <w:shd w:val="solid" w:color="FFFFFF" w:fill="auto"/>
          </w:tcPr>
          <w:p w14:paraId="26799993" w14:textId="4DCF4414" w:rsidR="00CF5F82" w:rsidRDefault="00CF5F82" w:rsidP="00AA6190">
            <w:pPr>
              <w:pStyle w:val="TAC"/>
              <w:jc w:val="left"/>
              <w:rPr>
                <w:sz w:val="16"/>
                <w:szCs w:val="16"/>
              </w:rPr>
            </w:pPr>
            <w:r>
              <w:rPr>
                <w:sz w:val="16"/>
                <w:szCs w:val="16"/>
              </w:rPr>
              <w:t>SA#92e</w:t>
            </w:r>
          </w:p>
        </w:tc>
        <w:tc>
          <w:tcPr>
            <w:tcW w:w="942" w:type="dxa"/>
            <w:shd w:val="solid" w:color="FFFFFF" w:fill="auto"/>
          </w:tcPr>
          <w:p w14:paraId="2205593F" w14:textId="0008F25F" w:rsidR="00CF5F82" w:rsidRDefault="00CF5F82" w:rsidP="00AA6190">
            <w:pPr>
              <w:pStyle w:val="TAC"/>
              <w:jc w:val="left"/>
              <w:rPr>
                <w:sz w:val="16"/>
                <w:szCs w:val="16"/>
              </w:rPr>
            </w:pPr>
            <w:r>
              <w:rPr>
                <w:sz w:val="16"/>
                <w:szCs w:val="16"/>
              </w:rPr>
              <w:t>SP-210402</w:t>
            </w:r>
          </w:p>
        </w:tc>
        <w:tc>
          <w:tcPr>
            <w:tcW w:w="519" w:type="dxa"/>
            <w:shd w:val="solid" w:color="FFFFFF" w:fill="auto"/>
          </w:tcPr>
          <w:p w14:paraId="423D8C3F" w14:textId="4CFE4951" w:rsidR="00CF5F82" w:rsidRDefault="00CF5F82" w:rsidP="00AA6190">
            <w:pPr>
              <w:pStyle w:val="TAL"/>
              <w:rPr>
                <w:sz w:val="16"/>
                <w:szCs w:val="16"/>
              </w:rPr>
            </w:pPr>
            <w:r>
              <w:rPr>
                <w:sz w:val="16"/>
                <w:szCs w:val="16"/>
              </w:rPr>
              <w:t>0045</w:t>
            </w:r>
          </w:p>
        </w:tc>
        <w:tc>
          <w:tcPr>
            <w:tcW w:w="425" w:type="dxa"/>
            <w:shd w:val="solid" w:color="FFFFFF" w:fill="auto"/>
          </w:tcPr>
          <w:p w14:paraId="4E3A15DE" w14:textId="35C29E81" w:rsidR="00CF5F82" w:rsidRDefault="00CF5F82" w:rsidP="00AA6190">
            <w:pPr>
              <w:pStyle w:val="TAR"/>
              <w:jc w:val="left"/>
              <w:rPr>
                <w:sz w:val="16"/>
                <w:szCs w:val="16"/>
              </w:rPr>
            </w:pPr>
            <w:r>
              <w:rPr>
                <w:sz w:val="16"/>
                <w:szCs w:val="16"/>
              </w:rPr>
              <w:t>-</w:t>
            </w:r>
          </w:p>
        </w:tc>
        <w:tc>
          <w:tcPr>
            <w:tcW w:w="425" w:type="dxa"/>
            <w:shd w:val="solid" w:color="FFFFFF" w:fill="auto"/>
          </w:tcPr>
          <w:p w14:paraId="2565BC58" w14:textId="6735A6A7" w:rsidR="00CF5F82" w:rsidRDefault="00CF5F82" w:rsidP="00AA6190">
            <w:pPr>
              <w:pStyle w:val="TAC"/>
              <w:jc w:val="left"/>
              <w:rPr>
                <w:sz w:val="16"/>
                <w:szCs w:val="16"/>
              </w:rPr>
            </w:pPr>
            <w:r>
              <w:rPr>
                <w:sz w:val="16"/>
                <w:szCs w:val="16"/>
              </w:rPr>
              <w:t>A</w:t>
            </w:r>
          </w:p>
        </w:tc>
        <w:tc>
          <w:tcPr>
            <w:tcW w:w="4868" w:type="dxa"/>
            <w:shd w:val="solid" w:color="FFFFFF" w:fill="auto"/>
          </w:tcPr>
          <w:p w14:paraId="4AF73583" w14:textId="4C163406" w:rsidR="00CF5F82" w:rsidRPr="00BC64B3" w:rsidRDefault="00CF5F82" w:rsidP="00AA6190">
            <w:pPr>
              <w:pStyle w:val="TAL"/>
              <w:rPr>
                <w:sz w:val="16"/>
                <w:szCs w:val="16"/>
              </w:rPr>
            </w:pPr>
            <w:r w:rsidRPr="007E457D">
              <w:rPr>
                <w:sz w:val="16"/>
                <w:szCs w:val="16"/>
              </w:rPr>
              <w:t>Clarify intelligence in clause 4</w:t>
            </w:r>
          </w:p>
        </w:tc>
        <w:tc>
          <w:tcPr>
            <w:tcW w:w="708" w:type="dxa"/>
            <w:shd w:val="solid" w:color="FFFFFF" w:fill="auto"/>
          </w:tcPr>
          <w:p w14:paraId="08CCCF9D" w14:textId="406E2395" w:rsidR="00CF5F82" w:rsidRDefault="00CF5F82" w:rsidP="00AA6190">
            <w:pPr>
              <w:pStyle w:val="TAC"/>
              <w:jc w:val="left"/>
              <w:rPr>
                <w:sz w:val="16"/>
                <w:szCs w:val="16"/>
              </w:rPr>
            </w:pPr>
            <w:r>
              <w:rPr>
                <w:sz w:val="16"/>
                <w:szCs w:val="16"/>
              </w:rPr>
              <w:t>17.2.0</w:t>
            </w:r>
          </w:p>
        </w:tc>
      </w:tr>
      <w:tr w:rsidR="00A20082" w:rsidRPr="00197E34" w14:paraId="14DD2424" w14:textId="77777777" w:rsidTr="00DF2A71">
        <w:tc>
          <w:tcPr>
            <w:tcW w:w="800" w:type="dxa"/>
            <w:shd w:val="solid" w:color="FFFFFF" w:fill="auto"/>
          </w:tcPr>
          <w:p w14:paraId="0C496A1F" w14:textId="02C03566" w:rsidR="00A20082" w:rsidRDefault="00A20082" w:rsidP="00AA6190">
            <w:pPr>
              <w:pStyle w:val="TAC"/>
              <w:jc w:val="left"/>
              <w:rPr>
                <w:sz w:val="16"/>
                <w:szCs w:val="16"/>
              </w:rPr>
            </w:pPr>
            <w:r>
              <w:rPr>
                <w:sz w:val="16"/>
                <w:szCs w:val="16"/>
              </w:rPr>
              <w:t>2021-06</w:t>
            </w:r>
          </w:p>
        </w:tc>
        <w:tc>
          <w:tcPr>
            <w:tcW w:w="952" w:type="dxa"/>
            <w:shd w:val="solid" w:color="FFFFFF" w:fill="auto"/>
          </w:tcPr>
          <w:p w14:paraId="7778D258" w14:textId="22CD4600" w:rsidR="00A20082" w:rsidRDefault="00A20082" w:rsidP="00AA6190">
            <w:pPr>
              <w:pStyle w:val="TAC"/>
              <w:jc w:val="left"/>
              <w:rPr>
                <w:sz w:val="16"/>
                <w:szCs w:val="16"/>
              </w:rPr>
            </w:pPr>
            <w:r>
              <w:rPr>
                <w:sz w:val="16"/>
                <w:szCs w:val="16"/>
              </w:rPr>
              <w:t>SA#92e</w:t>
            </w:r>
          </w:p>
        </w:tc>
        <w:tc>
          <w:tcPr>
            <w:tcW w:w="942" w:type="dxa"/>
            <w:shd w:val="solid" w:color="FFFFFF" w:fill="auto"/>
          </w:tcPr>
          <w:p w14:paraId="712A64D0" w14:textId="6BEF96C3" w:rsidR="00A20082" w:rsidRDefault="00A20082" w:rsidP="00AA6190">
            <w:pPr>
              <w:pStyle w:val="TAC"/>
              <w:jc w:val="left"/>
              <w:rPr>
                <w:sz w:val="16"/>
                <w:szCs w:val="16"/>
              </w:rPr>
            </w:pPr>
            <w:r>
              <w:rPr>
                <w:sz w:val="16"/>
                <w:szCs w:val="16"/>
              </w:rPr>
              <w:t>SP-210405</w:t>
            </w:r>
          </w:p>
        </w:tc>
        <w:tc>
          <w:tcPr>
            <w:tcW w:w="519" w:type="dxa"/>
            <w:shd w:val="solid" w:color="FFFFFF" w:fill="auto"/>
          </w:tcPr>
          <w:p w14:paraId="026A80AB" w14:textId="799A0BE9" w:rsidR="00A20082" w:rsidRDefault="00A20082" w:rsidP="00AA6190">
            <w:pPr>
              <w:pStyle w:val="TAL"/>
              <w:rPr>
                <w:sz w:val="16"/>
                <w:szCs w:val="16"/>
              </w:rPr>
            </w:pPr>
            <w:r>
              <w:rPr>
                <w:sz w:val="16"/>
                <w:szCs w:val="16"/>
              </w:rPr>
              <w:t>0046</w:t>
            </w:r>
          </w:p>
        </w:tc>
        <w:tc>
          <w:tcPr>
            <w:tcW w:w="425" w:type="dxa"/>
            <w:shd w:val="solid" w:color="FFFFFF" w:fill="auto"/>
          </w:tcPr>
          <w:p w14:paraId="4AD6D266" w14:textId="7D7AA895" w:rsidR="00A20082" w:rsidRDefault="00A20082" w:rsidP="00AA6190">
            <w:pPr>
              <w:pStyle w:val="TAR"/>
              <w:jc w:val="left"/>
              <w:rPr>
                <w:sz w:val="16"/>
                <w:szCs w:val="16"/>
              </w:rPr>
            </w:pPr>
            <w:r>
              <w:rPr>
                <w:sz w:val="16"/>
                <w:szCs w:val="16"/>
              </w:rPr>
              <w:t>-</w:t>
            </w:r>
          </w:p>
        </w:tc>
        <w:tc>
          <w:tcPr>
            <w:tcW w:w="425" w:type="dxa"/>
            <w:shd w:val="solid" w:color="FFFFFF" w:fill="auto"/>
          </w:tcPr>
          <w:p w14:paraId="2E526854" w14:textId="1E2AB852" w:rsidR="00A20082" w:rsidRDefault="00A20082" w:rsidP="00AA6190">
            <w:pPr>
              <w:pStyle w:val="TAC"/>
              <w:jc w:val="left"/>
              <w:rPr>
                <w:sz w:val="16"/>
                <w:szCs w:val="16"/>
              </w:rPr>
            </w:pPr>
            <w:r>
              <w:rPr>
                <w:sz w:val="16"/>
                <w:szCs w:val="16"/>
              </w:rPr>
              <w:t>B</w:t>
            </w:r>
          </w:p>
        </w:tc>
        <w:tc>
          <w:tcPr>
            <w:tcW w:w="4868" w:type="dxa"/>
            <w:shd w:val="solid" w:color="FFFFFF" w:fill="auto"/>
          </w:tcPr>
          <w:p w14:paraId="2A791DC2" w14:textId="29D3869C" w:rsidR="00A20082" w:rsidRPr="00A20082" w:rsidRDefault="00A20082" w:rsidP="00AA6190">
            <w:pPr>
              <w:pStyle w:val="TAL"/>
              <w:rPr>
                <w:sz w:val="16"/>
                <w:szCs w:val="16"/>
              </w:rPr>
            </w:pPr>
            <w:r>
              <w:rPr>
                <w:sz w:val="16"/>
                <w:szCs w:val="16"/>
              </w:rPr>
              <w:t xml:space="preserve">Re-introduce use cases </w:t>
            </w:r>
          </w:p>
        </w:tc>
        <w:tc>
          <w:tcPr>
            <w:tcW w:w="708" w:type="dxa"/>
            <w:shd w:val="solid" w:color="FFFFFF" w:fill="auto"/>
          </w:tcPr>
          <w:p w14:paraId="03775AA5" w14:textId="12A582AA" w:rsidR="00A20082" w:rsidRDefault="00A20082" w:rsidP="00AA6190">
            <w:pPr>
              <w:pStyle w:val="TAC"/>
              <w:jc w:val="left"/>
              <w:rPr>
                <w:sz w:val="16"/>
                <w:szCs w:val="16"/>
              </w:rPr>
            </w:pPr>
            <w:r>
              <w:rPr>
                <w:sz w:val="16"/>
                <w:szCs w:val="16"/>
              </w:rPr>
              <w:t>17.2.0</w:t>
            </w:r>
          </w:p>
        </w:tc>
      </w:tr>
      <w:tr w:rsidR="00A20082" w:rsidRPr="00197E34" w14:paraId="651224D9" w14:textId="77777777" w:rsidTr="00DF2A71">
        <w:tc>
          <w:tcPr>
            <w:tcW w:w="800" w:type="dxa"/>
            <w:shd w:val="solid" w:color="FFFFFF" w:fill="auto"/>
          </w:tcPr>
          <w:p w14:paraId="035EF4EA" w14:textId="041C94D8" w:rsidR="00A20082" w:rsidRDefault="00A20082" w:rsidP="00A20082">
            <w:pPr>
              <w:pStyle w:val="TAC"/>
              <w:jc w:val="left"/>
              <w:rPr>
                <w:sz w:val="16"/>
                <w:szCs w:val="16"/>
              </w:rPr>
            </w:pPr>
            <w:r>
              <w:rPr>
                <w:sz w:val="16"/>
                <w:szCs w:val="16"/>
              </w:rPr>
              <w:t>2021-06</w:t>
            </w:r>
          </w:p>
        </w:tc>
        <w:tc>
          <w:tcPr>
            <w:tcW w:w="952" w:type="dxa"/>
            <w:shd w:val="solid" w:color="FFFFFF" w:fill="auto"/>
          </w:tcPr>
          <w:p w14:paraId="6CE6633C" w14:textId="5786C72F" w:rsidR="00A20082" w:rsidRDefault="00A20082" w:rsidP="00A20082">
            <w:pPr>
              <w:pStyle w:val="TAC"/>
              <w:jc w:val="left"/>
              <w:rPr>
                <w:sz w:val="16"/>
                <w:szCs w:val="16"/>
              </w:rPr>
            </w:pPr>
            <w:r>
              <w:rPr>
                <w:sz w:val="16"/>
                <w:szCs w:val="16"/>
              </w:rPr>
              <w:t>SA#92e</w:t>
            </w:r>
          </w:p>
        </w:tc>
        <w:tc>
          <w:tcPr>
            <w:tcW w:w="942" w:type="dxa"/>
            <w:shd w:val="solid" w:color="FFFFFF" w:fill="auto"/>
          </w:tcPr>
          <w:p w14:paraId="5D79F7C5" w14:textId="6BC2E9F6" w:rsidR="00A20082" w:rsidRDefault="00A20082" w:rsidP="00A20082">
            <w:pPr>
              <w:pStyle w:val="TAC"/>
              <w:jc w:val="left"/>
              <w:rPr>
                <w:sz w:val="16"/>
                <w:szCs w:val="16"/>
              </w:rPr>
            </w:pPr>
            <w:r>
              <w:rPr>
                <w:sz w:val="16"/>
                <w:szCs w:val="16"/>
              </w:rPr>
              <w:t>SP-210402</w:t>
            </w:r>
          </w:p>
        </w:tc>
        <w:tc>
          <w:tcPr>
            <w:tcW w:w="519" w:type="dxa"/>
            <w:shd w:val="solid" w:color="FFFFFF" w:fill="auto"/>
          </w:tcPr>
          <w:p w14:paraId="2B232DE3" w14:textId="1BF55669" w:rsidR="00A20082" w:rsidRDefault="00A20082" w:rsidP="00A20082">
            <w:pPr>
              <w:pStyle w:val="TAL"/>
              <w:rPr>
                <w:sz w:val="16"/>
                <w:szCs w:val="16"/>
              </w:rPr>
            </w:pPr>
            <w:r>
              <w:rPr>
                <w:sz w:val="16"/>
                <w:szCs w:val="16"/>
              </w:rPr>
              <w:t>0047</w:t>
            </w:r>
          </w:p>
        </w:tc>
        <w:tc>
          <w:tcPr>
            <w:tcW w:w="425" w:type="dxa"/>
            <w:shd w:val="solid" w:color="FFFFFF" w:fill="auto"/>
          </w:tcPr>
          <w:p w14:paraId="7FA437D3" w14:textId="6ABE222F" w:rsidR="00A20082" w:rsidRDefault="00A20082" w:rsidP="00A20082">
            <w:pPr>
              <w:pStyle w:val="TAR"/>
              <w:jc w:val="left"/>
              <w:rPr>
                <w:sz w:val="16"/>
                <w:szCs w:val="16"/>
              </w:rPr>
            </w:pPr>
            <w:r>
              <w:rPr>
                <w:sz w:val="16"/>
                <w:szCs w:val="16"/>
              </w:rPr>
              <w:t>-</w:t>
            </w:r>
          </w:p>
        </w:tc>
        <w:tc>
          <w:tcPr>
            <w:tcW w:w="425" w:type="dxa"/>
            <w:shd w:val="solid" w:color="FFFFFF" w:fill="auto"/>
          </w:tcPr>
          <w:p w14:paraId="59FE9C1A" w14:textId="723CC1D3" w:rsidR="00A20082" w:rsidRDefault="00A20082" w:rsidP="00A20082">
            <w:pPr>
              <w:pStyle w:val="TAC"/>
              <w:jc w:val="left"/>
              <w:rPr>
                <w:sz w:val="16"/>
                <w:szCs w:val="16"/>
              </w:rPr>
            </w:pPr>
            <w:r>
              <w:rPr>
                <w:sz w:val="16"/>
                <w:szCs w:val="16"/>
              </w:rPr>
              <w:t>A</w:t>
            </w:r>
          </w:p>
        </w:tc>
        <w:tc>
          <w:tcPr>
            <w:tcW w:w="4868" w:type="dxa"/>
            <w:shd w:val="solid" w:color="FFFFFF" w:fill="auto"/>
          </w:tcPr>
          <w:p w14:paraId="17B7746E" w14:textId="20F9E112" w:rsidR="00A20082" w:rsidRDefault="00A20082" w:rsidP="00A20082">
            <w:pPr>
              <w:pStyle w:val="TAL"/>
              <w:rPr>
                <w:sz w:val="16"/>
                <w:szCs w:val="16"/>
              </w:rPr>
            </w:pPr>
            <w:r>
              <w:rPr>
                <w:sz w:val="16"/>
                <w:szCs w:val="16"/>
              </w:rPr>
              <w:t>Update description of communication service lifecycle</w:t>
            </w:r>
          </w:p>
        </w:tc>
        <w:tc>
          <w:tcPr>
            <w:tcW w:w="708" w:type="dxa"/>
            <w:shd w:val="solid" w:color="FFFFFF" w:fill="auto"/>
          </w:tcPr>
          <w:p w14:paraId="73FA5169" w14:textId="1018417A" w:rsidR="00A20082" w:rsidRDefault="00A20082" w:rsidP="00A20082">
            <w:pPr>
              <w:pStyle w:val="TAC"/>
              <w:jc w:val="left"/>
              <w:rPr>
                <w:sz w:val="16"/>
                <w:szCs w:val="16"/>
              </w:rPr>
            </w:pPr>
            <w:r>
              <w:rPr>
                <w:sz w:val="16"/>
                <w:szCs w:val="16"/>
              </w:rPr>
              <w:t>17.2.0</w:t>
            </w:r>
          </w:p>
        </w:tc>
      </w:tr>
      <w:tr w:rsidR="00A20082" w:rsidRPr="00197E34" w14:paraId="5D275F50" w14:textId="77777777" w:rsidTr="00DF2A71">
        <w:tc>
          <w:tcPr>
            <w:tcW w:w="800" w:type="dxa"/>
            <w:shd w:val="solid" w:color="FFFFFF" w:fill="auto"/>
          </w:tcPr>
          <w:p w14:paraId="079D6F98" w14:textId="4A806152" w:rsidR="00A20082" w:rsidRDefault="00A20082" w:rsidP="00A20082">
            <w:pPr>
              <w:pStyle w:val="TAC"/>
              <w:jc w:val="left"/>
              <w:rPr>
                <w:sz w:val="16"/>
                <w:szCs w:val="16"/>
              </w:rPr>
            </w:pPr>
            <w:r>
              <w:rPr>
                <w:sz w:val="16"/>
                <w:szCs w:val="16"/>
              </w:rPr>
              <w:t>2021-06</w:t>
            </w:r>
          </w:p>
        </w:tc>
        <w:tc>
          <w:tcPr>
            <w:tcW w:w="952" w:type="dxa"/>
            <w:shd w:val="solid" w:color="FFFFFF" w:fill="auto"/>
          </w:tcPr>
          <w:p w14:paraId="3DCEC886" w14:textId="3A2257CA" w:rsidR="00A20082" w:rsidRDefault="00A20082" w:rsidP="00A20082">
            <w:pPr>
              <w:pStyle w:val="TAC"/>
              <w:jc w:val="left"/>
              <w:rPr>
                <w:sz w:val="16"/>
                <w:szCs w:val="16"/>
              </w:rPr>
            </w:pPr>
            <w:r>
              <w:rPr>
                <w:sz w:val="16"/>
                <w:szCs w:val="16"/>
              </w:rPr>
              <w:t>SA#92e</w:t>
            </w:r>
          </w:p>
        </w:tc>
        <w:tc>
          <w:tcPr>
            <w:tcW w:w="942" w:type="dxa"/>
            <w:shd w:val="solid" w:color="FFFFFF" w:fill="auto"/>
          </w:tcPr>
          <w:p w14:paraId="40EFA042" w14:textId="71B3B23C" w:rsidR="00A20082" w:rsidRDefault="00A20082" w:rsidP="00A20082">
            <w:pPr>
              <w:pStyle w:val="TAC"/>
              <w:jc w:val="left"/>
              <w:rPr>
                <w:sz w:val="16"/>
                <w:szCs w:val="16"/>
              </w:rPr>
            </w:pPr>
            <w:r>
              <w:rPr>
                <w:sz w:val="16"/>
                <w:szCs w:val="16"/>
              </w:rPr>
              <w:t>SP-210402</w:t>
            </w:r>
          </w:p>
        </w:tc>
        <w:tc>
          <w:tcPr>
            <w:tcW w:w="519" w:type="dxa"/>
            <w:shd w:val="solid" w:color="FFFFFF" w:fill="auto"/>
          </w:tcPr>
          <w:p w14:paraId="43E3ED2D" w14:textId="29207E94" w:rsidR="00A20082" w:rsidRDefault="00A20082" w:rsidP="00A20082">
            <w:pPr>
              <w:pStyle w:val="TAL"/>
              <w:rPr>
                <w:sz w:val="16"/>
                <w:szCs w:val="16"/>
              </w:rPr>
            </w:pPr>
            <w:r>
              <w:rPr>
                <w:sz w:val="16"/>
                <w:szCs w:val="16"/>
              </w:rPr>
              <w:t>0049</w:t>
            </w:r>
          </w:p>
        </w:tc>
        <w:tc>
          <w:tcPr>
            <w:tcW w:w="425" w:type="dxa"/>
            <w:shd w:val="solid" w:color="FFFFFF" w:fill="auto"/>
          </w:tcPr>
          <w:p w14:paraId="1A0EB217" w14:textId="7242B28F" w:rsidR="00A20082" w:rsidRDefault="00A20082" w:rsidP="00A20082">
            <w:pPr>
              <w:pStyle w:val="TAR"/>
              <w:jc w:val="left"/>
              <w:rPr>
                <w:sz w:val="16"/>
                <w:szCs w:val="16"/>
              </w:rPr>
            </w:pPr>
            <w:r>
              <w:rPr>
                <w:sz w:val="16"/>
                <w:szCs w:val="16"/>
              </w:rPr>
              <w:t>-</w:t>
            </w:r>
          </w:p>
        </w:tc>
        <w:tc>
          <w:tcPr>
            <w:tcW w:w="425" w:type="dxa"/>
            <w:shd w:val="solid" w:color="FFFFFF" w:fill="auto"/>
          </w:tcPr>
          <w:p w14:paraId="40D2CE8F" w14:textId="507A7256" w:rsidR="00A20082" w:rsidRDefault="00A20082" w:rsidP="00A20082">
            <w:pPr>
              <w:pStyle w:val="TAC"/>
              <w:jc w:val="left"/>
              <w:rPr>
                <w:sz w:val="16"/>
                <w:szCs w:val="16"/>
              </w:rPr>
            </w:pPr>
            <w:r>
              <w:rPr>
                <w:sz w:val="16"/>
                <w:szCs w:val="16"/>
              </w:rPr>
              <w:t>A</w:t>
            </w:r>
          </w:p>
        </w:tc>
        <w:tc>
          <w:tcPr>
            <w:tcW w:w="4868" w:type="dxa"/>
            <w:shd w:val="solid" w:color="FFFFFF" w:fill="auto"/>
          </w:tcPr>
          <w:p w14:paraId="724B123F" w14:textId="6B54B052" w:rsidR="00A20082" w:rsidRDefault="00A20082" w:rsidP="00A20082">
            <w:pPr>
              <w:pStyle w:val="TAL"/>
              <w:rPr>
                <w:sz w:val="16"/>
                <w:szCs w:val="16"/>
              </w:rPr>
            </w:pPr>
            <w:r>
              <w:rPr>
                <w:sz w:val="16"/>
                <w:szCs w:val="16"/>
              </w:rPr>
              <w:t>Update management control loops with lifecycle description</w:t>
            </w:r>
          </w:p>
        </w:tc>
        <w:tc>
          <w:tcPr>
            <w:tcW w:w="708" w:type="dxa"/>
            <w:shd w:val="solid" w:color="FFFFFF" w:fill="auto"/>
          </w:tcPr>
          <w:p w14:paraId="4507F3F9" w14:textId="1D70CF2C" w:rsidR="00A20082" w:rsidRDefault="00A20082" w:rsidP="00A20082">
            <w:pPr>
              <w:pStyle w:val="TAC"/>
              <w:jc w:val="left"/>
              <w:rPr>
                <w:sz w:val="16"/>
                <w:szCs w:val="16"/>
              </w:rPr>
            </w:pPr>
            <w:r>
              <w:rPr>
                <w:sz w:val="16"/>
                <w:szCs w:val="16"/>
              </w:rPr>
              <w:t>17.2.0</w:t>
            </w:r>
          </w:p>
        </w:tc>
      </w:tr>
      <w:tr w:rsidR="00482882" w:rsidRPr="00197E34" w14:paraId="30DF1876" w14:textId="77777777" w:rsidTr="00DF2A71">
        <w:tc>
          <w:tcPr>
            <w:tcW w:w="800" w:type="dxa"/>
            <w:shd w:val="solid" w:color="FFFFFF" w:fill="auto"/>
          </w:tcPr>
          <w:p w14:paraId="02B240CB" w14:textId="103D4FBD" w:rsidR="00482882" w:rsidRDefault="00482882" w:rsidP="00482882">
            <w:pPr>
              <w:pStyle w:val="TAC"/>
              <w:jc w:val="left"/>
              <w:rPr>
                <w:sz w:val="16"/>
                <w:szCs w:val="16"/>
              </w:rPr>
            </w:pPr>
            <w:r>
              <w:rPr>
                <w:sz w:val="16"/>
                <w:szCs w:val="16"/>
              </w:rPr>
              <w:t>2021-06</w:t>
            </w:r>
          </w:p>
        </w:tc>
        <w:tc>
          <w:tcPr>
            <w:tcW w:w="952" w:type="dxa"/>
            <w:shd w:val="solid" w:color="FFFFFF" w:fill="auto"/>
          </w:tcPr>
          <w:p w14:paraId="0B6C5449" w14:textId="1B28C953" w:rsidR="00482882" w:rsidRDefault="00482882" w:rsidP="00482882">
            <w:pPr>
              <w:pStyle w:val="TAC"/>
              <w:jc w:val="left"/>
              <w:rPr>
                <w:sz w:val="16"/>
                <w:szCs w:val="16"/>
              </w:rPr>
            </w:pPr>
            <w:r>
              <w:rPr>
                <w:sz w:val="16"/>
                <w:szCs w:val="16"/>
              </w:rPr>
              <w:t>SA#92e</w:t>
            </w:r>
          </w:p>
        </w:tc>
        <w:tc>
          <w:tcPr>
            <w:tcW w:w="942" w:type="dxa"/>
            <w:shd w:val="solid" w:color="FFFFFF" w:fill="auto"/>
          </w:tcPr>
          <w:p w14:paraId="55EA3243" w14:textId="77777777" w:rsidR="00482882" w:rsidRDefault="00482882" w:rsidP="00482882">
            <w:pPr>
              <w:pStyle w:val="TAC"/>
              <w:jc w:val="left"/>
              <w:rPr>
                <w:sz w:val="16"/>
                <w:szCs w:val="16"/>
              </w:rPr>
            </w:pPr>
          </w:p>
        </w:tc>
        <w:tc>
          <w:tcPr>
            <w:tcW w:w="519" w:type="dxa"/>
            <w:shd w:val="solid" w:color="FFFFFF" w:fill="auto"/>
          </w:tcPr>
          <w:p w14:paraId="14971896" w14:textId="77777777" w:rsidR="00482882" w:rsidRDefault="00482882" w:rsidP="00482882">
            <w:pPr>
              <w:pStyle w:val="TAL"/>
              <w:rPr>
                <w:sz w:val="16"/>
                <w:szCs w:val="16"/>
              </w:rPr>
            </w:pPr>
          </w:p>
        </w:tc>
        <w:tc>
          <w:tcPr>
            <w:tcW w:w="425" w:type="dxa"/>
            <w:shd w:val="solid" w:color="FFFFFF" w:fill="auto"/>
          </w:tcPr>
          <w:p w14:paraId="0396FE66" w14:textId="77777777" w:rsidR="00482882" w:rsidRDefault="00482882" w:rsidP="00482882">
            <w:pPr>
              <w:pStyle w:val="TAR"/>
              <w:jc w:val="left"/>
              <w:rPr>
                <w:sz w:val="16"/>
                <w:szCs w:val="16"/>
              </w:rPr>
            </w:pPr>
          </w:p>
        </w:tc>
        <w:tc>
          <w:tcPr>
            <w:tcW w:w="425" w:type="dxa"/>
            <w:shd w:val="solid" w:color="FFFFFF" w:fill="auto"/>
          </w:tcPr>
          <w:p w14:paraId="52AA429B" w14:textId="77777777" w:rsidR="00482882" w:rsidRDefault="00482882" w:rsidP="00482882">
            <w:pPr>
              <w:pStyle w:val="TAC"/>
              <w:jc w:val="left"/>
              <w:rPr>
                <w:sz w:val="16"/>
                <w:szCs w:val="16"/>
              </w:rPr>
            </w:pPr>
          </w:p>
        </w:tc>
        <w:tc>
          <w:tcPr>
            <w:tcW w:w="4868" w:type="dxa"/>
            <w:shd w:val="solid" w:color="FFFFFF" w:fill="auto"/>
          </w:tcPr>
          <w:p w14:paraId="68CA0CF2" w14:textId="208D6038" w:rsidR="00482882" w:rsidRDefault="00482882" w:rsidP="00482882">
            <w:pPr>
              <w:pStyle w:val="TAL"/>
              <w:rPr>
                <w:sz w:val="16"/>
                <w:szCs w:val="16"/>
              </w:rPr>
            </w:pPr>
            <w:r>
              <w:rPr>
                <w:sz w:val="16"/>
                <w:szCs w:val="16"/>
              </w:rPr>
              <w:t>Fixing error implementation of CR0046</w:t>
            </w:r>
          </w:p>
        </w:tc>
        <w:tc>
          <w:tcPr>
            <w:tcW w:w="708" w:type="dxa"/>
            <w:shd w:val="solid" w:color="FFFFFF" w:fill="auto"/>
          </w:tcPr>
          <w:p w14:paraId="2A5F9B8C" w14:textId="5D44790B" w:rsidR="00482882" w:rsidRDefault="00482882" w:rsidP="00482882">
            <w:pPr>
              <w:pStyle w:val="TAC"/>
              <w:jc w:val="left"/>
              <w:rPr>
                <w:sz w:val="16"/>
                <w:szCs w:val="16"/>
              </w:rPr>
            </w:pPr>
            <w:r>
              <w:rPr>
                <w:sz w:val="16"/>
                <w:szCs w:val="16"/>
              </w:rPr>
              <w:t>17.2.1</w:t>
            </w:r>
          </w:p>
        </w:tc>
      </w:tr>
      <w:tr w:rsidR="00FE71DC" w:rsidRPr="00197E34" w14:paraId="7D90681F" w14:textId="77777777" w:rsidTr="00DF2A71">
        <w:tc>
          <w:tcPr>
            <w:tcW w:w="800" w:type="dxa"/>
            <w:shd w:val="solid" w:color="FFFFFF" w:fill="auto"/>
          </w:tcPr>
          <w:p w14:paraId="2567E566" w14:textId="25BB7972" w:rsidR="00FE71DC" w:rsidRDefault="00FE71DC" w:rsidP="00482882">
            <w:pPr>
              <w:pStyle w:val="TAC"/>
              <w:jc w:val="left"/>
              <w:rPr>
                <w:sz w:val="16"/>
                <w:szCs w:val="16"/>
              </w:rPr>
            </w:pPr>
            <w:r>
              <w:rPr>
                <w:sz w:val="16"/>
                <w:szCs w:val="16"/>
              </w:rPr>
              <w:t>2021-09</w:t>
            </w:r>
          </w:p>
        </w:tc>
        <w:tc>
          <w:tcPr>
            <w:tcW w:w="952" w:type="dxa"/>
            <w:shd w:val="solid" w:color="FFFFFF" w:fill="auto"/>
          </w:tcPr>
          <w:p w14:paraId="1DD8352D" w14:textId="1154388F" w:rsidR="00FE71DC" w:rsidRDefault="00FE71DC" w:rsidP="00482882">
            <w:pPr>
              <w:pStyle w:val="TAC"/>
              <w:jc w:val="left"/>
              <w:rPr>
                <w:sz w:val="16"/>
                <w:szCs w:val="16"/>
              </w:rPr>
            </w:pPr>
            <w:r>
              <w:rPr>
                <w:sz w:val="16"/>
                <w:szCs w:val="16"/>
              </w:rPr>
              <w:t>SA#93e</w:t>
            </w:r>
          </w:p>
        </w:tc>
        <w:tc>
          <w:tcPr>
            <w:tcW w:w="942" w:type="dxa"/>
            <w:shd w:val="solid" w:color="FFFFFF" w:fill="auto"/>
          </w:tcPr>
          <w:p w14:paraId="0A7CBEE4" w14:textId="2888C410" w:rsidR="00FE71DC" w:rsidRDefault="00FE71DC" w:rsidP="00482882">
            <w:pPr>
              <w:pStyle w:val="TAC"/>
              <w:jc w:val="left"/>
              <w:rPr>
                <w:sz w:val="16"/>
                <w:szCs w:val="16"/>
              </w:rPr>
            </w:pPr>
            <w:r>
              <w:rPr>
                <w:sz w:val="16"/>
                <w:szCs w:val="16"/>
              </w:rPr>
              <w:t>SP-210868</w:t>
            </w:r>
          </w:p>
        </w:tc>
        <w:tc>
          <w:tcPr>
            <w:tcW w:w="519" w:type="dxa"/>
            <w:shd w:val="solid" w:color="FFFFFF" w:fill="auto"/>
          </w:tcPr>
          <w:p w14:paraId="6EB3E580" w14:textId="6A6C1AE5" w:rsidR="00FE71DC" w:rsidRDefault="00FE71DC" w:rsidP="00482882">
            <w:pPr>
              <w:pStyle w:val="TAL"/>
              <w:rPr>
                <w:sz w:val="16"/>
                <w:szCs w:val="16"/>
              </w:rPr>
            </w:pPr>
            <w:r>
              <w:rPr>
                <w:sz w:val="16"/>
                <w:szCs w:val="16"/>
              </w:rPr>
              <w:t>0053</w:t>
            </w:r>
          </w:p>
        </w:tc>
        <w:tc>
          <w:tcPr>
            <w:tcW w:w="425" w:type="dxa"/>
            <w:shd w:val="solid" w:color="FFFFFF" w:fill="auto"/>
          </w:tcPr>
          <w:p w14:paraId="067853F1" w14:textId="44FF61F4" w:rsidR="00FE71DC" w:rsidRDefault="00FE71DC" w:rsidP="00482882">
            <w:pPr>
              <w:pStyle w:val="TAR"/>
              <w:jc w:val="left"/>
              <w:rPr>
                <w:sz w:val="16"/>
                <w:szCs w:val="16"/>
              </w:rPr>
            </w:pPr>
            <w:r>
              <w:rPr>
                <w:sz w:val="16"/>
                <w:szCs w:val="16"/>
              </w:rPr>
              <w:t>-</w:t>
            </w:r>
          </w:p>
        </w:tc>
        <w:tc>
          <w:tcPr>
            <w:tcW w:w="425" w:type="dxa"/>
            <w:shd w:val="solid" w:color="FFFFFF" w:fill="auto"/>
          </w:tcPr>
          <w:p w14:paraId="51390284" w14:textId="1A5133F2" w:rsidR="00FE71DC" w:rsidRDefault="00FE71DC" w:rsidP="00482882">
            <w:pPr>
              <w:pStyle w:val="TAC"/>
              <w:jc w:val="left"/>
              <w:rPr>
                <w:sz w:val="16"/>
                <w:szCs w:val="16"/>
              </w:rPr>
            </w:pPr>
            <w:r>
              <w:rPr>
                <w:sz w:val="16"/>
                <w:szCs w:val="16"/>
              </w:rPr>
              <w:t>F</w:t>
            </w:r>
          </w:p>
        </w:tc>
        <w:tc>
          <w:tcPr>
            <w:tcW w:w="4868" w:type="dxa"/>
            <w:shd w:val="solid" w:color="FFFFFF" w:fill="auto"/>
          </w:tcPr>
          <w:p w14:paraId="1322641D" w14:textId="6C636D01" w:rsidR="00FE71DC" w:rsidRDefault="00FE71DC" w:rsidP="00482882">
            <w:pPr>
              <w:pStyle w:val="TAL"/>
              <w:rPr>
                <w:sz w:val="16"/>
                <w:szCs w:val="16"/>
              </w:rPr>
            </w:pPr>
            <w:r w:rsidRPr="00BA51A2">
              <w:rPr>
                <w:sz w:val="16"/>
                <w:szCs w:val="16"/>
              </w:rPr>
              <w:t>Update the network prediction assisted SLS communication service assurance use case</w:t>
            </w:r>
          </w:p>
        </w:tc>
        <w:tc>
          <w:tcPr>
            <w:tcW w:w="708" w:type="dxa"/>
            <w:shd w:val="solid" w:color="FFFFFF" w:fill="auto"/>
          </w:tcPr>
          <w:p w14:paraId="29675E11" w14:textId="1A9EF6B4" w:rsidR="00FE71DC" w:rsidRDefault="00FE71DC" w:rsidP="00482882">
            <w:pPr>
              <w:pStyle w:val="TAC"/>
              <w:jc w:val="left"/>
              <w:rPr>
                <w:sz w:val="16"/>
                <w:szCs w:val="16"/>
              </w:rPr>
            </w:pPr>
            <w:r>
              <w:rPr>
                <w:sz w:val="16"/>
                <w:szCs w:val="16"/>
              </w:rPr>
              <w:t>17.3.0</w:t>
            </w:r>
          </w:p>
        </w:tc>
      </w:tr>
      <w:tr w:rsidR="00574DF0" w:rsidRPr="00197E34" w14:paraId="2DF988DC" w14:textId="77777777" w:rsidTr="00DF2A71">
        <w:tc>
          <w:tcPr>
            <w:tcW w:w="800" w:type="dxa"/>
            <w:shd w:val="solid" w:color="FFFFFF" w:fill="auto"/>
          </w:tcPr>
          <w:p w14:paraId="3A543009" w14:textId="00A5F9F4" w:rsidR="00574DF0" w:rsidRDefault="00574DF0" w:rsidP="00482882">
            <w:pPr>
              <w:pStyle w:val="TAC"/>
              <w:jc w:val="left"/>
              <w:rPr>
                <w:sz w:val="16"/>
                <w:szCs w:val="16"/>
              </w:rPr>
            </w:pPr>
            <w:r>
              <w:rPr>
                <w:sz w:val="16"/>
                <w:szCs w:val="16"/>
              </w:rPr>
              <w:t>2021-12</w:t>
            </w:r>
          </w:p>
        </w:tc>
        <w:tc>
          <w:tcPr>
            <w:tcW w:w="952" w:type="dxa"/>
            <w:shd w:val="solid" w:color="FFFFFF" w:fill="auto"/>
          </w:tcPr>
          <w:p w14:paraId="4AC3A8CE" w14:textId="5510C89A" w:rsidR="00574DF0" w:rsidRDefault="00574DF0" w:rsidP="00482882">
            <w:pPr>
              <w:pStyle w:val="TAC"/>
              <w:jc w:val="left"/>
              <w:rPr>
                <w:sz w:val="16"/>
                <w:szCs w:val="16"/>
              </w:rPr>
            </w:pPr>
            <w:r>
              <w:rPr>
                <w:sz w:val="16"/>
                <w:szCs w:val="16"/>
              </w:rPr>
              <w:t>SA#94e</w:t>
            </w:r>
          </w:p>
        </w:tc>
        <w:tc>
          <w:tcPr>
            <w:tcW w:w="942" w:type="dxa"/>
            <w:shd w:val="solid" w:color="FFFFFF" w:fill="auto"/>
          </w:tcPr>
          <w:p w14:paraId="4F2FB104" w14:textId="29691BBE" w:rsidR="00574DF0" w:rsidRDefault="00574DF0" w:rsidP="00482882">
            <w:pPr>
              <w:pStyle w:val="TAC"/>
              <w:jc w:val="left"/>
              <w:rPr>
                <w:sz w:val="16"/>
                <w:szCs w:val="16"/>
              </w:rPr>
            </w:pPr>
            <w:r>
              <w:rPr>
                <w:sz w:val="16"/>
                <w:szCs w:val="16"/>
              </w:rPr>
              <w:t>SP-211470</w:t>
            </w:r>
          </w:p>
        </w:tc>
        <w:tc>
          <w:tcPr>
            <w:tcW w:w="519" w:type="dxa"/>
            <w:shd w:val="solid" w:color="FFFFFF" w:fill="auto"/>
          </w:tcPr>
          <w:p w14:paraId="73A6B98C" w14:textId="116C69C2" w:rsidR="00574DF0" w:rsidRDefault="00574DF0" w:rsidP="00482882">
            <w:pPr>
              <w:pStyle w:val="TAL"/>
              <w:rPr>
                <w:sz w:val="16"/>
                <w:szCs w:val="16"/>
              </w:rPr>
            </w:pPr>
            <w:r>
              <w:rPr>
                <w:sz w:val="16"/>
                <w:szCs w:val="16"/>
              </w:rPr>
              <w:t>0059</w:t>
            </w:r>
          </w:p>
        </w:tc>
        <w:tc>
          <w:tcPr>
            <w:tcW w:w="425" w:type="dxa"/>
            <w:shd w:val="solid" w:color="FFFFFF" w:fill="auto"/>
          </w:tcPr>
          <w:p w14:paraId="5E291A8E" w14:textId="4A633761" w:rsidR="00574DF0" w:rsidRDefault="00574DF0" w:rsidP="00482882">
            <w:pPr>
              <w:pStyle w:val="TAR"/>
              <w:jc w:val="left"/>
              <w:rPr>
                <w:sz w:val="16"/>
                <w:szCs w:val="16"/>
              </w:rPr>
            </w:pPr>
            <w:r>
              <w:rPr>
                <w:sz w:val="16"/>
                <w:szCs w:val="16"/>
              </w:rPr>
              <w:t>1</w:t>
            </w:r>
          </w:p>
        </w:tc>
        <w:tc>
          <w:tcPr>
            <w:tcW w:w="425" w:type="dxa"/>
            <w:shd w:val="solid" w:color="FFFFFF" w:fill="auto"/>
          </w:tcPr>
          <w:p w14:paraId="69ECAC99" w14:textId="1DD142F1" w:rsidR="00574DF0" w:rsidRDefault="00574DF0" w:rsidP="00482882">
            <w:pPr>
              <w:pStyle w:val="TAC"/>
              <w:jc w:val="left"/>
              <w:rPr>
                <w:sz w:val="16"/>
                <w:szCs w:val="16"/>
              </w:rPr>
            </w:pPr>
            <w:r>
              <w:rPr>
                <w:sz w:val="16"/>
                <w:szCs w:val="16"/>
              </w:rPr>
              <w:t>A</w:t>
            </w:r>
          </w:p>
        </w:tc>
        <w:tc>
          <w:tcPr>
            <w:tcW w:w="4868" w:type="dxa"/>
            <w:shd w:val="solid" w:color="FFFFFF" w:fill="auto"/>
          </w:tcPr>
          <w:p w14:paraId="37A662D1" w14:textId="418921B9" w:rsidR="00574DF0" w:rsidRPr="00BA51A2" w:rsidRDefault="00574DF0" w:rsidP="00482882">
            <w:pPr>
              <w:pStyle w:val="TAL"/>
              <w:rPr>
                <w:sz w:val="16"/>
                <w:szCs w:val="16"/>
              </w:rPr>
            </w:pPr>
            <w:r w:rsidRPr="00B1188A">
              <w:rPr>
                <w:sz w:val="16"/>
                <w:szCs w:val="16"/>
              </w:rPr>
              <w:t>Clarify business requirements</w:t>
            </w:r>
          </w:p>
        </w:tc>
        <w:tc>
          <w:tcPr>
            <w:tcW w:w="708" w:type="dxa"/>
            <w:shd w:val="solid" w:color="FFFFFF" w:fill="auto"/>
          </w:tcPr>
          <w:p w14:paraId="0529C1B9" w14:textId="3BB1BB9C" w:rsidR="00574DF0" w:rsidRDefault="00574DF0" w:rsidP="00482882">
            <w:pPr>
              <w:pStyle w:val="TAC"/>
              <w:jc w:val="left"/>
              <w:rPr>
                <w:sz w:val="16"/>
                <w:szCs w:val="16"/>
              </w:rPr>
            </w:pPr>
            <w:r>
              <w:rPr>
                <w:sz w:val="16"/>
                <w:szCs w:val="16"/>
              </w:rPr>
              <w:t>17.4.0</w:t>
            </w:r>
          </w:p>
        </w:tc>
      </w:tr>
      <w:tr w:rsidR="00574DF0" w:rsidRPr="00197E34" w14:paraId="7A97B766" w14:textId="77777777" w:rsidTr="00DF2A71">
        <w:tc>
          <w:tcPr>
            <w:tcW w:w="800" w:type="dxa"/>
            <w:shd w:val="solid" w:color="FFFFFF" w:fill="auto"/>
          </w:tcPr>
          <w:p w14:paraId="351C8BE5" w14:textId="2963B3A0" w:rsidR="00574DF0" w:rsidRDefault="00574DF0" w:rsidP="00574DF0">
            <w:pPr>
              <w:pStyle w:val="TAC"/>
              <w:jc w:val="left"/>
              <w:rPr>
                <w:sz w:val="16"/>
                <w:szCs w:val="16"/>
              </w:rPr>
            </w:pPr>
            <w:r>
              <w:rPr>
                <w:sz w:val="16"/>
                <w:szCs w:val="16"/>
              </w:rPr>
              <w:t>2021-12</w:t>
            </w:r>
          </w:p>
        </w:tc>
        <w:tc>
          <w:tcPr>
            <w:tcW w:w="952" w:type="dxa"/>
            <w:shd w:val="solid" w:color="FFFFFF" w:fill="auto"/>
          </w:tcPr>
          <w:p w14:paraId="232F99C6" w14:textId="70EEC66E" w:rsidR="00574DF0" w:rsidRDefault="00574DF0" w:rsidP="00574DF0">
            <w:pPr>
              <w:pStyle w:val="TAC"/>
              <w:jc w:val="left"/>
              <w:rPr>
                <w:sz w:val="16"/>
                <w:szCs w:val="16"/>
              </w:rPr>
            </w:pPr>
            <w:r>
              <w:rPr>
                <w:sz w:val="16"/>
                <w:szCs w:val="16"/>
              </w:rPr>
              <w:t>SA#94e</w:t>
            </w:r>
          </w:p>
        </w:tc>
        <w:tc>
          <w:tcPr>
            <w:tcW w:w="942" w:type="dxa"/>
            <w:shd w:val="solid" w:color="FFFFFF" w:fill="auto"/>
          </w:tcPr>
          <w:p w14:paraId="742B02A4" w14:textId="0BD9A716" w:rsidR="00574DF0" w:rsidRDefault="00574DF0" w:rsidP="00574DF0">
            <w:pPr>
              <w:pStyle w:val="TAC"/>
              <w:jc w:val="left"/>
              <w:rPr>
                <w:sz w:val="16"/>
                <w:szCs w:val="16"/>
              </w:rPr>
            </w:pPr>
            <w:r>
              <w:rPr>
                <w:sz w:val="16"/>
                <w:szCs w:val="16"/>
              </w:rPr>
              <w:t>SP-211470</w:t>
            </w:r>
          </w:p>
        </w:tc>
        <w:tc>
          <w:tcPr>
            <w:tcW w:w="519" w:type="dxa"/>
            <w:shd w:val="solid" w:color="FFFFFF" w:fill="auto"/>
          </w:tcPr>
          <w:p w14:paraId="311132E2" w14:textId="4544442C" w:rsidR="00574DF0" w:rsidRDefault="00574DF0" w:rsidP="00574DF0">
            <w:pPr>
              <w:pStyle w:val="TAL"/>
              <w:rPr>
                <w:sz w:val="16"/>
                <w:szCs w:val="16"/>
              </w:rPr>
            </w:pPr>
            <w:r>
              <w:rPr>
                <w:sz w:val="16"/>
                <w:szCs w:val="16"/>
              </w:rPr>
              <w:t>0062</w:t>
            </w:r>
          </w:p>
        </w:tc>
        <w:tc>
          <w:tcPr>
            <w:tcW w:w="425" w:type="dxa"/>
            <w:shd w:val="solid" w:color="FFFFFF" w:fill="auto"/>
          </w:tcPr>
          <w:p w14:paraId="7BD9D1C1" w14:textId="5740534D" w:rsidR="00574DF0" w:rsidRDefault="00574DF0" w:rsidP="00574DF0">
            <w:pPr>
              <w:pStyle w:val="TAR"/>
              <w:jc w:val="left"/>
              <w:rPr>
                <w:sz w:val="16"/>
                <w:szCs w:val="16"/>
              </w:rPr>
            </w:pPr>
            <w:r>
              <w:rPr>
                <w:sz w:val="16"/>
                <w:szCs w:val="16"/>
              </w:rPr>
              <w:t>-</w:t>
            </w:r>
          </w:p>
        </w:tc>
        <w:tc>
          <w:tcPr>
            <w:tcW w:w="425" w:type="dxa"/>
            <w:shd w:val="solid" w:color="FFFFFF" w:fill="auto"/>
          </w:tcPr>
          <w:p w14:paraId="6E50C828" w14:textId="7D0C4489" w:rsidR="00574DF0" w:rsidRDefault="00574DF0" w:rsidP="00574DF0">
            <w:pPr>
              <w:pStyle w:val="TAC"/>
              <w:jc w:val="left"/>
              <w:rPr>
                <w:sz w:val="16"/>
                <w:szCs w:val="16"/>
              </w:rPr>
            </w:pPr>
            <w:r>
              <w:rPr>
                <w:sz w:val="16"/>
                <w:szCs w:val="16"/>
              </w:rPr>
              <w:t>A</w:t>
            </w:r>
          </w:p>
        </w:tc>
        <w:tc>
          <w:tcPr>
            <w:tcW w:w="4868" w:type="dxa"/>
            <w:shd w:val="solid" w:color="FFFFFF" w:fill="auto"/>
          </w:tcPr>
          <w:p w14:paraId="2C1B87DD" w14:textId="65C19959" w:rsidR="00574DF0" w:rsidRPr="00574DF0" w:rsidRDefault="00574DF0" w:rsidP="00574DF0">
            <w:pPr>
              <w:pStyle w:val="TAL"/>
              <w:rPr>
                <w:sz w:val="16"/>
                <w:szCs w:val="16"/>
              </w:rPr>
            </w:pPr>
            <w:r>
              <w:rPr>
                <w:sz w:val="16"/>
                <w:szCs w:val="16"/>
              </w:rPr>
              <w:t>Clarify business requirement and correct punctuation</w:t>
            </w:r>
          </w:p>
        </w:tc>
        <w:tc>
          <w:tcPr>
            <w:tcW w:w="708" w:type="dxa"/>
            <w:shd w:val="solid" w:color="FFFFFF" w:fill="auto"/>
          </w:tcPr>
          <w:p w14:paraId="37380154" w14:textId="60B88A4F" w:rsidR="00574DF0" w:rsidRDefault="00574DF0" w:rsidP="00574DF0">
            <w:pPr>
              <w:pStyle w:val="TAC"/>
              <w:jc w:val="left"/>
              <w:rPr>
                <w:sz w:val="16"/>
                <w:szCs w:val="16"/>
              </w:rPr>
            </w:pPr>
            <w:r>
              <w:rPr>
                <w:sz w:val="16"/>
                <w:szCs w:val="16"/>
              </w:rPr>
              <w:t>17.4.0</w:t>
            </w:r>
          </w:p>
        </w:tc>
      </w:tr>
      <w:tr w:rsidR="00574DF0" w:rsidRPr="00197E34" w14:paraId="46D4042B" w14:textId="77777777" w:rsidTr="00DF2A71">
        <w:tc>
          <w:tcPr>
            <w:tcW w:w="800" w:type="dxa"/>
            <w:shd w:val="solid" w:color="FFFFFF" w:fill="auto"/>
          </w:tcPr>
          <w:p w14:paraId="3550F367" w14:textId="4EB0B1D3" w:rsidR="00574DF0" w:rsidRDefault="00574DF0" w:rsidP="00574DF0">
            <w:pPr>
              <w:pStyle w:val="TAC"/>
              <w:jc w:val="left"/>
              <w:rPr>
                <w:sz w:val="16"/>
                <w:szCs w:val="16"/>
              </w:rPr>
            </w:pPr>
            <w:r>
              <w:rPr>
                <w:sz w:val="16"/>
                <w:szCs w:val="16"/>
              </w:rPr>
              <w:t>2021-12</w:t>
            </w:r>
          </w:p>
        </w:tc>
        <w:tc>
          <w:tcPr>
            <w:tcW w:w="952" w:type="dxa"/>
            <w:shd w:val="solid" w:color="FFFFFF" w:fill="auto"/>
          </w:tcPr>
          <w:p w14:paraId="7D968311" w14:textId="6BA2BB13" w:rsidR="00574DF0" w:rsidRDefault="00574DF0" w:rsidP="00574DF0">
            <w:pPr>
              <w:pStyle w:val="TAC"/>
              <w:jc w:val="left"/>
              <w:rPr>
                <w:sz w:val="16"/>
                <w:szCs w:val="16"/>
              </w:rPr>
            </w:pPr>
            <w:r>
              <w:rPr>
                <w:sz w:val="16"/>
                <w:szCs w:val="16"/>
              </w:rPr>
              <w:t>SA#94e</w:t>
            </w:r>
          </w:p>
        </w:tc>
        <w:tc>
          <w:tcPr>
            <w:tcW w:w="942" w:type="dxa"/>
            <w:shd w:val="solid" w:color="FFFFFF" w:fill="auto"/>
          </w:tcPr>
          <w:p w14:paraId="122F1C6A" w14:textId="52913B94" w:rsidR="00574DF0" w:rsidRDefault="00574DF0" w:rsidP="00574DF0">
            <w:pPr>
              <w:pStyle w:val="TAC"/>
              <w:jc w:val="left"/>
              <w:rPr>
                <w:sz w:val="16"/>
                <w:szCs w:val="16"/>
              </w:rPr>
            </w:pPr>
            <w:r>
              <w:rPr>
                <w:sz w:val="16"/>
                <w:szCs w:val="16"/>
              </w:rPr>
              <w:t>SP-211470</w:t>
            </w:r>
          </w:p>
        </w:tc>
        <w:tc>
          <w:tcPr>
            <w:tcW w:w="519" w:type="dxa"/>
            <w:shd w:val="solid" w:color="FFFFFF" w:fill="auto"/>
          </w:tcPr>
          <w:p w14:paraId="3461BE17" w14:textId="51FEABC8" w:rsidR="00574DF0" w:rsidRDefault="00574DF0" w:rsidP="00574DF0">
            <w:pPr>
              <w:pStyle w:val="TAL"/>
              <w:rPr>
                <w:sz w:val="16"/>
                <w:szCs w:val="16"/>
              </w:rPr>
            </w:pPr>
            <w:r>
              <w:rPr>
                <w:sz w:val="16"/>
                <w:szCs w:val="16"/>
              </w:rPr>
              <w:t>0063</w:t>
            </w:r>
          </w:p>
        </w:tc>
        <w:tc>
          <w:tcPr>
            <w:tcW w:w="425" w:type="dxa"/>
            <w:shd w:val="solid" w:color="FFFFFF" w:fill="auto"/>
          </w:tcPr>
          <w:p w14:paraId="24C638F2" w14:textId="51777677" w:rsidR="00574DF0" w:rsidRDefault="00574DF0" w:rsidP="00574DF0">
            <w:pPr>
              <w:pStyle w:val="TAR"/>
              <w:jc w:val="left"/>
              <w:rPr>
                <w:sz w:val="16"/>
                <w:szCs w:val="16"/>
              </w:rPr>
            </w:pPr>
            <w:r>
              <w:rPr>
                <w:sz w:val="16"/>
                <w:szCs w:val="16"/>
              </w:rPr>
              <w:t>1</w:t>
            </w:r>
          </w:p>
        </w:tc>
        <w:tc>
          <w:tcPr>
            <w:tcW w:w="425" w:type="dxa"/>
            <w:shd w:val="solid" w:color="FFFFFF" w:fill="auto"/>
          </w:tcPr>
          <w:p w14:paraId="6383656B" w14:textId="3A06CFF3" w:rsidR="00574DF0" w:rsidRDefault="00574DF0" w:rsidP="00574DF0">
            <w:pPr>
              <w:pStyle w:val="TAC"/>
              <w:jc w:val="left"/>
              <w:rPr>
                <w:sz w:val="16"/>
                <w:szCs w:val="16"/>
              </w:rPr>
            </w:pPr>
            <w:r>
              <w:rPr>
                <w:sz w:val="16"/>
                <w:szCs w:val="16"/>
              </w:rPr>
              <w:t>A</w:t>
            </w:r>
          </w:p>
        </w:tc>
        <w:tc>
          <w:tcPr>
            <w:tcW w:w="4868" w:type="dxa"/>
            <w:shd w:val="solid" w:color="FFFFFF" w:fill="auto"/>
          </w:tcPr>
          <w:p w14:paraId="42D69AFA" w14:textId="4FB9B3EB" w:rsidR="00574DF0" w:rsidRDefault="00574DF0" w:rsidP="00574DF0">
            <w:pPr>
              <w:pStyle w:val="TAL"/>
              <w:rPr>
                <w:sz w:val="16"/>
                <w:szCs w:val="16"/>
              </w:rPr>
            </w:pPr>
            <w:r>
              <w:rPr>
                <w:sz w:val="16"/>
                <w:szCs w:val="16"/>
              </w:rPr>
              <w:t>Clarify communication service in requirement CSA-CON-06</w:t>
            </w:r>
          </w:p>
        </w:tc>
        <w:tc>
          <w:tcPr>
            <w:tcW w:w="708" w:type="dxa"/>
            <w:shd w:val="solid" w:color="FFFFFF" w:fill="auto"/>
          </w:tcPr>
          <w:p w14:paraId="3E04523F" w14:textId="79850EAC" w:rsidR="00574DF0" w:rsidRDefault="00574DF0" w:rsidP="00574DF0">
            <w:pPr>
              <w:pStyle w:val="TAC"/>
              <w:jc w:val="left"/>
              <w:rPr>
                <w:sz w:val="16"/>
                <w:szCs w:val="16"/>
              </w:rPr>
            </w:pPr>
            <w:r>
              <w:rPr>
                <w:sz w:val="16"/>
                <w:szCs w:val="16"/>
              </w:rPr>
              <w:t>17.4.0</w:t>
            </w:r>
          </w:p>
        </w:tc>
      </w:tr>
      <w:tr w:rsidR="008D5032" w:rsidRPr="00197E34" w14:paraId="0084B31D" w14:textId="77777777" w:rsidTr="00DF2A71">
        <w:tc>
          <w:tcPr>
            <w:tcW w:w="800" w:type="dxa"/>
            <w:shd w:val="solid" w:color="FFFFFF" w:fill="auto"/>
          </w:tcPr>
          <w:p w14:paraId="46A18815" w14:textId="2792075D" w:rsidR="008D5032" w:rsidRDefault="008D5032" w:rsidP="00574DF0">
            <w:pPr>
              <w:pStyle w:val="TAC"/>
              <w:jc w:val="left"/>
              <w:rPr>
                <w:sz w:val="16"/>
                <w:szCs w:val="16"/>
              </w:rPr>
            </w:pPr>
            <w:r>
              <w:rPr>
                <w:sz w:val="16"/>
                <w:szCs w:val="16"/>
              </w:rPr>
              <w:t>2022-06</w:t>
            </w:r>
          </w:p>
        </w:tc>
        <w:tc>
          <w:tcPr>
            <w:tcW w:w="952" w:type="dxa"/>
            <w:shd w:val="solid" w:color="FFFFFF" w:fill="auto"/>
          </w:tcPr>
          <w:p w14:paraId="3DEE7734" w14:textId="291D7E82" w:rsidR="008D5032" w:rsidRDefault="008D5032" w:rsidP="00574DF0">
            <w:pPr>
              <w:pStyle w:val="TAC"/>
              <w:jc w:val="left"/>
              <w:rPr>
                <w:sz w:val="16"/>
                <w:szCs w:val="16"/>
              </w:rPr>
            </w:pPr>
            <w:r>
              <w:rPr>
                <w:sz w:val="16"/>
                <w:szCs w:val="16"/>
              </w:rPr>
              <w:t>SA#96</w:t>
            </w:r>
          </w:p>
        </w:tc>
        <w:tc>
          <w:tcPr>
            <w:tcW w:w="942" w:type="dxa"/>
            <w:shd w:val="solid" w:color="FFFFFF" w:fill="auto"/>
          </w:tcPr>
          <w:p w14:paraId="005FDD1D" w14:textId="5F4D3E52" w:rsidR="008D5032" w:rsidRDefault="008D5032" w:rsidP="00574DF0">
            <w:pPr>
              <w:pStyle w:val="TAC"/>
              <w:jc w:val="left"/>
              <w:rPr>
                <w:sz w:val="16"/>
                <w:szCs w:val="16"/>
              </w:rPr>
            </w:pPr>
            <w:r>
              <w:rPr>
                <w:sz w:val="16"/>
                <w:szCs w:val="16"/>
              </w:rPr>
              <w:t>SP-220503</w:t>
            </w:r>
          </w:p>
        </w:tc>
        <w:tc>
          <w:tcPr>
            <w:tcW w:w="519" w:type="dxa"/>
            <w:shd w:val="solid" w:color="FFFFFF" w:fill="auto"/>
          </w:tcPr>
          <w:p w14:paraId="78B23F21" w14:textId="1A743769" w:rsidR="008D5032" w:rsidRDefault="008D5032" w:rsidP="00574DF0">
            <w:pPr>
              <w:pStyle w:val="TAL"/>
              <w:rPr>
                <w:sz w:val="16"/>
                <w:szCs w:val="16"/>
              </w:rPr>
            </w:pPr>
            <w:r>
              <w:rPr>
                <w:sz w:val="16"/>
                <w:szCs w:val="16"/>
              </w:rPr>
              <w:t>0065</w:t>
            </w:r>
          </w:p>
        </w:tc>
        <w:tc>
          <w:tcPr>
            <w:tcW w:w="425" w:type="dxa"/>
            <w:shd w:val="solid" w:color="FFFFFF" w:fill="auto"/>
          </w:tcPr>
          <w:p w14:paraId="692CCB86" w14:textId="28A788CE" w:rsidR="008D5032" w:rsidRDefault="008D5032" w:rsidP="00574DF0">
            <w:pPr>
              <w:pStyle w:val="TAR"/>
              <w:jc w:val="left"/>
              <w:rPr>
                <w:sz w:val="16"/>
                <w:szCs w:val="16"/>
              </w:rPr>
            </w:pPr>
            <w:r>
              <w:rPr>
                <w:sz w:val="16"/>
                <w:szCs w:val="16"/>
              </w:rPr>
              <w:t>-</w:t>
            </w:r>
          </w:p>
        </w:tc>
        <w:tc>
          <w:tcPr>
            <w:tcW w:w="425" w:type="dxa"/>
            <w:shd w:val="solid" w:color="FFFFFF" w:fill="auto"/>
          </w:tcPr>
          <w:p w14:paraId="7688C98A" w14:textId="2318DD55" w:rsidR="008D5032" w:rsidRDefault="008D5032" w:rsidP="00574DF0">
            <w:pPr>
              <w:pStyle w:val="TAC"/>
              <w:jc w:val="left"/>
              <w:rPr>
                <w:sz w:val="16"/>
                <w:szCs w:val="16"/>
              </w:rPr>
            </w:pPr>
            <w:r>
              <w:rPr>
                <w:sz w:val="16"/>
                <w:szCs w:val="16"/>
              </w:rPr>
              <w:t>B</w:t>
            </w:r>
          </w:p>
        </w:tc>
        <w:tc>
          <w:tcPr>
            <w:tcW w:w="4868" w:type="dxa"/>
            <w:shd w:val="solid" w:color="FFFFFF" w:fill="auto"/>
          </w:tcPr>
          <w:p w14:paraId="78A8A89E" w14:textId="47FCF806" w:rsidR="008D5032" w:rsidRDefault="008D5032" w:rsidP="00574DF0">
            <w:pPr>
              <w:pStyle w:val="TAL"/>
              <w:rPr>
                <w:sz w:val="16"/>
                <w:szCs w:val="16"/>
              </w:rPr>
            </w:pPr>
            <w:r w:rsidRPr="008D5032">
              <w:rPr>
                <w:sz w:val="16"/>
                <w:szCs w:val="16"/>
              </w:rPr>
              <w:t>Updated eCOSLA DraftCR</w:t>
            </w:r>
          </w:p>
        </w:tc>
        <w:tc>
          <w:tcPr>
            <w:tcW w:w="708" w:type="dxa"/>
            <w:shd w:val="solid" w:color="FFFFFF" w:fill="auto"/>
          </w:tcPr>
          <w:p w14:paraId="7959AE68" w14:textId="2C18FDD0" w:rsidR="008D5032" w:rsidRDefault="008D5032" w:rsidP="00574DF0">
            <w:pPr>
              <w:pStyle w:val="TAC"/>
              <w:jc w:val="left"/>
              <w:rPr>
                <w:sz w:val="16"/>
                <w:szCs w:val="16"/>
              </w:rPr>
            </w:pPr>
            <w:r>
              <w:rPr>
                <w:sz w:val="16"/>
                <w:szCs w:val="16"/>
              </w:rPr>
              <w:t>17.5.0</w:t>
            </w:r>
          </w:p>
        </w:tc>
      </w:tr>
      <w:tr w:rsidR="00A66E3F" w:rsidRPr="00197E34" w14:paraId="51C32091" w14:textId="77777777" w:rsidTr="00DF2A71">
        <w:tc>
          <w:tcPr>
            <w:tcW w:w="800" w:type="dxa"/>
            <w:shd w:val="solid" w:color="FFFFFF" w:fill="auto"/>
          </w:tcPr>
          <w:p w14:paraId="30B9FD80" w14:textId="45C53DCE" w:rsidR="00A66E3F" w:rsidRDefault="00A66E3F" w:rsidP="00A66E3F">
            <w:pPr>
              <w:pStyle w:val="TAC"/>
              <w:jc w:val="left"/>
              <w:rPr>
                <w:sz w:val="16"/>
                <w:szCs w:val="16"/>
              </w:rPr>
            </w:pPr>
            <w:r>
              <w:rPr>
                <w:sz w:val="16"/>
                <w:szCs w:val="16"/>
              </w:rPr>
              <w:t>2022-06</w:t>
            </w:r>
          </w:p>
        </w:tc>
        <w:tc>
          <w:tcPr>
            <w:tcW w:w="952" w:type="dxa"/>
            <w:shd w:val="solid" w:color="FFFFFF" w:fill="auto"/>
          </w:tcPr>
          <w:p w14:paraId="6A3EF229" w14:textId="3AE0ED97" w:rsidR="00A66E3F" w:rsidRDefault="00A66E3F" w:rsidP="00A66E3F">
            <w:pPr>
              <w:pStyle w:val="TAC"/>
              <w:jc w:val="left"/>
              <w:rPr>
                <w:sz w:val="16"/>
                <w:szCs w:val="16"/>
              </w:rPr>
            </w:pPr>
            <w:r>
              <w:rPr>
                <w:sz w:val="16"/>
                <w:szCs w:val="16"/>
              </w:rPr>
              <w:t>SA#96</w:t>
            </w:r>
          </w:p>
        </w:tc>
        <w:tc>
          <w:tcPr>
            <w:tcW w:w="942" w:type="dxa"/>
            <w:shd w:val="solid" w:color="FFFFFF" w:fill="auto"/>
          </w:tcPr>
          <w:p w14:paraId="0BDD06DC" w14:textId="0990740D" w:rsidR="00A66E3F" w:rsidRDefault="00A66E3F" w:rsidP="00A66E3F">
            <w:pPr>
              <w:pStyle w:val="TAC"/>
              <w:jc w:val="left"/>
              <w:rPr>
                <w:sz w:val="16"/>
                <w:szCs w:val="16"/>
              </w:rPr>
            </w:pPr>
            <w:r>
              <w:rPr>
                <w:sz w:val="16"/>
                <w:szCs w:val="16"/>
              </w:rPr>
              <w:t>SP-220503</w:t>
            </w:r>
          </w:p>
        </w:tc>
        <w:tc>
          <w:tcPr>
            <w:tcW w:w="519" w:type="dxa"/>
            <w:shd w:val="solid" w:color="FFFFFF" w:fill="auto"/>
          </w:tcPr>
          <w:p w14:paraId="395CD1FB" w14:textId="3E437A5F" w:rsidR="00A66E3F" w:rsidRDefault="00A66E3F" w:rsidP="00A66E3F">
            <w:pPr>
              <w:pStyle w:val="TAL"/>
              <w:rPr>
                <w:sz w:val="16"/>
                <w:szCs w:val="16"/>
              </w:rPr>
            </w:pPr>
            <w:r>
              <w:rPr>
                <w:sz w:val="16"/>
                <w:szCs w:val="16"/>
              </w:rPr>
              <w:t>0066</w:t>
            </w:r>
          </w:p>
        </w:tc>
        <w:tc>
          <w:tcPr>
            <w:tcW w:w="425" w:type="dxa"/>
            <w:shd w:val="solid" w:color="FFFFFF" w:fill="auto"/>
          </w:tcPr>
          <w:p w14:paraId="38F05C88" w14:textId="329E3DBD" w:rsidR="00A66E3F" w:rsidRDefault="00A66E3F" w:rsidP="00A66E3F">
            <w:pPr>
              <w:pStyle w:val="TAR"/>
              <w:jc w:val="left"/>
              <w:rPr>
                <w:sz w:val="16"/>
                <w:szCs w:val="16"/>
              </w:rPr>
            </w:pPr>
            <w:r>
              <w:rPr>
                <w:sz w:val="16"/>
                <w:szCs w:val="16"/>
              </w:rPr>
              <w:t>-</w:t>
            </w:r>
          </w:p>
        </w:tc>
        <w:tc>
          <w:tcPr>
            <w:tcW w:w="425" w:type="dxa"/>
            <w:shd w:val="solid" w:color="FFFFFF" w:fill="auto"/>
          </w:tcPr>
          <w:p w14:paraId="781A98C8" w14:textId="2A87B9CD" w:rsidR="00A66E3F" w:rsidRDefault="00A66E3F" w:rsidP="00A66E3F">
            <w:pPr>
              <w:pStyle w:val="TAC"/>
              <w:jc w:val="left"/>
              <w:rPr>
                <w:sz w:val="16"/>
                <w:szCs w:val="16"/>
              </w:rPr>
            </w:pPr>
            <w:r>
              <w:rPr>
                <w:sz w:val="16"/>
                <w:szCs w:val="16"/>
              </w:rPr>
              <w:t>F</w:t>
            </w:r>
          </w:p>
        </w:tc>
        <w:tc>
          <w:tcPr>
            <w:tcW w:w="4868" w:type="dxa"/>
            <w:shd w:val="solid" w:color="FFFFFF" w:fill="auto"/>
          </w:tcPr>
          <w:p w14:paraId="2F642685" w14:textId="0FFAA288" w:rsidR="00A66E3F" w:rsidRPr="008D5032" w:rsidRDefault="00A66E3F" w:rsidP="00A66E3F">
            <w:pPr>
              <w:pStyle w:val="TAL"/>
              <w:rPr>
                <w:sz w:val="16"/>
                <w:szCs w:val="16"/>
              </w:rPr>
            </w:pPr>
            <w:r>
              <w:rPr>
                <w:sz w:val="16"/>
                <w:szCs w:val="16"/>
              </w:rPr>
              <w:t>Remove Editor's Note in clause 4.2.5.3</w:t>
            </w:r>
          </w:p>
        </w:tc>
        <w:tc>
          <w:tcPr>
            <w:tcW w:w="708" w:type="dxa"/>
            <w:shd w:val="solid" w:color="FFFFFF" w:fill="auto"/>
          </w:tcPr>
          <w:p w14:paraId="30268B84" w14:textId="4D617C4A" w:rsidR="00A66E3F" w:rsidRDefault="00A66E3F" w:rsidP="00A66E3F">
            <w:pPr>
              <w:pStyle w:val="TAC"/>
              <w:jc w:val="left"/>
              <w:rPr>
                <w:sz w:val="16"/>
                <w:szCs w:val="16"/>
              </w:rPr>
            </w:pPr>
            <w:r>
              <w:rPr>
                <w:sz w:val="16"/>
                <w:szCs w:val="16"/>
              </w:rPr>
              <w:t>17.5.0</w:t>
            </w:r>
          </w:p>
        </w:tc>
      </w:tr>
      <w:tr w:rsidR="00560FFD" w:rsidRPr="00197E34" w14:paraId="10DE0126" w14:textId="77777777" w:rsidTr="00DF2A71">
        <w:tc>
          <w:tcPr>
            <w:tcW w:w="800" w:type="dxa"/>
            <w:shd w:val="solid" w:color="FFFFFF" w:fill="auto"/>
          </w:tcPr>
          <w:p w14:paraId="4B7A7CBA" w14:textId="21476705" w:rsidR="00560FFD" w:rsidRDefault="00560FFD" w:rsidP="00A66E3F">
            <w:pPr>
              <w:pStyle w:val="TAC"/>
              <w:jc w:val="left"/>
              <w:rPr>
                <w:sz w:val="16"/>
                <w:szCs w:val="16"/>
              </w:rPr>
            </w:pPr>
            <w:r>
              <w:rPr>
                <w:sz w:val="16"/>
                <w:szCs w:val="16"/>
              </w:rPr>
              <w:t>2023-03</w:t>
            </w:r>
          </w:p>
        </w:tc>
        <w:tc>
          <w:tcPr>
            <w:tcW w:w="952" w:type="dxa"/>
            <w:shd w:val="solid" w:color="FFFFFF" w:fill="auto"/>
          </w:tcPr>
          <w:p w14:paraId="350FD7B1" w14:textId="64CCA2B8" w:rsidR="00560FFD" w:rsidRDefault="00560FFD" w:rsidP="00A66E3F">
            <w:pPr>
              <w:pStyle w:val="TAC"/>
              <w:jc w:val="left"/>
              <w:rPr>
                <w:sz w:val="16"/>
                <w:szCs w:val="16"/>
              </w:rPr>
            </w:pPr>
            <w:r>
              <w:rPr>
                <w:sz w:val="16"/>
                <w:szCs w:val="16"/>
              </w:rPr>
              <w:t>SA#99</w:t>
            </w:r>
          </w:p>
        </w:tc>
        <w:tc>
          <w:tcPr>
            <w:tcW w:w="942" w:type="dxa"/>
            <w:shd w:val="solid" w:color="FFFFFF" w:fill="auto"/>
          </w:tcPr>
          <w:p w14:paraId="3BD27F43" w14:textId="74C4750E" w:rsidR="00560FFD" w:rsidRDefault="00560FFD" w:rsidP="00A66E3F">
            <w:pPr>
              <w:pStyle w:val="TAC"/>
              <w:jc w:val="left"/>
              <w:rPr>
                <w:sz w:val="16"/>
                <w:szCs w:val="16"/>
              </w:rPr>
            </w:pPr>
            <w:r>
              <w:rPr>
                <w:sz w:val="16"/>
                <w:szCs w:val="16"/>
              </w:rPr>
              <w:t>SP-230196</w:t>
            </w:r>
          </w:p>
        </w:tc>
        <w:tc>
          <w:tcPr>
            <w:tcW w:w="519" w:type="dxa"/>
            <w:shd w:val="solid" w:color="FFFFFF" w:fill="auto"/>
          </w:tcPr>
          <w:p w14:paraId="1568FEA4" w14:textId="44645756" w:rsidR="00560FFD" w:rsidRDefault="00560FFD" w:rsidP="00A66E3F">
            <w:pPr>
              <w:pStyle w:val="TAL"/>
              <w:rPr>
                <w:sz w:val="16"/>
                <w:szCs w:val="16"/>
              </w:rPr>
            </w:pPr>
            <w:r>
              <w:rPr>
                <w:sz w:val="16"/>
                <w:szCs w:val="16"/>
              </w:rPr>
              <w:t>0068</w:t>
            </w:r>
          </w:p>
        </w:tc>
        <w:tc>
          <w:tcPr>
            <w:tcW w:w="425" w:type="dxa"/>
            <w:shd w:val="solid" w:color="FFFFFF" w:fill="auto"/>
          </w:tcPr>
          <w:p w14:paraId="77FD901F" w14:textId="74DFB648" w:rsidR="00560FFD" w:rsidRDefault="00560FFD" w:rsidP="00A66E3F">
            <w:pPr>
              <w:pStyle w:val="TAR"/>
              <w:jc w:val="left"/>
              <w:rPr>
                <w:sz w:val="16"/>
                <w:szCs w:val="16"/>
              </w:rPr>
            </w:pPr>
            <w:r>
              <w:rPr>
                <w:sz w:val="16"/>
                <w:szCs w:val="16"/>
              </w:rPr>
              <w:t>-</w:t>
            </w:r>
          </w:p>
        </w:tc>
        <w:tc>
          <w:tcPr>
            <w:tcW w:w="425" w:type="dxa"/>
            <w:shd w:val="solid" w:color="FFFFFF" w:fill="auto"/>
          </w:tcPr>
          <w:p w14:paraId="558EFE74" w14:textId="30887123" w:rsidR="00560FFD" w:rsidRDefault="00560FFD" w:rsidP="00A66E3F">
            <w:pPr>
              <w:pStyle w:val="TAC"/>
              <w:jc w:val="left"/>
              <w:rPr>
                <w:sz w:val="16"/>
                <w:szCs w:val="16"/>
              </w:rPr>
            </w:pPr>
            <w:r>
              <w:rPr>
                <w:sz w:val="16"/>
                <w:szCs w:val="16"/>
              </w:rPr>
              <w:t>F</w:t>
            </w:r>
          </w:p>
        </w:tc>
        <w:tc>
          <w:tcPr>
            <w:tcW w:w="4868" w:type="dxa"/>
            <w:shd w:val="solid" w:color="FFFFFF" w:fill="auto"/>
          </w:tcPr>
          <w:p w14:paraId="69C49875" w14:textId="44823964" w:rsidR="00560FFD" w:rsidRDefault="00560FFD" w:rsidP="00A66E3F">
            <w:pPr>
              <w:pStyle w:val="TAL"/>
              <w:rPr>
                <w:sz w:val="16"/>
                <w:szCs w:val="16"/>
              </w:rPr>
            </w:pPr>
            <w:r>
              <w:rPr>
                <w:sz w:val="16"/>
                <w:szCs w:val="16"/>
              </w:rPr>
              <w:t>Update coordination between closed control loops</w:t>
            </w:r>
          </w:p>
        </w:tc>
        <w:tc>
          <w:tcPr>
            <w:tcW w:w="708" w:type="dxa"/>
            <w:shd w:val="solid" w:color="FFFFFF" w:fill="auto"/>
          </w:tcPr>
          <w:p w14:paraId="3619A50F" w14:textId="41075083" w:rsidR="00560FFD" w:rsidRDefault="00560FFD" w:rsidP="00A66E3F">
            <w:pPr>
              <w:pStyle w:val="TAC"/>
              <w:jc w:val="left"/>
              <w:rPr>
                <w:sz w:val="16"/>
                <w:szCs w:val="16"/>
              </w:rPr>
            </w:pPr>
            <w:r>
              <w:rPr>
                <w:sz w:val="16"/>
                <w:szCs w:val="16"/>
              </w:rPr>
              <w:t>17.6.0</w:t>
            </w:r>
          </w:p>
        </w:tc>
      </w:tr>
      <w:tr w:rsidR="001206B7" w:rsidRPr="00197E34" w14:paraId="4401FDCD" w14:textId="77777777" w:rsidTr="00DF2A71">
        <w:tc>
          <w:tcPr>
            <w:tcW w:w="800" w:type="dxa"/>
            <w:shd w:val="solid" w:color="FFFFFF" w:fill="auto"/>
          </w:tcPr>
          <w:p w14:paraId="6CDDE5B1" w14:textId="1B726942" w:rsidR="001206B7" w:rsidRDefault="001206B7" w:rsidP="001206B7">
            <w:pPr>
              <w:pStyle w:val="TAC"/>
              <w:jc w:val="left"/>
              <w:rPr>
                <w:sz w:val="16"/>
                <w:szCs w:val="16"/>
              </w:rPr>
            </w:pPr>
            <w:r>
              <w:rPr>
                <w:sz w:val="16"/>
                <w:szCs w:val="16"/>
              </w:rPr>
              <w:t>2023-03</w:t>
            </w:r>
          </w:p>
        </w:tc>
        <w:tc>
          <w:tcPr>
            <w:tcW w:w="952" w:type="dxa"/>
            <w:shd w:val="solid" w:color="FFFFFF" w:fill="auto"/>
          </w:tcPr>
          <w:p w14:paraId="17C1AAEB" w14:textId="0F3CBCE8" w:rsidR="001206B7" w:rsidRDefault="001206B7" w:rsidP="001206B7">
            <w:pPr>
              <w:pStyle w:val="TAC"/>
              <w:jc w:val="left"/>
              <w:rPr>
                <w:sz w:val="16"/>
                <w:szCs w:val="16"/>
              </w:rPr>
            </w:pPr>
            <w:r>
              <w:rPr>
                <w:sz w:val="16"/>
                <w:szCs w:val="16"/>
              </w:rPr>
              <w:t>SA#99</w:t>
            </w:r>
          </w:p>
        </w:tc>
        <w:tc>
          <w:tcPr>
            <w:tcW w:w="942" w:type="dxa"/>
            <w:shd w:val="solid" w:color="FFFFFF" w:fill="auto"/>
          </w:tcPr>
          <w:p w14:paraId="7BC6B755" w14:textId="608BDEBD" w:rsidR="001206B7" w:rsidRDefault="001206B7" w:rsidP="001206B7">
            <w:pPr>
              <w:pStyle w:val="TAC"/>
              <w:jc w:val="left"/>
              <w:rPr>
                <w:sz w:val="16"/>
                <w:szCs w:val="16"/>
              </w:rPr>
            </w:pPr>
            <w:r>
              <w:rPr>
                <w:sz w:val="16"/>
                <w:szCs w:val="16"/>
              </w:rPr>
              <w:t>SP-230196</w:t>
            </w:r>
          </w:p>
        </w:tc>
        <w:tc>
          <w:tcPr>
            <w:tcW w:w="519" w:type="dxa"/>
            <w:shd w:val="solid" w:color="FFFFFF" w:fill="auto"/>
          </w:tcPr>
          <w:p w14:paraId="11744067" w14:textId="56B7E65A" w:rsidR="001206B7" w:rsidRDefault="001206B7" w:rsidP="001206B7">
            <w:pPr>
              <w:pStyle w:val="TAL"/>
              <w:rPr>
                <w:sz w:val="16"/>
                <w:szCs w:val="16"/>
              </w:rPr>
            </w:pPr>
            <w:r>
              <w:rPr>
                <w:sz w:val="16"/>
                <w:szCs w:val="16"/>
              </w:rPr>
              <w:t>0069</w:t>
            </w:r>
          </w:p>
        </w:tc>
        <w:tc>
          <w:tcPr>
            <w:tcW w:w="425" w:type="dxa"/>
            <w:shd w:val="solid" w:color="FFFFFF" w:fill="auto"/>
          </w:tcPr>
          <w:p w14:paraId="33D76119" w14:textId="506EDB8A" w:rsidR="001206B7" w:rsidRDefault="001206B7" w:rsidP="001206B7">
            <w:pPr>
              <w:pStyle w:val="TAR"/>
              <w:jc w:val="left"/>
              <w:rPr>
                <w:sz w:val="16"/>
                <w:szCs w:val="16"/>
              </w:rPr>
            </w:pPr>
            <w:r>
              <w:rPr>
                <w:sz w:val="16"/>
                <w:szCs w:val="16"/>
              </w:rPr>
              <w:t>-</w:t>
            </w:r>
          </w:p>
        </w:tc>
        <w:tc>
          <w:tcPr>
            <w:tcW w:w="425" w:type="dxa"/>
            <w:shd w:val="solid" w:color="FFFFFF" w:fill="auto"/>
          </w:tcPr>
          <w:p w14:paraId="68B4BFF7" w14:textId="5265942C" w:rsidR="001206B7" w:rsidRDefault="001206B7" w:rsidP="001206B7">
            <w:pPr>
              <w:pStyle w:val="TAC"/>
              <w:jc w:val="left"/>
              <w:rPr>
                <w:sz w:val="16"/>
                <w:szCs w:val="16"/>
              </w:rPr>
            </w:pPr>
            <w:r>
              <w:rPr>
                <w:sz w:val="16"/>
                <w:szCs w:val="16"/>
              </w:rPr>
              <w:t>F</w:t>
            </w:r>
          </w:p>
        </w:tc>
        <w:tc>
          <w:tcPr>
            <w:tcW w:w="4868" w:type="dxa"/>
            <w:shd w:val="solid" w:color="FFFFFF" w:fill="auto"/>
          </w:tcPr>
          <w:p w14:paraId="7935564C" w14:textId="2E065508" w:rsidR="001206B7" w:rsidRDefault="001206B7" w:rsidP="001206B7">
            <w:pPr>
              <w:pStyle w:val="TAL"/>
              <w:rPr>
                <w:sz w:val="16"/>
                <w:szCs w:val="16"/>
              </w:rPr>
            </w:pPr>
            <w:r>
              <w:rPr>
                <w:sz w:val="16"/>
                <w:szCs w:val="16"/>
              </w:rPr>
              <w:t>Delete redundant monitoring content of the management system</w:t>
            </w:r>
          </w:p>
        </w:tc>
        <w:tc>
          <w:tcPr>
            <w:tcW w:w="708" w:type="dxa"/>
            <w:shd w:val="solid" w:color="FFFFFF" w:fill="auto"/>
          </w:tcPr>
          <w:p w14:paraId="0E3C8D36" w14:textId="50392DE8" w:rsidR="001206B7" w:rsidRDefault="001206B7" w:rsidP="001206B7">
            <w:pPr>
              <w:pStyle w:val="TAC"/>
              <w:jc w:val="left"/>
              <w:rPr>
                <w:sz w:val="16"/>
                <w:szCs w:val="16"/>
              </w:rPr>
            </w:pPr>
            <w:r>
              <w:rPr>
                <w:sz w:val="16"/>
                <w:szCs w:val="16"/>
              </w:rPr>
              <w:t>17.6.0</w:t>
            </w:r>
          </w:p>
        </w:tc>
      </w:tr>
      <w:tr w:rsidR="005F3566" w:rsidRPr="00197E34" w14:paraId="7E60D054" w14:textId="77777777" w:rsidTr="005327F8">
        <w:tc>
          <w:tcPr>
            <w:tcW w:w="800" w:type="dxa"/>
            <w:tcBorders>
              <w:bottom w:val="single" w:sz="12" w:space="0" w:color="auto"/>
            </w:tcBorders>
            <w:shd w:val="solid" w:color="FFFFFF" w:fill="auto"/>
          </w:tcPr>
          <w:p w14:paraId="5FB91B07" w14:textId="542B755E" w:rsidR="005F3566" w:rsidRDefault="005F3566" w:rsidP="001206B7">
            <w:pPr>
              <w:pStyle w:val="TAC"/>
              <w:jc w:val="left"/>
              <w:rPr>
                <w:sz w:val="16"/>
                <w:szCs w:val="16"/>
              </w:rPr>
            </w:pPr>
            <w:r>
              <w:rPr>
                <w:sz w:val="16"/>
                <w:szCs w:val="16"/>
              </w:rPr>
              <w:t>2023-06</w:t>
            </w:r>
          </w:p>
        </w:tc>
        <w:tc>
          <w:tcPr>
            <w:tcW w:w="952" w:type="dxa"/>
            <w:tcBorders>
              <w:bottom w:val="single" w:sz="12" w:space="0" w:color="auto"/>
            </w:tcBorders>
            <w:shd w:val="solid" w:color="FFFFFF" w:fill="auto"/>
          </w:tcPr>
          <w:p w14:paraId="5B4EC69D" w14:textId="53DB3C0D" w:rsidR="005F3566" w:rsidRDefault="005F3566" w:rsidP="001206B7">
            <w:pPr>
              <w:pStyle w:val="TAC"/>
              <w:jc w:val="left"/>
              <w:rPr>
                <w:sz w:val="16"/>
                <w:szCs w:val="16"/>
              </w:rPr>
            </w:pPr>
            <w:r>
              <w:rPr>
                <w:sz w:val="16"/>
                <w:szCs w:val="16"/>
              </w:rPr>
              <w:t>SA#100</w:t>
            </w:r>
          </w:p>
        </w:tc>
        <w:tc>
          <w:tcPr>
            <w:tcW w:w="942" w:type="dxa"/>
            <w:tcBorders>
              <w:bottom w:val="single" w:sz="12" w:space="0" w:color="auto"/>
            </w:tcBorders>
            <w:shd w:val="solid" w:color="FFFFFF" w:fill="auto"/>
          </w:tcPr>
          <w:p w14:paraId="78266486" w14:textId="5C405BB7" w:rsidR="005F3566" w:rsidRDefault="005F3566" w:rsidP="001206B7">
            <w:pPr>
              <w:pStyle w:val="TAC"/>
              <w:jc w:val="left"/>
              <w:rPr>
                <w:sz w:val="16"/>
                <w:szCs w:val="16"/>
              </w:rPr>
            </w:pPr>
            <w:r>
              <w:rPr>
                <w:sz w:val="16"/>
                <w:szCs w:val="16"/>
              </w:rPr>
              <w:t>SP-230649</w:t>
            </w:r>
          </w:p>
        </w:tc>
        <w:tc>
          <w:tcPr>
            <w:tcW w:w="519" w:type="dxa"/>
            <w:tcBorders>
              <w:bottom w:val="single" w:sz="12" w:space="0" w:color="auto"/>
            </w:tcBorders>
            <w:shd w:val="solid" w:color="FFFFFF" w:fill="auto"/>
          </w:tcPr>
          <w:p w14:paraId="73EB73AB" w14:textId="6B7327D1" w:rsidR="005F3566" w:rsidRDefault="005F3566" w:rsidP="001206B7">
            <w:pPr>
              <w:pStyle w:val="TAL"/>
              <w:rPr>
                <w:sz w:val="16"/>
                <w:szCs w:val="16"/>
              </w:rPr>
            </w:pPr>
            <w:r>
              <w:rPr>
                <w:sz w:val="16"/>
                <w:szCs w:val="16"/>
              </w:rPr>
              <w:t>0070</w:t>
            </w:r>
          </w:p>
        </w:tc>
        <w:tc>
          <w:tcPr>
            <w:tcW w:w="425" w:type="dxa"/>
            <w:tcBorders>
              <w:bottom w:val="single" w:sz="12" w:space="0" w:color="auto"/>
            </w:tcBorders>
            <w:shd w:val="solid" w:color="FFFFFF" w:fill="auto"/>
          </w:tcPr>
          <w:p w14:paraId="2AC1653A" w14:textId="03D7C2DA" w:rsidR="005F3566" w:rsidRDefault="005F3566" w:rsidP="001206B7">
            <w:pPr>
              <w:pStyle w:val="TAR"/>
              <w:jc w:val="left"/>
              <w:rPr>
                <w:sz w:val="16"/>
                <w:szCs w:val="16"/>
              </w:rPr>
            </w:pPr>
            <w:r>
              <w:rPr>
                <w:sz w:val="16"/>
                <w:szCs w:val="16"/>
              </w:rPr>
              <w:t>-</w:t>
            </w:r>
          </w:p>
        </w:tc>
        <w:tc>
          <w:tcPr>
            <w:tcW w:w="425" w:type="dxa"/>
            <w:tcBorders>
              <w:bottom w:val="single" w:sz="12" w:space="0" w:color="auto"/>
            </w:tcBorders>
            <w:shd w:val="solid" w:color="FFFFFF" w:fill="auto"/>
          </w:tcPr>
          <w:p w14:paraId="58553085" w14:textId="43343049" w:rsidR="005F3566" w:rsidRDefault="005F3566" w:rsidP="001206B7">
            <w:pPr>
              <w:pStyle w:val="TAC"/>
              <w:jc w:val="left"/>
              <w:rPr>
                <w:sz w:val="16"/>
                <w:szCs w:val="16"/>
              </w:rPr>
            </w:pPr>
            <w:r>
              <w:rPr>
                <w:sz w:val="16"/>
                <w:szCs w:val="16"/>
              </w:rPr>
              <w:t>F</w:t>
            </w:r>
          </w:p>
        </w:tc>
        <w:tc>
          <w:tcPr>
            <w:tcW w:w="4868" w:type="dxa"/>
            <w:tcBorders>
              <w:bottom w:val="single" w:sz="12" w:space="0" w:color="auto"/>
            </w:tcBorders>
            <w:shd w:val="solid" w:color="FFFFFF" w:fill="auto"/>
          </w:tcPr>
          <w:p w14:paraId="57333EF9" w14:textId="16B186C2" w:rsidR="005F3566" w:rsidRDefault="005F3566" w:rsidP="001206B7">
            <w:pPr>
              <w:pStyle w:val="TAL"/>
              <w:rPr>
                <w:sz w:val="16"/>
                <w:szCs w:val="16"/>
              </w:rPr>
            </w:pPr>
            <w:r>
              <w:rPr>
                <w:sz w:val="16"/>
                <w:szCs w:val="16"/>
              </w:rPr>
              <w:t>Update lifecycle phase description of closed control loop</w:t>
            </w:r>
          </w:p>
        </w:tc>
        <w:tc>
          <w:tcPr>
            <w:tcW w:w="708" w:type="dxa"/>
            <w:tcBorders>
              <w:bottom w:val="single" w:sz="12" w:space="0" w:color="auto"/>
            </w:tcBorders>
            <w:shd w:val="solid" w:color="FFFFFF" w:fill="auto"/>
          </w:tcPr>
          <w:p w14:paraId="6403BC6F" w14:textId="1122886C" w:rsidR="005F3566" w:rsidRDefault="005F3566" w:rsidP="001206B7">
            <w:pPr>
              <w:pStyle w:val="TAC"/>
              <w:jc w:val="left"/>
              <w:rPr>
                <w:sz w:val="16"/>
                <w:szCs w:val="16"/>
              </w:rPr>
            </w:pPr>
            <w:r>
              <w:rPr>
                <w:sz w:val="16"/>
                <w:szCs w:val="16"/>
              </w:rPr>
              <w:t>17.7.0</w:t>
            </w:r>
          </w:p>
        </w:tc>
      </w:tr>
      <w:tr w:rsidR="00592EB7" w:rsidRPr="00197E34" w14:paraId="3D759563" w14:textId="77777777" w:rsidTr="005327F8">
        <w:tc>
          <w:tcPr>
            <w:tcW w:w="800" w:type="dxa"/>
            <w:tcBorders>
              <w:top w:val="single" w:sz="12" w:space="0" w:color="auto"/>
              <w:bottom w:val="single" w:sz="12" w:space="0" w:color="auto"/>
            </w:tcBorders>
            <w:shd w:val="solid" w:color="FFFFFF" w:fill="auto"/>
          </w:tcPr>
          <w:p w14:paraId="2EC99986" w14:textId="0A2BFD25" w:rsidR="00592EB7" w:rsidRDefault="00AB256A" w:rsidP="001206B7">
            <w:pPr>
              <w:pStyle w:val="TAC"/>
              <w:jc w:val="left"/>
              <w:rPr>
                <w:sz w:val="16"/>
                <w:szCs w:val="16"/>
              </w:rPr>
            </w:pPr>
            <w:r>
              <w:rPr>
                <w:sz w:val="16"/>
                <w:szCs w:val="16"/>
              </w:rPr>
              <w:t>2023-09</w:t>
            </w:r>
          </w:p>
        </w:tc>
        <w:tc>
          <w:tcPr>
            <w:tcW w:w="952" w:type="dxa"/>
            <w:tcBorders>
              <w:top w:val="single" w:sz="12" w:space="0" w:color="auto"/>
              <w:bottom w:val="single" w:sz="12" w:space="0" w:color="auto"/>
            </w:tcBorders>
            <w:shd w:val="solid" w:color="FFFFFF" w:fill="auto"/>
          </w:tcPr>
          <w:p w14:paraId="07136C12" w14:textId="549B3242" w:rsidR="00592EB7" w:rsidRDefault="00AB256A" w:rsidP="001206B7">
            <w:pPr>
              <w:pStyle w:val="TAC"/>
              <w:jc w:val="left"/>
              <w:rPr>
                <w:sz w:val="16"/>
                <w:szCs w:val="16"/>
              </w:rPr>
            </w:pPr>
            <w:r>
              <w:rPr>
                <w:sz w:val="16"/>
                <w:szCs w:val="16"/>
              </w:rPr>
              <w:t>SA#101</w:t>
            </w:r>
          </w:p>
        </w:tc>
        <w:tc>
          <w:tcPr>
            <w:tcW w:w="942" w:type="dxa"/>
            <w:tcBorders>
              <w:top w:val="single" w:sz="12" w:space="0" w:color="auto"/>
              <w:bottom w:val="single" w:sz="12" w:space="0" w:color="auto"/>
            </w:tcBorders>
            <w:shd w:val="solid" w:color="FFFFFF" w:fill="auto"/>
          </w:tcPr>
          <w:p w14:paraId="0F259F78" w14:textId="6589E238" w:rsidR="00592EB7" w:rsidRPr="00B247E9" w:rsidRDefault="00AB256A" w:rsidP="001206B7">
            <w:pPr>
              <w:pStyle w:val="TAC"/>
              <w:jc w:val="left"/>
              <w:rPr>
                <w:sz w:val="16"/>
                <w:szCs w:val="16"/>
              </w:rPr>
            </w:pPr>
            <w:r w:rsidRPr="00B247E9">
              <w:rPr>
                <w:sz w:val="16"/>
                <w:szCs w:val="16"/>
              </w:rPr>
              <w:t>SP-230940</w:t>
            </w:r>
          </w:p>
        </w:tc>
        <w:tc>
          <w:tcPr>
            <w:tcW w:w="519" w:type="dxa"/>
            <w:tcBorders>
              <w:top w:val="single" w:sz="12" w:space="0" w:color="auto"/>
              <w:bottom w:val="single" w:sz="12" w:space="0" w:color="auto"/>
            </w:tcBorders>
            <w:shd w:val="solid" w:color="FFFFFF" w:fill="auto"/>
          </w:tcPr>
          <w:p w14:paraId="31638986" w14:textId="60E3E232" w:rsidR="00592EB7" w:rsidRDefault="00AB256A" w:rsidP="001206B7">
            <w:pPr>
              <w:pStyle w:val="TAL"/>
              <w:rPr>
                <w:sz w:val="16"/>
                <w:szCs w:val="16"/>
              </w:rPr>
            </w:pPr>
            <w:r>
              <w:rPr>
                <w:sz w:val="16"/>
                <w:szCs w:val="16"/>
              </w:rPr>
              <w:t>0072</w:t>
            </w:r>
          </w:p>
        </w:tc>
        <w:tc>
          <w:tcPr>
            <w:tcW w:w="425" w:type="dxa"/>
            <w:tcBorders>
              <w:top w:val="single" w:sz="12" w:space="0" w:color="auto"/>
              <w:bottom w:val="single" w:sz="12" w:space="0" w:color="auto"/>
            </w:tcBorders>
            <w:shd w:val="solid" w:color="FFFFFF" w:fill="auto"/>
          </w:tcPr>
          <w:p w14:paraId="529FA5BB" w14:textId="2169784D" w:rsidR="00592EB7" w:rsidRDefault="00AB256A" w:rsidP="001206B7">
            <w:pPr>
              <w:pStyle w:val="TAR"/>
              <w:jc w:val="left"/>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1A5DEC9" w14:textId="6638D72B" w:rsidR="00592EB7" w:rsidRDefault="00AB256A" w:rsidP="001206B7">
            <w:pPr>
              <w:pStyle w:val="TAC"/>
              <w:jc w:val="left"/>
              <w:rPr>
                <w:sz w:val="16"/>
                <w:szCs w:val="16"/>
              </w:rPr>
            </w:pPr>
            <w:r>
              <w:rPr>
                <w:sz w:val="16"/>
                <w:szCs w:val="16"/>
              </w:rPr>
              <w:t>A</w:t>
            </w:r>
          </w:p>
        </w:tc>
        <w:tc>
          <w:tcPr>
            <w:tcW w:w="4868" w:type="dxa"/>
            <w:tcBorders>
              <w:top w:val="single" w:sz="12" w:space="0" w:color="auto"/>
              <w:bottom w:val="single" w:sz="12" w:space="0" w:color="auto"/>
            </w:tcBorders>
            <w:shd w:val="solid" w:color="FFFFFF" w:fill="auto"/>
          </w:tcPr>
          <w:p w14:paraId="6360956A" w14:textId="2DA38B7A" w:rsidR="00592EB7" w:rsidRPr="004D74D4" w:rsidRDefault="00AB256A" w:rsidP="001206B7">
            <w:pPr>
              <w:pStyle w:val="TAL"/>
              <w:rPr>
                <w:sz w:val="16"/>
                <w:szCs w:val="16"/>
              </w:rPr>
            </w:pPr>
            <w:r>
              <w:rPr>
                <w:sz w:val="16"/>
                <w:szCs w:val="16"/>
              </w:rPr>
              <w:t>Rel-17 CR for TS28.535 Fix invalid clause and wrong description of requirements</w:t>
            </w:r>
          </w:p>
        </w:tc>
        <w:tc>
          <w:tcPr>
            <w:tcW w:w="708" w:type="dxa"/>
            <w:tcBorders>
              <w:top w:val="single" w:sz="12" w:space="0" w:color="auto"/>
              <w:bottom w:val="single" w:sz="12" w:space="0" w:color="auto"/>
            </w:tcBorders>
            <w:shd w:val="solid" w:color="FFFFFF" w:fill="auto"/>
          </w:tcPr>
          <w:p w14:paraId="0B50FFE4" w14:textId="762A8EA6" w:rsidR="00592EB7" w:rsidRDefault="00AB256A" w:rsidP="001206B7">
            <w:pPr>
              <w:pStyle w:val="TAC"/>
              <w:jc w:val="left"/>
              <w:rPr>
                <w:sz w:val="16"/>
                <w:szCs w:val="16"/>
              </w:rPr>
            </w:pPr>
            <w:r>
              <w:rPr>
                <w:sz w:val="16"/>
                <w:szCs w:val="16"/>
              </w:rPr>
              <w:t>17.8.0</w:t>
            </w:r>
          </w:p>
        </w:tc>
      </w:tr>
      <w:tr w:rsidR="005327F8" w:rsidRPr="00197E34" w14:paraId="66EFB992" w14:textId="77777777" w:rsidTr="00C93C2F">
        <w:tc>
          <w:tcPr>
            <w:tcW w:w="800" w:type="dxa"/>
            <w:tcBorders>
              <w:top w:val="single" w:sz="12" w:space="0" w:color="auto"/>
              <w:bottom w:val="single" w:sz="12" w:space="0" w:color="auto"/>
            </w:tcBorders>
            <w:shd w:val="solid" w:color="FFFFFF" w:fill="auto"/>
          </w:tcPr>
          <w:p w14:paraId="47A42732" w14:textId="3473E247" w:rsidR="005327F8" w:rsidRDefault="005327F8" w:rsidP="001206B7">
            <w:pPr>
              <w:pStyle w:val="TAC"/>
              <w:jc w:val="left"/>
              <w:rPr>
                <w:sz w:val="16"/>
                <w:szCs w:val="16"/>
              </w:rPr>
            </w:pPr>
            <w:r>
              <w:rPr>
                <w:sz w:val="16"/>
                <w:szCs w:val="16"/>
              </w:rPr>
              <w:t>2024-04</w:t>
            </w:r>
          </w:p>
        </w:tc>
        <w:tc>
          <w:tcPr>
            <w:tcW w:w="952" w:type="dxa"/>
            <w:tcBorders>
              <w:top w:val="single" w:sz="12" w:space="0" w:color="auto"/>
              <w:bottom w:val="single" w:sz="12" w:space="0" w:color="auto"/>
            </w:tcBorders>
            <w:shd w:val="solid" w:color="FFFFFF" w:fill="auto"/>
          </w:tcPr>
          <w:p w14:paraId="7F808EC3" w14:textId="6BCCB89F" w:rsidR="005327F8" w:rsidRDefault="005327F8" w:rsidP="001206B7">
            <w:pPr>
              <w:pStyle w:val="TAC"/>
              <w:jc w:val="left"/>
              <w:rPr>
                <w:sz w:val="16"/>
                <w:szCs w:val="16"/>
              </w:rPr>
            </w:pPr>
            <w:r>
              <w:rPr>
                <w:sz w:val="16"/>
                <w:szCs w:val="16"/>
              </w:rPr>
              <w:t>-</w:t>
            </w:r>
          </w:p>
        </w:tc>
        <w:tc>
          <w:tcPr>
            <w:tcW w:w="942" w:type="dxa"/>
            <w:tcBorders>
              <w:top w:val="single" w:sz="12" w:space="0" w:color="auto"/>
              <w:bottom w:val="single" w:sz="12" w:space="0" w:color="auto"/>
            </w:tcBorders>
            <w:shd w:val="solid" w:color="FFFFFF" w:fill="auto"/>
          </w:tcPr>
          <w:p w14:paraId="01F1DABC" w14:textId="3C4A6B66" w:rsidR="005327F8" w:rsidRPr="00B247E9" w:rsidRDefault="005327F8" w:rsidP="001206B7">
            <w:pPr>
              <w:pStyle w:val="TAC"/>
              <w:jc w:val="left"/>
              <w:rPr>
                <w:sz w:val="16"/>
                <w:szCs w:val="16"/>
              </w:rPr>
            </w:pPr>
            <w:r>
              <w:rPr>
                <w:sz w:val="16"/>
                <w:szCs w:val="16"/>
              </w:rPr>
              <w:t>-</w:t>
            </w:r>
          </w:p>
        </w:tc>
        <w:tc>
          <w:tcPr>
            <w:tcW w:w="519" w:type="dxa"/>
            <w:tcBorders>
              <w:top w:val="single" w:sz="12" w:space="0" w:color="auto"/>
              <w:bottom w:val="single" w:sz="12" w:space="0" w:color="auto"/>
            </w:tcBorders>
            <w:shd w:val="solid" w:color="FFFFFF" w:fill="auto"/>
          </w:tcPr>
          <w:p w14:paraId="36611692" w14:textId="549EF885" w:rsidR="005327F8" w:rsidRDefault="005327F8" w:rsidP="001206B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ABA254" w14:textId="4AAFD288" w:rsidR="005327F8" w:rsidRDefault="005327F8" w:rsidP="001206B7">
            <w:pPr>
              <w:pStyle w:val="TAR"/>
              <w:jc w:val="left"/>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7F3F57" w14:textId="713184EE" w:rsidR="005327F8" w:rsidRDefault="005327F8" w:rsidP="001206B7">
            <w:pPr>
              <w:pStyle w:val="TAC"/>
              <w:jc w:val="left"/>
              <w:rPr>
                <w:sz w:val="16"/>
                <w:szCs w:val="16"/>
              </w:rPr>
            </w:pPr>
            <w:r>
              <w:rPr>
                <w:sz w:val="16"/>
                <w:szCs w:val="16"/>
              </w:rPr>
              <w:t>-</w:t>
            </w:r>
          </w:p>
        </w:tc>
        <w:tc>
          <w:tcPr>
            <w:tcW w:w="4868" w:type="dxa"/>
            <w:tcBorders>
              <w:top w:val="single" w:sz="12" w:space="0" w:color="auto"/>
              <w:bottom w:val="single" w:sz="12" w:space="0" w:color="auto"/>
            </w:tcBorders>
            <w:shd w:val="solid" w:color="FFFFFF" w:fill="auto"/>
          </w:tcPr>
          <w:p w14:paraId="00ADC9BF" w14:textId="3C9BDD10" w:rsidR="005327F8" w:rsidRDefault="005327F8" w:rsidP="001206B7">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26214F66" w14:textId="1BDCCE47" w:rsidR="005327F8" w:rsidRPr="00C033CC" w:rsidRDefault="005327F8" w:rsidP="001206B7">
            <w:pPr>
              <w:pStyle w:val="TAC"/>
              <w:jc w:val="left"/>
              <w:rPr>
                <w:bCs/>
                <w:sz w:val="16"/>
                <w:szCs w:val="16"/>
              </w:rPr>
            </w:pPr>
            <w:r w:rsidRPr="00C033CC">
              <w:rPr>
                <w:bCs/>
                <w:sz w:val="16"/>
                <w:szCs w:val="16"/>
              </w:rPr>
              <w:t>18.0.0</w:t>
            </w:r>
          </w:p>
        </w:tc>
      </w:tr>
      <w:tr w:rsidR="00C93C2F" w:rsidRPr="00197E34" w14:paraId="10F30595" w14:textId="77777777" w:rsidTr="00203734">
        <w:tc>
          <w:tcPr>
            <w:tcW w:w="800" w:type="dxa"/>
            <w:tcBorders>
              <w:top w:val="single" w:sz="12" w:space="0" w:color="auto"/>
              <w:bottom w:val="single" w:sz="12" w:space="0" w:color="auto"/>
            </w:tcBorders>
            <w:shd w:val="solid" w:color="FFFFFF" w:fill="auto"/>
          </w:tcPr>
          <w:p w14:paraId="0D3A7155" w14:textId="5629D7B4" w:rsidR="00C93C2F" w:rsidRDefault="00C93C2F" w:rsidP="001206B7">
            <w:pPr>
              <w:pStyle w:val="TAC"/>
              <w:jc w:val="left"/>
              <w:rPr>
                <w:sz w:val="16"/>
                <w:szCs w:val="16"/>
              </w:rPr>
            </w:pPr>
            <w:r>
              <w:rPr>
                <w:sz w:val="16"/>
                <w:szCs w:val="16"/>
              </w:rPr>
              <w:t>2024-04</w:t>
            </w:r>
          </w:p>
        </w:tc>
        <w:tc>
          <w:tcPr>
            <w:tcW w:w="952" w:type="dxa"/>
            <w:tcBorders>
              <w:top w:val="single" w:sz="12" w:space="0" w:color="auto"/>
              <w:bottom w:val="single" w:sz="12" w:space="0" w:color="auto"/>
            </w:tcBorders>
            <w:shd w:val="solid" w:color="FFFFFF" w:fill="auto"/>
          </w:tcPr>
          <w:p w14:paraId="161A9110" w14:textId="1CEAD698" w:rsidR="00C93C2F" w:rsidRDefault="00C93C2F" w:rsidP="001206B7">
            <w:pPr>
              <w:pStyle w:val="TAC"/>
              <w:jc w:val="left"/>
              <w:rPr>
                <w:sz w:val="16"/>
                <w:szCs w:val="16"/>
              </w:rPr>
            </w:pPr>
            <w:r>
              <w:rPr>
                <w:sz w:val="16"/>
                <w:szCs w:val="16"/>
              </w:rPr>
              <w:t>SA#104</w:t>
            </w:r>
          </w:p>
        </w:tc>
        <w:tc>
          <w:tcPr>
            <w:tcW w:w="942" w:type="dxa"/>
            <w:tcBorders>
              <w:top w:val="single" w:sz="12" w:space="0" w:color="auto"/>
              <w:bottom w:val="single" w:sz="12" w:space="0" w:color="auto"/>
            </w:tcBorders>
            <w:shd w:val="solid" w:color="FFFFFF" w:fill="auto"/>
          </w:tcPr>
          <w:p w14:paraId="143BDBB9" w14:textId="4F518A25" w:rsidR="00C93C2F" w:rsidRDefault="00C93C2F" w:rsidP="001206B7">
            <w:pPr>
              <w:pStyle w:val="TAC"/>
              <w:jc w:val="left"/>
              <w:rPr>
                <w:sz w:val="16"/>
                <w:szCs w:val="16"/>
              </w:rPr>
            </w:pPr>
            <w:r w:rsidRPr="00C93C2F">
              <w:rPr>
                <w:sz w:val="16"/>
                <w:szCs w:val="16"/>
              </w:rPr>
              <w:t>SP-240808</w:t>
            </w:r>
          </w:p>
        </w:tc>
        <w:tc>
          <w:tcPr>
            <w:tcW w:w="519" w:type="dxa"/>
            <w:tcBorders>
              <w:top w:val="single" w:sz="12" w:space="0" w:color="auto"/>
              <w:bottom w:val="single" w:sz="12" w:space="0" w:color="auto"/>
            </w:tcBorders>
            <w:shd w:val="solid" w:color="FFFFFF" w:fill="auto"/>
          </w:tcPr>
          <w:p w14:paraId="5768F191" w14:textId="5BA70054" w:rsidR="00C93C2F" w:rsidRDefault="00C93C2F" w:rsidP="001206B7">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70082BB4" w14:textId="7F0AF734" w:rsidR="00C93C2F" w:rsidRDefault="00C93C2F" w:rsidP="001206B7">
            <w:pPr>
              <w:pStyle w:val="TAR"/>
              <w:jc w:val="left"/>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81850A" w14:textId="29B9CCD4" w:rsidR="00C93C2F" w:rsidRDefault="00C93C2F" w:rsidP="001206B7">
            <w:pPr>
              <w:pStyle w:val="TAC"/>
              <w:jc w:val="left"/>
              <w:rPr>
                <w:sz w:val="16"/>
                <w:szCs w:val="16"/>
              </w:rPr>
            </w:pPr>
            <w:r>
              <w:rPr>
                <w:sz w:val="16"/>
                <w:szCs w:val="16"/>
              </w:rPr>
              <w:t>F</w:t>
            </w:r>
          </w:p>
        </w:tc>
        <w:tc>
          <w:tcPr>
            <w:tcW w:w="4868" w:type="dxa"/>
            <w:tcBorders>
              <w:top w:val="single" w:sz="12" w:space="0" w:color="auto"/>
              <w:bottom w:val="single" w:sz="12" w:space="0" w:color="auto"/>
            </w:tcBorders>
            <w:shd w:val="solid" w:color="FFFFFF" w:fill="auto"/>
          </w:tcPr>
          <w:p w14:paraId="77D992CB" w14:textId="39773636" w:rsidR="00C93C2F" w:rsidRDefault="00C93C2F" w:rsidP="001206B7">
            <w:pPr>
              <w:pStyle w:val="TAL"/>
              <w:rPr>
                <w:sz w:val="16"/>
                <w:szCs w:val="16"/>
              </w:rPr>
            </w:pPr>
            <w:r>
              <w:rPr>
                <w:sz w:val="16"/>
                <w:szCs w:val="16"/>
              </w:rPr>
              <w:t>Rel-18 CR 28.535 Remove 28-545 reference</w:t>
            </w:r>
          </w:p>
        </w:tc>
        <w:tc>
          <w:tcPr>
            <w:tcW w:w="708" w:type="dxa"/>
            <w:tcBorders>
              <w:top w:val="single" w:sz="12" w:space="0" w:color="auto"/>
              <w:bottom w:val="single" w:sz="12" w:space="0" w:color="auto"/>
            </w:tcBorders>
            <w:shd w:val="solid" w:color="FFFFFF" w:fill="auto"/>
          </w:tcPr>
          <w:p w14:paraId="70E15E7E" w14:textId="4E6B912A" w:rsidR="00C93C2F" w:rsidRPr="00C033CC" w:rsidRDefault="00C93C2F" w:rsidP="001206B7">
            <w:pPr>
              <w:pStyle w:val="TAC"/>
              <w:jc w:val="left"/>
              <w:rPr>
                <w:bCs/>
                <w:sz w:val="16"/>
                <w:szCs w:val="16"/>
              </w:rPr>
            </w:pPr>
            <w:r w:rsidRPr="00C033CC">
              <w:rPr>
                <w:bCs/>
                <w:sz w:val="16"/>
                <w:szCs w:val="16"/>
              </w:rPr>
              <w:t>18.1.0</w:t>
            </w:r>
          </w:p>
        </w:tc>
      </w:tr>
      <w:tr w:rsidR="00203734" w:rsidRPr="00197E34" w14:paraId="3787B6F3" w14:textId="77777777" w:rsidTr="0087763E">
        <w:tc>
          <w:tcPr>
            <w:tcW w:w="800" w:type="dxa"/>
            <w:tcBorders>
              <w:top w:val="single" w:sz="12" w:space="0" w:color="auto"/>
              <w:bottom w:val="single" w:sz="12" w:space="0" w:color="auto"/>
            </w:tcBorders>
            <w:shd w:val="solid" w:color="FFFFFF" w:fill="auto"/>
          </w:tcPr>
          <w:p w14:paraId="2CAF7418" w14:textId="6C824C03" w:rsidR="00203734" w:rsidRDefault="00203734" w:rsidP="001206B7">
            <w:pPr>
              <w:pStyle w:val="TAC"/>
              <w:jc w:val="left"/>
              <w:rPr>
                <w:sz w:val="16"/>
                <w:szCs w:val="16"/>
              </w:rPr>
            </w:pPr>
            <w:r>
              <w:rPr>
                <w:sz w:val="16"/>
                <w:szCs w:val="16"/>
              </w:rPr>
              <w:t>2024-09</w:t>
            </w:r>
          </w:p>
        </w:tc>
        <w:tc>
          <w:tcPr>
            <w:tcW w:w="952" w:type="dxa"/>
            <w:tcBorders>
              <w:top w:val="single" w:sz="12" w:space="0" w:color="auto"/>
              <w:bottom w:val="single" w:sz="12" w:space="0" w:color="auto"/>
            </w:tcBorders>
            <w:shd w:val="solid" w:color="FFFFFF" w:fill="auto"/>
          </w:tcPr>
          <w:p w14:paraId="62058DDD" w14:textId="5DAAF0B8" w:rsidR="00203734" w:rsidRDefault="00203734" w:rsidP="001206B7">
            <w:pPr>
              <w:pStyle w:val="TAC"/>
              <w:jc w:val="left"/>
              <w:rPr>
                <w:sz w:val="16"/>
                <w:szCs w:val="16"/>
              </w:rPr>
            </w:pPr>
            <w:r>
              <w:rPr>
                <w:sz w:val="16"/>
                <w:szCs w:val="16"/>
              </w:rPr>
              <w:t>SA#105</w:t>
            </w:r>
          </w:p>
        </w:tc>
        <w:tc>
          <w:tcPr>
            <w:tcW w:w="942" w:type="dxa"/>
            <w:tcBorders>
              <w:top w:val="single" w:sz="12" w:space="0" w:color="auto"/>
              <w:bottom w:val="single" w:sz="12" w:space="0" w:color="auto"/>
            </w:tcBorders>
            <w:shd w:val="solid" w:color="FFFFFF" w:fill="auto"/>
          </w:tcPr>
          <w:p w14:paraId="0A204CA0" w14:textId="437269FC" w:rsidR="00203734" w:rsidRPr="00C93C2F" w:rsidRDefault="00203734" w:rsidP="001206B7">
            <w:pPr>
              <w:pStyle w:val="TAC"/>
              <w:jc w:val="left"/>
              <w:rPr>
                <w:sz w:val="16"/>
                <w:szCs w:val="16"/>
              </w:rPr>
            </w:pPr>
            <w:r w:rsidRPr="00203734">
              <w:rPr>
                <w:sz w:val="16"/>
                <w:szCs w:val="16"/>
              </w:rPr>
              <w:t>SP-241167</w:t>
            </w:r>
          </w:p>
        </w:tc>
        <w:tc>
          <w:tcPr>
            <w:tcW w:w="519" w:type="dxa"/>
            <w:tcBorders>
              <w:top w:val="single" w:sz="12" w:space="0" w:color="auto"/>
              <w:bottom w:val="single" w:sz="12" w:space="0" w:color="auto"/>
            </w:tcBorders>
            <w:shd w:val="solid" w:color="FFFFFF" w:fill="auto"/>
          </w:tcPr>
          <w:p w14:paraId="14285AD6" w14:textId="01E1B6C3" w:rsidR="00203734" w:rsidRDefault="00203734" w:rsidP="001206B7">
            <w:pPr>
              <w:pStyle w:val="TAL"/>
              <w:rPr>
                <w:sz w:val="16"/>
                <w:szCs w:val="16"/>
              </w:rPr>
            </w:pPr>
            <w:r>
              <w:rPr>
                <w:sz w:val="16"/>
                <w:szCs w:val="16"/>
              </w:rPr>
              <w:t>0076</w:t>
            </w:r>
          </w:p>
        </w:tc>
        <w:tc>
          <w:tcPr>
            <w:tcW w:w="425" w:type="dxa"/>
            <w:tcBorders>
              <w:top w:val="single" w:sz="12" w:space="0" w:color="auto"/>
              <w:bottom w:val="single" w:sz="12" w:space="0" w:color="auto"/>
            </w:tcBorders>
            <w:shd w:val="solid" w:color="FFFFFF" w:fill="auto"/>
          </w:tcPr>
          <w:p w14:paraId="6B318CDF" w14:textId="4B2D0A3E" w:rsidR="00203734" w:rsidRDefault="00203734" w:rsidP="001206B7">
            <w:pPr>
              <w:pStyle w:val="TAR"/>
              <w:jc w:val="left"/>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F62BA3" w14:textId="19EEB73B" w:rsidR="00203734" w:rsidRDefault="00203734" w:rsidP="001206B7">
            <w:pPr>
              <w:pStyle w:val="TAC"/>
              <w:jc w:val="left"/>
              <w:rPr>
                <w:sz w:val="16"/>
                <w:szCs w:val="16"/>
              </w:rPr>
            </w:pPr>
            <w:r>
              <w:rPr>
                <w:sz w:val="16"/>
                <w:szCs w:val="16"/>
              </w:rPr>
              <w:t>A</w:t>
            </w:r>
          </w:p>
        </w:tc>
        <w:tc>
          <w:tcPr>
            <w:tcW w:w="4868" w:type="dxa"/>
            <w:tcBorders>
              <w:top w:val="single" w:sz="12" w:space="0" w:color="auto"/>
              <w:bottom w:val="single" w:sz="12" w:space="0" w:color="auto"/>
            </w:tcBorders>
            <w:shd w:val="solid" w:color="FFFFFF" w:fill="auto"/>
          </w:tcPr>
          <w:p w14:paraId="0CF50A53" w14:textId="75F82095" w:rsidR="00203734" w:rsidRDefault="00203734" w:rsidP="001206B7">
            <w:pPr>
              <w:pStyle w:val="TAL"/>
              <w:rPr>
                <w:sz w:val="16"/>
                <w:szCs w:val="16"/>
              </w:rPr>
            </w:pPr>
            <w:r>
              <w:rPr>
                <w:sz w:val="16"/>
                <w:szCs w:val="16"/>
              </w:rPr>
              <w:t>Rel-18 CR TS 28.535 Update description of control loops</w:t>
            </w:r>
          </w:p>
        </w:tc>
        <w:tc>
          <w:tcPr>
            <w:tcW w:w="708" w:type="dxa"/>
            <w:tcBorders>
              <w:top w:val="single" w:sz="12" w:space="0" w:color="auto"/>
              <w:bottom w:val="single" w:sz="12" w:space="0" w:color="auto"/>
            </w:tcBorders>
            <w:shd w:val="solid" w:color="FFFFFF" w:fill="auto"/>
          </w:tcPr>
          <w:p w14:paraId="2F99BA2A" w14:textId="4B06DF47" w:rsidR="00203734" w:rsidRPr="00C033CC" w:rsidRDefault="00203734" w:rsidP="001206B7">
            <w:pPr>
              <w:pStyle w:val="TAC"/>
              <w:jc w:val="left"/>
              <w:rPr>
                <w:bCs/>
                <w:sz w:val="16"/>
                <w:szCs w:val="16"/>
              </w:rPr>
            </w:pPr>
            <w:r w:rsidRPr="00C033CC">
              <w:rPr>
                <w:bCs/>
                <w:sz w:val="16"/>
                <w:szCs w:val="16"/>
              </w:rPr>
              <w:t>18.2.0</w:t>
            </w:r>
          </w:p>
        </w:tc>
      </w:tr>
      <w:tr w:rsidR="0087763E" w:rsidRPr="00197E34" w14:paraId="320ECA56" w14:textId="77777777" w:rsidTr="006D766B">
        <w:tc>
          <w:tcPr>
            <w:tcW w:w="800" w:type="dxa"/>
            <w:tcBorders>
              <w:top w:val="single" w:sz="12" w:space="0" w:color="auto"/>
              <w:bottom w:val="single" w:sz="12" w:space="0" w:color="auto"/>
            </w:tcBorders>
            <w:shd w:val="solid" w:color="FFFFFF" w:fill="auto"/>
          </w:tcPr>
          <w:p w14:paraId="08C5415B" w14:textId="7C751AA8" w:rsidR="0087763E" w:rsidRDefault="0087763E" w:rsidP="001206B7">
            <w:pPr>
              <w:pStyle w:val="TAC"/>
              <w:jc w:val="left"/>
              <w:rPr>
                <w:sz w:val="16"/>
                <w:szCs w:val="16"/>
              </w:rPr>
            </w:pPr>
            <w:r>
              <w:rPr>
                <w:sz w:val="16"/>
                <w:szCs w:val="16"/>
              </w:rPr>
              <w:t>2024-09</w:t>
            </w:r>
          </w:p>
        </w:tc>
        <w:tc>
          <w:tcPr>
            <w:tcW w:w="952" w:type="dxa"/>
            <w:tcBorders>
              <w:top w:val="single" w:sz="12" w:space="0" w:color="auto"/>
              <w:bottom w:val="single" w:sz="12" w:space="0" w:color="auto"/>
            </w:tcBorders>
            <w:shd w:val="solid" w:color="FFFFFF" w:fill="auto"/>
          </w:tcPr>
          <w:p w14:paraId="1268F0EA" w14:textId="57D186CD" w:rsidR="0087763E" w:rsidRDefault="0087763E" w:rsidP="001206B7">
            <w:pPr>
              <w:pStyle w:val="TAC"/>
              <w:jc w:val="left"/>
              <w:rPr>
                <w:sz w:val="16"/>
                <w:szCs w:val="16"/>
              </w:rPr>
            </w:pPr>
            <w:r>
              <w:rPr>
                <w:sz w:val="16"/>
                <w:szCs w:val="16"/>
              </w:rPr>
              <w:t>SA#105</w:t>
            </w:r>
          </w:p>
        </w:tc>
        <w:tc>
          <w:tcPr>
            <w:tcW w:w="942" w:type="dxa"/>
            <w:tcBorders>
              <w:top w:val="single" w:sz="12" w:space="0" w:color="auto"/>
              <w:bottom w:val="single" w:sz="12" w:space="0" w:color="auto"/>
            </w:tcBorders>
            <w:shd w:val="solid" w:color="FFFFFF" w:fill="auto"/>
          </w:tcPr>
          <w:p w14:paraId="5EEF04F7" w14:textId="17D45CA7" w:rsidR="0087763E" w:rsidRPr="00203734" w:rsidRDefault="0087763E" w:rsidP="001206B7">
            <w:pPr>
              <w:pStyle w:val="TAC"/>
              <w:jc w:val="left"/>
              <w:rPr>
                <w:sz w:val="16"/>
                <w:szCs w:val="16"/>
              </w:rPr>
            </w:pPr>
            <w:r w:rsidRPr="0087763E">
              <w:rPr>
                <w:sz w:val="16"/>
                <w:szCs w:val="16"/>
              </w:rPr>
              <w:t>SP-241179</w:t>
            </w:r>
          </w:p>
        </w:tc>
        <w:tc>
          <w:tcPr>
            <w:tcW w:w="519" w:type="dxa"/>
            <w:tcBorders>
              <w:top w:val="single" w:sz="12" w:space="0" w:color="auto"/>
              <w:bottom w:val="single" w:sz="12" w:space="0" w:color="auto"/>
            </w:tcBorders>
            <w:shd w:val="solid" w:color="FFFFFF" w:fill="auto"/>
          </w:tcPr>
          <w:p w14:paraId="129E6E45" w14:textId="1C2D5BE3" w:rsidR="0087763E" w:rsidRDefault="0087763E" w:rsidP="001206B7">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62F90E2D" w14:textId="132ADF25" w:rsidR="0087763E" w:rsidRDefault="0087763E" w:rsidP="001206B7">
            <w:pPr>
              <w:pStyle w:val="TAR"/>
              <w:jc w:val="left"/>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7A1CEA2" w14:textId="6EBF5373" w:rsidR="0087763E" w:rsidRDefault="0087763E" w:rsidP="001206B7">
            <w:pPr>
              <w:pStyle w:val="TAC"/>
              <w:jc w:val="left"/>
              <w:rPr>
                <w:sz w:val="16"/>
                <w:szCs w:val="16"/>
              </w:rPr>
            </w:pPr>
            <w:r>
              <w:rPr>
                <w:sz w:val="16"/>
                <w:szCs w:val="16"/>
              </w:rPr>
              <w:t>F</w:t>
            </w:r>
          </w:p>
        </w:tc>
        <w:tc>
          <w:tcPr>
            <w:tcW w:w="4868" w:type="dxa"/>
            <w:tcBorders>
              <w:top w:val="single" w:sz="12" w:space="0" w:color="auto"/>
              <w:bottom w:val="single" w:sz="12" w:space="0" w:color="auto"/>
            </w:tcBorders>
            <w:shd w:val="solid" w:color="FFFFFF" w:fill="auto"/>
          </w:tcPr>
          <w:p w14:paraId="6580E11C" w14:textId="3CF147C8" w:rsidR="0087763E" w:rsidRDefault="0087763E" w:rsidP="001206B7">
            <w:pPr>
              <w:pStyle w:val="TAL"/>
              <w:rPr>
                <w:sz w:val="16"/>
                <w:szCs w:val="16"/>
              </w:rPr>
            </w:pPr>
            <w:r>
              <w:rPr>
                <w:sz w:val="16"/>
                <w:szCs w:val="16"/>
              </w:rPr>
              <w:t>Rel-18 CR TS 28.535 Correction reference to TS 28.545</w:t>
            </w:r>
          </w:p>
        </w:tc>
        <w:tc>
          <w:tcPr>
            <w:tcW w:w="708" w:type="dxa"/>
            <w:tcBorders>
              <w:top w:val="single" w:sz="12" w:space="0" w:color="auto"/>
              <w:bottom w:val="single" w:sz="12" w:space="0" w:color="auto"/>
            </w:tcBorders>
            <w:shd w:val="solid" w:color="FFFFFF" w:fill="auto"/>
          </w:tcPr>
          <w:p w14:paraId="1C48DB39" w14:textId="0F5B97CE" w:rsidR="0087763E" w:rsidRPr="00C033CC" w:rsidRDefault="0087763E" w:rsidP="001206B7">
            <w:pPr>
              <w:pStyle w:val="TAC"/>
              <w:jc w:val="left"/>
              <w:rPr>
                <w:bCs/>
                <w:sz w:val="16"/>
                <w:szCs w:val="16"/>
              </w:rPr>
            </w:pPr>
            <w:r>
              <w:rPr>
                <w:bCs/>
                <w:sz w:val="16"/>
                <w:szCs w:val="16"/>
              </w:rPr>
              <w:t>18.2.0</w:t>
            </w:r>
          </w:p>
        </w:tc>
      </w:tr>
      <w:tr w:rsidR="006D766B" w:rsidRPr="00197E34" w14:paraId="165A8DB7" w14:textId="77777777" w:rsidTr="005327F8">
        <w:tc>
          <w:tcPr>
            <w:tcW w:w="800" w:type="dxa"/>
            <w:tcBorders>
              <w:top w:val="single" w:sz="12" w:space="0" w:color="auto"/>
            </w:tcBorders>
            <w:shd w:val="solid" w:color="FFFFFF" w:fill="auto"/>
          </w:tcPr>
          <w:p w14:paraId="42F2F337" w14:textId="2AFB604D" w:rsidR="006D766B" w:rsidRDefault="006D766B" w:rsidP="001206B7">
            <w:pPr>
              <w:pStyle w:val="TAC"/>
              <w:jc w:val="left"/>
              <w:rPr>
                <w:sz w:val="16"/>
                <w:szCs w:val="16"/>
              </w:rPr>
            </w:pPr>
            <w:r>
              <w:rPr>
                <w:sz w:val="16"/>
                <w:szCs w:val="16"/>
              </w:rPr>
              <w:t>2024-09</w:t>
            </w:r>
          </w:p>
        </w:tc>
        <w:tc>
          <w:tcPr>
            <w:tcW w:w="952" w:type="dxa"/>
            <w:tcBorders>
              <w:top w:val="single" w:sz="12" w:space="0" w:color="auto"/>
            </w:tcBorders>
            <w:shd w:val="solid" w:color="FFFFFF" w:fill="auto"/>
          </w:tcPr>
          <w:p w14:paraId="7D69658F" w14:textId="391582E5" w:rsidR="006D766B" w:rsidRDefault="006D766B" w:rsidP="001206B7">
            <w:pPr>
              <w:pStyle w:val="TAC"/>
              <w:jc w:val="left"/>
              <w:rPr>
                <w:sz w:val="16"/>
                <w:szCs w:val="16"/>
              </w:rPr>
            </w:pPr>
            <w:r>
              <w:rPr>
                <w:sz w:val="16"/>
                <w:szCs w:val="16"/>
              </w:rPr>
              <w:t>SA#105</w:t>
            </w:r>
          </w:p>
        </w:tc>
        <w:tc>
          <w:tcPr>
            <w:tcW w:w="942" w:type="dxa"/>
            <w:tcBorders>
              <w:top w:val="single" w:sz="12" w:space="0" w:color="auto"/>
            </w:tcBorders>
            <w:shd w:val="solid" w:color="FFFFFF" w:fill="auto"/>
          </w:tcPr>
          <w:p w14:paraId="4F6A2452" w14:textId="267D7408" w:rsidR="006D766B" w:rsidRPr="0087763E" w:rsidRDefault="006D766B" w:rsidP="001206B7">
            <w:pPr>
              <w:pStyle w:val="TAC"/>
              <w:jc w:val="left"/>
              <w:rPr>
                <w:sz w:val="16"/>
                <w:szCs w:val="16"/>
              </w:rPr>
            </w:pPr>
            <w:r w:rsidRPr="006D766B">
              <w:rPr>
                <w:sz w:val="16"/>
                <w:szCs w:val="16"/>
              </w:rPr>
              <w:t>SP-241167</w:t>
            </w:r>
          </w:p>
        </w:tc>
        <w:tc>
          <w:tcPr>
            <w:tcW w:w="519" w:type="dxa"/>
            <w:tcBorders>
              <w:top w:val="single" w:sz="12" w:space="0" w:color="auto"/>
            </w:tcBorders>
            <w:shd w:val="solid" w:color="FFFFFF" w:fill="auto"/>
          </w:tcPr>
          <w:p w14:paraId="360043EB" w14:textId="094B68EE" w:rsidR="006D766B" w:rsidRDefault="006D766B" w:rsidP="001206B7">
            <w:pPr>
              <w:pStyle w:val="TAL"/>
              <w:rPr>
                <w:sz w:val="16"/>
                <w:szCs w:val="16"/>
              </w:rPr>
            </w:pPr>
            <w:r>
              <w:rPr>
                <w:sz w:val="16"/>
                <w:szCs w:val="16"/>
              </w:rPr>
              <w:t>0080</w:t>
            </w:r>
          </w:p>
        </w:tc>
        <w:tc>
          <w:tcPr>
            <w:tcW w:w="425" w:type="dxa"/>
            <w:tcBorders>
              <w:top w:val="single" w:sz="12" w:space="0" w:color="auto"/>
            </w:tcBorders>
            <w:shd w:val="solid" w:color="FFFFFF" w:fill="auto"/>
          </w:tcPr>
          <w:p w14:paraId="433A57F3" w14:textId="2D052EDB" w:rsidR="006D766B" w:rsidRDefault="006D766B" w:rsidP="001206B7">
            <w:pPr>
              <w:pStyle w:val="TAR"/>
              <w:jc w:val="left"/>
              <w:rPr>
                <w:sz w:val="16"/>
                <w:szCs w:val="16"/>
              </w:rPr>
            </w:pPr>
            <w:r>
              <w:rPr>
                <w:sz w:val="16"/>
                <w:szCs w:val="16"/>
              </w:rPr>
              <w:t>1</w:t>
            </w:r>
          </w:p>
        </w:tc>
        <w:tc>
          <w:tcPr>
            <w:tcW w:w="425" w:type="dxa"/>
            <w:tcBorders>
              <w:top w:val="single" w:sz="12" w:space="0" w:color="auto"/>
            </w:tcBorders>
            <w:shd w:val="solid" w:color="FFFFFF" w:fill="auto"/>
          </w:tcPr>
          <w:p w14:paraId="304CED5B" w14:textId="3AE34A78" w:rsidR="006D766B" w:rsidRDefault="006D766B" w:rsidP="001206B7">
            <w:pPr>
              <w:pStyle w:val="TAC"/>
              <w:jc w:val="left"/>
              <w:rPr>
                <w:sz w:val="16"/>
                <w:szCs w:val="16"/>
              </w:rPr>
            </w:pPr>
            <w:r>
              <w:rPr>
                <w:sz w:val="16"/>
                <w:szCs w:val="16"/>
              </w:rPr>
              <w:t>A</w:t>
            </w:r>
          </w:p>
        </w:tc>
        <w:tc>
          <w:tcPr>
            <w:tcW w:w="4868" w:type="dxa"/>
            <w:tcBorders>
              <w:top w:val="single" w:sz="12" w:space="0" w:color="auto"/>
            </w:tcBorders>
            <w:shd w:val="solid" w:color="FFFFFF" w:fill="auto"/>
          </w:tcPr>
          <w:p w14:paraId="123A7B00" w14:textId="3CACBF4D" w:rsidR="006D766B" w:rsidRDefault="006D766B" w:rsidP="001206B7">
            <w:pPr>
              <w:pStyle w:val="TAL"/>
              <w:rPr>
                <w:sz w:val="16"/>
                <w:szCs w:val="16"/>
              </w:rPr>
            </w:pPr>
            <w:r>
              <w:rPr>
                <w:sz w:val="16"/>
                <w:szCs w:val="16"/>
              </w:rPr>
              <w:t>Rel-18 CR TS 28.535 Clarify control loop description in clause 4.2.2</w:t>
            </w:r>
          </w:p>
        </w:tc>
        <w:tc>
          <w:tcPr>
            <w:tcW w:w="708" w:type="dxa"/>
            <w:tcBorders>
              <w:top w:val="single" w:sz="12" w:space="0" w:color="auto"/>
            </w:tcBorders>
            <w:shd w:val="solid" w:color="FFFFFF" w:fill="auto"/>
          </w:tcPr>
          <w:p w14:paraId="688D78A7" w14:textId="4A33C16B" w:rsidR="006D766B" w:rsidRDefault="006D766B" w:rsidP="001206B7">
            <w:pPr>
              <w:pStyle w:val="TAC"/>
              <w:jc w:val="left"/>
              <w:rPr>
                <w:bCs/>
                <w:sz w:val="16"/>
                <w:szCs w:val="16"/>
              </w:rPr>
            </w:pPr>
            <w:r>
              <w:rPr>
                <w:bCs/>
                <w:sz w:val="16"/>
                <w:szCs w:val="16"/>
              </w:rPr>
              <w:t>18.2.0</w:t>
            </w:r>
          </w:p>
        </w:tc>
      </w:tr>
    </w:tbl>
    <w:p w14:paraId="3C237EF2" w14:textId="77777777" w:rsidR="003C3971" w:rsidRPr="002B7C71" w:rsidRDefault="003C3971" w:rsidP="00633C00"/>
    <w:sectPr w:rsidR="003C3971" w:rsidRPr="002B7C7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2940D" w14:textId="77777777" w:rsidR="00C501A8" w:rsidRDefault="00C501A8">
      <w:r>
        <w:separator/>
      </w:r>
    </w:p>
  </w:endnote>
  <w:endnote w:type="continuationSeparator" w:id="0">
    <w:p w14:paraId="0A2738C3" w14:textId="77777777" w:rsidR="00C501A8" w:rsidRDefault="00C501A8">
      <w:r>
        <w:continuationSeparator/>
      </w:r>
    </w:p>
  </w:endnote>
  <w:endnote w:type="continuationNotice" w:id="1">
    <w:p w14:paraId="68F1786A" w14:textId="77777777" w:rsidR="00C501A8" w:rsidRDefault="00C50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20417C" w:rsidRDefault="002041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709CB" w14:textId="77777777" w:rsidR="00C501A8" w:rsidRDefault="00C501A8">
      <w:r>
        <w:separator/>
      </w:r>
    </w:p>
  </w:footnote>
  <w:footnote w:type="continuationSeparator" w:id="0">
    <w:p w14:paraId="76EFFF4C" w14:textId="77777777" w:rsidR="00C501A8" w:rsidRDefault="00C501A8">
      <w:r>
        <w:continuationSeparator/>
      </w:r>
    </w:p>
  </w:footnote>
  <w:footnote w:type="continuationNotice" w:id="1">
    <w:p w14:paraId="624B73C7" w14:textId="77777777" w:rsidR="00C501A8" w:rsidRDefault="00C501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5125F43D" w:rsidR="0020417C" w:rsidRDefault="002041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0E2E">
      <w:rPr>
        <w:rFonts w:ascii="Arial" w:hAnsi="Arial" w:cs="Arial"/>
        <w:b/>
        <w:noProof/>
        <w:sz w:val="18"/>
        <w:szCs w:val="18"/>
      </w:rPr>
      <w:t>3GPP TS 28.535 V18.2.0 (2024-09)</w:t>
    </w:r>
    <w:r>
      <w:rPr>
        <w:rFonts w:ascii="Arial" w:hAnsi="Arial" w:cs="Arial"/>
        <w:b/>
        <w:sz w:val="18"/>
        <w:szCs w:val="18"/>
      </w:rPr>
      <w:fldChar w:fldCharType="end"/>
    </w:r>
  </w:p>
  <w:p w14:paraId="3C237F66" w14:textId="77777777" w:rsidR="0020417C" w:rsidRDefault="002041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7F43F96F" w:rsidR="0020417C" w:rsidRDefault="002041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0E2E">
      <w:rPr>
        <w:rFonts w:ascii="Arial" w:hAnsi="Arial" w:cs="Arial"/>
        <w:b/>
        <w:noProof/>
        <w:sz w:val="18"/>
        <w:szCs w:val="18"/>
      </w:rPr>
      <w:t>Release 18</w:t>
    </w:r>
    <w:r>
      <w:rPr>
        <w:rFonts w:ascii="Arial" w:hAnsi="Arial" w:cs="Arial"/>
        <w:b/>
        <w:sz w:val="18"/>
        <w:szCs w:val="18"/>
      </w:rPr>
      <w:fldChar w:fldCharType="end"/>
    </w:r>
  </w:p>
  <w:p w14:paraId="3C237F68" w14:textId="77777777" w:rsidR="0020417C" w:rsidRDefault="00204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11668B"/>
    <w:multiLevelType w:val="hybridMultilevel"/>
    <w:tmpl w:val="938E169C"/>
    <w:lvl w:ilvl="0" w:tplc="B14EA77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C06343"/>
    <w:multiLevelType w:val="multilevel"/>
    <w:tmpl w:val="7D4E8E32"/>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643758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5842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2968894">
    <w:abstractNumId w:val="1"/>
  </w:num>
  <w:num w:numId="4" w16cid:durableId="1067874334">
    <w:abstractNumId w:val="4"/>
  </w:num>
  <w:num w:numId="5" w16cid:durableId="1326284037">
    <w:abstractNumId w:val="3"/>
  </w:num>
  <w:num w:numId="6" w16cid:durableId="311256500">
    <w:abstractNumId w:val="2"/>
  </w:num>
  <w:num w:numId="7" w16cid:durableId="204176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MyMDMztjQwNTJS0lEKTi0uzszPAykwqQUAVby9riwAAAA="/>
  </w:docVars>
  <w:rsids>
    <w:rsidRoot w:val="004E213A"/>
    <w:rsid w:val="00001B0E"/>
    <w:rsid w:val="00004275"/>
    <w:rsid w:val="00005C3D"/>
    <w:rsid w:val="0001571D"/>
    <w:rsid w:val="0002474E"/>
    <w:rsid w:val="000256C1"/>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A073A"/>
    <w:rsid w:val="000C1997"/>
    <w:rsid w:val="000C47C3"/>
    <w:rsid w:val="000D0FAD"/>
    <w:rsid w:val="000D58AB"/>
    <w:rsid w:val="000D6EAC"/>
    <w:rsid w:val="000E319D"/>
    <w:rsid w:val="000E545E"/>
    <w:rsid w:val="000F0AB8"/>
    <w:rsid w:val="000F0B6C"/>
    <w:rsid w:val="000F29D4"/>
    <w:rsid w:val="000F5E28"/>
    <w:rsid w:val="00103A05"/>
    <w:rsid w:val="00110ED6"/>
    <w:rsid w:val="00115318"/>
    <w:rsid w:val="0011685D"/>
    <w:rsid w:val="001206B7"/>
    <w:rsid w:val="0012351E"/>
    <w:rsid w:val="00133525"/>
    <w:rsid w:val="00135BEB"/>
    <w:rsid w:val="0014375D"/>
    <w:rsid w:val="00151A73"/>
    <w:rsid w:val="001534DF"/>
    <w:rsid w:val="0016264C"/>
    <w:rsid w:val="0018005B"/>
    <w:rsid w:val="00180636"/>
    <w:rsid w:val="00181797"/>
    <w:rsid w:val="001866B2"/>
    <w:rsid w:val="001928D0"/>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734"/>
    <w:rsid w:val="00203F65"/>
    <w:rsid w:val="0020417C"/>
    <w:rsid w:val="00205D81"/>
    <w:rsid w:val="0021220E"/>
    <w:rsid w:val="00214513"/>
    <w:rsid w:val="00214D10"/>
    <w:rsid w:val="00215C8A"/>
    <w:rsid w:val="00230920"/>
    <w:rsid w:val="00231259"/>
    <w:rsid w:val="002347A2"/>
    <w:rsid w:val="00243924"/>
    <w:rsid w:val="00243E87"/>
    <w:rsid w:val="00252F9B"/>
    <w:rsid w:val="00256E0C"/>
    <w:rsid w:val="00257F53"/>
    <w:rsid w:val="002620A7"/>
    <w:rsid w:val="0026307D"/>
    <w:rsid w:val="002647F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032D8"/>
    <w:rsid w:val="003112DE"/>
    <w:rsid w:val="0031483B"/>
    <w:rsid w:val="003172DC"/>
    <w:rsid w:val="00321802"/>
    <w:rsid w:val="00323C11"/>
    <w:rsid w:val="00326BA5"/>
    <w:rsid w:val="0033198C"/>
    <w:rsid w:val="00332E95"/>
    <w:rsid w:val="003334B0"/>
    <w:rsid w:val="003362CF"/>
    <w:rsid w:val="00343938"/>
    <w:rsid w:val="003464FD"/>
    <w:rsid w:val="003522E8"/>
    <w:rsid w:val="0035462D"/>
    <w:rsid w:val="003554EE"/>
    <w:rsid w:val="00360B30"/>
    <w:rsid w:val="003634C0"/>
    <w:rsid w:val="003765B8"/>
    <w:rsid w:val="00382D60"/>
    <w:rsid w:val="003914F5"/>
    <w:rsid w:val="00394A68"/>
    <w:rsid w:val="003A01B8"/>
    <w:rsid w:val="003A223E"/>
    <w:rsid w:val="003A384F"/>
    <w:rsid w:val="003A5CB6"/>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DA1"/>
    <w:rsid w:val="00474E82"/>
    <w:rsid w:val="00482882"/>
    <w:rsid w:val="00485337"/>
    <w:rsid w:val="00494718"/>
    <w:rsid w:val="004A0244"/>
    <w:rsid w:val="004A108F"/>
    <w:rsid w:val="004A67A7"/>
    <w:rsid w:val="004A7CB1"/>
    <w:rsid w:val="004B1BF5"/>
    <w:rsid w:val="004B5B48"/>
    <w:rsid w:val="004C4C99"/>
    <w:rsid w:val="004D3578"/>
    <w:rsid w:val="004D74D4"/>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27F8"/>
    <w:rsid w:val="0053388B"/>
    <w:rsid w:val="00534177"/>
    <w:rsid w:val="00535773"/>
    <w:rsid w:val="00537CBA"/>
    <w:rsid w:val="00543E6C"/>
    <w:rsid w:val="00544839"/>
    <w:rsid w:val="00546040"/>
    <w:rsid w:val="00552808"/>
    <w:rsid w:val="0055413D"/>
    <w:rsid w:val="005560ED"/>
    <w:rsid w:val="00560FFD"/>
    <w:rsid w:val="00565087"/>
    <w:rsid w:val="00574DF0"/>
    <w:rsid w:val="0057737F"/>
    <w:rsid w:val="0057764A"/>
    <w:rsid w:val="00592EB7"/>
    <w:rsid w:val="0059619C"/>
    <w:rsid w:val="005B43E1"/>
    <w:rsid w:val="005C5DAC"/>
    <w:rsid w:val="005D01CC"/>
    <w:rsid w:val="005D16B3"/>
    <w:rsid w:val="005D2E01"/>
    <w:rsid w:val="005D2E74"/>
    <w:rsid w:val="005D33B1"/>
    <w:rsid w:val="005D35D6"/>
    <w:rsid w:val="005D7526"/>
    <w:rsid w:val="005E1739"/>
    <w:rsid w:val="005E1757"/>
    <w:rsid w:val="005E3566"/>
    <w:rsid w:val="005F2787"/>
    <w:rsid w:val="005F3566"/>
    <w:rsid w:val="006003C4"/>
    <w:rsid w:val="00600779"/>
    <w:rsid w:val="00602AEA"/>
    <w:rsid w:val="00603555"/>
    <w:rsid w:val="0060739B"/>
    <w:rsid w:val="00614FDF"/>
    <w:rsid w:val="00633C00"/>
    <w:rsid w:val="0063543D"/>
    <w:rsid w:val="006423CA"/>
    <w:rsid w:val="006442F1"/>
    <w:rsid w:val="00644595"/>
    <w:rsid w:val="00647114"/>
    <w:rsid w:val="00655E33"/>
    <w:rsid w:val="00667CA6"/>
    <w:rsid w:val="00671B9D"/>
    <w:rsid w:val="00672307"/>
    <w:rsid w:val="00692E4D"/>
    <w:rsid w:val="006A323F"/>
    <w:rsid w:val="006B30D0"/>
    <w:rsid w:val="006B7F20"/>
    <w:rsid w:val="006C27A2"/>
    <w:rsid w:val="006C2EEB"/>
    <w:rsid w:val="006C3D95"/>
    <w:rsid w:val="006D3C8D"/>
    <w:rsid w:val="006D766B"/>
    <w:rsid w:val="006E49C5"/>
    <w:rsid w:val="006E5496"/>
    <w:rsid w:val="006E5C86"/>
    <w:rsid w:val="00713C44"/>
    <w:rsid w:val="007236F7"/>
    <w:rsid w:val="00730AC6"/>
    <w:rsid w:val="00734A5B"/>
    <w:rsid w:val="0074026F"/>
    <w:rsid w:val="007428B6"/>
    <w:rsid w:val="007429F6"/>
    <w:rsid w:val="00744E76"/>
    <w:rsid w:val="00746509"/>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457D"/>
    <w:rsid w:val="007E6A2D"/>
    <w:rsid w:val="007E6DA3"/>
    <w:rsid w:val="007F0F4A"/>
    <w:rsid w:val="007F2E81"/>
    <w:rsid w:val="007F6B80"/>
    <w:rsid w:val="00800EEC"/>
    <w:rsid w:val="008028A4"/>
    <w:rsid w:val="00806023"/>
    <w:rsid w:val="00815A21"/>
    <w:rsid w:val="008238D5"/>
    <w:rsid w:val="00830747"/>
    <w:rsid w:val="00831276"/>
    <w:rsid w:val="0084321B"/>
    <w:rsid w:val="00871F6E"/>
    <w:rsid w:val="00874DB8"/>
    <w:rsid w:val="0087581B"/>
    <w:rsid w:val="008768CA"/>
    <w:rsid w:val="00876DC8"/>
    <w:rsid w:val="0087716D"/>
    <w:rsid w:val="0087763E"/>
    <w:rsid w:val="00881C4E"/>
    <w:rsid w:val="00884CAE"/>
    <w:rsid w:val="0088706B"/>
    <w:rsid w:val="008876DD"/>
    <w:rsid w:val="00892E74"/>
    <w:rsid w:val="008935AF"/>
    <w:rsid w:val="0089689F"/>
    <w:rsid w:val="008A5F7F"/>
    <w:rsid w:val="008B6E3B"/>
    <w:rsid w:val="008B7CB8"/>
    <w:rsid w:val="008C384C"/>
    <w:rsid w:val="008C6123"/>
    <w:rsid w:val="008D5032"/>
    <w:rsid w:val="008E00D9"/>
    <w:rsid w:val="008F0B98"/>
    <w:rsid w:val="008F2A28"/>
    <w:rsid w:val="008F3E60"/>
    <w:rsid w:val="0090271F"/>
    <w:rsid w:val="00902E23"/>
    <w:rsid w:val="00904F70"/>
    <w:rsid w:val="009114D7"/>
    <w:rsid w:val="0091348E"/>
    <w:rsid w:val="00916925"/>
    <w:rsid w:val="00917733"/>
    <w:rsid w:val="00917CCB"/>
    <w:rsid w:val="009244D2"/>
    <w:rsid w:val="0093639D"/>
    <w:rsid w:val="00942EC2"/>
    <w:rsid w:val="00953DAF"/>
    <w:rsid w:val="00955C32"/>
    <w:rsid w:val="00966BBA"/>
    <w:rsid w:val="009833B8"/>
    <w:rsid w:val="00991432"/>
    <w:rsid w:val="009954CA"/>
    <w:rsid w:val="009A543F"/>
    <w:rsid w:val="009A7F0A"/>
    <w:rsid w:val="009B11CF"/>
    <w:rsid w:val="009C7208"/>
    <w:rsid w:val="009D089A"/>
    <w:rsid w:val="009D51C2"/>
    <w:rsid w:val="009E0A92"/>
    <w:rsid w:val="009E1C05"/>
    <w:rsid w:val="009E5A31"/>
    <w:rsid w:val="009E731B"/>
    <w:rsid w:val="009F37B7"/>
    <w:rsid w:val="009F5667"/>
    <w:rsid w:val="00A00C21"/>
    <w:rsid w:val="00A02F3E"/>
    <w:rsid w:val="00A10F02"/>
    <w:rsid w:val="00A136D3"/>
    <w:rsid w:val="00A164B4"/>
    <w:rsid w:val="00A20082"/>
    <w:rsid w:val="00A254C2"/>
    <w:rsid w:val="00A26956"/>
    <w:rsid w:val="00A309A8"/>
    <w:rsid w:val="00A36324"/>
    <w:rsid w:val="00A45AEA"/>
    <w:rsid w:val="00A50A6E"/>
    <w:rsid w:val="00A5328A"/>
    <w:rsid w:val="00A53724"/>
    <w:rsid w:val="00A606A9"/>
    <w:rsid w:val="00A631AC"/>
    <w:rsid w:val="00A63F51"/>
    <w:rsid w:val="00A64960"/>
    <w:rsid w:val="00A66E3F"/>
    <w:rsid w:val="00A73129"/>
    <w:rsid w:val="00A82346"/>
    <w:rsid w:val="00A85379"/>
    <w:rsid w:val="00A85456"/>
    <w:rsid w:val="00A9291C"/>
    <w:rsid w:val="00A92BA1"/>
    <w:rsid w:val="00A9744E"/>
    <w:rsid w:val="00AA1938"/>
    <w:rsid w:val="00AA368A"/>
    <w:rsid w:val="00AA6190"/>
    <w:rsid w:val="00AB256A"/>
    <w:rsid w:val="00AB48F7"/>
    <w:rsid w:val="00AC6BC6"/>
    <w:rsid w:val="00AC7C7E"/>
    <w:rsid w:val="00AD039F"/>
    <w:rsid w:val="00AD0E7E"/>
    <w:rsid w:val="00AF79D6"/>
    <w:rsid w:val="00B036BA"/>
    <w:rsid w:val="00B045A2"/>
    <w:rsid w:val="00B0556A"/>
    <w:rsid w:val="00B1188A"/>
    <w:rsid w:val="00B15449"/>
    <w:rsid w:val="00B15FC6"/>
    <w:rsid w:val="00B20DFD"/>
    <w:rsid w:val="00B247E9"/>
    <w:rsid w:val="00B27FBA"/>
    <w:rsid w:val="00B45794"/>
    <w:rsid w:val="00B506D2"/>
    <w:rsid w:val="00B536E2"/>
    <w:rsid w:val="00B57445"/>
    <w:rsid w:val="00B57C09"/>
    <w:rsid w:val="00B61ABF"/>
    <w:rsid w:val="00B61B27"/>
    <w:rsid w:val="00B65659"/>
    <w:rsid w:val="00B66017"/>
    <w:rsid w:val="00B734B6"/>
    <w:rsid w:val="00B82D3C"/>
    <w:rsid w:val="00B90333"/>
    <w:rsid w:val="00B920E8"/>
    <w:rsid w:val="00B93086"/>
    <w:rsid w:val="00BA19ED"/>
    <w:rsid w:val="00BA4B8D"/>
    <w:rsid w:val="00BA51A2"/>
    <w:rsid w:val="00BA697E"/>
    <w:rsid w:val="00BB5E85"/>
    <w:rsid w:val="00BC0F7D"/>
    <w:rsid w:val="00BC64B3"/>
    <w:rsid w:val="00BE2DF6"/>
    <w:rsid w:val="00BE3255"/>
    <w:rsid w:val="00BE3EF4"/>
    <w:rsid w:val="00BE7E2B"/>
    <w:rsid w:val="00BF0A39"/>
    <w:rsid w:val="00BF128E"/>
    <w:rsid w:val="00C016E5"/>
    <w:rsid w:val="00C033CC"/>
    <w:rsid w:val="00C1496A"/>
    <w:rsid w:val="00C22776"/>
    <w:rsid w:val="00C24D8D"/>
    <w:rsid w:val="00C266E5"/>
    <w:rsid w:val="00C31871"/>
    <w:rsid w:val="00C33079"/>
    <w:rsid w:val="00C3374C"/>
    <w:rsid w:val="00C3421F"/>
    <w:rsid w:val="00C432B5"/>
    <w:rsid w:val="00C45231"/>
    <w:rsid w:val="00C501A8"/>
    <w:rsid w:val="00C50935"/>
    <w:rsid w:val="00C51033"/>
    <w:rsid w:val="00C52AEA"/>
    <w:rsid w:val="00C565C5"/>
    <w:rsid w:val="00C5715D"/>
    <w:rsid w:val="00C66133"/>
    <w:rsid w:val="00C707B5"/>
    <w:rsid w:val="00C709D5"/>
    <w:rsid w:val="00C72833"/>
    <w:rsid w:val="00C7482E"/>
    <w:rsid w:val="00C7599D"/>
    <w:rsid w:val="00C80BA4"/>
    <w:rsid w:val="00C80F1D"/>
    <w:rsid w:val="00C84DAF"/>
    <w:rsid w:val="00C85E66"/>
    <w:rsid w:val="00C87CA4"/>
    <w:rsid w:val="00C93C2F"/>
    <w:rsid w:val="00C93F40"/>
    <w:rsid w:val="00CA1DC4"/>
    <w:rsid w:val="00CA3D0C"/>
    <w:rsid w:val="00CA6201"/>
    <w:rsid w:val="00CA7C3F"/>
    <w:rsid w:val="00CB05A6"/>
    <w:rsid w:val="00CB1132"/>
    <w:rsid w:val="00CB1F3B"/>
    <w:rsid w:val="00CC79E4"/>
    <w:rsid w:val="00CC7AA5"/>
    <w:rsid w:val="00CD6A5A"/>
    <w:rsid w:val="00CD7CD8"/>
    <w:rsid w:val="00CF5F82"/>
    <w:rsid w:val="00D01AE2"/>
    <w:rsid w:val="00D01B66"/>
    <w:rsid w:val="00D06E19"/>
    <w:rsid w:val="00D07D63"/>
    <w:rsid w:val="00D13D30"/>
    <w:rsid w:val="00D15266"/>
    <w:rsid w:val="00D20A6A"/>
    <w:rsid w:val="00D21A0E"/>
    <w:rsid w:val="00D27D29"/>
    <w:rsid w:val="00D3123B"/>
    <w:rsid w:val="00D46A92"/>
    <w:rsid w:val="00D50A22"/>
    <w:rsid w:val="00D53D12"/>
    <w:rsid w:val="00D553A7"/>
    <w:rsid w:val="00D55F8B"/>
    <w:rsid w:val="00D57972"/>
    <w:rsid w:val="00D675A9"/>
    <w:rsid w:val="00D67D9A"/>
    <w:rsid w:val="00D72EC8"/>
    <w:rsid w:val="00D738D6"/>
    <w:rsid w:val="00D74A04"/>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5345"/>
    <w:rsid w:val="00DF62CD"/>
    <w:rsid w:val="00DF6B13"/>
    <w:rsid w:val="00DF7802"/>
    <w:rsid w:val="00E037A7"/>
    <w:rsid w:val="00E03FAD"/>
    <w:rsid w:val="00E04382"/>
    <w:rsid w:val="00E13047"/>
    <w:rsid w:val="00E16509"/>
    <w:rsid w:val="00E27428"/>
    <w:rsid w:val="00E3205C"/>
    <w:rsid w:val="00E3364F"/>
    <w:rsid w:val="00E343F8"/>
    <w:rsid w:val="00E442D7"/>
    <w:rsid w:val="00E44582"/>
    <w:rsid w:val="00E463E1"/>
    <w:rsid w:val="00E6057A"/>
    <w:rsid w:val="00E77645"/>
    <w:rsid w:val="00E77E61"/>
    <w:rsid w:val="00E8129D"/>
    <w:rsid w:val="00E83D9C"/>
    <w:rsid w:val="00E867BF"/>
    <w:rsid w:val="00EA05FB"/>
    <w:rsid w:val="00EA5541"/>
    <w:rsid w:val="00EB0DB8"/>
    <w:rsid w:val="00EB6D4D"/>
    <w:rsid w:val="00EB74B9"/>
    <w:rsid w:val="00EC4A25"/>
    <w:rsid w:val="00EC6BE6"/>
    <w:rsid w:val="00ED4390"/>
    <w:rsid w:val="00EE4183"/>
    <w:rsid w:val="00EE48CF"/>
    <w:rsid w:val="00EF4717"/>
    <w:rsid w:val="00F018B5"/>
    <w:rsid w:val="00F025A2"/>
    <w:rsid w:val="00F03033"/>
    <w:rsid w:val="00F03C7F"/>
    <w:rsid w:val="00F04712"/>
    <w:rsid w:val="00F14965"/>
    <w:rsid w:val="00F20A8A"/>
    <w:rsid w:val="00F21C33"/>
    <w:rsid w:val="00F22EC7"/>
    <w:rsid w:val="00F2336F"/>
    <w:rsid w:val="00F325C8"/>
    <w:rsid w:val="00F363BE"/>
    <w:rsid w:val="00F36607"/>
    <w:rsid w:val="00F440D3"/>
    <w:rsid w:val="00F50E2E"/>
    <w:rsid w:val="00F653B8"/>
    <w:rsid w:val="00F66CCB"/>
    <w:rsid w:val="00F74341"/>
    <w:rsid w:val="00F767A5"/>
    <w:rsid w:val="00F807F7"/>
    <w:rsid w:val="00F82E7C"/>
    <w:rsid w:val="00F854EF"/>
    <w:rsid w:val="00F8582D"/>
    <w:rsid w:val="00F93927"/>
    <w:rsid w:val="00FA0220"/>
    <w:rsid w:val="00FA1266"/>
    <w:rsid w:val="00FA22D4"/>
    <w:rsid w:val="00FA618D"/>
    <w:rsid w:val="00FB0038"/>
    <w:rsid w:val="00FB2614"/>
    <w:rsid w:val="00FC00AC"/>
    <w:rsid w:val="00FC1192"/>
    <w:rsid w:val="00FC5FB4"/>
    <w:rsid w:val="00FD1597"/>
    <w:rsid w:val="00FD1F51"/>
    <w:rsid w:val="00FE0584"/>
    <w:rsid w:val="00FE71DC"/>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Number 2"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qFormat/>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styleId="ListNumber2">
    <w:name w:val="List Number 2"/>
    <w:basedOn w:val="ListNumber"/>
    <w:qFormat/>
    <w:rsid w:val="00991432"/>
    <w:pPr>
      <w:numPr>
        <w:numId w:val="0"/>
      </w:numPr>
      <w:ind w:left="851" w:hanging="284"/>
      <w:contextualSpacing w:val="0"/>
    </w:pPr>
    <w:rPr>
      <w:rFonts w:eastAsiaTheme="minorEastAsia"/>
    </w:rPr>
  </w:style>
  <w:style w:type="paragraph" w:styleId="ListNumber">
    <w:name w:val="List Number"/>
    <w:basedOn w:val="Normal"/>
    <w:rsid w:val="00991432"/>
    <w:pPr>
      <w:numPr>
        <w:numId w:val="7"/>
      </w:numPr>
      <w:contextualSpacing/>
    </w:pPr>
  </w:style>
  <w:style w:type="paragraph" w:styleId="ListBullet2">
    <w:name w:val="List Bullet 2"/>
    <w:basedOn w:val="ListBullet"/>
    <w:rsid w:val="00FA618D"/>
    <w:pPr>
      <w:tabs>
        <w:tab w:val="clear" w:pos="720"/>
      </w:tabs>
      <w:ind w:left="851" w:hanging="284"/>
      <w:contextualSpacing w:val="0"/>
    </w:pPr>
    <w:rPr>
      <w:rFonts w:eastAsiaTheme="minorEastAsia"/>
    </w:rPr>
  </w:style>
  <w:style w:type="character" w:customStyle="1" w:styleId="Heading3Char">
    <w:name w:val="Heading 3 Char"/>
    <w:basedOn w:val="DefaultParagraphFont"/>
    <w:link w:val="Heading3"/>
    <w:rsid w:val="00FA618D"/>
    <w:rPr>
      <w:rFonts w:ascii="Arial" w:hAnsi="Arial"/>
      <w:sz w:val="28"/>
      <w:lang w:val="en-GB"/>
    </w:rPr>
  </w:style>
  <w:style w:type="character" w:customStyle="1" w:styleId="Heading4Char">
    <w:name w:val="Heading 4 Char"/>
    <w:basedOn w:val="DefaultParagraphFont"/>
    <w:link w:val="Heading4"/>
    <w:rsid w:val="00FA618D"/>
    <w:rPr>
      <w:rFonts w:ascii="Arial" w:hAnsi="Arial"/>
      <w:sz w:val="24"/>
      <w:lang w:val="en-GB"/>
    </w:rPr>
  </w:style>
  <w:style w:type="paragraph" w:styleId="ListBullet">
    <w:name w:val="List Bullet"/>
    <w:basedOn w:val="Normal"/>
    <w:rsid w:val="00FA618D"/>
    <w:pPr>
      <w:tabs>
        <w:tab w:val="num" w:pos="720"/>
      </w:tabs>
      <w:ind w:left="720" w:hanging="720"/>
      <w:contextualSpacing/>
    </w:pPr>
  </w:style>
  <w:style w:type="paragraph" w:styleId="ListParagraph">
    <w:name w:val="List Paragraph"/>
    <w:basedOn w:val="Normal"/>
    <w:uiPriority w:val="34"/>
    <w:qFormat/>
    <w:rsid w:val="00FA618D"/>
    <w:pPr>
      <w:ind w:firstLineChars="200" w:firstLine="420"/>
    </w:pPr>
    <w:rPr>
      <w:rFonts w:eastAsiaTheme="minorEastAsia"/>
    </w:rPr>
  </w:style>
  <w:style w:type="paragraph" w:styleId="List">
    <w:name w:val="List"/>
    <w:basedOn w:val="Normal"/>
    <w:rsid w:val="008D5032"/>
    <w:pPr>
      <w:ind w:left="283" w:hanging="283"/>
      <w:contextualSpacing/>
    </w:pPr>
  </w:style>
  <w:style w:type="character" w:customStyle="1" w:styleId="Heading2Char">
    <w:name w:val="Heading 2 Char"/>
    <w:basedOn w:val="DefaultParagraphFont"/>
    <w:link w:val="Heading2"/>
    <w:rsid w:val="008D5032"/>
    <w:rPr>
      <w:rFonts w:ascii="Arial" w:hAnsi="Arial"/>
      <w:sz w:val="32"/>
      <w:lang w:val="en-GB"/>
    </w:rPr>
  </w:style>
  <w:style w:type="character" w:customStyle="1" w:styleId="NOChar">
    <w:name w:val="NO Char"/>
    <w:link w:val="NO"/>
    <w:qFormat/>
    <w:locked/>
    <w:rsid w:val="008D503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74014">
      <w:bodyDiv w:val="1"/>
      <w:marLeft w:val="0"/>
      <w:marRight w:val="0"/>
      <w:marTop w:val="0"/>
      <w:marBottom w:val="0"/>
      <w:divBdr>
        <w:top w:val="none" w:sz="0" w:space="0" w:color="auto"/>
        <w:left w:val="none" w:sz="0" w:space="0" w:color="auto"/>
        <w:bottom w:val="none" w:sz="0" w:space="0" w:color="auto"/>
        <w:right w:val="none" w:sz="0" w:space="0" w:color="auto"/>
      </w:divBdr>
    </w:div>
    <w:div w:id="253325120">
      <w:bodyDiv w:val="1"/>
      <w:marLeft w:val="0"/>
      <w:marRight w:val="0"/>
      <w:marTop w:val="0"/>
      <w:marBottom w:val="0"/>
      <w:divBdr>
        <w:top w:val="none" w:sz="0" w:space="0" w:color="auto"/>
        <w:left w:val="none" w:sz="0" w:space="0" w:color="auto"/>
        <w:bottom w:val="none" w:sz="0" w:space="0" w:color="auto"/>
        <w:right w:val="none" w:sz="0" w:space="0" w:color="auto"/>
      </w:divBdr>
    </w:div>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970987174">
      <w:bodyDiv w:val="1"/>
      <w:marLeft w:val="0"/>
      <w:marRight w:val="0"/>
      <w:marTop w:val="0"/>
      <w:marBottom w:val="0"/>
      <w:divBdr>
        <w:top w:val="none" w:sz="0" w:space="0" w:color="auto"/>
        <w:left w:val="none" w:sz="0" w:space="0" w:color="auto"/>
        <w:bottom w:val="none" w:sz="0" w:space="0" w:color="auto"/>
        <w:right w:val="none" w:sz="0" w:space="0" w:color="auto"/>
      </w:divBdr>
    </w:div>
    <w:div w:id="1147938044">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52636370">
      <w:bodyDiv w:val="1"/>
      <w:marLeft w:val="0"/>
      <w:marRight w:val="0"/>
      <w:marTop w:val="0"/>
      <w:marBottom w:val="0"/>
      <w:divBdr>
        <w:top w:val="none" w:sz="0" w:space="0" w:color="auto"/>
        <w:left w:val="none" w:sz="0" w:space="0" w:color="auto"/>
        <w:bottom w:val="none" w:sz="0" w:space="0" w:color="auto"/>
        <w:right w:val="none" w:sz="0" w:space="0" w:color="auto"/>
      </w:divBdr>
    </w:div>
    <w:div w:id="1862277414">
      <w:bodyDiv w:val="1"/>
      <w:marLeft w:val="0"/>
      <w:marRight w:val="0"/>
      <w:marTop w:val="0"/>
      <w:marBottom w:val="0"/>
      <w:divBdr>
        <w:top w:val="none" w:sz="0" w:space="0" w:color="auto"/>
        <w:left w:val="none" w:sz="0" w:space="0" w:color="auto"/>
        <w:bottom w:val="none" w:sz="0" w:space="0" w:color="auto"/>
        <w:right w:val="none" w:sz="0" w:space="0" w:color="auto"/>
      </w:divBdr>
    </w:div>
    <w:div w:id="2057073876">
      <w:bodyDiv w:val="1"/>
      <w:marLeft w:val="0"/>
      <w:marRight w:val="0"/>
      <w:marTop w:val="0"/>
      <w:marBottom w:val="0"/>
      <w:divBdr>
        <w:top w:val="none" w:sz="0" w:space="0" w:color="auto"/>
        <w:left w:val="none" w:sz="0" w:space="0" w:color="auto"/>
        <w:bottom w:val="none" w:sz="0" w:space="0" w:color="auto"/>
        <w:right w:val="none" w:sz="0" w:space="0" w:color="auto"/>
      </w:divBdr>
    </w:div>
    <w:div w:id="206602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oleObject" Target="embeddings/Microsoft_Word_97_-_2003_Document1.doc"/><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package" Target="embeddings/Microsoft_Word_Document1.docx"/><Relationship Id="rId2" Type="http://schemas.openxmlformats.org/officeDocument/2006/relationships/customXml" Target="../customXml/item2.xml"/><Relationship Id="rId16" Type="http://schemas.openxmlformats.org/officeDocument/2006/relationships/oleObject" Target="embeddings/Microsoft_Word_97_-_2003_Document.doc"/><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Word_Document.docx"/><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8.emf"/><Relationship Id="rId27" Type="http://schemas.openxmlformats.org/officeDocument/2006/relationships/package" Target="embeddings/Microsoft_Word_Document2.doc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4.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5.xml><?xml version="1.0" encoding="utf-8"?>
<ds:datastoreItem xmlns:ds="http://schemas.openxmlformats.org/officeDocument/2006/customXml" ds:itemID="{DD2502F5-48F1-44ED-A9B4-59D6DA902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9020</Words>
  <Characters>51416</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3</cp:revision>
  <cp:lastPrinted>2019-02-24T22:05:00Z</cp:lastPrinted>
  <dcterms:created xsi:type="dcterms:W3CDTF">2024-09-24T09:00:00Z</dcterms:created>
  <dcterms:modified xsi:type="dcterms:W3CDTF">2024-09-24T12:09:00Z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MCCCRsImpl1">
    <vt:lpwstr>7%0046%28.535%Rel-17%0063%28.535%Rel-17%0066%28.535%Rel-17%0068%28.535%Rel-17%0069%28.535%Rel-17%0070%28.535%Rel-17%0072%28.535%Rel-18%0073%28.535%Rel-18%0076%28.535 %Rel-18%0077%28.535%Rel-18%0080%</vt:lpwstr>
  </property>
  <property fmtid="{D5CDD505-2E9C-101B-9397-08002B2CF9AE}" pid="13" name="MCCCRsImpl0">
    <vt:lpwstr>7%0046%28.535%Rel-17%0047%28.535%Rel-17%0049%28.535%Rel-17%%28.535%Rel-17%0053%28.535%Rel-17%0059%28.535%Rel-17%0062%</vt:lpwstr>
  </property>
  <property fmtid="{D5CDD505-2E9C-101B-9397-08002B2CF9AE}" pid="14" name="GrammarlyDocumentId">
    <vt:lpwstr>549389bb90aa81301c03e16858089c336b35c7dbf60ce5f449eb1f5c74512bee</vt:lpwstr>
  </property>
</Properties>
</file>