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47059947" w:rsidR="004F0988" w:rsidRPr="00022497" w:rsidRDefault="004F0988" w:rsidP="00626D0D">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r w:rsidRPr="00022497">
              <w:t>V</w:t>
            </w:r>
            <w:bookmarkStart w:id="2" w:name="specVersion"/>
            <w:r w:rsidR="002760A2" w:rsidRPr="00022497">
              <w:rPr>
                <w:rFonts w:hint="eastAsia"/>
                <w:lang w:eastAsia="zh-CN"/>
              </w:rPr>
              <w:t>0</w:t>
            </w:r>
            <w:r w:rsidRPr="00022497">
              <w:t>.</w:t>
            </w:r>
            <w:r w:rsidR="00DD5FA6">
              <w:rPr>
                <w:lang w:eastAsia="zh-CN"/>
              </w:rPr>
              <w:t>5</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2760A2" w:rsidRPr="00022497">
              <w:rPr>
                <w:rFonts w:hint="eastAsia"/>
                <w:sz w:val="32"/>
                <w:lang w:eastAsia="zh-CN"/>
              </w:rPr>
              <w:t>2024</w:t>
            </w:r>
            <w:r w:rsidRPr="00022497">
              <w:rPr>
                <w:sz w:val="32"/>
              </w:rPr>
              <w:t>-</w:t>
            </w:r>
            <w:bookmarkEnd w:id="3"/>
            <w:r w:rsidR="00DD5FA6">
              <w:rPr>
                <w:sz w:val="32"/>
                <w:lang w:eastAsia="zh-CN"/>
              </w:rPr>
              <w:t>10</w:t>
            </w:r>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5"/>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6" w:name="specRelease"/>
            <w:r w:rsidR="00942F40" w:rsidRPr="00022497">
              <w:rPr>
                <w:rStyle w:val="ZGSM"/>
              </w:rPr>
              <w:t>19</w:t>
            </w:r>
            <w:bookmarkEnd w:id="6"/>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005635"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05pt;height:61.35pt;visibility:visible;mso-wrap-style:square">
                  <v:imagedata r:id="rId10" o:title=""/>
                </v:shape>
              </w:pict>
            </w:r>
          </w:p>
        </w:tc>
        <w:tc>
          <w:tcPr>
            <w:tcW w:w="5540" w:type="dxa"/>
            <w:shd w:val="clear" w:color="auto" w:fill="auto"/>
          </w:tcPr>
          <w:p w14:paraId="0E63523F" w14:textId="13C998E9" w:rsidR="00D82E6F" w:rsidRPr="00022497" w:rsidRDefault="00005635" w:rsidP="00D82E6F">
            <w:pPr>
              <w:jc w:val="right"/>
            </w:pPr>
            <w:r>
              <w:pict w14:anchorId="6B8977E6">
                <v:shape id="_x0000_i1026" type="#_x0000_t75" style="width:126.45pt;height:75.15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7"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7"/>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8"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9"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9"/>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0"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1" w:name="copyrightDate"/>
            <w:r w:rsidRPr="00022497">
              <w:rPr>
                <w:noProof/>
                <w:sz w:val="18"/>
              </w:rPr>
              <w:t>2</w:t>
            </w:r>
            <w:r w:rsidR="008E2D68" w:rsidRPr="00022497">
              <w:rPr>
                <w:noProof/>
                <w:sz w:val="18"/>
              </w:rPr>
              <w:t>02</w:t>
            </w:r>
            <w:bookmarkEnd w:id="11"/>
            <w:r w:rsidR="00942F40" w:rsidRPr="00022497">
              <w:rPr>
                <w:noProof/>
                <w:sz w:val="18"/>
              </w:rPr>
              <w:t>4</w:t>
            </w:r>
            <w:r w:rsidRPr="00022497">
              <w:rPr>
                <w:noProof/>
                <w:sz w:val="18"/>
              </w:rPr>
              <w:t>, 3GPP Organizational Partners (ARIB, ATIS, CCSA, ETSI, TSDSI, TTA, TTC).</w:t>
            </w:r>
            <w:bookmarkStart w:id="12" w:name="copyrightaddon"/>
            <w:bookmarkEnd w:id="12"/>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0"/>
          </w:p>
          <w:p w14:paraId="26DA3D2F" w14:textId="77777777" w:rsidR="00E16509" w:rsidRPr="00022497"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5D4B365E" w14:textId="77777777" w:rsidR="00FD7EB0" w:rsidRPr="00005635" w:rsidRDefault="004D3578">
      <w:pPr>
        <w:pStyle w:val="10"/>
        <w:rPr>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FD7EB0">
        <w:rPr>
          <w:noProof/>
        </w:rPr>
        <w:t>Foreword</w:t>
      </w:r>
      <w:r w:rsidR="00FD7EB0">
        <w:rPr>
          <w:noProof/>
        </w:rPr>
        <w:tab/>
      </w:r>
      <w:r w:rsidR="00FD7EB0">
        <w:rPr>
          <w:noProof/>
        </w:rPr>
        <w:fldChar w:fldCharType="begin"/>
      </w:r>
      <w:r w:rsidR="00FD7EB0">
        <w:rPr>
          <w:noProof/>
        </w:rPr>
        <w:instrText xml:space="preserve"> PAGEREF _Toc180740271 \h </w:instrText>
      </w:r>
      <w:r w:rsidR="00FD7EB0">
        <w:rPr>
          <w:noProof/>
        </w:rPr>
      </w:r>
      <w:r w:rsidR="00FD7EB0">
        <w:rPr>
          <w:noProof/>
        </w:rPr>
        <w:fldChar w:fldCharType="separate"/>
      </w:r>
      <w:r w:rsidR="00FD7EB0">
        <w:rPr>
          <w:noProof/>
        </w:rPr>
        <w:t>7</w:t>
      </w:r>
      <w:r w:rsidR="00FD7EB0">
        <w:rPr>
          <w:noProof/>
        </w:rPr>
        <w:fldChar w:fldCharType="end"/>
      </w:r>
    </w:p>
    <w:p w14:paraId="2971A511" w14:textId="77777777" w:rsidR="00FD7EB0" w:rsidRPr="00005635" w:rsidRDefault="00FD7EB0">
      <w:pPr>
        <w:pStyle w:val="10"/>
        <w:rPr>
          <w:rFonts w:ascii="Calibri" w:eastAsia="等线" w:hAnsi="Calibri"/>
          <w:noProof/>
          <w:kern w:val="2"/>
          <w:sz w:val="21"/>
          <w:szCs w:val="22"/>
          <w:lang w:val="en-US" w:eastAsia="zh-CN"/>
        </w:rPr>
      </w:pPr>
      <w:r>
        <w:rPr>
          <w:noProof/>
        </w:rPr>
        <w:t>1</w:t>
      </w:r>
      <w:r w:rsidRPr="00005635">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_Toc180740272 \h </w:instrText>
      </w:r>
      <w:r>
        <w:rPr>
          <w:noProof/>
        </w:rPr>
      </w:r>
      <w:r>
        <w:rPr>
          <w:noProof/>
        </w:rPr>
        <w:fldChar w:fldCharType="separate"/>
      </w:r>
      <w:r>
        <w:rPr>
          <w:noProof/>
        </w:rPr>
        <w:t>9</w:t>
      </w:r>
      <w:r>
        <w:rPr>
          <w:noProof/>
        </w:rPr>
        <w:fldChar w:fldCharType="end"/>
      </w:r>
    </w:p>
    <w:p w14:paraId="07D64CC1" w14:textId="77777777" w:rsidR="00FD7EB0" w:rsidRPr="00005635" w:rsidRDefault="00FD7EB0">
      <w:pPr>
        <w:pStyle w:val="10"/>
        <w:rPr>
          <w:rFonts w:ascii="Calibri" w:eastAsia="等线" w:hAnsi="Calibri"/>
          <w:noProof/>
          <w:kern w:val="2"/>
          <w:sz w:val="21"/>
          <w:szCs w:val="22"/>
          <w:lang w:val="en-US" w:eastAsia="zh-CN"/>
        </w:rPr>
      </w:pPr>
      <w:r>
        <w:rPr>
          <w:noProof/>
        </w:rPr>
        <w:t>2</w:t>
      </w:r>
      <w:r w:rsidRPr="00005635">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_Toc180740273 \h </w:instrText>
      </w:r>
      <w:r>
        <w:rPr>
          <w:noProof/>
        </w:rPr>
      </w:r>
      <w:r>
        <w:rPr>
          <w:noProof/>
        </w:rPr>
        <w:fldChar w:fldCharType="separate"/>
      </w:r>
      <w:r>
        <w:rPr>
          <w:noProof/>
        </w:rPr>
        <w:t>9</w:t>
      </w:r>
      <w:r>
        <w:rPr>
          <w:noProof/>
        </w:rPr>
        <w:fldChar w:fldCharType="end"/>
      </w:r>
    </w:p>
    <w:p w14:paraId="434B37D8" w14:textId="77777777" w:rsidR="00FD7EB0" w:rsidRPr="00005635" w:rsidRDefault="00FD7EB0">
      <w:pPr>
        <w:pStyle w:val="10"/>
        <w:rPr>
          <w:rFonts w:ascii="Calibri" w:eastAsia="等线" w:hAnsi="Calibri"/>
          <w:noProof/>
          <w:kern w:val="2"/>
          <w:sz w:val="21"/>
          <w:szCs w:val="22"/>
          <w:lang w:val="en-US" w:eastAsia="zh-CN"/>
        </w:rPr>
      </w:pPr>
      <w:r>
        <w:rPr>
          <w:noProof/>
        </w:rPr>
        <w:t>3</w:t>
      </w:r>
      <w:r w:rsidRPr="00005635">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_Toc180740274 \h </w:instrText>
      </w:r>
      <w:r>
        <w:rPr>
          <w:noProof/>
        </w:rPr>
      </w:r>
      <w:r>
        <w:rPr>
          <w:noProof/>
        </w:rPr>
        <w:fldChar w:fldCharType="separate"/>
      </w:r>
      <w:r>
        <w:rPr>
          <w:noProof/>
        </w:rPr>
        <w:t>10</w:t>
      </w:r>
      <w:r>
        <w:rPr>
          <w:noProof/>
        </w:rPr>
        <w:fldChar w:fldCharType="end"/>
      </w:r>
    </w:p>
    <w:p w14:paraId="37AA27FF" w14:textId="77777777" w:rsidR="00FD7EB0" w:rsidRPr="00005635" w:rsidRDefault="00FD7EB0">
      <w:pPr>
        <w:pStyle w:val="22"/>
        <w:rPr>
          <w:rFonts w:ascii="Calibri" w:eastAsia="等线" w:hAnsi="Calibri"/>
          <w:noProof/>
          <w:kern w:val="2"/>
          <w:sz w:val="21"/>
          <w:szCs w:val="22"/>
          <w:lang w:val="en-US" w:eastAsia="zh-CN"/>
        </w:rPr>
      </w:pPr>
      <w:r>
        <w:rPr>
          <w:noProof/>
        </w:rPr>
        <w:t>3.1</w:t>
      </w:r>
      <w:r w:rsidRPr="00005635">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_Toc180740275 \h </w:instrText>
      </w:r>
      <w:r>
        <w:rPr>
          <w:noProof/>
        </w:rPr>
      </w:r>
      <w:r>
        <w:rPr>
          <w:noProof/>
        </w:rPr>
        <w:fldChar w:fldCharType="separate"/>
      </w:r>
      <w:r>
        <w:rPr>
          <w:noProof/>
        </w:rPr>
        <w:t>10</w:t>
      </w:r>
      <w:r>
        <w:rPr>
          <w:noProof/>
        </w:rPr>
        <w:fldChar w:fldCharType="end"/>
      </w:r>
    </w:p>
    <w:p w14:paraId="15CD22E7" w14:textId="77777777" w:rsidR="00FD7EB0" w:rsidRPr="00005635" w:rsidRDefault="00FD7EB0">
      <w:pPr>
        <w:pStyle w:val="22"/>
        <w:rPr>
          <w:rFonts w:ascii="Calibri" w:eastAsia="等线" w:hAnsi="Calibri"/>
          <w:noProof/>
          <w:kern w:val="2"/>
          <w:sz w:val="21"/>
          <w:szCs w:val="22"/>
          <w:lang w:val="en-US" w:eastAsia="zh-CN"/>
        </w:rPr>
      </w:pPr>
      <w:r>
        <w:rPr>
          <w:noProof/>
        </w:rPr>
        <w:t>3.</w:t>
      </w:r>
      <w:r>
        <w:rPr>
          <w:noProof/>
          <w:lang w:eastAsia="zh-CN"/>
        </w:rPr>
        <w:t>2</w:t>
      </w:r>
      <w:r w:rsidRPr="00005635">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_Toc180740276 \h </w:instrText>
      </w:r>
      <w:r>
        <w:rPr>
          <w:noProof/>
        </w:rPr>
      </w:r>
      <w:r>
        <w:rPr>
          <w:noProof/>
        </w:rPr>
        <w:fldChar w:fldCharType="separate"/>
      </w:r>
      <w:r>
        <w:rPr>
          <w:noProof/>
        </w:rPr>
        <w:t>10</w:t>
      </w:r>
      <w:r>
        <w:rPr>
          <w:noProof/>
        </w:rPr>
        <w:fldChar w:fldCharType="end"/>
      </w:r>
    </w:p>
    <w:p w14:paraId="79C0B368" w14:textId="77777777" w:rsidR="00FD7EB0" w:rsidRPr="00005635" w:rsidRDefault="00FD7EB0">
      <w:pPr>
        <w:pStyle w:val="10"/>
        <w:rPr>
          <w:rFonts w:ascii="Calibri" w:eastAsia="等线" w:hAnsi="Calibri"/>
          <w:noProof/>
          <w:kern w:val="2"/>
          <w:sz w:val="21"/>
          <w:szCs w:val="22"/>
          <w:lang w:val="en-US" w:eastAsia="zh-CN"/>
        </w:rPr>
      </w:pPr>
      <w:r>
        <w:rPr>
          <w:noProof/>
        </w:rPr>
        <w:t>4</w:t>
      </w:r>
      <w:r w:rsidRPr="00005635">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_Toc180740277 \h </w:instrText>
      </w:r>
      <w:r>
        <w:rPr>
          <w:noProof/>
        </w:rPr>
      </w:r>
      <w:r>
        <w:rPr>
          <w:noProof/>
        </w:rPr>
        <w:fldChar w:fldCharType="separate"/>
      </w:r>
      <w:r>
        <w:rPr>
          <w:noProof/>
        </w:rPr>
        <w:t>10</w:t>
      </w:r>
      <w:r>
        <w:rPr>
          <w:noProof/>
        </w:rPr>
        <w:fldChar w:fldCharType="end"/>
      </w:r>
    </w:p>
    <w:p w14:paraId="70AFA586" w14:textId="77777777" w:rsidR="00FD7EB0" w:rsidRPr="00005635" w:rsidRDefault="00FD7EB0">
      <w:pPr>
        <w:pStyle w:val="10"/>
        <w:rPr>
          <w:rFonts w:ascii="Calibri" w:eastAsia="等线" w:hAnsi="Calibri"/>
          <w:noProof/>
          <w:kern w:val="2"/>
          <w:sz w:val="21"/>
          <w:szCs w:val="22"/>
          <w:lang w:val="en-US" w:eastAsia="zh-CN"/>
        </w:rPr>
      </w:pPr>
      <w:r>
        <w:rPr>
          <w:noProof/>
        </w:rPr>
        <w:t>5</w:t>
      </w:r>
      <w:r w:rsidRPr="00005635">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_Toc180740278 \h </w:instrText>
      </w:r>
      <w:r>
        <w:rPr>
          <w:noProof/>
        </w:rPr>
      </w:r>
      <w:r>
        <w:rPr>
          <w:noProof/>
        </w:rPr>
        <w:fldChar w:fldCharType="separate"/>
      </w:r>
      <w:r>
        <w:rPr>
          <w:noProof/>
        </w:rPr>
        <w:t>10</w:t>
      </w:r>
      <w:r>
        <w:rPr>
          <w:noProof/>
        </w:rPr>
        <w:fldChar w:fldCharType="end"/>
      </w:r>
    </w:p>
    <w:p w14:paraId="1D6DF28E" w14:textId="77777777" w:rsidR="00FD7EB0" w:rsidRPr="00005635" w:rsidRDefault="00FD7EB0">
      <w:pPr>
        <w:pStyle w:val="22"/>
        <w:rPr>
          <w:rFonts w:ascii="Calibri" w:eastAsia="等线" w:hAnsi="Calibri"/>
          <w:noProof/>
          <w:kern w:val="2"/>
          <w:sz w:val="21"/>
          <w:szCs w:val="22"/>
          <w:lang w:val="en-US" w:eastAsia="zh-CN"/>
        </w:rPr>
      </w:pPr>
      <w:r>
        <w:rPr>
          <w:noProof/>
        </w:rPr>
        <w:t>5.1</w:t>
      </w:r>
      <w:r w:rsidRPr="00005635">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_Toc180740279 \h </w:instrText>
      </w:r>
      <w:r>
        <w:rPr>
          <w:noProof/>
        </w:rPr>
      </w:r>
      <w:r>
        <w:rPr>
          <w:noProof/>
        </w:rPr>
        <w:fldChar w:fldCharType="separate"/>
      </w:r>
      <w:r>
        <w:rPr>
          <w:noProof/>
        </w:rPr>
        <w:t>11</w:t>
      </w:r>
      <w:r>
        <w:rPr>
          <w:noProof/>
        </w:rPr>
        <w:fldChar w:fldCharType="end"/>
      </w:r>
    </w:p>
    <w:p w14:paraId="1DFEE238" w14:textId="77777777" w:rsidR="00FD7EB0" w:rsidRPr="00005635" w:rsidRDefault="00FD7EB0">
      <w:pPr>
        <w:pStyle w:val="32"/>
        <w:rPr>
          <w:rFonts w:ascii="Calibri" w:eastAsia="等线" w:hAnsi="Calibri"/>
          <w:noProof/>
          <w:kern w:val="2"/>
          <w:sz w:val="21"/>
          <w:szCs w:val="22"/>
          <w:lang w:val="en-US" w:eastAsia="zh-CN"/>
        </w:rPr>
      </w:pPr>
      <w:r>
        <w:rPr>
          <w:noProof/>
          <w:lang w:eastAsia="zh-CN"/>
        </w:rPr>
        <w:t>5.1.1</w:t>
      </w:r>
      <w:r w:rsidRPr="00005635">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_Toc180740280 \h </w:instrText>
      </w:r>
      <w:r>
        <w:rPr>
          <w:noProof/>
        </w:rPr>
      </w:r>
      <w:r>
        <w:rPr>
          <w:noProof/>
        </w:rPr>
        <w:fldChar w:fldCharType="separate"/>
      </w:r>
      <w:r>
        <w:rPr>
          <w:noProof/>
        </w:rPr>
        <w:t>11</w:t>
      </w:r>
      <w:r>
        <w:rPr>
          <w:noProof/>
        </w:rPr>
        <w:fldChar w:fldCharType="end"/>
      </w:r>
    </w:p>
    <w:p w14:paraId="56392D66" w14:textId="77777777" w:rsidR="00FD7EB0" w:rsidRPr="00005635" w:rsidRDefault="00FD7EB0">
      <w:pPr>
        <w:pStyle w:val="32"/>
        <w:rPr>
          <w:rFonts w:ascii="Calibri" w:eastAsia="等线" w:hAnsi="Calibri"/>
          <w:noProof/>
          <w:kern w:val="2"/>
          <w:sz w:val="21"/>
          <w:szCs w:val="22"/>
          <w:lang w:val="en-US" w:eastAsia="zh-CN"/>
        </w:rPr>
      </w:pPr>
      <w:r>
        <w:rPr>
          <w:noProof/>
          <w:lang w:eastAsia="zh-CN"/>
        </w:rPr>
        <w:t>5.1.2</w:t>
      </w:r>
      <w:r w:rsidRPr="0000563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_Toc180740281 \h </w:instrText>
      </w:r>
      <w:r>
        <w:rPr>
          <w:noProof/>
        </w:rPr>
      </w:r>
      <w:r>
        <w:rPr>
          <w:noProof/>
        </w:rPr>
        <w:fldChar w:fldCharType="separate"/>
      </w:r>
      <w:r>
        <w:rPr>
          <w:noProof/>
        </w:rPr>
        <w:t>11</w:t>
      </w:r>
      <w:r>
        <w:rPr>
          <w:noProof/>
        </w:rPr>
        <w:fldChar w:fldCharType="end"/>
      </w:r>
    </w:p>
    <w:p w14:paraId="6A8F7E97" w14:textId="77777777" w:rsidR="00FD7EB0" w:rsidRPr="00005635" w:rsidRDefault="00FD7EB0">
      <w:pPr>
        <w:pStyle w:val="32"/>
        <w:rPr>
          <w:rFonts w:ascii="Calibri" w:eastAsia="等线" w:hAnsi="Calibri"/>
          <w:noProof/>
          <w:kern w:val="2"/>
          <w:sz w:val="21"/>
          <w:szCs w:val="22"/>
          <w:lang w:val="en-US" w:eastAsia="zh-CN"/>
        </w:rPr>
      </w:pPr>
      <w:r>
        <w:rPr>
          <w:noProof/>
          <w:lang w:eastAsia="zh-CN"/>
        </w:rPr>
        <w:t>5.1.3</w:t>
      </w:r>
      <w:r w:rsidRPr="00005635">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_Toc180740282 \h </w:instrText>
      </w:r>
      <w:r>
        <w:rPr>
          <w:noProof/>
        </w:rPr>
      </w:r>
      <w:r>
        <w:rPr>
          <w:noProof/>
        </w:rPr>
        <w:fldChar w:fldCharType="separate"/>
      </w:r>
      <w:r>
        <w:rPr>
          <w:noProof/>
        </w:rPr>
        <w:t>12</w:t>
      </w:r>
      <w:r>
        <w:rPr>
          <w:noProof/>
        </w:rPr>
        <w:fldChar w:fldCharType="end"/>
      </w:r>
    </w:p>
    <w:p w14:paraId="1DF84D36" w14:textId="77777777" w:rsidR="00FD7EB0" w:rsidRPr="00005635" w:rsidRDefault="00FD7EB0">
      <w:pPr>
        <w:pStyle w:val="22"/>
        <w:rPr>
          <w:rFonts w:ascii="Calibri" w:eastAsia="等线" w:hAnsi="Calibri"/>
          <w:noProof/>
          <w:kern w:val="2"/>
          <w:sz w:val="21"/>
          <w:szCs w:val="22"/>
          <w:lang w:val="en-US" w:eastAsia="zh-CN"/>
        </w:rPr>
      </w:pPr>
      <w:r>
        <w:rPr>
          <w:noProof/>
        </w:rPr>
        <w:t>5.2</w:t>
      </w:r>
      <w:r w:rsidRPr="00005635">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_Toc180740283 \h </w:instrText>
      </w:r>
      <w:r>
        <w:rPr>
          <w:noProof/>
        </w:rPr>
      </w:r>
      <w:r>
        <w:rPr>
          <w:noProof/>
        </w:rPr>
        <w:fldChar w:fldCharType="separate"/>
      </w:r>
      <w:r>
        <w:rPr>
          <w:noProof/>
        </w:rPr>
        <w:t>12</w:t>
      </w:r>
      <w:r>
        <w:rPr>
          <w:noProof/>
        </w:rPr>
        <w:fldChar w:fldCharType="end"/>
      </w:r>
    </w:p>
    <w:p w14:paraId="59B6C8BD" w14:textId="77777777" w:rsidR="00FD7EB0" w:rsidRPr="00005635" w:rsidRDefault="00FD7EB0">
      <w:pPr>
        <w:pStyle w:val="32"/>
        <w:rPr>
          <w:rFonts w:ascii="Calibri" w:eastAsia="等线" w:hAnsi="Calibri"/>
          <w:noProof/>
          <w:kern w:val="2"/>
          <w:sz w:val="21"/>
          <w:szCs w:val="22"/>
          <w:lang w:val="en-US" w:eastAsia="zh-CN"/>
        </w:rPr>
      </w:pPr>
      <w:r>
        <w:rPr>
          <w:noProof/>
        </w:rPr>
        <w:t>5.2.1</w:t>
      </w:r>
      <w:r w:rsidRPr="00005635">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_Toc180740284 \h </w:instrText>
      </w:r>
      <w:r>
        <w:rPr>
          <w:noProof/>
        </w:rPr>
      </w:r>
      <w:r>
        <w:rPr>
          <w:noProof/>
        </w:rPr>
        <w:fldChar w:fldCharType="separate"/>
      </w:r>
      <w:r>
        <w:rPr>
          <w:noProof/>
        </w:rPr>
        <w:t>12</w:t>
      </w:r>
      <w:r>
        <w:rPr>
          <w:noProof/>
        </w:rPr>
        <w:fldChar w:fldCharType="end"/>
      </w:r>
    </w:p>
    <w:p w14:paraId="543FD65F" w14:textId="77777777" w:rsidR="00FD7EB0" w:rsidRPr="00005635" w:rsidRDefault="00FD7EB0">
      <w:pPr>
        <w:pStyle w:val="32"/>
        <w:rPr>
          <w:rFonts w:ascii="Calibri" w:eastAsia="等线" w:hAnsi="Calibri"/>
          <w:noProof/>
          <w:kern w:val="2"/>
          <w:sz w:val="21"/>
          <w:szCs w:val="22"/>
          <w:lang w:val="en-US" w:eastAsia="zh-CN"/>
        </w:rPr>
      </w:pPr>
      <w:r>
        <w:rPr>
          <w:noProof/>
        </w:rPr>
        <w:t>5.2.2</w:t>
      </w:r>
      <w:r w:rsidRPr="0000563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_Toc180740285 \h </w:instrText>
      </w:r>
      <w:r>
        <w:rPr>
          <w:noProof/>
        </w:rPr>
      </w:r>
      <w:r>
        <w:rPr>
          <w:noProof/>
        </w:rPr>
        <w:fldChar w:fldCharType="separate"/>
      </w:r>
      <w:r>
        <w:rPr>
          <w:noProof/>
        </w:rPr>
        <w:t>12</w:t>
      </w:r>
      <w:r>
        <w:rPr>
          <w:noProof/>
        </w:rPr>
        <w:fldChar w:fldCharType="end"/>
      </w:r>
    </w:p>
    <w:p w14:paraId="300FE0F1" w14:textId="77777777" w:rsidR="00FD7EB0" w:rsidRPr="00005635" w:rsidRDefault="00FD7EB0">
      <w:pPr>
        <w:pStyle w:val="32"/>
        <w:rPr>
          <w:rFonts w:ascii="Calibri" w:eastAsia="等线" w:hAnsi="Calibri"/>
          <w:noProof/>
          <w:kern w:val="2"/>
          <w:sz w:val="21"/>
          <w:szCs w:val="22"/>
          <w:lang w:val="en-US" w:eastAsia="zh-CN"/>
        </w:rPr>
      </w:pPr>
      <w:r>
        <w:rPr>
          <w:noProof/>
        </w:rPr>
        <w:t>5.2.3</w:t>
      </w:r>
      <w:r w:rsidRPr="00005635">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_Toc180740286 \h </w:instrText>
      </w:r>
      <w:r>
        <w:rPr>
          <w:noProof/>
        </w:rPr>
      </w:r>
      <w:r>
        <w:rPr>
          <w:noProof/>
        </w:rPr>
        <w:fldChar w:fldCharType="separate"/>
      </w:r>
      <w:r>
        <w:rPr>
          <w:noProof/>
        </w:rPr>
        <w:t>12</w:t>
      </w:r>
      <w:r>
        <w:rPr>
          <w:noProof/>
        </w:rPr>
        <w:fldChar w:fldCharType="end"/>
      </w:r>
    </w:p>
    <w:p w14:paraId="6C353CA3" w14:textId="77777777" w:rsidR="00FD7EB0" w:rsidRPr="00005635" w:rsidRDefault="00FD7EB0">
      <w:pPr>
        <w:pStyle w:val="22"/>
        <w:rPr>
          <w:rFonts w:ascii="Calibri" w:eastAsia="等线" w:hAnsi="Calibri"/>
          <w:noProof/>
          <w:kern w:val="2"/>
          <w:sz w:val="21"/>
          <w:szCs w:val="22"/>
          <w:lang w:val="en-US" w:eastAsia="zh-CN"/>
        </w:rPr>
      </w:pPr>
      <w:r>
        <w:rPr>
          <w:noProof/>
        </w:rPr>
        <w:t>5.X</w:t>
      </w:r>
      <w:r w:rsidRPr="00005635">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_Toc180740287 \h </w:instrText>
      </w:r>
      <w:r>
        <w:rPr>
          <w:noProof/>
        </w:rPr>
      </w:r>
      <w:r>
        <w:rPr>
          <w:noProof/>
        </w:rPr>
        <w:fldChar w:fldCharType="separate"/>
      </w:r>
      <w:r>
        <w:rPr>
          <w:noProof/>
        </w:rPr>
        <w:t>13</w:t>
      </w:r>
      <w:r>
        <w:rPr>
          <w:noProof/>
        </w:rPr>
        <w:fldChar w:fldCharType="end"/>
      </w:r>
    </w:p>
    <w:p w14:paraId="5164372B" w14:textId="77777777" w:rsidR="00FD7EB0" w:rsidRPr="00005635" w:rsidRDefault="00FD7EB0">
      <w:pPr>
        <w:pStyle w:val="32"/>
        <w:rPr>
          <w:rFonts w:ascii="Calibri" w:eastAsia="等线" w:hAnsi="Calibri"/>
          <w:noProof/>
          <w:kern w:val="2"/>
          <w:sz w:val="21"/>
          <w:szCs w:val="22"/>
          <w:lang w:val="en-US" w:eastAsia="zh-CN"/>
        </w:rPr>
      </w:pPr>
      <w:r>
        <w:rPr>
          <w:noProof/>
        </w:rPr>
        <w:t>5.X.1</w:t>
      </w:r>
      <w:r w:rsidRPr="00005635">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_Toc180740288 \h </w:instrText>
      </w:r>
      <w:r>
        <w:rPr>
          <w:noProof/>
        </w:rPr>
      </w:r>
      <w:r>
        <w:rPr>
          <w:noProof/>
        </w:rPr>
        <w:fldChar w:fldCharType="separate"/>
      </w:r>
      <w:r>
        <w:rPr>
          <w:noProof/>
        </w:rPr>
        <w:t>13</w:t>
      </w:r>
      <w:r>
        <w:rPr>
          <w:noProof/>
        </w:rPr>
        <w:fldChar w:fldCharType="end"/>
      </w:r>
    </w:p>
    <w:p w14:paraId="0CA55380" w14:textId="77777777" w:rsidR="00FD7EB0" w:rsidRPr="00005635" w:rsidRDefault="00FD7EB0">
      <w:pPr>
        <w:pStyle w:val="32"/>
        <w:rPr>
          <w:rFonts w:ascii="Calibri" w:eastAsia="等线" w:hAnsi="Calibri"/>
          <w:noProof/>
          <w:kern w:val="2"/>
          <w:sz w:val="21"/>
          <w:szCs w:val="22"/>
          <w:lang w:val="en-US" w:eastAsia="zh-CN"/>
        </w:rPr>
      </w:pPr>
      <w:r>
        <w:rPr>
          <w:noProof/>
        </w:rPr>
        <w:t>5.X.2</w:t>
      </w:r>
      <w:r w:rsidRPr="0000563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_Toc180740289 \h </w:instrText>
      </w:r>
      <w:r>
        <w:rPr>
          <w:noProof/>
        </w:rPr>
      </w:r>
      <w:r>
        <w:rPr>
          <w:noProof/>
        </w:rPr>
        <w:fldChar w:fldCharType="separate"/>
      </w:r>
      <w:r>
        <w:rPr>
          <w:noProof/>
        </w:rPr>
        <w:t>13</w:t>
      </w:r>
      <w:r>
        <w:rPr>
          <w:noProof/>
        </w:rPr>
        <w:fldChar w:fldCharType="end"/>
      </w:r>
    </w:p>
    <w:p w14:paraId="3D811809" w14:textId="77777777" w:rsidR="00FD7EB0" w:rsidRPr="00005635" w:rsidRDefault="00FD7EB0">
      <w:pPr>
        <w:pStyle w:val="32"/>
        <w:rPr>
          <w:rFonts w:ascii="Calibri" w:eastAsia="等线" w:hAnsi="Calibri"/>
          <w:noProof/>
          <w:kern w:val="2"/>
          <w:sz w:val="21"/>
          <w:szCs w:val="22"/>
          <w:lang w:val="en-US" w:eastAsia="zh-CN"/>
        </w:rPr>
      </w:pPr>
      <w:r>
        <w:rPr>
          <w:noProof/>
        </w:rPr>
        <w:t>5.X.3</w:t>
      </w:r>
      <w:r w:rsidRPr="00005635">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_Toc180740290 \h </w:instrText>
      </w:r>
      <w:r>
        <w:rPr>
          <w:noProof/>
        </w:rPr>
      </w:r>
      <w:r>
        <w:rPr>
          <w:noProof/>
        </w:rPr>
        <w:fldChar w:fldCharType="separate"/>
      </w:r>
      <w:r>
        <w:rPr>
          <w:noProof/>
        </w:rPr>
        <w:t>13</w:t>
      </w:r>
      <w:r>
        <w:rPr>
          <w:noProof/>
        </w:rPr>
        <w:fldChar w:fldCharType="end"/>
      </w:r>
    </w:p>
    <w:p w14:paraId="1C83F680" w14:textId="77777777" w:rsidR="00FD7EB0" w:rsidRPr="00005635" w:rsidRDefault="00FD7EB0">
      <w:pPr>
        <w:pStyle w:val="10"/>
        <w:rPr>
          <w:rFonts w:ascii="Calibri" w:eastAsia="等线" w:hAnsi="Calibri"/>
          <w:noProof/>
          <w:kern w:val="2"/>
          <w:sz w:val="21"/>
          <w:szCs w:val="22"/>
          <w:lang w:val="en-US" w:eastAsia="zh-CN"/>
        </w:rPr>
      </w:pPr>
      <w:r>
        <w:rPr>
          <w:noProof/>
        </w:rPr>
        <w:t>6</w:t>
      </w:r>
      <w:r w:rsidRPr="00005635">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_Toc180740291 \h </w:instrText>
      </w:r>
      <w:r>
        <w:rPr>
          <w:noProof/>
        </w:rPr>
      </w:r>
      <w:r>
        <w:rPr>
          <w:noProof/>
        </w:rPr>
        <w:fldChar w:fldCharType="separate"/>
      </w:r>
      <w:r>
        <w:rPr>
          <w:noProof/>
        </w:rPr>
        <w:t>13</w:t>
      </w:r>
      <w:r>
        <w:rPr>
          <w:noProof/>
        </w:rPr>
        <w:fldChar w:fldCharType="end"/>
      </w:r>
    </w:p>
    <w:p w14:paraId="0D944F31" w14:textId="77777777" w:rsidR="00FD7EB0" w:rsidRPr="00005635" w:rsidRDefault="00FD7EB0">
      <w:pPr>
        <w:pStyle w:val="22"/>
        <w:rPr>
          <w:rFonts w:ascii="Calibri" w:eastAsia="等线" w:hAnsi="Calibri"/>
          <w:noProof/>
          <w:kern w:val="2"/>
          <w:sz w:val="21"/>
          <w:szCs w:val="22"/>
          <w:lang w:val="en-US" w:eastAsia="zh-CN"/>
        </w:rPr>
      </w:pPr>
      <w:r>
        <w:rPr>
          <w:noProof/>
        </w:rPr>
        <w:t>6.</w:t>
      </w:r>
      <w:r>
        <w:rPr>
          <w:noProof/>
          <w:lang w:eastAsia="zh-CN"/>
        </w:rPr>
        <w:t>0</w:t>
      </w:r>
      <w:r w:rsidRPr="00005635">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_Toc180740292 \h </w:instrText>
      </w:r>
      <w:r>
        <w:rPr>
          <w:noProof/>
        </w:rPr>
      </w:r>
      <w:r>
        <w:rPr>
          <w:noProof/>
        </w:rPr>
        <w:fldChar w:fldCharType="separate"/>
      </w:r>
      <w:r>
        <w:rPr>
          <w:noProof/>
        </w:rPr>
        <w:t>14</w:t>
      </w:r>
      <w:r>
        <w:rPr>
          <w:noProof/>
        </w:rPr>
        <w:fldChar w:fldCharType="end"/>
      </w:r>
    </w:p>
    <w:p w14:paraId="0DAEB13E" w14:textId="77777777" w:rsidR="00FD7EB0" w:rsidRPr="00005635" w:rsidRDefault="00FD7EB0">
      <w:pPr>
        <w:pStyle w:val="22"/>
        <w:rPr>
          <w:rFonts w:ascii="Calibri" w:eastAsia="等线" w:hAnsi="Calibri"/>
          <w:noProof/>
          <w:kern w:val="2"/>
          <w:sz w:val="21"/>
          <w:szCs w:val="22"/>
          <w:lang w:val="en-US" w:eastAsia="zh-CN"/>
        </w:rPr>
      </w:pPr>
      <w:r>
        <w:rPr>
          <w:noProof/>
        </w:rPr>
        <w:t>6.1</w:t>
      </w:r>
      <w:r w:rsidRPr="00005635">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_Toc180740293 \h </w:instrText>
      </w:r>
      <w:r>
        <w:rPr>
          <w:noProof/>
        </w:rPr>
      </w:r>
      <w:r>
        <w:rPr>
          <w:noProof/>
        </w:rPr>
        <w:fldChar w:fldCharType="separate"/>
      </w:r>
      <w:r>
        <w:rPr>
          <w:noProof/>
        </w:rPr>
        <w:t>14</w:t>
      </w:r>
      <w:r>
        <w:rPr>
          <w:noProof/>
        </w:rPr>
        <w:fldChar w:fldCharType="end"/>
      </w:r>
    </w:p>
    <w:p w14:paraId="01D251F9" w14:textId="77777777" w:rsidR="00FD7EB0" w:rsidRPr="00005635" w:rsidRDefault="00FD7EB0">
      <w:pPr>
        <w:pStyle w:val="32"/>
        <w:rPr>
          <w:rFonts w:ascii="Calibri" w:eastAsia="等线" w:hAnsi="Calibri"/>
          <w:noProof/>
          <w:kern w:val="2"/>
          <w:sz w:val="21"/>
          <w:szCs w:val="22"/>
          <w:lang w:val="en-US" w:eastAsia="zh-CN"/>
        </w:rPr>
      </w:pPr>
      <w:r>
        <w:rPr>
          <w:noProof/>
        </w:rPr>
        <w:t>6.1.1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_Toc180740294 \h </w:instrText>
      </w:r>
      <w:r>
        <w:rPr>
          <w:noProof/>
        </w:rPr>
      </w:r>
      <w:r>
        <w:rPr>
          <w:noProof/>
        </w:rPr>
        <w:fldChar w:fldCharType="separate"/>
      </w:r>
      <w:r>
        <w:rPr>
          <w:noProof/>
        </w:rPr>
        <w:t>14</w:t>
      </w:r>
      <w:r>
        <w:rPr>
          <w:noProof/>
        </w:rPr>
        <w:fldChar w:fldCharType="end"/>
      </w:r>
    </w:p>
    <w:p w14:paraId="7C9F64A4" w14:textId="77777777" w:rsidR="00FD7EB0" w:rsidRPr="00005635" w:rsidRDefault="00FD7EB0">
      <w:pPr>
        <w:pStyle w:val="32"/>
        <w:rPr>
          <w:rFonts w:ascii="Calibri" w:eastAsia="等线" w:hAnsi="Calibri"/>
          <w:noProof/>
          <w:kern w:val="2"/>
          <w:sz w:val="21"/>
          <w:szCs w:val="22"/>
          <w:lang w:val="en-US" w:eastAsia="zh-CN"/>
        </w:rPr>
      </w:pPr>
      <w:r>
        <w:rPr>
          <w:noProof/>
        </w:rPr>
        <w:t>6.1.2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_Toc180740295 \h </w:instrText>
      </w:r>
      <w:r>
        <w:rPr>
          <w:noProof/>
        </w:rPr>
      </w:r>
      <w:r>
        <w:rPr>
          <w:noProof/>
        </w:rPr>
        <w:fldChar w:fldCharType="separate"/>
      </w:r>
      <w:r>
        <w:rPr>
          <w:noProof/>
        </w:rPr>
        <w:t>14</w:t>
      </w:r>
      <w:r>
        <w:rPr>
          <w:noProof/>
        </w:rPr>
        <w:fldChar w:fldCharType="end"/>
      </w:r>
    </w:p>
    <w:p w14:paraId="09E4E7B6" w14:textId="77777777" w:rsidR="00FD7EB0" w:rsidRPr="00005635" w:rsidRDefault="00FD7EB0">
      <w:pPr>
        <w:pStyle w:val="42"/>
        <w:rPr>
          <w:rFonts w:ascii="Calibri" w:eastAsia="等线" w:hAnsi="Calibri"/>
          <w:noProof/>
          <w:kern w:val="2"/>
          <w:sz w:val="21"/>
          <w:szCs w:val="22"/>
          <w:lang w:val="en-US" w:eastAsia="zh-CN"/>
        </w:rPr>
      </w:pPr>
      <w:r>
        <w:rPr>
          <w:noProof/>
        </w:rPr>
        <w:t>6.1.2.1</w:t>
      </w:r>
      <w:r w:rsidRPr="00005635">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_Toc180740296 \h </w:instrText>
      </w:r>
      <w:r>
        <w:rPr>
          <w:noProof/>
        </w:rPr>
      </w:r>
      <w:r>
        <w:rPr>
          <w:noProof/>
        </w:rPr>
        <w:fldChar w:fldCharType="separate"/>
      </w:r>
      <w:r>
        <w:rPr>
          <w:noProof/>
        </w:rPr>
        <w:t>15</w:t>
      </w:r>
      <w:r>
        <w:rPr>
          <w:noProof/>
        </w:rPr>
        <w:fldChar w:fldCharType="end"/>
      </w:r>
    </w:p>
    <w:p w14:paraId="2D99EC63" w14:textId="77777777" w:rsidR="00FD7EB0" w:rsidRPr="00005635" w:rsidRDefault="00FD7EB0">
      <w:pPr>
        <w:pStyle w:val="42"/>
        <w:rPr>
          <w:rFonts w:ascii="Calibri" w:eastAsia="等线" w:hAnsi="Calibri"/>
          <w:noProof/>
          <w:kern w:val="2"/>
          <w:sz w:val="21"/>
          <w:szCs w:val="22"/>
          <w:lang w:val="en-US" w:eastAsia="zh-CN"/>
        </w:rPr>
      </w:pPr>
      <w:r>
        <w:rPr>
          <w:noProof/>
        </w:rPr>
        <w:t>6.1.2.2</w:t>
      </w:r>
      <w:r w:rsidRPr="00005635">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_Toc180740297 \h </w:instrText>
      </w:r>
      <w:r>
        <w:rPr>
          <w:noProof/>
        </w:rPr>
      </w:r>
      <w:r>
        <w:rPr>
          <w:noProof/>
        </w:rPr>
        <w:fldChar w:fldCharType="separate"/>
      </w:r>
      <w:r>
        <w:rPr>
          <w:noProof/>
        </w:rPr>
        <w:t>16</w:t>
      </w:r>
      <w:r>
        <w:rPr>
          <w:noProof/>
        </w:rPr>
        <w:fldChar w:fldCharType="end"/>
      </w:r>
    </w:p>
    <w:p w14:paraId="050E5F72" w14:textId="77777777" w:rsidR="00FD7EB0" w:rsidRPr="00005635" w:rsidRDefault="00FD7EB0">
      <w:pPr>
        <w:pStyle w:val="32"/>
        <w:rPr>
          <w:rFonts w:ascii="Calibri" w:eastAsia="等线" w:hAnsi="Calibri"/>
          <w:noProof/>
          <w:kern w:val="2"/>
          <w:sz w:val="21"/>
          <w:szCs w:val="22"/>
          <w:lang w:val="en-US" w:eastAsia="zh-CN"/>
        </w:rPr>
      </w:pPr>
      <w:r>
        <w:rPr>
          <w:noProof/>
        </w:rPr>
        <w:t>6.1.3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_Toc180740298 \h </w:instrText>
      </w:r>
      <w:r>
        <w:rPr>
          <w:noProof/>
        </w:rPr>
      </w:r>
      <w:r>
        <w:rPr>
          <w:noProof/>
        </w:rPr>
        <w:fldChar w:fldCharType="separate"/>
      </w:r>
      <w:r>
        <w:rPr>
          <w:noProof/>
        </w:rPr>
        <w:t>18</w:t>
      </w:r>
      <w:r>
        <w:rPr>
          <w:noProof/>
        </w:rPr>
        <w:fldChar w:fldCharType="end"/>
      </w:r>
    </w:p>
    <w:p w14:paraId="137044D9" w14:textId="77777777" w:rsidR="00FD7EB0" w:rsidRPr="00005635" w:rsidRDefault="00FD7EB0">
      <w:pPr>
        <w:pStyle w:val="22"/>
        <w:rPr>
          <w:rFonts w:ascii="Calibri" w:eastAsia="等线" w:hAnsi="Calibri"/>
          <w:noProof/>
          <w:kern w:val="2"/>
          <w:sz w:val="21"/>
          <w:szCs w:val="22"/>
          <w:lang w:val="en-US" w:eastAsia="zh-CN"/>
        </w:rPr>
      </w:pPr>
      <w:r>
        <w:rPr>
          <w:noProof/>
        </w:rPr>
        <w:t>6.2</w:t>
      </w:r>
      <w:r w:rsidRPr="00005635">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_Toc180740299 \h </w:instrText>
      </w:r>
      <w:r>
        <w:rPr>
          <w:noProof/>
        </w:rPr>
      </w:r>
      <w:r>
        <w:rPr>
          <w:noProof/>
        </w:rPr>
        <w:fldChar w:fldCharType="separate"/>
      </w:r>
      <w:r>
        <w:rPr>
          <w:noProof/>
        </w:rPr>
        <w:t>19</w:t>
      </w:r>
      <w:r>
        <w:rPr>
          <w:noProof/>
        </w:rPr>
        <w:fldChar w:fldCharType="end"/>
      </w:r>
    </w:p>
    <w:p w14:paraId="550E07A8" w14:textId="77777777" w:rsidR="00FD7EB0" w:rsidRPr="00005635" w:rsidRDefault="00FD7EB0">
      <w:pPr>
        <w:pStyle w:val="32"/>
        <w:rPr>
          <w:rFonts w:ascii="Calibri" w:eastAsia="等线" w:hAnsi="Calibri"/>
          <w:noProof/>
          <w:kern w:val="2"/>
          <w:sz w:val="21"/>
          <w:szCs w:val="22"/>
          <w:lang w:val="en-US" w:eastAsia="zh-CN"/>
        </w:rPr>
      </w:pPr>
      <w:r>
        <w:rPr>
          <w:noProof/>
        </w:rPr>
        <w:t>6.2.1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_Toc180740300 \h </w:instrText>
      </w:r>
      <w:r>
        <w:rPr>
          <w:noProof/>
        </w:rPr>
      </w:r>
      <w:r>
        <w:rPr>
          <w:noProof/>
        </w:rPr>
        <w:fldChar w:fldCharType="separate"/>
      </w:r>
      <w:r>
        <w:rPr>
          <w:noProof/>
        </w:rPr>
        <w:t>19</w:t>
      </w:r>
      <w:r>
        <w:rPr>
          <w:noProof/>
        </w:rPr>
        <w:fldChar w:fldCharType="end"/>
      </w:r>
    </w:p>
    <w:p w14:paraId="1648952C" w14:textId="77777777" w:rsidR="00FD7EB0" w:rsidRPr="00005635" w:rsidRDefault="00FD7EB0">
      <w:pPr>
        <w:pStyle w:val="32"/>
        <w:rPr>
          <w:rFonts w:ascii="Calibri" w:eastAsia="等线" w:hAnsi="Calibri"/>
          <w:noProof/>
          <w:kern w:val="2"/>
          <w:sz w:val="21"/>
          <w:szCs w:val="22"/>
          <w:lang w:val="en-US" w:eastAsia="zh-CN"/>
        </w:rPr>
      </w:pPr>
      <w:r>
        <w:rPr>
          <w:noProof/>
        </w:rPr>
        <w:t>6.2.2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_Toc180740301 \h </w:instrText>
      </w:r>
      <w:r>
        <w:rPr>
          <w:noProof/>
        </w:rPr>
      </w:r>
      <w:r>
        <w:rPr>
          <w:noProof/>
        </w:rPr>
        <w:fldChar w:fldCharType="separate"/>
      </w:r>
      <w:r>
        <w:rPr>
          <w:noProof/>
        </w:rPr>
        <w:t>19</w:t>
      </w:r>
      <w:r>
        <w:rPr>
          <w:noProof/>
        </w:rPr>
        <w:fldChar w:fldCharType="end"/>
      </w:r>
    </w:p>
    <w:p w14:paraId="798F63FD" w14:textId="77777777" w:rsidR="00FD7EB0" w:rsidRPr="00005635" w:rsidRDefault="00FD7EB0">
      <w:pPr>
        <w:pStyle w:val="42"/>
        <w:rPr>
          <w:rFonts w:ascii="Calibri" w:eastAsia="等线" w:hAnsi="Calibri"/>
          <w:noProof/>
          <w:kern w:val="2"/>
          <w:sz w:val="21"/>
          <w:szCs w:val="22"/>
          <w:lang w:val="en-US" w:eastAsia="zh-CN"/>
        </w:rPr>
      </w:pPr>
      <w:r>
        <w:rPr>
          <w:noProof/>
        </w:rPr>
        <w:t>6.2.2.1</w:t>
      </w:r>
      <w:r w:rsidRPr="00005635">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_Toc180740302 \h </w:instrText>
      </w:r>
      <w:r>
        <w:rPr>
          <w:noProof/>
        </w:rPr>
      </w:r>
      <w:r>
        <w:rPr>
          <w:noProof/>
        </w:rPr>
        <w:fldChar w:fldCharType="separate"/>
      </w:r>
      <w:r>
        <w:rPr>
          <w:noProof/>
        </w:rPr>
        <w:t>19</w:t>
      </w:r>
      <w:r>
        <w:rPr>
          <w:noProof/>
        </w:rPr>
        <w:fldChar w:fldCharType="end"/>
      </w:r>
    </w:p>
    <w:p w14:paraId="0CFBEB28" w14:textId="77777777" w:rsidR="00FD7EB0" w:rsidRPr="00005635" w:rsidRDefault="00FD7EB0">
      <w:pPr>
        <w:pStyle w:val="42"/>
        <w:rPr>
          <w:rFonts w:ascii="Calibri" w:eastAsia="等线" w:hAnsi="Calibri"/>
          <w:noProof/>
          <w:kern w:val="2"/>
          <w:sz w:val="21"/>
          <w:szCs w:val="22"/>
          <w:lang w:val="en-US" w:eastAsia="zh-CN"/>
        </w:rPr>
      </w:pPr>
      <w:r>
        <w:rPr>
          <w:noProof/>
          <w:lang w:eastAsia="en-GB"/>
        </w:rPr>
        <w:t>6.2.2.2</w:t>
      </w:r>
      <w:r w:rsidRPr="00005635">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_Toc180740303 \h </w:instrText>
      </w:r>
      <w:r>
        <w:rPr>
          <w:noProof/>
        </w:rPr>
      </w:r>
      <w:r>
        <w:rPr>
          <w:noProof/>
        </w:rPr>
        <w:fldChar w:fldCharType="separate"/>
      </w:r>
      <w:r>
        <w:rPr>
          <w:noProof/>
        </w:rPr>
        <w:t>21</w:t>
      </w:r>
      <w:r>
        <w:rPr>
          <w:noProof/>
        </w:rPr>
        <w:fldChar w:fldCharType="end"/>
      </w:r>
    </w:p>
    <w:p w14:paraId="377915F4" w14:textId="77777777" w:rsidR="00FD7EB0" w:rsidRPr="00005635" w:rsidRDefault="00FD7EB0">
      <w:pPr>
        <w:pStyle w:val="32"/>
        <w:rPr>
          <w:rFonts w:ascii="Calibri" w:eastAsia="等线" w:hAnsi="Calibri"/>
          <w:noProof/>
          <w:kern w:val="2"/>
          <w:sz w:val="21"/>
          <w:szCs w:val="22"/>
          <w:lang w:val="en-US" w:eastAsia="zh-CN"/>
        </w:rPr>
      </w:pPr>
      <w:r>
        <w:rPr>
          <w:noProof/>
        </w:rPr>
        <w:t>6.2.3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_Toc180740304 \h </w:instrText>
      </w:r>
      <w:r>
        <w:rPr>
          <w:noProof/>
        </w:rPr>
      </w:r>
      <w:r>
        <w:rPr>
          <w:noProof/>
        </w:rPr>
        <w:fldChar w:fldCharType="separate"/>
      </w:r>
      <w:r>
        <w:rPr>
          <w:noProof/>
        </w:rPr>
        <w:t>22</w:t>
      </w:r>
      <w:r>
        <w:rPr>
          <w:noProof/>
        </w:rPr>
        <w:fldChar w:fldCharType="end"/>
      </w:r>
    </w:p>
    <w:p w14:paraId="3B4C02DD" w14:textId="77777777" w:rsidR="00FD7EB0" w:rsidRPr="00005635" w:rsidRDefault="00FD7EB0">
      <w:pPr>
        <w:pStyle w:val="22"/>
        <w:rPr>
          <w:rFonts w:ascii="Calibri" w:eastAsia="等线" w:hAnsi="Calibri"/>
          <w:noProof/>
          <w:kern w:val="2"/>
          <w:sz w:val="21"/>
          <w:szCs w:val="22"/>
          <w:lang w:val="en-US" w:eastAsia="zh-CN"/>
        </w:rPr>
      </w:pPr>
      <w:r>
        <w:rPr>
          <w:noProof/>
        </w:rPr>
        <w:t>6.3</w:t>
      </w:r>
      <w:r w:rsidRPr="00005635">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_Toc180740305 \h </w:instrText>
      </w:r>
      <w:r>
        <w:rPr>
          <w:noProof/>
        </w:rPr>
      </w:r>
      <w:r>
        <w:rPr>
          <w:noProof/>
        </w:rPr>
        <w:fldChar w:fldCharType="separate"/>
      </w:r>
      <w:r>
        <w:rPr>
          <w:noProof/>
        </w:rPr>
        <w:t>23</w:t>
      </w:r>
      <w:r>
        <w:rPr>
          <w:noProof/>
        </w:rPr>
        <w:fldChar w:fldCharType="end"/>
      </w:r>
    </w:p>
    <w:p w14:paraId="6E16AE3A" w14:textId="77777777" w:rsidR="00FD7EB0" w:rsidRPr="00005635" w:rsidRDefault="00FD7EB0">
      <w:pPr>
        <w:pStyle w:val="32"/>
        <w:rPr>
          <w:rFonts w:ascii="Calibri" w:eastAsia="等线" w:hAnsi="Calibri"/>
          <w:noProof/>
          <w:kern w:val="2"/>
          <w:sz w:val="21"/>
          <w:szCs w:val="22"/>
          <w:lang w:val="en-US" w:eastAsia="zh-CN"/>
        </w:rPr>
      </w:pPr>
      <w:r>
        <w:rPr>
          <w:noProof/>
        </w:rPr>
        <w:t>6.</w:t>
      </w:r>
      <w:r>
        <w:rPr>
          <w:noProof/>
          <w:lang w:eastAsia="zh-CN"/>
        </w:rPr>
        <w:t>3</w:t>
      </w:r>
      <w:r>
        <w:rPr>
          <w:noProof/>
        </w:rPr>
        <w:t>.2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_Toc180740306 \h </w:instrText>
      </w:r>
      <w:r>
        <w:rPr>
          <w:noProof/>
        </w:rPr>
      </w:r>
      <w:r>
        <w:rPr>
          <w:noProof/>
        </w:rPr>
        <w:fldChar w:fldCharType="separate"/>
      </w:r>
      <w:r>
        <w:rPr>
          <w:noProof/>
        </w:rPr>
        <w:t>23</w:t>
      </w:r>
      <w:r>
        <w:rPr>
          <w:noProof/>
        </w:rPr>
        <w:fldChar w:fldCharType="end"/>
      </w:r>
    </w:p>
    <w:p w14:paraId="7726CE05" w14:textId="77777777" w:rsidR="00FD7EB0" w:rsidRPr="00005635" w:rsidRDefault="00FD7EB0">
      <w:pPr>
        <w:pStyle w:val="42"/>
        <w:rPr>
          <w:rFonts w:ascii="Calibri" w:eastAsia="等线" w:hAnsi="Calibri"/>
          <w:noProof/>
          <w:kern w:val="2"/>
          <w:sz w:val="21"/>
          <w:szCs w:val="22"/>
          <w:lang w:val="en-US" w:eastAsia="zh-CN"/>
        </w:rPr>
      </w:pPr>
      <w:r>
        <w:rPr>
          <w:noProof/>
        </w:rPr>
        <w:t>6.3.2.1</w:t>
      </w:r>
      <w:r w:rsidRPr="00005635">
        <w:rPr>
          <w:rFonts w:ascii="Calibri" w:eastAsia="等线" w:hAnsi="Calibri"/>
          <w:noProof/>
          <w:kern w:val="2"/>
          <w:sz w:val="21"/>
          <w:szCs w:val="22"/>
          <w:lang w:val="en-US" w:eastAsia="zh-CN"/>
        </w:rPr>
        <w:tab/>
      </w:r>
      <w:r>
        <w:rPr>
          <w:noProof/>
        </w:rPr>
        <w:t>IOPS based solution</w:t>
      </w:r>
      <w:r>
        <w:rPr>
          <w:noProof/>
        </w:rPr>
        <w:tab/>
      </w:r>
      <w:r>
        <w:rPr>
          <w:noProof/>
        </w:rPr>
        <w:fldChar w:fldCharType="begin"/>
      </w:r>
      <w:r>
        <w:rPr>
          <w:noProof/>
        </w:rPr>
        <w:instrText xml:space="preserve"> PAGEREF _Toc180740307 \h </w:instrText>
      </w:r>
      <w:r>
        <w:rPr>
          <w:noProof/>
        </w:rPr>
      </w:r>
      <w:r>
        <w:rPr>
          <w:noProof/>
        </w:rPr>
        <w:fldChar w:fldCharType="separate"/>
      </w:r>
      <w:r>
        <w:rPr>
          <w:noProof/>
        </w:rPr>
        <w:t>23</w:t>
      </w:r>
      <w:r>
        <w:rPr>
          <w:noProof/>
        </w:rPr>
        <w:fldChar w:fldCharType="end"/>
      </w:r>
    </w:p>
    <w:p w14:paraId="26BA85B0" w14:textId="77777777" w:rsidR="00FD7EB0" w:rsidRPr="00005635" w:rsidRDefault="00FD7EB0">
      <w:pPr>
        <w:pStyle w:val="42"/>
        <w:rPr>
          <w:rFonts w:ascii="Calibri" w:eastAsia="等线" w:hAnsi="Calibri"/>
          <w:noProof/>
          <w:kern w:val="2"/>
          <w:sz w:val="21"/>
          <w:szCs w:val="22"/>
          <w:lang w:val="en-US" w:eastAsia="zh-CN"/>
        </w:rPr>
      </w:pPr>
      <w:r>
        <w:rPr>
          <w:noProof/>
        </w:rPr>
        <w:t>6.3.2.2</w:t>
      </w:r>
      <w:r w:rsidRPr="00005635">
        <w:rPr>
          <w:rFonts w:ascii="Calibri" w:eastAsia="等线" w:hAnsi="Calibri"/>
          <w:noProof/>
          <w:kern w:val="2"/>
          <w:sz w:val="21"/>
          <w:szCs w:val="22"/>
          <w:lang w:val="en-US" w:eastAsia="zh-CN"/>
        </w:rPr>
        <w:tab/>
      </w:r>
      <w:r>
        <w:rPr>
          <w:noProof/>
        </w:rPr>
        <w:t>Enhancement to IOPS solution</w:t>
      </w:r>
      <w:r>
        <w:rPr>
          <w:noProof/>
        </w:rPr>
        <w:tab/>
      </w:r>
      <w:r>
        <w:rPr>
          <w:noProof/>
        </w:rPr>
        <w:fldChar w:fldCharType="begin"/>
      </w:r>
      <w:r>
        <w:rPr>
          <w:noProof/>
        </w:rPr>
        <w:instrText xml:space="preserve"> PAGEREF _Toc180740308 \h </w:instrText>
      </w:r>
      <w:r>
        <w:rPr>
          <w:noProof/>
        </w:rPr>
      </w:r>
      <w:r>
        <w:rPr>
          <w:noProof/>
        </w:rPr>
        <w:fldChar w:fldCharType="separate"/>
      </w:r>
      <w:r>
        <w:rPr>
          <w:noProof/>
        </w:rPr>
        <w:t>23</w:t>
      </w:r>
      <w:r>
        <w:rPr>
          <w:noProof/>
        </w:rPr>
        <w:fldChar w:fldCharType="end"/>
      </w:r>
    </w:p>
    <w:p w14:paraId="5CA76BC1" w14:textId="77777777" w:rsidR="00FD7EB0" w:rsidRPr="00005635" w:rsidRDefault="00FD7EB0">
      <w:pPr>
        <w:pStyle w:val="22"/>
        <w:rPr>
          <w:rFonts w:ascii="Calibri" w:eastAsia="等线" w:hAnsi="Calibri"/>
          <w:noProof/>
          <w:kern w:val="2"/>
          <w:sz w:val="21"/>
          <w:szCs w:val="22"/>
          <w:lang w:val="en-US" w:eastAsia="zh-CN"/>
        </w:rPr>
      </w:pPr>
      <w:r>
        <w:rPr>
          <w:noProof/>
        </w:rPr>
        <w:t>6.4</w:t>
      </w:r>
      <w:r w:rsidRPr="00005635">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_Toc180740309 \h </w:instrText>
      </w:r>
      <w:r>
        <w:rPr>
          <w:noProof/>
        </w:rPr>
      </w:r>
      <w:r>
        <w:rPr>
          <w:noProof/>
        </w:rPr>
        <w:fldChar w:fldCharType="separate"/>
      </w:r>
      <w:r>
        <w:rPr>
          <w:noProof/>
        </w:rPr>
        <w:t>24</w:t>
      </w:r>
      <w:r>
        <w:rPr>
          <w:noProof/>
        </w:rPr>
        <w:fldChar w:fldCharType="end"/>
      </w:r>
    </w:p>
    <w:p w14:paraId="1DDDBB82" w14:textId="77777777" w:rsidR="00FD7EB0" w:rsidRPr="00005635" w:rsidRDefault="00FD7EB0">
      <w:pPr>
        <w:pStyle w:val="32"/>
        <w:rPr>
          <w:rFonts w:ascii="Calibri" w:eastAsia="等线" w:hAnsi="Calibri"/>
          <w:noProof/>
          <w:kern w:val="2"/>
          <w:sz w:val="21"/>
          <w:szCs w:val="22"/>
          <w:lang w:val="en-US" w:eastAsia="zh-CN"/>
        </w:rPr>
      </w:pPr>
      <w:r>
        <w:rPr>
          <w:noProof/>
        </w:rPr>
        <w:t>6.4.1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_Toc180740310 \h </w:instrText>
      </w:r>
      <w:r>
        <w:rPr>
          <w:noProof/>
        </w:rPr>
      </w:r>
      <w:r>
        <w:rPr>
          <w:noProof/>
        </w:rPr>
        <w:fldChar w:fldCharType="separate"/>
      </w:r>
      <w:r>
        <w:rPr>
          <w:noProof/>
        </w:rPr>
        <w:t>24</w:t>
      </w:r>
      <w:r>
        <w:rPr>
          <w:noProof/>
        </w:rPr>
        <w:fldChar w:fldCharType="end"/>
      </w:r>
    </w:p>
    <w:p w14:paraId="5E6F2F62" w14:textId="77777777" w:rsidR="00FD7EB0" w:rsidRPr="00005635" w:rsidRDefault="00FD7EB0">
      <w:pPr>
        <w:pStyle w:val="32"/>
        <w:rPr>
          <w:rFonts w:ascii="Calibri" w:eastAsia="等线" w:hAnsi="Calibri"/>
          <w:noProof/>
          <w:kern w:val="2"/>
          <w:sz w:val="21"/>
          <w:szCs w:val="22"/>
          <w:lang w:val="en-US" w:eastAsia="zh-CN"/>
        </w:rPr>
      </w:pPr>
      <w:r>
        <w:rPr>
          <w:noProof/>
        </w:rPr>
        <w:t>6.4.2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_Toc180740311 \h </w:instrText>
      </w:r>
      <w:r>
        <w:rPr>
          <w:noProof/>
        </w:rPr>
      </w:r>
      <w:r>
        <w:rPr>
          <w:noProof/>
        </w:rPr>
        <w:fldChar w:fldCharType="separate"/>
      </w:r>
      <w:r>
        <w:rPr>
          <w:noProof/>
        </w:rPr>
        <w:t>25</w:t>
      </w:r>
      <w:r>
        <w:rPr>
          <w:noProof/>
        </w:rPr>
        <w:fldChar w:fldCharType="end"/>
      </w:r>
    </w:p>
    <w:p w14:paraId="6A79B58A" w14:textId="77777777" w:rsidR="00FD7EB0" w:rsidRPr="00005635" w:rsidRDefault="00FD7EB0">
      <w:pPr>
        <w:pStyle w:val="32"/>
        <w:rPr>
          <w:rFonts w:ascii="Calibri" w:eastAsia="等线" w:hAnsi="Calibri"/>
          <w:noProof/>
          <w:kern w:val="2"/>
          <w:sz w:val="21"/>
          <w:szCs w:val="22"/>
          <w:lang w:val="en-US" w:eastAsia="zh-CN"/>
        </w:rPr>
      </w:pPr>
      <w:r>
        <w:rPr>
          <w:noProof/>
        </w:rPr>
        <w:t>6.4.3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_Toc180740312 \h </w:instrText>
      </w:r>
      <w:r>
        <w:rPr>
          <w:noProof/>
        </w:rPr>
      </w:r>
      <w:r>
        <w:rPr>
          <w:noProof/>
        </w:rPr>
        <w:fldChar w:fldCharType="separate"/>
      </w:r>
      <w:r>
        <w:rPr>
          <w:noProof/>
        </w:rPr>
        <w:t>28</w:t>
      </w:r>
      <w:r>
        <w:rPr>
          <w:noProof/>
        </w:rPr>
        <w:fldChar w:fldCharType="end"/>
      </w:r>
    </w:p>
    <w:p w14:paraId="5A366166" w14:textId="77777777" w:rsidR="00FD7EB0" w:rsidRPr="00005635" w:rsidRDefault="00FD7EB0">
      <w:pPr>
        <w:pStyle w:val="22"/>
        <w:rPr>
          <w:rFonts w:ascii="Calibri" w:eastAsia="等线" w:hAnsi="Calibri"/>
          <w:noProof/>
          <w:kern w:val="2"/>
          <w:sz w:val="21"/>
          <w:szCs w:val="22"/>
          <w:lang w:val="en-US" w:eastAsia="zh-CN"/>
        </w:rPr>
      </w:pPr>
      <w:r>
        <w:rPr>
          <w:noProof/>
        </w:rPr>
        <w:t>6.5</w:t>
      </w:r>
      <w:r w:rsidRPr="00005635">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_Toc180740313 \h </w:instrText>
      </w:r>
      <w:r>
        <w:rPr>
          <w:noProof/>
        </w:rPr>
      </w:r>
      <w:r>
        <w:rPr>
          <w:noProof/>
        </w:rPr>
        <w:fldChar w:fldCharType="separate"/>
      </w:r>
      <w:r>
        <w:rPr>
          <w:noProof/>
        </w:rPr>
        <w:t>28</w:t>
      </w:r>
      <w:r>
        <w:rPr>
          <w:noProof/>
        </w:rPr>
        <w:fldChar w:fldCharType="end"/>
      </w:r>
    </w:p>
    <w:p w14:paraId="73435FF7" w14:textId="77777777" w:rsidR="00FD7EB0" w:rsidRPr="00005635" w:rsidRDefault="00FD7EB0">
      <w:pPr>
        <w:pStyle w:val="32"/>
        <w:rPr>
          <w:rFonts w:ascii="Calibri" w:eastAsia="等线" w:hAnsi="Calibri"/>
          <w:noProof/>
          <w:kern w:val="2"/>
          <w:sz w:val="21"/>
          <w:szCs w:val="22"/>
          <w:lang w:val="en-US" w:eastAsia="zh-CN"/>
        </w:rPr>
      </w:pPr>
      <w:r>
        <w:rPr>
          <w:noProof/>
        </w:rPr>
        <w:t>6.5.1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_Toc180740314 \h </w:instrText>
      </w:r>
      <w:r>
        <w:rPr>
          <w:noProof/>
        </w:rPr>
      </w:r>
      <w:r>
        <w:rPr>
          <w:noProof/>
        </w:rPr>
        <w:fldChar w:fldCharType="separate"/>
      </w:r>
      <w:r>
        <w:rPr>
          <w:noProof/>
        </w:rPr>
        <w:t>28</w:t>
      </w:r>
      <w:r>
        <w:rPr>
          <w:noProof/>
        </w:rPr>
        <w:fldChar w:fldCharType="end"/>
      </w:r>
    </w:p>
    <w:p w14:paraId="7AC585BB" w14:textId="77777777" w:rsidR="00FD7EB0" w:rsidRPr="00005635" w:rsidRDefault="00FD7EB0">
      <w:pPr>
        <w:pStyle w:val="32"/>
        <w:rPr>
          <w:rFonts w:ascii="Calibri" w:eastAsia="等线" w:hAnsi="Calibri"/>
          <w:noProof/>
          <w:kern w:val="2"/>
          <w:sz w:val="21"/>
          <w:szCs w:val="22"/>
          <w:lang w:val="en-US" w:eastAsia="zh-CN"/>
        </w:rPr>
      </w:pPr>
      <w:r>
        <w:rPr>
          <w:noProof/>
        </w:rPr>
        <w:t>6.5.2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_Toc180740315 \h </w:instrText>
      </w:r>
      <w:r>
        <w:rPr>
          <w:noProof/>
        </w:rPr>
      </w:r>
      <w:r>
        <w:rPr>
          <w:noProof/>
        </w:rPr>
        <w:fldChar w:fldCharType="separate"/>
      </w:r>
      <w:r>
        <w:rPr>
          <w:noProof/>
        </w:rPr>
        <w:t>28</w:t>
      </w:r>
      <w:r>
        <w:rPr>
          <w:noProof/>
        </w:rPr>
        <w:fldChar w:fldCharType="end"/>
      </w:r>
    </w:p>
    <w:p w14:paraId="06A852A5" w14:textId="77777777" w:rsidR="00FD7EB0" w:rsidRPr="00005635" w:rsidRDefault="00FD7EB0">
      <w:pPr>
        <w:pStyle w:val="32"/>
        <w:rPr>
          <w:rFonts w:ascii="Calibri" w:eastAsia="等线" w:hAnsi="Calibri"/>
          <w:noProof/>
          <w:kern w:val="2"/>
          <w:sz w:val="21"/>
          <w:szCs w:val="22"/>
          <w:lang w:val="en-US" w:eastAsia="zh-CN"/>
        </w:rPr>
      </w:pPr>
      <w:r>
        <w:rPr>
          <w:noProof/>
        </w:rPr>
        <w:t>6.5.3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_Toc180740316 \h </w:instrText>
      </w:r>
      <w:r>
        <w:rPr>
          <w:noProof/>
        </w:rPr>
      </w:r>
      <w:r>
        <w:rPr>
          <w:noProof/>
        </w:rPr>
        <w:fldChar w:fldCharType="separate"/>
      </w:r>
      <w:r>
        <w:rPr>
          <w:noProof/>
        </w:rPr>
        <w:t>29</w:t>
      </w:r>
      <w:r>
        <w:rPr>
          <w:noProof/>
        </w:rPr>
        <w:fldChar w:fldCharType="end"/>
      </w:r>
    </w:p>
    <w:p w14:paraId="0277333A" w14:textId="77777777" w:rsidR="00FD7EB0" w:rsidRPr="00005635" w:rsidRDefault="00FD7EB0">
      <w:pPr>
        <w:pStyle w:val="22"/>
        <w:rPr>
          <w:rFonts w:ascii="Calibri" w:eastAsia="等线" w:hAnsi="Calibri"/>
          <w:noProof/>
          <w:kern w:val="2"/>
          <w:sz w:val="21"/>
          <w:szCs w:val="22"/>
          <w:lang w:val="en-US" w:eastAsia="zh-CN"/>
        </w:rPr>
      </w:pPr>
      <w:r>
        <w:rPr>
          <w:noProof/>
        </w:rPr>
        <w:t>6.6</w:t>
      </w:r>
      <w:r w:rsidRPr="00005635">
        <w:rPr>
          <w:rFonts w:ascii="Calibri" w:eastAsia="等线" w:hAnsi="Calibri"/>
          <w:noProof/>
          <w:kern w:val="2"/>
          <w:sz w:val="21"/>
          <w:szCs w:val="22"/>
          <w:lang w:val="en-US" w:eastAsia="zh-CN"/>
        </w:rPr>
        <w:tab/>
      </w:r>
      <w:r>
        <w:rPr>
          <w:noProof/>
        </w:rPr>
        <w:t xml:space="preserve">Solution #6: </w:t>
      </w:r>
      <w:r w:rsidRPr="00DF31BE">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_Toc180740317 \h </w:instrText>
      </w:r>
      <w:r>
        <w:rPr>
          <w:noProof/>
        </w:rPr>
      </w:r>
      <w:r>
        <w:rPr>
          <w:noProof/>
        </w:rPr>
        <w:fldChar w:fldCharType="separate"/>
      </w:r>
      <w:r>
        <w:rPr>
          <w:noProof/>
        </w:rPr>
        <w:t>29</w:t>
      </w:r>
      <w:r>
        <w:rPr>
          <w:noProof/>
        </w:rPr>
        <w:fldChar w:fldCharType="end"/>
      </w:r>
    </w:p>
    <w:p w14:paraId="31F4DCC9" w14:textId="77777777" w:rsidR="00FD7EB0" w:rsidRPr="00005635" w:rsidRDefault="00FD7EB0">
      <w:pPr>
        <w:pStyle w:val="32"/>
        <w:rPr>
          <w:rFonts w:ascii="Calibri" w:eastAsia="等线" w:hAnsi="Calibri"/>
          <w:noProof/>
          <w:kern w:val="2"/>
          <w:sz w:val="21"/>
          <w:szCs w:val="22"/>
          <w:lang w:val="en-US" w:eastAsia="zh-CN"/>
        </w:rPr>
      </w:pPr>
      <w:r>
        <w:rPr>
          <w:noProof/>
        </w:rPr>
        <w:t>6.6.1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_Toc180740318 \h </w:instrText>
      </w:r>
      <w:r>
        <w:rPr>
          <w:noProof/>
        </w:rPr>
      </w:r>
      <w:r>
        <w:rPr>
          <w:noProof/>
        </w:rPr>
        <w:fldChar w:fldCharType="separate"/>
      </w:r>
      <w:r>
        <w:rPr>
          <w:noProof/>
        </w:rPr>
        <w:t>29</w:t>
      </w:r>
      <w:r>
        <w:rPr>
          <w:noProof/>
        </w:rPr>
        <w:fldChar w:fldCharType="end"/>
      </w:r>
    </w:p>
    <w:p w14:paraId="19C6E503" w14:textId="77777777" w:rsidR="00FD7EB0" w:rsidRPr="00005635" w:rsidRDefault="00FD7EB0">
      <w:pPr>
        <w:pStyle w:val="32"/>
        <w:rPr>
          <w:rFonts w:ascii="Calibri" w:eastAsia="等线" w:hAnsi="Calibri"/>
          <w:noProof/>
          <w:kern w:val="2"/>
          <w:sz w:val="21"/>
          <w:szCs w:val="22"/>
          <w:lang w:val="en-US" w:eastAsia="zh-CN"/>
        </w:rPr>
      </w:pPr>
      <w:r>
        <w:rPr>
          <w:noProof/>
        </w:rPr>
        <w:t>6.6.2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_Toc180740319 \h </w:instrText>
      </w:r>
      <w:r>
        <w:rPr>
          <w:noProof/>
        </w:rPr>
      </w:r>
      <w:r>
        <w:rPr>
          <w:noProof/>
        </w:rPr>
        <w:fldChar w:fldCharType="separate"/>
      </w:r>
      <w:r>
        <w:rPr>
          <w:noProof/>
        </w:rPr>
        <w:t>30</w:t>
      </w:r>
      <w:r>
        <w:rPr>
          <w:noProof/>
        </w:rPr>
        <w:fldChar w:fldCharType="end"/>
      </w:r>
    </w:p>
    <w:p w14:paraId="7E4C7456" w14:textId="77777777" w:rsidR="00FD7EB0" w:rsidRPr="00005635" w:rsidRDefault="00FD7EB0">
      <w:pPr>
        <w:pStyle w:val="32"/>
        <w:rPr>
          <w:rFonts w:ascii="Calibri" w:eastAsia="等线" w:hAnsi="Calibri"/>
          <w:noProof/>
          <w:kern w:val="2"/>
          <w:sz w:val="21"/>
          <w:szCs w:val="22"/>
          <w:lang w:val="en-US" w:eastAsia="zh-CN"/>
        </w:rPr>
      </w:pPr>
      <w:r>
        <w:rPr>
          <w:noProof/>
        </w:rPr>
        <w:t>6.6.3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_Toc180740320 \h </w:instrText>
      </w:r>
      <w:r>
        <w:rPr>
          <w:noProof/>
        </w:rPr>
      </w:r>
      <w:r>
        <w:rPr>
          <w:noProof/>
        </w:rPr>
        <w:fldChar w:fldCharType="separate"/>
      </w:r>
      <w:r>
        <w:rPr>
          <w:noProof/>
        </w:rPr>
        <w:t>31</w:t>
      </w:r>
      <w:r>
        <w:rPr>
          <w:noProof/>
        </w:rPr>
        <w:fldChar w:fldCharType="end"/>
      </w:r>
    </w:p>
    <w:p w14:paraId="5617F5AF" w14:textId="77777777" w:rsidR="00FD7EB0" w:rsidRPr="00005635" w:rsidRDefault="00FD7EB0">
      <w:pPr>
        <w:pStyle w:val="22"/>
        <w:rPr>
          <w:rFonts w:ascii="Calibri" w:eastAsia="等线" w:hAnsi="Calibri"/>
          <w:noProof/>
          <w:kern w:val="2"/>
          <w:sz w:val="21"/>
          <w:szCs w:val="22"/>
          <w:lang w:val="en-US" w:eastAsia="zh-CN"/>
        </w:rPr>
      </w:pPr>
      <w:r>
        <w:rPr>
          <w:noProof/>
        </w:rPr>
        <w:t>6.7</w:t>
      </w:r>
      <w:r w:rsidRPr="00005635">
        <w:rPr>
          <w:rFonts w:ascii="Calibri" w:eastAsia="等线" w:hAnsi="Calibri"/>
          <w:noProof/>
          <w:kern w:val="2"/>
          <w:sz w:val="21"/>
          <w:szCs w:val="22"/>
          <w:lang w:val="en-US" w:eastAsia="zh-CN"/>
        </w:rPr>
        <w:tab/>
      </w:r>
      <w:r>
        <w:rPr>
          <w:noProof/>
        </w:rPr>
        <w:t>Solution #7: Optimization of subsequent authentication procedure in S&amp;F operation</w:t>
      </w:r>
      <w:r>
        <w:rPr>
          <w:noProof/>
        </w:rPr>
        <w:tab/>
      </w:r>
      <w:r>
        <w:rPr>
          <w:noProof/>
        </w:rPr>
        <w:fldChar w:fldCharType="begin"/>
      </w:r>
      <w:r>
        <w:rPr>
          <w:noProof/>
        </w:rPr>
        <w:instrText xml:space="preserve"> PAGEREF _Toc180740321 \h </w:instrText>
      </w:r>
      <w:r>
        <w:rPr>
          <w:noProof/>
        </w:rPr>
      </w:r>
      <w:r>
        <w:rPr>
          <w:noProof/>
        </w:rPr>
        <w:fldChar w:fldCharType="separate"/>
      </w:r>
      <w:r>
        <w:rPr>
          <w:noProof/>
        </w:rPr>
        <w:t>31</w:t>
      </w:r>
      <w:r>
        <w:rPr>
          <w:noProof/>
        </w:rPr>
        <w:fldChar w:fldCharType="end"/>
      </w:r>
    </w:p>
    <w:p w14:paraId="703930BC" w14:textId="77777777" w:rsidR="00FD7EB0" w:rsidRPr="00005635" w:rsidRDefault="00FD7EB0">
      <w:pPr>
        <w:pStyle w:val="32"/>
        <w:rPr>
          <w:rFonts w:ascii="Calibri" w:eastAsia="等线" w:hAnsi="Calibri"/>
          <w:noProof/>
          <w:kern w:val="2"/>
          <w:sz w:val="21"/>
          <w:szCs w:val="22"/>
          <w:lang w:val="en-US" w:eastAsia="zh-CN"/>
        </w:rPr>
      </w:pPr>
      <w:r>
        <w:rPr>
          <w:noProof/>
        </w:rPr>
        <w:t>6.7.1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_Toc180740322 \h </w:instrText>
      </w:r>
      <w:r>
        <w:rPr>
          <w:noProof/>
        </w:rPr>
      </w:r>
      <w:r>
        <w:rPr>
          <w:noProof/>
        </w:rPr>
        <w:fldChar w:fldCharType="separate"/>
      </w:r>
      <w:r>
        <w:rPr>
          <w:noProof/>
        </w:rPr>
        <w:t>31</w:t>
      </w:r>
      <w:r>
        <w:rPr>
          <w:noProof/>
        </w:rPr>
        <w:fldChar w:fldCharType="end"/>
      </w:r>
    </w:p>
    <w:p w14:paraId="5D0F874B" w14:textId="77777777" w:rsidR="00FD7EB0" w:rsidRPr="00005635" w:rsidRDefault="00FD7EB0">
      <w:pPr>
        <w:pStyle w:val="32"/>
        <w:rPr>
          <w:rFonts w:ascii="Calibri" w:eastAsia="等线" w:hAnsi="Calibri"/>
          <w:noProof/>
          <w:kern w:val="2"/>
          <w:sz w:val="21"/>
          <w:szCs w:val="22"/>
          <w:lang w:val="en-US" w:eastAsia="zh-CN"/>
        </w:rPr>
      </w:pPr>
      <w:r>
        <w:rPr>
          <w:noProof/>
        </w:rPr>
        <w:lastRenderedPageBreak/>
        <w:t>6.7.2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_Toc180740323 \h </w:instrText>
      </w:r>
      <w:r>
        <w:rPr>
          <w:noProof/>
        </w:rPr>
      </w:r>
      <w:r>
        <w:rPr>
          <w:noProof/>
        </w:rPr>
        <w:fldChar w:fldCharType="separate"/>
      </w:r>
      <w:r>
        <w:rPr>
          <w:noProof/>
        </w:rPr>
        <w:t>32</w:t>
      </w:r>
      <w:r>
        <w:rPr>
          <w:noProof/>
        </w:rPr>
        <w:fldChar w:fldCharType="end"/>
      </w:r>
    </w:p>
    <w:p w14:paraId="37C630C6" w14:textId="77777777" w:rsidR="00FD7EB0" w:rsidRPr="00005635" w:rsidRDefault="00FD7EB0">
      <w:pPr>
        <w:pStyle w:val="42"/>
        <w:rPr>
          <w:rFonts w:ascii="Calibri" w:eastAsia="等线" w:hAnsi="Calibri"/>
          <w:noProof/>
          <w:kern w:val="2"/>
          <w:sz w:val="21"/>
          <w:szCs w:val="22"/>
          <w:lang w:val="en-US" w:eastAsia="zh-CN"/>
        </w:rPr>
      </w:pPr>
      <w:r>
        <w:rPr>
          <w:noProof/>
        </w:rPr>
        <w:t xml:space="preserve">6.7.2.1 </w:t>
      </w:r>
      <w:r w:rsidRPr="00005635">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_Toc180740324 \h </w:instrText>
      </w:r>
      <w:r>
        <w:rPr>
          <w:noProof/>
        </w:rPr>
      </w:r>
      <w:r>
        <w:rPr>
          <w:noProof/>
        </w:rPr>
        <w:fldChar w:fldCharType="separate"/>
      </w:r>
      <w:r>
        <w:rPr>
          <w:noProof/>
        </w:rPr>
        <w:t>32</w:t>
      </w:r>
      <w:r>
        <w:rPr>
          <w:noProof/>
        </w:rPr>
        <w:fldChar w:fldCharType="end"/>
      </w:r>
    </w:p>
    <w:p w14:paraId="4949DE51" w14:textId="77777777" w:rsidR="00FD7EB0" w:rsidRPr="00005635" w:rsidRDefault="00FD7EB0">
      <w:pPr>
        <w:pStyle w:val="42"/>
        <w:rPr>
          <w:rFonts w:ascii="Calibri" w:eastAsia="等线" w:hAnsi="Calibri"/>
          <w:noProof/>
          <w:kern w:val="2"/>
          <w:sz w:val="21"/>
          <w:szCs w:val="22"/>
          <w:lang w:val="en-US" w:eastAsia="zh-CN"/>
        </w:rPr>
      </w:pPr>
      <w:r>
        <w:rPr>
          <w:noProof/>
          <w:lang w:eastAsia="en-GB"/>
        </w:rPr>
        <w:t xml:space="preserve">6.7.2.2 </w:t>
      </w:r>
      <w:r w:rsidRPr="00005635">
        <w:rPr>
          <w:rFonts w:ascii="Calibri" w:eastAsia="等线" w:hAnsi="Calibri"/>
          <w:noProof/>
          <w:kern w:val="2"/>
          <w:sz w:val="21"/>
          <w:szCs w:val="22"/>
          <w:lang w:val="en-US" w:eastAsia="zh-CN"/>
        </w:rPr>
        <w:tab/>
      </w:r>
      <w:r>
        <w:rPr>
          <w:noProof/>
          <w:lang w:eastAsia="en-GB"/>
        </w:rPr>
        <w:t>Optimized subsequent authentication procedure</w:t>
      </w:r>
      <w:r>
        <w:rPr>
          <w:noProof/>
        </w:rPr>
        <w:tab/>
      </w:r>
      <w:r>
        <w:rPr>
          <w:noProof/>
        </w:rPr>
        <w:fldChar w:fldCharType="begin"/>
      </w:r>
      <w:r>
        <w:rPr>
          <w:noProof/>
        </w:rPr>
        <w:instrText xml:space="preserve"> PAGEREF _Toc180740325 \h </w:instrText>
      </w:r>
      <w:r>
        <w:rPr>
          <w:noProof/>
        </w:rPr>
      </w:r>
      <w:r>
        <w:rPr>
          <w:noProof/>
        </w:rPr>
        <w:fldChar w:fldCharType="separate"/>
      </w:r>
      <w:r>
        <w:rPr>
          <w:noProof/>
        </w:rPr>
        <w:t>33</w:t>
      </w:r>
      <w:r>
        <w:rPr>
          <w:noProof/>
        </w:rPr>
        <w:fldChar w:fldCharType="end"/>
      </w:r>
    </w:p>
    <w:p w14:paraId="31E2A0B8" w14:textId="77777777" w:rsidR="00FD7EB0" w:rsidRPr="00005635" w:rsidRDefault="00FD7EB0">
      <w:pPr>
        <w:pStyle w:val="32"/>
        <w:rPr>
          <w:rFonts w:ascii="Calibri" w:eastAsia="等线" w:hAnsi="Calibri"/>
          <w:noProof/>
          <w:kern w:val="2"/>
          <w:sz w:val="21"/>
          <w:szCs w:val="22"/>
          <w:lang w:val="en-US" w:eastAsia="zh-CN"/>
        </w:rPr>
      </w:pPr>
      <w:r>
        <w:rPr>
          <w:noProof/>
        </w:rPr>
        <w:t>6.7.3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_Toc180740326 \h </w:instrText>
      </w:r>
      <w:r>
        <w:rPr>
          <w:noProof/>
        </w:rPr>
      </w:r>
      <w:r>
        <w:rPr>
          <w:noProof/>
        </w:rPr>
        <w:fldChar w:fldCharType="separate"/>
      </w:r>
      <w:r>
        <w:rPr>
          <w:noProof/>
        </w:rPr>
        <w:t>34</w:t>
      </w:r>
      <w:r>
        <w:rPr>
          <w:noProof/>
        </w:rPr>
        <w:fldChar w:fldCharType="end"/>
      </w:r>
    </w:p>
    <w:p w14:paraId="5E3C7DC5" w14:textId="77777777" w:rsidR="00FD7EB0" w:rsidRPr="00005635" w:rsidRDefault="00FD7EB0">
      <w:pPr>
        <w:pStyle w:val="22"/>
        <w:rPr>
          <w:rFonts w:ascii="Calibri" w:eastAsia="等线" w:hAnsi="Calibri"/>
          <w:noProof/>
          <w:kern w:val="2"/>
          <w:sz w:val="21"/>
          <w:szCs w:val="22"/>
          <w:lang w:val="en-US" w:eastAsia="zh-CN"/>
        </w:rPr>
      </w:pPr>
      <w:r>
        <w:rPr>
          <w:noProof/>
        </w:rPr>
        <w:t>6.8</w:t>
      </w:r>
      <w:r w:rsidRPr="00005635">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_Toc180740327 \h </w:instrText>
      </w:r>
      <w:r>
        <w:rPr>
          <w:noProof/>
        </w:rPr>
      </w:r>
      <w:r>
        <w:rPr>
          <w:noProof/>
        </w:rPr>
        <w:fldChar w:fldCharType="separate"/>
      </w:r>
      <w:r>
        <w:rPr>
          <w:noProof/>
        </w:rPr>
        <w:t>35</w:t>
      </w:r>
      <w:r>
        <w:rPr>
          <w:noProof/>
        </w:rPr>
        <w:fldChar w:fldCharType="end"/>
      </w:r>
    </w:p>
    <w:p w14:paraId="51B1E0FB" w14:textId="77777777" w:rsidR="00FD7EB0" w:rsidRPr="00005635" w:rsidRDefault="00FD7EB0">
      <w:pPr>
        <w:pStyle w:val="32"/>
        <w:rPr>
          <w:rFonts w:ascii="Calibri" w:eastAsia="等线" w:hAnsi="Calibri"/>
          <w:noProof/>
          <w:kern w:val="2"/>
          <w:sz w:val="21"/>
          <w:szCs w:val="22"/>
          <w:lang w:val="en-US" w:eastAsia="zh-CN"/>
        </w:rPr>
      </w:pPr>
      <w:r>
        <w:rPr>
          <w:noProof/>
        </w:rPr>
        <w:t>6.8.1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_Toc180740328 \h </w:instrText>
      </w:r>
      <w:r>
        <w:rPr>
          <w:noProof/>
        </w:rPr>
      </w:r>
      <w:r>
        <w:rPr>
          <w:noProof/>
        </w:rPr>
        <w:fldChar w:fldCharType="separate"/>
      </w:r>
      <w:r>
        <w:rPr>
          <w:noProof/>
        </w:rPr>
        <w:t>35</w:t>
      </w:r>
      <w:r>
        <w:rPr>
          <w:noProof/>
        </w:rPr>
        <w:fldChar w:fldCharType="end"/>
      </w:r>
    </w:p>
    <w:p w14:paraId="3010E509" w14:textId="77777777" w:rsidR="00FD7EB0" w:rsidRPr="00005635" w:rsidRDefault="00FD7EB0">
      <w:pPr>
        <w:pStyle w:val="32"/>
        <w:rPr>
          <w:rFonts w:ascii="Calibri" w:eastAsia="等线" w:hAnsi="Calibri"/>
          <w:noProof/>
          <w:kern w:val="2"/>
          <w:sz w:val="21"/>
          <w:szCs w:val="22"/>
          <w:lang w:val="en-US" w:eastAsia="zh-CN"/>
        </w:rPr>
      </w:pPr>
      <w:r>
        <w:rPr>
          <w:noProof/>
        </w:rPr>
        <w:t>6.8.2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_Toc180740329 \h </w:instrText>
      </w:r>
      <w:r>
        <w:rPr>
          <w:noProof/>
        </w:rPr>
      </w:r>
      <w:r>
        <w:rPr>
          <w:noProof/>
        </w:rPr>
        <w:fldChar w:fldCharType="separate"/>
      </w:r>
      <w:r>
        <w:rPr>
          <w:noProof/>
        </w:rPr>
        <w:t>36</w:t>
      </w:r>
      <w:r>
        <w:rPr>
          <w:noProof/>
        </w:rPr>
        <w:fldChar w:fldCharType="end"/>
      </w:r>
    </w:p>
    <w:p w14:paraId="132F5AAC" w14:textId="77777777" w:rsidR="00FD7EB0" w:rsidRPr="00005635" w:rsidRDefault="00FD7EB0">
      <w:pPr>
        <w:pStyle w:val="32"/>
        <w:rPr>
          <w:rFonts w:ascii="Calibri" w:eastAsia="等线" w:hAnsi="Calibri"/>
          <w:noProof/>
          <w:kern w:val="2"/>
          <w:sz w:val="21"/>
          <w:szCs w:val="22"/>
          <w:lang w:val="en-US" w:eastAsia="zh-CN"/>
        </w:rPr>
      </w:pPr>
      <w:r>
        <w:rPr>
          <w:noProof/>
        </w:rPr>
        <w:t>6.8.3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_Toc180740330 \h </w:instrText>
      </w:r>
      <w:r>
        <w:rPr>
          <w:noProof/>
        </w:rPr>
      </w:r>
      <w:r>
        <w:rPr>
          <w:noProof/>
        </w:rPr>
        <w:fldChar w:fldCharType="separate"/>
      </w:r>
      <w:r>
        <w:rPr>
          <w:noProof/>
        </w:rPr>
        <w:t>37</w:t>
      </w:r>
      <w:r>
        <w:rPr>
          <w:noProof/>
        </w:rPr>
        <w:fldChar w:fldCharType="end"/>
      </w:r>
    </w:p>
    <w:p w14:paraId="1AB62824" w14:textId="77777777" w:rsidR="00FD7EB0" w:rsidRPr="00005635" w:rsidRDefault="00FD7EB0">
      <w:pPr>
        <w:pStyle w:val="22"/>
        <w:rPr>
          <w:rFonts w:ascii="Calibri" w:eastAsia="等线" w:hAnsi="Calibri"/>
          <w:noProof/>
          <w:kern w:val="2"/>
          <w:sz w:val="21"/>
          <w:szCs w:val="22"/>
          <w:lang w:val="en-US" w:eastAsia="zh-CN"/>
        </w:rPr>
      </w:pPr>
      <w:r>
        <w:rPr>
          <w:noProof/>
        </w:rPr>
        <w:t>6.9</w:t>
      </w:r>
      <w:r w:rsidRPr="00005635">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_Toc180740331 \h </w:instrText>
      </w:r>
      <w:r>
        <w:rPr>
          <w:noProof/>
        </w:rPr>
      </w:r>
      <w:r>
        <w:rPr>
          <w:noProof/>
        </w:rPr>
        <w:fldChar w:fldCharType="separate"/>
      </w:r>
      <w:r>
        <w:rPr>
          <w:noProof/>
        </w:rPr>
        <w:t>38</w:t>
      </w:r>
      <w:r>
        <w:rPr>
          <w:noProof/>
        </w:rPr>
        <w:fldChar w:fldCharType="end"/>
      </w:r>
    </w:p>
    <w:p w14:paraId="592EB4A2" w14:textId="77777777" w:rsidR="00FD7EB0" w:rsidRPr="00005635" w:rsidRDefault="00FD7EB0">
      <w:pPr>
        <w:pStyle w:val="32"/>
        <w:rPr>
          <w:rFonts w:ascii="Calibri" w:eastAsia="等线" w:hAnsi="Calibri"/>
          <w:noProof/>
          <w:kern w:val="2"/>
          <w:sz w:val="21"/>
          <w:szCs w:val="22"/>
          <w:lang w:val="en-US" w:eastAsia="zh-CN"/>
        </w:rPr>
      </w:pPr>
      <w:r>
        <w:rPr>
          <w:noProof/>
        </w:rPr>
        <w:t>6.9.1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_Toc180740332 \h </w:instrText>
      </w:r>
      <w:r>
        <w:rPr>
          <w:noProof/>
        </w:rPr>
      </w:r>
      <w:r>
        <w:rPr>
          <w:noProof/>
        </w:rPr>
        <w:fldChar w:fldCharType="separate"/>
      </w:r>
      <w:r>
        <w:rPr>
          <w:noProof/>
        </w:rPr>
        <w:t>38</w:t>
      </w:r>
      <w:r>
        <w:rPr>
          <w:noProof/>
        </w:rPr>
        <w:fldChar w:fldCharType="end"/>
      </w:r>
    </w:p>
    <w:p w14:paraId="6FD49699" w14:textId="77777777" w:rsidR="00FD7EB0" w:rsidRPr="00005635" w:rsidRDefault="00FD7EB0">
      <w:pPr>
        <w:pStyle w:val="32"/>
        <w:rPr>
          <w:rFonts w:ascii="Calibri" w:eastAsia="等线" w:hAnsi="Calibri"/>
          <w:noProof/>
          <w:kern w:val="2"/>
          <w:sz w:val="21"/>
          <w:szCs w:val="22"/>
          <w:lang w:val="en-US" w:eastAsia="zh-CN"/>
        </w:rPr>
      </w:pPr>
      <w:r>
        <w:rPr>
          <w:noProof/>
        </w:rPr>
        <w:t>6.9.2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_Toc180740333 \h </w:instrText>
      </w:r>
      <w:r>
        <w:rPr>
          <w:noProof/>
        </w:rPr>
      </w:r>
      <w:r>
        <w:rPr>
          <w:noProof/>
        </w:rPr>
        <w:fldChar w:fldCharType="separate"/>
      </w:r>
      <w:r>
        <w:rPr>
          <w:noProof/>
        </w:rPr>
        <w:t>38</w:t>
      </w:r>
      <w:r>
        <w:rPr>
          <w:noProof/>
        </w:rPr>
        <w:fldChar w:fldCharType="end"/>
      </w:r>
    </w:p>
    <w:p w14:paraId="49A24D10" w14:textId="77777777" w:rsidR="00FD7EB0" w:rsidRPr="00005635" w:rsidRDefault="00FD7EB0">
      <w:pPr>
        <w:pStyle w:val="32"/>
        <w:rPr>
          <w:rFonts w:ascii="Calibri" w:eastAsia="等线" w:hAnsi="Calibri"/>
          <w:noProof/>
          <w:kern w:val="2"/>
          <w:sz w:val="21"/>
          <w:szCs w:val="22"/>
          <w:lang w:val="en-US" w:eastAsia="zh-CN"/>
        </w:rPr>
      </w:pPr>
      <w:r>
        <w:rPr>
          <w:noProof/>
        </w:rPr>
        <w:t>6.9.3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_Toc180740334 \h </w:instrText>
      </w:r>
      <w:r>
        <w:rPr>
          <w:noProof/>
        </w:rPr>
      </w:r>
      <w:r>
        <w:rPr>
          <w:noProof/>
        </w:rPr>
        <w:fldChar w:fldCharType="separate"/>
      </w:r>
      <w:r>
        <w:rPr>
          <w:noProof/>
        </w:rPr>
        <w:t>39</w:t>
      </w:r>
      <w:r>
        <w:rPr>
          <w:noProof/>
        </w:rPr>
        <w:fldChar w:fldCharType="end"/>
      </w:r>
    </w:p>
    <w:p w14:paraId="727344CA" w14:textId="77777777" w:rsidR="00FD7EB0" w:rsidRPr="00005635" w:rsidRDefault="00FD7EB0">
      <w:pPr>
        <w:pStyle w:val="22"/>
        <w:rPr>
          <w:rFonts w:ascii="Calibri" w:eastAsia="等线" w:hAnsi="Calibri"/>
          <w:noProof/>
          <w:kern w:val="2"/>
          <w:sz w:val="21"/>
          <w:szCs w:val="22"/>
          <w:lang w:val="en-US" w:eastAsia="zh-CN"/>
        </w:rPr>
      </w:pPr>
      <w:r>
        <w:rPr>
          <w:noProof/>
        </w:rPr>
        <w:t>6.10</w:t>
      </w:r>
      <w:r w:rsidRPr="00005635">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_Toc180740335 \h </w:instrText>
      </w:r>
      <w:r>
        <w:rPr>
          <w:noProof/>
        </w:rPr>
      </w:r>
      <w:r>
        <w:rPr>
          <w:noProof/>
        </w:rPr>
        <w:fldChar w:fldCharType="separate"/>
      </w:r>
      <w:r>
        <w:rPr>
          <w:noProof/>
        </w:rPr>
        <w:t>40</w:t>
      </w:r>
      <w:r>
        <w:rPr>
          <w:noProof/>
        </w:rPr>
        <w:fldChar w:fldCharType="end"/>
      </w:r>
    </w:p>
    <w:p w14:paraId="4B22DB63" w14:textId="77777777" w:rsidR="00FD7EB0" w:rsidRPr="00005635" w:rsidRDefault="00FD7EB0">
      <w:pPr>
        <w:pStyle w:val="32"/>
        <w:rPr>
          <w:rFonts w:ascii="Calibri" w:eastAsia="等线" w:hAnsi="Calibri"/>
          <w:noProof/>
          <w:kern w:val="2"/>
          <w:sz w:val="21"/>
          <w:szCs w:val="22"/>
          <w:lang w:val="en-US" w:eastAsia="zh-CN"/>
        </w:rPr>
      </w:pPr>
      <w:r>
        <w:rPr>
          <w:noProof/>
        </w:rPr>
        <w:t>6.10.1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_Toc180740336 \h </w:instrText>
      </w:r>
      <w:r>
        <w:rPr>
          <w:noProof/>
        </w:rPr>
      </w:r>
      <w:r>
        <w:rPr>
          <w:noProof/>
        </w:rPr>
        <w:fldChar w:fldCharType="separate"/>
      </w:r>
      <w:r>
        <w:rPr>
          <w:noProof/>
        </w:rPr>
        <w:t>40</w:t>
      </w:r>
      <w:r>
        <w:rPr>
          <w:noProof/>
        </w:rPr>
        <w:fldChar w:fldCharType="end"/>
      </w:r>
    </w:p>
    <w:p w14:paraId="13475549" w14:textId="77777777" w:rsidR="00FD7EB0" w:rsidRPr="00005635" w:rsidRDefault="00FD7EB0">
      <w:pPr>
        <w:pStyle w:val="32"/>
        <w:rPr>
          <w:rFonts w:ascii="Calibri" w:eastAsia="等线" w:hAnsi="Calibri"/>
          <w:noProof/>
          <w:kern w:val="2"/>
          <w:sz w:val="21"/>
          <w:szCs w:val="22"/>
          <w:lang w:val="en-US" w:eastAsia="zh-CN"/>
        </w:rPr>
      </w:pPr>
      <w:r>
        <w:rPr>
          <w:noProof/>
        </w:rPr>
        <w:t>6.10.2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_Toc180740337 \h </w:instrText>
      </w:r>
      <w:r>
        <w:rPr>
          <w:noProof/>
        </w:rPr>
      </w:r>
      <w:r>
        <w:rPr>
          <w:noProof/>
        </w:rPr>
        <w:fldChar w:fldCharType="separate"/>
      </w:r>
      <w:r>
        <w:rPr>
          <w:noProof/>
        </w:rPr>
        <w:t>40</w:t>
      </w:r>
      <w:r>
        <w:rPr>
          <w:noProof/>
        </w:rPr>
        <w:fldChar w:fldCharType="end"/>
      </w:r>
    </w:p>
    <w:p w14:paraId="329F8FB6" w14:textId="77777777" w:rsidR="00FD7EB0" w:rsidRPr="00005635" w:rsidRDefault="00FD7EB0">
      <w:pPr>
        <w:pStyle w:val="32"/>
        <w:rPr>
          <w:rFonts w:ascii="Calibri" w:eastAsia="等线" w:hAnsi="Calibri"/>
          <w:noProof/>
          <w:kern w:val="2"/>
          <w:sz w:val="21"/>
          <w:szCs w:val="22"/>
          <w:lang w:val="en-US" w:eastAsia="zh-CN"/>
        </w:rPr>
      </w:pPr>
      <w:r>
        <w:rPr>
          <w:noProof/>
        </w:rPr>
        <w:t>6.10.3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_Toc180740338 \h </w:instrText>
      </w:r>
      <w:r>
        <w:rPr>
          <w:noProof/>
        </w:rPr>
      </w:r>
      <w:r>
        <w:rPr>
          <w:noProof/>
        </w:rPr>
        <w:fldChar w:fldCharType="separate"/>
      </w:r>
      <w:r>
        <w:rPr>
          <w:noProof/>
        </w:rPr>
        <w:t>41</w:t>
      </w:r>
      <w:r>
        <w:rPr>
          <w:noProof/>
        </w:rPr>
        <w:fldChar w:fldCharType="end"/>
      </w:r>
    </w:p>
    <w:p w14:paraId="2E5909D1" w14:textId="77777777" w:rsidR="00FD7EB0" w:rsidRPr="00005635" w:rsidRDefault="00FD7EB0">
      <w:pPr>
        <w:pStyle w:val="22"/>
        <w:rPr>
          <w:rFonts w:ascii="Calibri" w:eastAsia="等线" w:hAnsi="Calibri"/>
          <w:noProof/>
          <w:kern w:val="2"/>
          <w:sz w:val="21"/>
          <w:szCs w:val="22"/>
          <w:lang w:val="en-US" w:eastAsia="zh-CN"/>
        </w:rPr>
      </w:pPr>
      <w:r>
        <w:rPr>
          <w:noProof/>
        </w:rPr>
        <w:t>6.11</w:t>
      </w:r>
      <w:r w:rsidRPr="00005635">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_Toc180740339 \h </w:instrText>
      </w:r>
      <w:r>
        <w:rPr>
          <w:noProof/>
        </w:rPr>
      </w:r>
      <w:r>
        <w:rPr>
          <w:noProof/>
        </w:rPr>
        <w:fldChar w:fldCharType="separate"/>
      </w:r>
      <w:r>
        <w:rPr>
          <w:noProof/>
        </w:rPr>
        <w:t>42</w:t>
      </w:r>
      <w:r>
        <w:rPr>
          <w:noProof/>
        </w:rPr>
        <w:fldChar w:fldCharType="end"/>
      </w:r>
    </w:p>
    <w:p w14:paraId="28DA6275" w14:textId="77777777" w:rsidR="00FD7EB0" w:rsidRPr="00005635" w:rsidRDefault="00FD7EB0">
      <w:pPr>
        <w:pStyle w:val="32"/>
        <w:rPr>
          <w:rFonts w:ascii="Calibri" w:eastAsia="等线" w:hAnsi="Calibri"/>
          <w:noProof/>
          <w:kern w:val="2"/>
          <w:sz w:val="21"/>
          <w:szCs w:val="22"/>
          <w:lang w:val="en-US" w:eastAsia="zh-CN"/>
        </w:rPr>
      </w:pPr>
      <w:r>
        <w:rPr>
          <w:noProof/>
        </w:rPr>
        <w:t>6.11.1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_Toc180740340 \h </w:instrText>
      </w:r>
      <w:r>
        <w:rPr>
          <w:noProof/>
        </w:rPr>
      </w:r>
      <w:r>
        <w:rPr>
          <w:noProof/>
        </w:rPr>
        <w:fldChar w:fldCharType="separate"/>
      </w:r>
      <w:r>
        <w:rPr>
          <w:noProof/>
        </w:rPr>
        <w:t>42</w:t>
      </w:r>
      <w:r>
        <w:rPr>
          <w:noProof/>
        </w:rPr>
        <w:fldChar w:fldCharType="end"/>
      </w:r>
    </w:p>
    <w:p w14:paraId="5CFFD993" w14:textId="77777777" w:rsidR="00FD7EB0" w:rsidRPr="00005635" w:rsidRDefault="00FD7EB0">
      <w:pPr>
        <w:pStyle w:val="32"/>
        <w:rPr>
          <w:rFonts w:ascii="Calibri" w:eastAsia="等线" w:hAnsi="Calibri"/>
          <w:noProof/>
          <w:kern w:val="2"/>
          <w:sz w:val="21"/>
          <w:szCs w:val="22"/>
          <w:lang w:val="en-US" w:eastAsia="zh-CN"/>
        </w:rPr>
      </w:pPr>
      <w:r>
        <w:rPr>
          <w:noProof/>
        </w:rPr>
        <w:t>6.11.2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_Toc180740341 \h </w:instrText>
      </w:r>
      <w:r>
        <w:rPr>
          <w:noProof/>
        </w:rPr>
      </w:r>
      <w:r>
        <w:rPr>
          <w:noProof/>
        </w:rPr>
        <w:fldChar w:fldCharType="separate"/>
      </w:r>
      <w:r>
        <w:rPr>
          <w:noProof/>
        </w:rPr>
        <w:t>42</w:t>
      </w:r>
      <w:r>
        <w:rPr>
          <w:noProof/>
        </w:rPr>
        <w:fldChar w:fldCharType="end"/>
      </w:r>
    </w:p>
    <w:p w14:paraId="5E4AC9A5" w14:textId="77777777" w:rsidR="00FD7EB0" w:rsidRPr="00005635" w:rsidRDefault="00FD7EB0">
      <w:pPr>
        <w:pStyle w:val="32"/>
        <w:rPr>
          <w:rFonts w:ascii="Calibri" w:eastAsia="等线" w:hAnsi="Calibri"/>
          <w:noProof/>
          <w:kern w:val="2"/>
          <w:sz w:val="21"/>
          <w:szCs w:val="22"/>
          <w:lang w:val="en-US" w:eastAsia="zh-CN"/>
        </w:rPr>
      </w:pPr>
      <w:r>
        <w:rPr>
          <w:noProof/>
        </w:rPr>
        <w:t>6.11.3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_Toc180740342 \h </w:instrText>
      </w:r>
      <w:r>
        <w:rPr>
          <w:noProof/>
        </w:rPr>
      </w:r>
      <w:r>
        <w:rPr>
          <w:noProof/>
        </w:rPr>
        <w:fldChar w:fldCharType="separate"/>
      </w:r>
      <w:r>
        <w:rPr>
          <w:noProof/>
        </w:rPr>
        <w:t>43</w:t>
      </w:r>
      <w:r>
        <w:rPr>
          <w:noProof/>
        </w:rPr>
        <w:fldChar w:fldCharType="end"/>
      </w:r>
    </w:p>
    <w:p w14:paraId="7626B8B2" w14:textId="77777777" w:rsidR="00FD7EB0" w:rsidRPr="00005635" w:rsidRDefault="00FD7EB0">
      <w:pPr>
        <w:pStyle w:val="22"/>
        <w:rPr>
          <w:rFonts w:ascii="Calibri" w:eastAsia="等线" w:hAnsi="Calibri"/>
          <w:noProof/>
          <w:kern w:val="2"/>
          <w:sz w:val="21"/>
          <w:szCs w:val="22"/>
          <w:lang w:val="en-US" w:eastAsia="zh-CN"/>
        </w:rPr>
      </w:pPr>
      <w:r>
        <w:rPr>
          <w:noProof/>
        </w:rPr>
        <w:t>6.12</w:t>
      </w:r>
      <w:r w:rsidRPr="00005635">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_Toc180740343 \h </w:instrText>
      </w:r>
      <w:r>
        <w:rPr>
          <w:noProof/>
        </w:rPr>
      </w:r>
      <w:r>
        <w:rPr>
          <w:noProof/>
        </w:rPr>
        <w:fldChar w:fldCharType="separate"/>
      </w:r>
      <w:r>
        <w:rPr>
          <w:noProof/>
        </w:rPr>
        <w:t>44</w:t>
      </w:r>
      <w:r>
        <w:rPr>
          <w:noProof/>
        </w:rPr>
        <w:fldChar w:fldCharType="end"/>
      </w:r>
    </w:p>
    <w:p w14:paraId="46888B3C" w14:textId="77777777" w:rsidR="00FD7EB0" w:rsidRPr="00005635" w:rsidRDefault="00FD7EB0">
      <w:pPr>
        <w:pStyle w:val="32"/>
        <w:rPr>
          <w:rFonts w:ascii="Calibri" w:eastAsia="等线" w:hAnsi="Calibri"/>
          <w:noProof/>
          <w:kern w:val="2"/>
          <w:sz w:val="21"/>
          <w:szCs w:val="22"/>
          <w:lang w:val="en-US" w:eastAsia="zh-CN"/>
        </w:rPr>
      </w:pPr>
      <w:r>
        <w:rPr>
          <w:noProof/>
        </w:rPr>
        <w:t>6.12.1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_Toc180740344 \h </w:instrText>
      </w:r>
      <w:r>
        <w:rPr>
          <w:noProof/>
        </w:rPr>
      </w:r>
      <w:r>
        <w:rPr>
          <w:noProof/>
        </w:rPr>
        <w:fldChar w:fldCharType="separate"/>
      </w:r>
      <w:r>
        <w:rPr>
          <w:noProof/>
        </w:rPr>
        <w:t>44</w:t>
      </w:r>
      <w:r>
        <w:rPr>
          <w:noProof/>
        </w:rPr>
        <w:fldChar w:fldCharType="end"/>
      </w:r>
    </w:p>
    <w:p w14:paraId="7F525F53" w14:textId="77777777" w:rsidR="00FD7EB0" w:rsidRPr="00005635" w:rsidRDefault="00FD7EB0">
      <w:pPr>
        <w:pStyle w:val="32"/>
        <w:rPr>
          <w:rFonts w:ascii="Calibri" w:eastAsia="等线" w:hAnsi="Calibri"/>
          <w:noProof/>
          <w:kern w:val="2"/>
          <w:sz w:val="21"/>
          <w:szCs w:val="22"/>
          <w:lang w:val="en-US" w:eastAsia="zh-CN"/>
        </w:rPr>
      </w:pPr>
      <w:r>
        <w:rPr>
          <w:noProof/>
        </w:rPr>
        <w:t>6.12.2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_Toc180740345 \h </w:instrText>
      </w:r>
      <w:r>
        <w:rPr>
          <w:noProof/>
        </w:rPr>
      </w:r>
      <w:r>
        <w:rPr>
          <w:noProof/>
        </w:rPr>
        <w:fldChar w:fldCharType="separate"/>
      </w:r>
      <w:r>
        <w:rPr>
          <w:noProof/>
        </w:rPr>
        <w:t>45</w:t>
      </w:r>
      <w:r>
        <w:rPr>
          <w:noProof/>
        </w:rPr>
        <w:fldChar w:fldCharType="end"/>
      </w:r>
    </w:p>
    <w:p w14:paraId="161FEDE3" w14:textId="77777777" w:rsidR="00FD7EB0" w:rsidRPr="00005635" w:rsidRDefault="00FD7EB0">
      <w:pPr>
        <w:pStyle w:val="32"/>
        <w:rPr>
          <w:rFonts w:ascii="Calibri" w:eastAsia="等线" w:hAnsi="Calibri"/>
          <w:noProof/>
          <w:kern w:val="2"/>
          <w:sz w:val="21"/>
          <w:szCs w:val="22"/>
          <w:lang w:val="en-US" w:eastAsia="zh-CN"/>
        </w:rPr>
      </w:pPr>
      <w:r>
        <w:rPr>
          <w:noProof/>
        </w:rPr>
        <w:t>6.12.3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_Toc180740346 \h </w:instrText>
      </w:r>
      <w:r>
        <w:rPr>
          <w:noProof/>
        </w:rPr>
      </w:r>
      <w:r>
        <w:rPr>
          <w:noProof/>
        </w:rPr>
        <w:fldChar w:fldCharType="separate"/>
      </w:r>
      <w:r>
        <w:rPr>
          <w:noProof/>
        </w:rPr>
        <w:t>46</w:t>
      </w:r>
      <w:r>
        <w:rPr>
          <w:noProof/>
        </w:rPr>
        <w:fldChar w:fldCharType="end"/>
      </w:r>
    </w:p>
    <w:p w14:paraId="61F5E52B" w14:textId="77777777" w:rsidR="00FD7EB0" w:rsidRPr="00005635" w:rsidRDefault="00FD7EB0">
      <w:pPr>
        <w:pStyle w:val="22"/>
        <w:rPr>
          <w:rFonts w:ascii="Calibri" w:eastAsia="等线" w:hAnsi="Calibri"/>
          <w:noProof/>
          <w:kern w:val="2"/>
          <w:sz w:val="21"/>
          <w:szCs w:val="22"/>
          <w:lang w:val="en-US" w:eastAsia="zh-CN"/>
        </w:rPr>
      </w:pPr>
      <w:r>
        <w:rPr>
          <w:noProof/>
        </w:rPr>
        <w:t>6.13</w:t>
      </w:r>
      <w:r w:rsidRPr="00005635">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_Toc180740347 \h </w:instrText>
      </w:r>
      <w:r>
        <w:rPr>
          <w:noProof/>
        </w:rPr>
      </w:r>
      <w:r>
        <w:rPr>
          <w:noProof/>
        </w:rPr>
        <w:fldChar w:fldCharType="separate"/>
      </w:r>
      <w:r>
        <w:rPr>
          <w:noProof/>
        </w:rPr>
        <w:t>47</w:t>
      </w:r>
      <w:r>
        <w:rPr>
          <w:noProof/>
        </w:rPr>
        <w:fldChar w:fldCharType="end"/>
      </w:r>
    </w:p>
    <w:p w14:paraId="31659C4E" w14:textId="77777777" w:rsidR="00FD7EB0" w:rsidRPr="00005635" w:rsidRDefault="00FD7EB0">
      <w:pPr>
        <w:pStyle w:val="32"/>
        <w:rPr>
          <w:rFonts w:ascii="Calibri" w:eastAsia="等线" w:hAnsi="Calibri"/>
          <w:noProof/>
          <w:kern w:val="2"/>
          <w:sz w:val="21"/>
          <w:szCs w:val="22"/>
          <w:lang w:val="en-US" w:eastAsia="zh-CN"/>
        </w:rPr>
      </w:pPr>
      <w:r>
        <w:rPr>
          <w:noProof/>
        </w:rPr>
        <w:t>6.13.1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_Toc180740348 \h </w:instrText>
      </w:r>
      <w:r>
        <w:rPr>
          <w:noProof/>
        </w:rPr>
      </w:r>
      <w:r>
        <w:rPr>
          <w:noProof/>
        </w:rPr>
        <w:fldChar w:fldCharType="separate"/>
      </w:r>
      <w:r>
        <w:rPr>
          <w:noProof/>
        </w:rPr>
        <w:t>47</w:t>
      </w:r>
      <w:r>
        <w:rPr>
          <w:noProof/>
        </w:rPr>
        <w:fldChar w:fldCharType="end"/>
      </w:r>
    </w:p>
    <w:p w14:paraId="222A3594" w14:textId="77777777" w:rsidR="00FD7EB0" w:rsidRPr="00005635" w:rsidRDefault="00FD7EB0">
      <w:pPr>
        <w:pStyle w:val="32"/>
        <w:rPr>
          <w:rFonts w:ascii="Calibri" w:eastAsia="等线" w:hAnsi="Calibri"/>
          <w:noProof/>
          <w:kern w:val="2"/>
          <w:sz w:val="21"/>
          <w:szCs w:val="22"/>
          <w:lang w:val="en-US" w:eastAsia="zh-CN"/>
        </w:rPr>
      </w:pPr>
      <w:r>
        <w:rPr>
          <w:noProof/>
        </w:rPr>
        <w:t>6.13.2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_Toc180740349 \h </w:instrText>
      </w:r>
      <w:r>
        <w:rPr>
          <w:noProof/>
        </w:rPr>
      </w:r>
      <w:r>
        <w:rPr>
          <w:noProof/>
        </w:rPr>
        <w:fldChar w:fldCharType="separate"/>
      </w:r>
      <w:r>
        <w:rPr>
          <w:noProof/>
        </w:rPr>
        <w:t>47</w:t>
      </w:r>
      <w:r>
        <w:rPr>
          <w:noProof/>
        </w:rPr>
        <w:fldChar w:fldCharType="end"/>
      </w:r>
    </w:p>
    <w:p w14:paraId="48562F0E" w14:textId="77777777" w:rsidR="00FD7EB0" w:rsidRPr="00005635" w:rsidRDefault="00FD7EB0">
      <w:pPr>
        <w:pStyle w:val="32"/>
        <w:rPr>
          <w:rFonts w:ascii="Calibri" w:eastAsia="等线" w:hAnsi="Calibri"/>
          <w:noProof/>
          <w:kern w:val="2"/>
          <w:sz w:val="21"/>
          <w:szCs w:val="22"/>
          <w:lang w:val="en-US" w:eastAsia="zh-CN"/>
        </w:rPr>
      </w:pPr>
      <w:r>
        <w:rPr>
          <w:noProof/>
        </w:rPr>
        <w:t>6.13.3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_Toc180740350 \h </w:instrText>
      </w:r>
      <w:r>
        <w:rPr>
          <w:noProof/>
        </w:rPr>
      </w:r>
      <w:r>
        <w:rPr>
          <w:noProof/>
        </w:rPr>
        <w:fldChar w:fldCharType="separate"/>
      </w:r>
      <w:r>
        <w:rPr>
          <w:noProof/>
        </w:rPr>
        <w:t>47</w:t>
      </w:r>
      <w:r>
        <w:rPr>
          <w:noProof/>
        </w:rPr>
        <w:fldChar w:fldCharType="end"/>
      </w:r>
    </w:p>
    <w:p w14:paraId="2D580015" w14:textId="77777777" w:rsidR="00FD7EB0" w:rsidRPr="00005635" w:rsidRDefault="00FD7EB0">
      <w:pPr>
        <w:pStyle w:val="22"/>
        <w:rPr>
          <w:rFonts w:ascii="Calibri" w:eastAsia="等线" w:hAnsi="Calibri"/>
          <w:noProof/>
          <w:kern w:val="2"/>
          <w:sz w:val="21"/>
          <w:szCs w:val="22"/>
          <w:lang w:val="en-US" w:eastAsia="zh-CN"/>
        </w:rPr>
      </w:pPr>
      <w:r>
        <w:rPr>
          <w:noProof/>
        </w:rPr>
        <w:t>6.14</w:t>
      </w:r>
      <w:r w:rsidRPr="00005635">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_Toc180740351 \h </w:instrText>
      </w:r>
      <w:r>
        <w:rPr>
          <w:noProof/>
        </w:rPr>
      </w:r>
      <w:r>
        <w:rPr>
          <w:noProof/>
        </w:rPr>
        <w:fldChar w:fldCharType="separate"/>
      </w:r>
      <w:r>
        <w:rPr>
          <w:noProof/>
        </w:rPr>
        <w:t>48</w:t>
      </w:r>
      <w:r>
        <w:rPr>
          <w:noProof/>
        </w:rPr>
        <w:fldChar w:fldCharType="end"/>
      </w:r>
    </w:p>
    <w:p w14:paraId="2407F0DC" w14:textId="77777777" w:rsidR="00FD7EB0" w:rsidRPr="00005635" w:rsidRDefault="00FD7EB0">
      <w:pPr>
        <w:pStyle w:val="32"/>
        <w:rPr>
          <w:rFonts w:ascii="Calibri" w:eastAsia="等线" w:hAnsi="Calibri"/>
          <w:noProof/>
          <w:kern w:val="2"/>
          <w:sz w:val="21"/>
          <w:szCs w:val="22"/>
          <w:lang w:val="en-US" w:eastAsia="zh-CN"/>
        </w:rPr>
      </w:pPr>
      <w:r>
        <w:rPr>
          <w:noProof/>
        </w:rPr>
        <w:t>6.14.1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_Toc180740352 \h </w:instrText>
      </w:r>
      <w:r>
        <w:rPr>
          <w:noProof/>
        </w:rPr>
      </w:r>
      <w:r>
        <w:rPr>
          <w:noProof/>
        </w:rPr>
        <w:fldChar w:fldCharType="separate"/>
      </w:r>
      <w:r>
        <w:rPr>
          <w:noProof/>
        </w:rPr>
        <w:t>48</w:t>
      </w:r>
      <w:r>
        <w:rPr>
          <w:noProof/>
        </w:rPr>
        <w:fldChar w:fldCharType="end"/>
      </w:r>
    </w:p>
    <w:p w14:paraId="5FAFE97C" w14:textId="77777777" w:rsidR="00FD7EB0" w:rsidRPr="00005635" w:rsidRDefault="00FD7EB0">
      <w:pPr>
        <w:pStyle w:val="32"/>
        <w:rPr>
          <w:rFonts w:ascii="Calibri" w:eastAsia="等线" w:hAnsi="Calibri"/>
          <w:noProof/>
          <w:kern w:val="2"/>
          <w:sz w:val="21"/>
          <w:szCs w:val="22"/>
          <w:lang w:val="en-US" w:eastAsia="zh-CN"/>
        </w:rPr>
      </w:pPr>
      <w:r>
        <w:rPr>
          <w:noProof/>
        </w:rPr>
        <w:t>6.14.2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_Toc180740353 \h </w:instrText>
      </w:r>
      <w:r>
        <w:rPr>
          <w:noProof/>
        </w:rPr>
      </w:r>
      <w:r>
        <w:rPr>
          <w:noProof/>
        </w:rPr>
        <w:fldChar w:fldCharType="separate"/>
      </w:r>
      <w:r>
        <w:rPr>
          <w:noProof/>
        </w:rPr>
        <w:t>48</w:t>
      </w:r>
      <w:r>
        <w:rPr>
          <w:noProof/>
        </w:rPr>
        <w:fldChar w:fldCharType="end"/>
      </w:r>
    </w:p>
    <w:p w14:paraId="7A9D1169" w14:textId="77777777" w:rsidR="00FD7EB0" w:rsidRPr="00005635" w:rsidRDefault="00FD7EB0">
      <w:pPr>
        <w:pStyle w:val="32"/>
        <w:rPr>
          <w:rFonts w:ascii="Calibri" w:eastAsia="等线" w:hAnsi="Calibri"/>
          <w:noProof/>
          <w:kern w:val="2"/>
          <w:sz w:val="21"/>
          <w:szCs w:val="22"/>
          <w:lang w:val="en-US" w:eastAsia="zh-CN"/>
        </w:rPr>
      </w:pPr>
      <w:r>
        <w:rPr>
          <w:noProof/>
        </w:rPr>
        <w:t>6.14.3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_Toc180740354 \h </w:instrText>
      </w:r>
      <w:r>
        <w:rPr>
          <w:noProof/>
        </w:rPr>
      </w:r>
      <w:r>
        <w:rPr>
          <w:noProof/>
        </w:rPr>
        <w:fldChar w:fldCharType="separate"/>
      </w:r>
      <w:r>
        <w:rPr>
          <w:noProof/>
        </w:rPr>
        <w:t>49</w:t>
      </w:r>
      <w:r>
        <w:rPr>
          <w:noProof/>
        </w:rPr>
        <w:fldChar w:fldCharType="end"/>
      </w:r>
    </w:p>
    <w:p w14:paraId="76B1E167" w14:textId="77777777" w:rsidR="00FD7EB0" w:rsidRPr="00005635" w:rsidRDefault="00FD7EB0">
      <w:pPr>
        <w:pStyle w:val="22"/>
        <w:rPr>
          <w:rFonts w:ascii="Calibri" w:eastAsia="等线" w:hAnsi="Calibri"/>
          <w:noProof/>
          <w:kern w:val="2"/>
          <w:sz w:val="21"/>
          <w:szCs w:val="22"/>
          <w:lang w:val="en-US" w:eastAsia="zh-CN"/>
        </w:rPr>
      </w:pPr>
      <w:r>
        <w:rPr>
          <w:noProof/>
        </w:rPr>
        <w:t>6.15</w:t>
      </w:r>
      <w:r w:rsidRPr="00005635">
        <w:rPr>
          <w:rFonts w:ascii="Calibri" w:eastAsia="等线" w:hAnsi="Calibri"/>
          <w:noProof/>
          <w:kern w:val="2"/>
          <w:sz w:val="21"/>
          <w:szCs w:val="22"/>
          <w:lang w:val="en-US" w:eastAsia="zh-CN"/>
        </w:rPr>
        <w:tab/>
      </w:r>
      <w:r>
        <w:rPr>
          <w:noProof/>
        </w:rPr>
        <w:t>Solution #15: Attach procedure for split MME architecture</w:t>
      </w:r>
      <w:r>
        <w:rPr>
          <w:noProof/>
        </w:rPr>
        <w:tab/>
      </w:r>
      <w:r>
        <w:rPr>
          <w:noProof/>
        </w:rPr>
        <w:fldChar w:fldCharType="begin"/>
      </w:r>
      <w:r>
        <w:rPr>
          <w:noProof/>
        </w:rPr>
        <w:instrText xml:space="preserve"> PAGEREF _Toc180740355 \h </w:instrText>
      </w:r>
      <w:r>
        <w:rPr>
          <w:noProof/>
        </w:rPr>
      </w:r>
      <w:r>
        <w:rPr>
          <w:noProof/>
        </w:rPr>
        <w:fldChar w:fldCharType="separate"/>
      </w:r>
      <w:r>
        <w:rPr>
          <w:noProof/>
        </w:rPr>
        <w:t>49</w:t>
      </w:r>
      <w:r>
        <w:rPr>
          <w:noProof/>
        </w:rPr>
        <w:fldChar w:fldCharType="end"/>
      </w:r>
    </w:p>
    <w:p w14:paraId="21211ACA" w14:textId="77777777" w:rsidR="00FD7EB0" w:rsidRPr="00005635" w:rsidRDefault="00FD7EB0">
      <w:pPr>
        <w:pStyle w:val="32"/>
        <w:rPr>
          <w:rFonts w:ascii="Calibri" w:eastAsia="等线" w:hAnsi="Calibri"/>
          <w:noProof/>
          <w:kern w:val="2"/>
          <w:sz w:val="21"/>
          <w:szCs w:val="22"/>
          <w:lang w:val="en-US" w:eastAsia="zh-CN"/>
        </w:rPr>
      </w:pPr>
      <w:r>
        <w:rPr>
          <w:noProof/>
        </w:rPr>
        <w:t>6.15.1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_Toc180740356 \h </w:instrText>
      </w:r>
      <w:r>
        <w:rPr>
          <w:noProof/>
        </w:rPr>
      </w:r>
      <w:r>
        <w:rPr>
          <w:noProof/>
        </w:rPr>
        <w:fldChar w:fldCharType="separate"/>
      </w:r>
      <w:r>
        <w:rPr>
          <w:noProof/>
        </w:rPr>
        <w:t>49</w:t>
      </w:r>
      <w:r>
        <w:rPr>
          <w:noProof/>
        </w:rPr>
        <w:fldChar w:fldCharType="end"/>
      </w:r>
    </w:p>
    <w:p w14:paraId="0E0D804B" w14:textId="77777777" w:rsidR="00FD7EB0" w:rsidRPr="00005635" w:rsidRDefault="00FD7EB0">
      <w:pPr>
        <w:pStyle w:val="32"/>
        <w:rPr>
          <w:rFonts w:ascii="Calibri" w:eastAsia="等线" w:hAnsi="Calibri"/>
          <w:noProof/>
          <w:kern w:val="2"/>
          <w:sz w:val="21"/>
          <w:szCs w:val="22"/>
          <w:lang w:val="en-US" w:eastAsia="zh-CN"/>
        </w:rPr>
      </w:pPr>
      <w:r>
        <w:rPr>
          <w:noProof/>
        </w:rPr>
        <w:t>6.15.2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_Toc180740357 \h </w:instrText>
      </w:r>
      <w:r>
        <w:rPr>
          <w:noProof/>
        </w:rPr>
      </w:r>
      <w:r>
        <w:rPr>
          <w:noProof/>
        </w:rPr>
        <w:fldChar w:fldCharType="separate"/>
      </w:r>
      <w:r>
        <w:rPr>
          <w:noProof/>
        </w:rPr>
        <w:t>50</w:t>
      </w:r>
      <w:r>
        <w:rPr>
          <w:noProof/>
        </w:rPr>
        <w:fldChar w:fldCharType="end"/>
      </w:r>
    </w:p>
    <w:p w14:paraId="36FF669B" w14:textId="77777777" w:rsidR="00FD7EB0" w:rsidRPr="00005635" w:rsidRDefault="00FD7EB0">
      <w:pPr>
        <w:pStyle w:val="32"/>
        <w:rPr>
          <w:rFonts w:ascii="Calibri" w:eastAsia="等线" w:hAnsi="Calibri"/>
          <w:noProof/>
          <w:kern w:val="2"/>
          <w:sz w:val="21"/>
          <w:szCs w:val="22"/>
          <w:lang w:val="en-US" w:eastAsia="zh-CN"/>
        </w:rPr>
      </w:pPr>
      <w:r>
        <w:rPr>
          <w:noProof/>
        </w:rPr>
        <w:t>6.15.3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_Toc180740358 \h </w:instrText>
      </w:r>
      <w:r>
        <w:rPr>
          <w:noProof/>
        </w:rPr>
      </w:r>
      <w:r>
        <w:rPr>
          <w:noProof/>
        </w:rPr>
        <w:fldChar w:fldCharType="separate"/>
      </w:r>
      <w:r>
        <w:rPr>
          <w:noProof/>
        </w:rPr>
        <w:t>51</w:t>
      </w:r>
      <w:r>
        <w:rPr>
          <w:noProof/>
        </w:rPr>
        <w:fldChar w:fldCharType="end"/>
      </w:r>
    </w:p>
    <w:p w14:paraId="7F102C56" w14:textId="77777777" w:rsidR="00FD7EB0" w:rsidRPr="00005635" w:rsidRDefault="00FD7EB0">
      <w:pPr>
        <w:pStyle w:val="22"/>
        <w:rPr>
          <w:rFonts w:ascii="Calibri" w:eastAsia="等线" w:hAnsi="Calibri"/>
          <w:noProof/>
          <w:kern w:val="2"/>
          <w:sz w:val="21"/>
          <w:szCs w:val="22"/>
          <w:lang w:val="en-US" w:eastAsia="zh-CN"/>
        </w:rPr>
      </w:pPr>
      <w:r>
        <w:rPr>
          <w:noProof/>
        </w:rPr>
        <w:t>6.16</w:t>
      </w:r>
      <w:r w:rsidRPr="00005635">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_Toc180740359 \h </w:instrText>
      </w:r>
      <w:r>
        <w:rPr>
          <w:noProof/>
        </w:rPr>
      </w:r>
      <w:r>
        <w:rPr>
          <w:noProof/>
        </w:rPr>
        <w:fldChar w:fldCharType="separate"/>
      </w:r>
      <w:r>
        <w:rPr>
          <w:noProof/>
        </w:rPr>
        <w:t>51</w:t>
      </w:r>
      <w:r>
        <w:rPr>
          <w:noProof/>
        </w:rPr>
        <w:fldChar w:fldCharType="end"/>
      </w:r>
    </w:p>
    <w:p w14:paraId="2A81CBE4" w14:textId="77777777" w:rsidR="00FD7EB0" w:rsidRPr="00005635" w:rsidRDefault="00FD7EB0">
      <w:pPr>
        <w:pStyle w:val="32"/>
        <w:rPr>
          <w:rFonts w:ascii="Calibri" w:eastAsia="等线" w:hAnsi="Calibri"/>
          <w:noProof/>
          <w:kern w:val="2"/>
          <w:sz w:val="21"/>
          <w:szCs w:val="22"/>
          <w:lang w:val="en-US" w:eastAsia="zh-CN"/>
        </w:rPr>
      </w:pPr>
      <w:r>
        <w:rPr>
          <w:noProof/>
        </w:rPr>
        <w:t>6.16.1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_Toc180740360 \h </w:instrText>
      </w:r>
      <w:r>
        <w:rPr>
          <w:noProof/>
        </w:rPr>
      </w:r>
      <w:r>
        <w:rPr>
          <w:noProof/>
        </w:rPr>
        <w:fldChar w:fldCharType="separate"/>
      </w:r>
      <w:r>
        <w:rPr>
          <w:noProof/>
        </w:rPr>
        <w:t>51</w:t>
      </w:r>
      <w:r>
        <w:rPr>
          <w:noProof/>
        </w:rPr>
        <w:fldChar w:fldCharType="end"/>
      </w:r>
    </w:p>
    <w:p w14:paraId="5077ABD7" w14:textId="77777777" w:rsidR="00FD7EB0" w:rsidRPr="00005635" w:rsidRDefault="00FD7EB0">
      <w:pPr>
        <w:pStyle w:val="32"/>
        <w:rPr>
          <w:rFonts w:ascii="Calibri" w:eastAsia="等线" w:hAnsi="Calibri"/>
          <w:noProof/>
          <w:kern w:val="2"/>
          <w:sz w:val="21"/>
          <w:szCs w:val="22"/>
          <w:lang w:val="en-US" w:eastAsia="zh-CN"/>
        </w:rPr>
      </w:pPr>
      <w:r>
        <w:rPr>
          <w:noProof/>
        </w:rPr>
        <w:t>6.16.2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_Toc180740361 \h </w:instrText>
      </w:r>
      <w:r>
        <w:rPr>
          <w:noProof/>
        </w:rPr>
      </w:r>
      <w:r>
        <w:rPr>
          <w:noProof/>
        </w:rPr>
        <w:fldChar w:fldCharType="separate"/>
      </w:r>
      <w:r>
        <w:rPr>
          <w:noProof/>
        </w:rPr>
        <w:t>52</w:t>
      </w:r>
      <w:r>
        <w:rPr>
          <w:noProof/>
        </w:rPr>
        <w:fldChar w:fldCharType="end"/>
      </w:r>
    </w:p>
    <w:p w14:paraId="1A0831EC" w14:textId="77777777" w:rsidR="00FD7EB0" w:rsidRPr="00005635" w:rsidRDefault="00FD7EB0">
      <w:pPr>
        <w:pStyle w:val="32"/>
        <w:rPr>
          <w:rFonts w:ascii="Calibri" w:eastAsia="等线" w:hAnsi="Calibri"/>
          <w:noProof/>
          <w:kern w:val="2"/>
          <w:sz w:val="21"/>
          <w:szCs w:val="22"/>
          <w:lang w:val="en-US" w:eastAsia="zh-CN"/>
        </w:rPr>
      </w:pPr>
      <w:r>
        <w:rPr>
          <w:noProof/>
        </w:rPr>
        <w:t>6.16.3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_Toc180740362 \h </w:instrText>
      </w:r>
      <w:r>
        <w:rPr>
          <w:noProof/>
        </w:rPr>
      </w:r>
      <w:r>
        <w:rPr>
          <w:noProof/>
        </w:rPr>
        <w:fldChar w:fldCharType="separate"/>
      </w:r>
      <w:r>
        <w:rPr>
          <w:noProof/>
        </w:rPr>
        <w:t>52</w:t>
      </w:r>
      <w:r>
        <w:rPr>
          <w:noProof/>
        </w:rPr>
        <w:fldChar w:fldCharType="end"/>
      </w:r>
    </w:p>
    <w:p w14:paraId="476FE3E8" w14:textId="77777777" w:rsidR="00FD7EB0" w:rsidRPr="00005635" w:rsidRDefault="00FD7EB0">
      <w:pPr>
        <w:pStyle w:val="22"/>
        <w:rPr>
          <w:rFonts w:ascii="Calibri" w:eastAsia="等线" w:hAnsi="Calibri"/>
          <w:noProof/>
          <w:kern w:val="2"/>
          <w:sz w:val="21"/>
          <w:szCs w:val="22"/>
          <w:lang w:val="en-US" w:eastAsia="zh-CN"/>
        </w:rPr>
      </w:pPr>
      <w:r>
        <w:rPr>
          <w:noProof/>
        </w:rPr>
        <w:t>6.17</w:t>
      </w:r>
      <w:r w:rsidRPr="00005635">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_Toc180740363 \h </w:instrText>
      </w:r>
      <w:r>
        <w:rPr>
          <w:noProof/>
        </w:rPr>
      </w:r>
      <w:r>
        <w:rPr>
          <w:noProof/>
        </w:rPr>
        <w:fldChar w:fldCharType="separate"/>
      </w:r>
      <w:r>
        <w:rPr>
          <w:noProof/>
        </w:rPr>
        <w:t>53</w:t>
      </w:r>
      <w:r>
        <w:rPr>
          <w:noProof/>
        </w:rPr>
        <w:fldChar w:fldCharType="end"/>
      </w:r>
    </w:p>
    <w:p w14:paraId="2A870576" w14:textId="77777777" w:rsidR="00FD7EB0" w:rsidRPr="00005635" w:rsidRDefault="00FD7EB0">
      <w:pPr>
        <w:pStyle w:val="32"/>
        <w:rPr>
          <w:rFonts w:ascii="Calibri" w:eastAsia="等线" w:hAnsi="Calibri"/>
          <w:noProof/>
          <w:kern w:val="2"/>
          <w:sz w:val="21"/>
          <w:szCs w:val="22"/>
          <w:lang w:val="en-US" w:eastAsia="zh-CN"/>
        </w:rPr>
      </w:pPr>
      <w:r>
        <w:rPr>
          <w:noProof/>
        </w:rPr>
        <w:t>6.17.1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_Toc180740364 \h </w:instrText>
      </w:r>
      <w:r>
        <w:rPr>
          <w:noProof/>
        </w:rPr>
      </w:r>
      <w:r>
        <w:rPr>
          <w:noProof/>
        </w:rPr>
        <w:fldChar w:fldCharType="separate"/>
      </w:r>
      <w:r>
        <w:rPr>
          <w:noProof/>
        </w:rPr>
        <w:t>53</w:t>
      </w:r>
      <w:r>
        <w:rPr>
          <w:noProof/>
        </w:rPr>
        <w:fldChar w:fldCharType="end"/>
      </w:r>
    </w:p>
    <w:p w14:paraId="18E952F7" w14:textId="77777777" w:rsidR="00FD7EB0" w:rsidRPr="00005635" w:rsidRDefault="00FD7EB0">
      <w:pPr>
        <w:pStyle w:val="32"/>
        <w:rPr>
          <w:rFonts w:ascii="Calibri" w:eastAsia="等线" w:hAnsi="Calibri"/>
          <w:noProof/>
          <w:kern w:val="2"/>
          <w:sz w:val="21"/>
          <w:szCs w:val="22"/>
          <w:lang w:val="en-US" w:eastAsia="zh-CN"/>
        </w:rPr>
      </w:pPr>
      <w:r>
        <w:rPr>
          <w:noProof/>
        </w:rPr>
        <w:t>6.17.2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_Toc180740365 \h </w:instrText>
      </w:r>
      <w:r>
        <w:rPr>
          <w:noProof/>
        </w:rPr>
      </w:r>
      <w:r>
        <w:rPr>
          <w:noProof/>
        </w:rPr>
        <w:fldChar w:fldCharType="separate"/>
      </w:r>
      <w:r>
        <w:rPr>
          <w:noProof/>
        </w:rPr>
        <w:t>53</w:t>
      </w:r>
      <w:r>
        <w:rPr>
          <w:noProof/>
        </w:rPr>
        <w:fldChar w:fldCharType="end"/>
      </w:r>
    </w:p>
    <w:p w14:paraId="4A209211" w14:textId="77777777" w:rsidR="00FD7EB0" w:rsidRPr="00005635" w:rsidRDefault="00FD7EB0">
      <w:pPr>
        <w:pStyle w:val="32"/>
        <w:rPr>
          <w:rFonts w:ascii="Calibri" w:eastAsia="等线" w:hAnsi="Calibri"/>
          <w:noProof/>
          <w:kern w:val="2"/>
          <w:sz w:val="21"/>
          <w:szCs w:val="22"/>
          <w:lang w:val="en-US" w:eastAsia="zh-CN"/>
        </w:rPr>
      </w:pPr>
      <w:r>
        <w:rPr>
          <w:noProof/>
        </w:rPr>
        <w:t>6.17.3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_Toc180740366 \h </w:instrText>
      </w:r>
      <w:r>
        <w:rPr>
          <w:noProof/>
        </w:rPr>
      </w:r>
      <w:r>
        <w:rPr>
          <w:noProof/>
        </w:rPr>
        <w:fldChar w:fldCharType="separate"/>
      </w:r>
      <w:r>
        <w:rPr>
          <w:noProof/>
        </w:rPr>
        <w:t>54</w:t>
      </w:r>
      <w:r>
        <w:rPr>
          <w:noProof/>
        </w:rPr>
        <w:fldChar w:fldCharType="end"/>
      </w:r>
    </w:p>
    <w:p w14:paraId="5E9062D3" w14:textId="77777777" w:rsidR="00FD7EB0" w:rsidRPr="00005635" w:rsidRDefault="00FD7EB0">
      <w:pPr>
        <w:pStyle w:val="22"/>
        <w:rPr>
          <w:rFonts w:ascii="Calibri" w:eastAsia="等线" w:hAnsi="Calibri"/>
          <w:noProof/>
          <w:kern w:val="2"/>
          <w:sz w:val="21"/>
          <w:szCs w:val="22"/>
          <w:lang w:val="en-US" w:eastAsia="zh-CN"/>
        </w:rPr>
      </w:pPr>
      <w:r>
        <w:rPr>
          <w:noProof/>
        </w:rPr>
        <w:t>6.18</w:t>
      </w:r>
      <w:r w:rsidRPr="00005635">
        <w:rPr>
          <w:rFonts w:ascii="Calibri" w:eastAsia="等线" w:hAnsi="Calibri"/>
          <w:noProof/>
          <w:kern w:val="2"/>
          <w:sz w:val="21"/>
          <w:szCs w:val="22"/>
          <w:lang w:val="en-US" w:eastAsia="zh-CN"/>
        </w:rPr>
        <w:tab/>
      </w:r>
      <w:r>
        <w:rPr>
          <w:noProof/>
        </w:rPr>
        <w:t xml:space="preserve">Solution #18: </w:t>
      </w:r>
      <w:r w:rsidRPr="00DF31BE">
        <w:rPr>
          <w:rFonts w:cs="Arial"/>
          <w:noProof/>
        </w:rPr>
        <w:t>Security protection for store and forward satellite operation</w:t>
      </w:r>
      <w:r>
        <w:rPr>
          <w:noProof/>
        </w:rPr>
        <w:tab/>
      </w:r>
      <w:r>
        <w:rPr>
          <w:noProof/>
        </w:rPr>
        <w:fldChar w:fldCharType="begin"/>
      </w:r>
      <w:r>
        <w:rPr>
          <w:noProof/>
        </w:rPr>
        <w:instrText xml:space="preserve"> PAGEREF _Toc180740367 \h </w:instrText>
      </w:r>
      <w:r>
        <w:rPr>
          <w:noProof/>
        </w:rPr>
      </w:r>
      <w:r>
        <w:rPr>
          <w:noProof/>
        </w:rPr>
        <w:fldChar w:fldCharType="separate"/>
      </w:r>
      <w:r>
        <w:rPr>
          <w:noProof/>
        </w:rPr>
        <w:t>54</w:t>
      </w:r>
      <w:r>
        <w:rPr>
          <w:noProof/>
        </w:rPr>
        <w:fldChar w:fldCharType="end"/>
      </w:r>
    </w:p>
    <w:p w14:paraId="642C31E2" w14:textId="77777777" w:rsidR="00FD7EB0" w:rsidRPr="00005635" w:rsidRDefault="00FD7EB0">
      <w:pPr>
        <w:pStyle w:val="32"/>
        <w:rPr>
          <w:rFonts w:ascii="Calibri" w:eastAsia="等线" w:hAnsi="Calibri"/>
          <w:noProof/>
          <w:kern w:val="2"/>
          <w:sz w:val="21"/>
          <w:szCs w:val="22"/>
          <w:lang w:val="en-US" w:eastAsia="zh-CN"/>
        </w:rPr>
      </w:pPr>
      <w:r>
        <w:rPr>
          <w:noProof/>
        </w:rPr>
        <w:t>6.18.1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_Toc180740368 \h </w:instrText>
      </w:r>
      <w:r>
        <w:rPr>
          <w:noProof/>
        </w:rPr>
      </w:r>
      <w:r>
        <w:rPr>
          <w:noProof/>
        </w:rPr>
        <w:fldChar w:fldCharType="separate"/>
      </w:r>
      <w:r>
        <w:rPr>
          <w:noProof/>
        </w:rPr>
        <w:t>54</w:t>
      </w:r>
      <w:r>
        <w:rPr>
          <w:noProof/>
        </w:rPr>
        <w:fldChar w:fldCharType="end"/>
      </w:r>
    </w:p>
    <w:p w14:paraId="0E82A743" w14:textId="77777777" w:rsidR="00FD7EB0" w:rsidRPr="00005635" w:rsidRDefault="00FD7EB0">
      <w:pPr>
        <w:pStyle w:val="32"/>
        <w:rPr>
          <w:rFonts w:ascii="Calibri" w:eastAsia="等线" w:hAnsi="Calibri"/>
          <w:noProof/>
          <w:kern w:val="2"/>
          <w:sz w:val="21"/>
          <w:szCs w:val="22"/>
          <w:lang w:val="en-US" w:eastAsia="zh-CN"/>
        </w:rPr>
      </w:pPr>
      <w:r>
        <w:rPr>
          <w:noProof/>
        </w:rPr>
        <w:t>6.18.2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_Toc180740369 \h </w:instrText>
      </w:r>
      <w:r>
        <w:rPr>
          <w:noProof/>
        </w:rPr>
      </w:r>
      <w:r>
        <w:rPr>
          <w:noProof/>
        </w:rPr>
        <w:fldChar w:fldCharType="separate"/>
      </w:r>
      <w:r>
        <w:rPr>
          <w:noProof/>
        </w:rPr>
        <w:t>54</w:t>
      </w:r>
      <w:r>
        <w:rPr>
          <w:noProof/>
        </w:rPr>
        <w:fldChar w:fldCharType="end"/>
      </w:r>
    </w:p>
    <w:p w14:paraId="455767FE" w14:textId="77777777" w:rsidR="00FD7EB0" w:rsidRPr="00005635" w:rsidRDefault="00FD7EB0">
      <w:pPr>
        <w:pStyle w:val="32"/>
        <w:rPr>
          <w:rFonts w:ascii="Calibri" w:eastAsia="等线" w:hAnsi="Calibri"/>
          <w:noProof/>
          <w:kern w:val="2"/>
          <w:sz w:val="21"/>
          <w:szCs w:val="22"/>
          <w:lang w:val="en-US" w:eastAsia="zh-CN"/>
        </w:rPr>
      </w:pPr>
      <w:r>
        <w:rPr>
          <w:noProof/>
        </w:rPr>
        <w:t>6.18.3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_Toc180740370 \h </w:instrText>
      </w:r>
      <w:r>
        <w:rPr>
          <w:noProof/>
        </w:rPr>
      </w:r>
      <w:r>
        <w:rPr>
          <w:noProof/>
        </w:rPr>
        <w:fldChar w:fldCharType="separate"/>
      </w:r>
      <w:r>
        <w:rPr>
          <w:noProof/>
        </w:rPr>
        <w:t>55</w:t>
      </w:r>
      <w:r>
        <w:rPr>
          <w:noProof/>
        </w:rPr>
        <w:fldChar w:fldCharType="end"/>
      </w:r>
    </w:p>
    <w:p w14:paraId="453D4D05" w14:textId="77777777" w:rsidR="00FD7EB0" w:rsidRPr="00005635" w:rsidRDefault="00FD7EB0">
      <w:pPr>
        <w:pStyle w:val="22"/>
        <w:rPr>
          <w:rFonts w:ascii="Calibri" w:eastAsia="等线" w:hAnsi="Calibri"/>
          <w:noProof/>
          <w:kern w:val="2"/>
          <w:sz w:val="21"/>
          <w:szCs w:val="22"/>
          <w:lang w:val="en-US" w:eastAsia="zh-CN"/>
        </w:rPr>
      </w:pPr>
      <w:r w:rsidRPr="00DF31BE">
        <w:rPr>
          <w:rFonts w:eastAsia="宋体"/>
          <w:noProof/>
        </w:rPr>
        <w:t>6.19</w:t>
      </w:r>
      <w:r w:rsidRPr="00005635">
        <w:rPr>
          <w:rFonts w:ascii="Calibri" w:eastAsia="等线" w:hAnsi="Calibri"/>
          <w:noProof/>
          <w:kern w:val="2"/>
          <w:sz w:val="21"/>
          <w:szCs w:val="22"/>
          <w:lang w:val="en-US" w:eastAsia="zh-CN"/>
        </w:rPr>
        <w:tab/>
      </w:r>
      <w:r w:rsidRPr="00DF31BE">
        <w:rPr>
          <w:rFonts w:eastAsia="宋体"/>
          <w:noProof/>
        </w:rPr>
        <w:t>Solution #19: Mitigating UE privacy risks using temporary UE ID</w:t>
      </w:r>
      <w:r>
        <w:rPr>
          <w:noProof/>
        </w:rPr>
        <w:tab/>
      </w:r>
      <w:r>
        <w:rPr>
          <w:noProof/>
        </w:rPr>
        <w:fldChar w:fldCharType="begin"/>
      </w:r>
      <w:r>
        <w:rPr>
          <w:noProof/>
        </w:rPr>
        <w:instrText xml:space="preserve"> PAGEREF _Toc180740371 \h </w:instrText>
      </w:r>
      <w:r>
        <w:rPr>
          <w:noProof/>
        </w:rPr>
      </w:r>
      <w:r>
        <w:rPr>
          <w:noProof/>
        </w:rPr>
        <w:fldChar w:fldCharType="separate"/>
      </w:r>
      <w:r>
        <w:rPr>
          <w:noProof/>
        </w:rPr>
        <w:t>55</w:t>
      </w:r>
      <w:r>
        <w:rPr>
          <w:noProof/>
        </w:rPr>
        <w:fldChar w:fldCharType="end"/>
      </w:r>
    </w:p>
    <w:p w14:paraId="5BC0992C"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6.19.1</w:t>
      </w:r>
      <w:r w:rsidRPr="00005635">
        <w:rPr>
          <w:rFonts w:ascii="Calibri" w:eastAsia="等线" w:hAnsi="Calibri"/>
          <w:noProof/>
          <w:kern w:val="2"/>
          <w:sz w:val="21"/>
          <w:szCs w:val="22"/>
          <w:lang w:val="en-US" w:eastAsia="zh-CN"/>
        </w:rPr>
        <w:tab/>
      </w:r>
      <w:r w:rsidRPr="00DF31BE">
        <w:rPr>
          <w:rFonts w:eastAsia="宋体"/>
          <w:noProof/>
        </w:rPr>
        <w:t>I</w:t>
      </w:r>
      <w:r w:rsidRPr="00DF31BE">
        <w:rPr>
          <w:rFonts w:eastAsia="宋体"/>
          <w:noProof/>
          <w:lang w:eastAsia="zh-CN"/>
        </w:rPr>
        <w:t>n</w:t>
      </w:r>
      <w:r w:rsidRPr="00DF31BE">
        <w:rPr>
          <w:rFonts w:eastAsia="宋体"/>
          <w:noProof/>
        </w:rPr>
        <w:t>troduction</w:t>
      </w:r>
      <w:r>
        <w:rPr>
          <w:noProof/>
        </w:rPr>
        <w:tab/>
      </w:r>
      <w:r>
        <w:rPr>
          <w:noProof/>
        </w:rPr>
        <w:fldChar w:fldCharType="begin"/>
      </w:r>
      <w:r>
        <w:rPr>
          <w:noProof/>
        </w:rPr>
        <w:instrText xml:space="preserve"> PAGEREF _Toc180740372 \h </w:instrText>
      </w:r>
      <w:r>
        <w:rPr>
          <w:noProof/>
        </w:rPr>
      </w:r>
      <w:r>
        <w:rPr>
          <w:noProof/>
        </w:rPr>
        <w:fldChar w:fldCharType="separate"/>
      </w:r>
      <w:r>
        <w:rPr>
          <w:noProof/>
        </w:rPr>
        <w:t>55</w:t>
      </w:r>
      <w:r>
        <w:rPr>
          <w:noProof/>
        </w:rPr>
        <w:fldChar w:fldCharType="end"/>
      </w:r>
    </w:p>
    <w:p w14:paraId="06C11D75"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6.19.2</w:t>
      </w:r>
      <w:r w:rsidRPr="00005635">
        <w:rPr>
          <w:rFonts w:ascii="Calibri" w:eastAsia="等线" w:hAnsi="Calibri"/>
          <w:noProof/>
          <w:kern w:val="2"/>
          <w:sz w:val="21"/>
          <w:szCs w:val="22"/>
          <w:lang w:val="en-US" w:eastAsia="zh-CN"/>
        </w:rPr>
        <w:tab/>
      </w:r>
      <w:r w:rsidRPr="00DF31BE">
        <w:rPr>
          <w:rFonts w:eastAsia="宋体"/>
          <w:noProof/>
        </w:rPr>
        <w:t>Solution details</w:t>
      </w:r>
      <w:r>
        <w:rPr>
          <w:noProof/>
        </w:rPr>
        <w:tab/>
      </w:r>
      <w:r>
        <w:rPr>
          <w:noProof/>
        </w:rPr>
        <w:fldChar w:fldCharType="begin"/>
      </w:r>
      <w:r>
        <w:rPr>
          <w:noProof/>
        </w:rPr>
        <w:instrText xml:space="preserve"> PAGEREF _Toc180740373 \h </w:instrText>
      </w:r>
      <w:r>
        <w:rPr>
          <w:noProof/>
        </w:rPr>
      </w:r>
      <w:r>
        <w:rPr>
          <w:noProof/>
        </w:rPr>
        <w:fldChar w:fldCharType="separate"/>
      </w:r>
      <w:r>
        <w:rPr>
          <w:noProof/>
        </w:rPr>
        <w:t>56</w:t>
      </w:r>
      <w:r>
        <w:rPr>
          <w:noProof/>
        </w:rPr>
        <w:fldChar w:fldCharType="end"/>
      </w:r>
    </w:p>
    <w:p w14:paraId="3993B745"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6.19.3</w:t>
      </w:r>
      <w:r w:rsidRPr="00005635">
        <w:rPr>
          <w:rFonts w:ascii="Calibri" w:eastAsia="等线" w:hAnsi="Calibri"/>
          <w:noProof/>
          <w:kern w:val="2"/>
          <w:sz w:val="21"/>
          <w:szCs w:val="22"/>
          <w:lang w:val="en-US" w:eastAsia="zh-CN"/>
        </w:rPr>
        <w:tab/>
      </w:r>
      <w:r w:rsidRPr="00DF31BE">
        <w:rPr>
          <w:rFonts w:eastAsia="宋体"/>
          <w:noProof/>
        </w:rPr>
        <w:t>Evaluation</w:t>
      </w:r>
      <w:r>
        <w:rPr>
          <w:noProof/>
        </w:rPr>
        <w:tab/>
      </w:r>
      <w:r>
        <w:rPr>
          <w:noProof/>
        </w:rPr>
        <w:fldChar w:fldCharType="begin"/>
      </w:r>
      <w:r>
        <w:rPr>
          <w:noProof/>
        </w:rPr>
        <w:instrText xml:space="preserve"> PAGEREF _Toc180740374 \h </w:instrText>
      </w:r>
      <w:r>
        <w:rPr>
          <w:noProof/>
        </w:rPr>
      </w:r>
      <w:r>
        <w:rPr>
          <w:noProof/>
        </w:rPr>
        <w:fldChar w:fldCharType="separate"/>
      </w:r>
      <w:r>
        <w:rPr>
          <w:noProof/>
        </w:rPr>
        <w:t>57</w:t>
      </w:r>
      <w:r>
        <w:rPr>
          <w:noProof/>
        </w:rPr>
        <w:fldChar w:fldCharType="end"/>
      </w:r>
    </w:p>
    <w:p w14:paraId="72EA9A85" w14:textId="77777777" w:rsidR="00FD7EB0" w:rsidRPr="00005635" w:rsidRDefault="00FD7EB0">
      <w:pPr>
        <w:pStyle w:val="22"/>
        <w:rPr>
          <w:rFonts w:ascii="Calibri" w:eastAsia="等线" w:hAnsi="Calibri"/>
          <w:noProof/>
          <w:kern w:val="2"/>
          <w:sz w:val="21"/>
          <w:szCs w:val="22"/>
          <w:lang w:val="en-US" w:eastAsia="zh-CN"/>
        </w:rPr>
      </w:pPr>
      <w:r w:rsidRPr="00DF31BE">
        <w:rPr>
          <w:rFonts w:eastAsia="宋体"/>
          <w:noProof/>
        </w:rPr>
        <w:t>6.20</w:t>
      </w:r>
      <w:r w:rsidRPr="00005635">
        <w:rPr>
          <w:rFonts w:ascii="Calibri" w:eastAsia="等线" w:hAnsi="Calibri"/>
          <w:noProof/>
          <w:kern w:val="2"/>
          <w:sz w:val="21"/>
          <w:szCs w:val="22"/>
          <w:lang w:val="en-US" w:eastAsia="zh-CN"/>
        </w:rPr>
        <w:tab/>
      </w:r>
      <w:r w:rsidRPr="00DF31BE">
        <w:rPr>
          <w:rFonts w:eastAsia="宋体"/>
          <w:noProof/>
        </w:rPr>
        <w:t>Solution #20: Mitigation of privacy issues of interim GUTI</w:t>
      </w:r>
      <w:r>
        <w:rPr>
          <w:noProof/>
        </w:rPr>
        <w:tab/>
      </w:r>
      <w:r>
        <w:rPr>
          <w:noProof/>
        </w:rPr>
        <w:fldChar w:fldCharType="begin"/>
      </w:r>
      <w:r>
        <w:rPr>
          <w:noProof/>
        </w:rPr>
        <w:instrText xml:space="preserve"> PAGEREF _Toc180740375 \h </w:instrText>
      </w:r>
      <w:r>
        <w:rPr>
          <w:noProof/>
        </w:rPr>
      </w:r>
      <w:r>
        <w:rPr>
          <w:noProof/>
        </w:rPr>
        <w:fldChar w:fldCharType="separate"/>
      </w:r>
      <w:r>
        <w:rPr>
          <w:noProof/>
        </w:rPr>
        <w:t>57</w:t>
      </w:r>
      <w:r>
        <w:rPr>
          <w:noProof/>
        </w:rPr>
        <w:fldChar w:fldCharType="end"/>
      </w:r>
    </w:p>
    <w:p w14:paraId="2D36D2F5"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6.20.1</w:t>
      </w:r>
      <w:r w:rsidRPr="00005635">
        <w:rPr>
          <w:rFonts w:ascii="Calibri" w:eastAsia="等线" w:hAnsi="Calibri"/>
          <w:noProof/>
          <w:kern w:val="2"/>
          <w:sz w:val="21"/>
          <w:szCs w:val="22"/>
          <w:lang w:val="en-US" w:eastAsia="zh-CN"/>
        </w:rPr>
        <w:tab/>
      </w:r>
      <w:r w:rsidRPr="00DF31BE">
        <w:rPr>
          <w:rFonts w:eastAsia="宋体"/>
          <w:noProof/>
        </w:rPr>
        <w:t>I</w:t>
      </w:r>
      <w:r w:rsidRPr="00DF31BE">
        <w:rPr>
          <w:rFonts w:eastAsia="宋体"/>
          <w:noProof/>
          <w:lang w:eastAsia="zh-CN"/>
        </w:rPr>
        <w:t>n</w:t>
      </w:r>
      <w:r w:rsidRPr="00DF31BE">
        <w:rPr>
          <w:rFonts w:eastAsia="宋体"/>
          <w:noProof/>
        </w:rPr>
        <w:t>troduction</w:t>
      </w:r>
      <w:r>
        <w:rPr>
          <w:noProof/>
        </w:rPr>
        <w:tab/>
      </w:r>
      <w:r>
        <w:rPr>
          <w:noProof/>
        </w:rPr>
        <w:fldChar w:fldCharType="begin"/>
      </w:r>
      <w:r>
        <w:rPr>
          <w:noProof/>
        </w:rPr>
        <w:instrText xml:space="preserve"> PAGEREF _Toc180740376 \h </w:instrText>
      </w:r>
      <w:r>
        <w:rPr>
          <w:noProof/>
        </w:rPr>
      </w:r>
      <w:r>
        <w:rPr>
          <w:noProof/>
        </w:rPr>
        <w:fldChar w:fldCharType="separate"/>
      </w:r>
      <w:r>
        <w:rPr>
          <w:noProof/>
        </w:rPr>
        <w:t>57</w:t>
      </w:r>
      <w:r>
        <w:rPr>
          <w:noProof/>
        </w:rPr>
        <w:fldChar w:fldCharType="end"/>
      </w:r>
    </w:p>
    <w:p w14:paraId="2B47D766"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6.20.2</w:t>
      </w:r>
      <w:r w:rsidRPr="00005635">
        <w:rPr>
          <w:rFonts w:ascii="Calibri" w:eastAsia="等线" w:hAnsi="Calibri"/>
          <w:noProof/>
          <w:kern w:val="2"/>
          <w:sz w:val="21"/>
          <w:szCs w:val="22"/>
          <w:lang w:val="en-US" w:eastAsia="zh-CN"/>
        </w:rPr>
        <w:tab/>
      </w:r>
      <w:r w:rsidRPr="00DF31BE">
        <w:rPr>
          <w:rFonts w:eastAsia="宋体"/>
          <w:noProof/>
        </w:rPr>
        <w:t>Solution details</w:t>
      </w:r>
      <w:r>
        <w:rPr>
          <w:noProof/>
        </w:rPr>
        <w:tab/>
      </w:r>
      <w:r>
        <w:rPr>
          <w:noProof/>
        </w:rPr>
        <w:fldChar w:fldCharType="begin"/>
      </w:r>
      <w:r>
        <w:rPr>
          <w:noProof/>
        </w:rPr>
        <w:instrText xml:space="preserve"> PAGEREF _Toc180740377 \h </w:instrText>
      </w:r>
      <w:r>
        <w:rPr>
          <w:noProof/>
        </w:rPr>
      </w:r>
      <w:r>
        <w:rPr>
          <w:noProof/>
        </w:rPr>
        <w:fldChar w:fldCharType="separate"/>
      </w:r>
      <w:r>
        <w:rPr>
          <w:noProof/>
        </w:rPr>
        <w:t>58</w:t>
      </w:r>
      <w:r>
        <w:rPr>
          <w:noProof/>
        </w:rPr>
        <w:fldChar w:fldCharType="end"/>
      </w:r>
    </w:p>
    <w:p w14:paraId="7E1F2816" w14:textId="77777777" w:rsidR="00FD7EB0" w:rsidRPr="00005635" w:rsidRDefault="00FD7EB0">
      <w:pPr>
        <w:pStyle w:val="42"/>
        <w:rPr>
          <w:rFonts w:ascii="Calibri" w:eastAsia="等线" w:hAnsi="Calibri"/>
          <w:noProof/>
          <w:kern w:val="2"/>
          <w:sz w:val="21"/>
          <w:szCs w:val="22"/>
          <w:lang w:val="en-US" w:eastAsia="zh-CN"/>
        </w:rPr>
      </w:pPr>
      <w:r w:rsidRPr="00DF31BE">
        <w:rPr>
          <w:rFonts w:eastAsia="宋体"/>
          <w:noProof/>
        </w:rPr>
        <w:t>6.20.2.1</w:t>
      </w:r>
      <w:r w:rsidRPr="00005635">
        <w:rPr>
          <w:rFonts w:ascii="Calibri" w:eastAsia="等线" w:hAnsi="Calibri"/>
          <w:noProof/>
          <w:kern w:val="2"/>
          <w:sz w:val="21"/>
          <w:szCs w:val="22"/>
          <w:lang w:val="en-US" w:eastAsia="zh-CN"/>
        </w:rPr>
        <w:tab/>
      </w:r>
      <w:r w:rsidRPr="00DF31BE">
        <w:rPr>
          <w:rFonts w:eastAsia="宋体"/>
          <w:noProof/>
        </w:rPr>
        <w:t>Alternative 1: restrict the use of interim GUTI</w:t>
      </w:r>
      <w:r>
        <w:rPr>
          <w:noProof/>
        </w:rPr>
        <w:tab/>
      </w:r>
      <w:r>
        <w:rPr>
          <w:noProof/>
        </w:rPr>
        <w:fldChar w:fldCharType="begin"/>
      </w:r>
      <w:r>
        <w:rPr>
          <w:noProof/>
        </w:rPr>
        <w:instrText xml:space="preserve"> PAGEREF _Toc180740378 \h </w:instrText>
      </w:r>
      <w:r>
        <w:rPr>
          <w:noProof/>
        </w:rPr>
      </w:r>
      <w:r>
        <w:rPr>
          <w:noProof/>
        </w:rPr>
        <w:fldChar w:fldCharType="separate"/>
      </w:r>
      <w:r>
        <w:rPr>
          <w:noProof/>
        </w:rPr>
        <w:t>59</w:t>
      </w:r>
      <w:r>
        <w:rPr>
          <w:noProof/>
        </w:rPr>
        <w:fldChar w:fldCharType="end"/>
      </w:r>
    </w:p>
    <w:p w14:paraId="0C51D180" w14:textId="77777777" w:rsidR="00FD7EB0" w:rsidRPr="00005635" w:rsidRDefault="00FD7EB0">
      <w:pPr>
        <w:pStyle w:val="42"/>
        <w:rPr>
          <w:rFonts w:ascii="Calibri" w:eastAsia="等线" w:hAnsi="Calibri"/>
          <w:noProof/>
          <w:kern w:val="2"/>
          <w:sz w:val="21"/>
          <w:szCs w:val="22"/>
          <w:lang w:val="en-US" w:eastAsia="zh-CN"/>
        </w:rPr>
      </w:pPr>
      <w:r w:rsidRPr="00DF31BE">
        <w:rPr>
          <w:rFonts w:eastAsia="宋体"/>
          <w:noProof/>
        </w:rPr>
        <w:t>6.20.2.2</w:t>
      </w:r>
      <w:r w:rsidRPr="00005635">
        <w:rPr>
          <w:rFonts w:ascii="Calibri" w:eastAsia="等线" w:hAnsi="Calibri"/>
          <w:noProof/>
          <w:kern w:val="2"/>
          <w:sz w:val="21"/>
          <w:szCs w:val="22"/>
          <w:lang w:val="en-US" w:eastAsia="zh-CN"/>
        </w:rPr>
        <w:tab/>
      </w:r>
      <w:r w:rsidRPr="00DF31BE">
        <w:rPr>
          <w:rFonts w:eastAsia="宋体"/>
          <w:noProof/>
        </w:rPr>
        <w:t>Alternative 2: N</w:t>
      </w:r>
      <w:r w:rsidRPr="00DF31BE">
        <w:rPr>
          <w:rFonts w:eastAsia="宋体"/>
          <w:noProof/>
          <w:lang w:eastAsia="zh-CN"/>
        </w:rPr>
        <w:t>o</w:t>
      </w:r>
      <w:r w:rsidRPr="00DF31BE">
        <w:rPr>
          <w:rFonts w:eastAsia="宋体"/>
          <w:noProof/>
        </w:rPr>
        <w:t xml:space="preserve"> use of interim GUTI</w:t>
      </w:r>
      <w:r>
        <w:rPr>
          <w:noProof/>
        </w:rPr>
        <w:tab/>
      </w:r>
      <w:r>
        <w:rPr>
          <w:noProof/>
        </w:rPr>
        <w:fldChar w:fldCharType="begin"/>
      </w:r>
      <w:r>
        <w:rPr>
          <w:noProof/>
        </w:rPr>
        <w:instrText xml:space="preserve"> PAGEREF _Toc180740379 \h </w:instrText>
      </w:r>
      <w:r>
        <w:rPr>
          <w:noProof/>
        </w:rPr>
      </w:r>
      <w:r>
        <w:rPr>
          <w:noProof/>
        </w:rPr>
        <w:fldChar w:fldCharType="separate"/>
      </w:r>
      <w:r>
        <w:rPr>
          <w:noProof/>
        </w:rPr>
        <w:t>59</w:t>
      </w:r>
      <w:r>
        <w:rPr>
          <w:noProof/>
        </w:rPr>
        <w:fldChar w:fldCharType="end"/>
      </w:r>
    </w:p>
    <w:p w14:paraId="39DED891"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6.20.3</w:t>
      </w:r>
      <w:r w:rsidRPr="00005635">
        <w:rPr>
          <w:rFonts w:ascii="Calibri" w:eastAsia="等线" w:hAnsi="Calibri"/>
          <w:noProof/>
          <w:kern w:val="2"/>
          <w:sz w:val="21"/>
          <w:szCs w:val="22"/>
          <w:lang w:val="en-US" w:eastAsia="zh-CN"/>
        </w:rPr>
        <w:tab/>
      </w:r>
      <w:r w:rsidRPr="00DF31BE">
        <w:rPr>
          <w:rFonts w:eastAsia="宋体"/>
          <w:noProof/>
        </w:rPr>
        <w:t>Evaluation</w:t>
      </w:r>
      <w:r>
        <w:rPr>
          <w:noProof/>
        </w:rPr>
        <w:tab/>
      </w:r>
      <w:r>
        <w:rPr>
          <w:noProof/>
        </w:rPr>
        <w:fldChar w:fldCharType="begin"/>
      </w:r>
      <w:r>
        <w:rPr>
          <w:noProof/>
        </w:rPr>
        <w:instrText xml:space="preserve"> PAGEREF _Toc180740380 \h </w:instrText>
      </w:r>
      <w:r>
        <w:rPr>
          <w:noProof/>
        </w:rPr>
      </w:r>
      <w:r>
        <w:rPr>
          <w:noProof/>
        </w:rPr>
        <w:fldChar w:fldCharType="separate"/>
      </w:r>
      <w:r>
        <w:rPr>
          <w:noProof/>
        </w:rPr>
        <w:t>59</w:t>
      </w:r>
      <w:r>
        <w:rPr>
          <w:noProof/>
        </w:rPr>
        <w:fldChar w:fldCharType="end"/>
      </w:r>
    </w:p>
    <w:p w14:paraId="35270DF0" w14:textId="77777777" w:rsidR="00FD7EB0" w:rsidRPr="00005635" w:rsidRDefault="00FD7EB0">
      <w:pPr>
        <w:pStyle w:val="22"/>
        <w:rPr>
          <w:rFonts w:ascii="Calibri" w:eastAsia="等线" w:hAnsi="Calibri"/>
          <w:noProof/>
          <w:kern w:val="2"/>
          <w:sz w:val="21"/>
          <w:szCs w:val="22"/>
          <w:lang w:val="en-US" w:eastAsia="zh-CN"/>
        </w:rPr>
      </w:pPr>
      <w:r>
        <w:rPr>
          <w:noProof/>
        </w:rPr>
        <w:t>6.</w:t>
      </w:r>
      <w:r>
        <w:rPr>
          <w:noProof/>
          <w:lang w:eastAsia="zh-CN"/>
        </w:rPr>
        <w:t>21</w:t>
      </w:r>
      <w:r w:rsidRPr="00005635">
        <w:rPr>
          <w:rFonts w:ascii="Calibri" w:eastAsia="等线" w:hAnsi="Calibri"/>
          <w:noProof/>
          <w:kern w:val="2"/>
          <w:sz w:val="21"/>
          <w:szCs w:val="22"/>
          <w:lang w:val="en-US" w:eastAsia="zh-CN"/>
        </w:rPr>
        <w:tab/>
      </w:r>
      <w:r>
        <w:rPr>
          <w:noProof/>
        </w:rPr>
        <w:t>Solution #21: Remediation of unauthenticated (D)DOS in S&amp;F</w:t>
      </w:r>
      <w:r>
        <w:rPr>
          <w:noProof/>
        </w:rPr>
        <w:tab/>
      </w:r>
      <w:r>
        <w:rPr>
          <w:noProof/>
        </w:rPr>
        <w:fldChar w:fldCharType="begin"/>
      </w:r>
      <w:r>
        <w:rPr>
          <w:noProof/>
        </w:rPr>
        <w:instrText xml:space="preserve"> PAGEREF _Toc180740381 \h </w:instrText>
      </w:r>
      <w:r>
        <w:rPr>
          <w:noProof/>
        </w:rPr>
      </w:r>
      <w:r>
        <w:rPr>
          <w:noProof/>
        </w:rPr>
        <w:fldChar w:fldCharType="separate"/>
      </w:r>
      <w:r>
        <w:rPr>
          <w:noProof/>
        </w:rPr>
        <w:t>60</w:t>
      </w:r>
      <w:r>
        <w:rPr>
          <w:noProof/>
        </w:rPr>
        <w:fldChar w:fldCharType="end"/>
      </w:r>
    </w:p>
    <w:p w14:paraId="364E932B" w14:textId="77777777" w:rsidR="00FD7EB0" w:rsidRPr="00005635" w:rsidRDefault="00FD7EB0">
      <w:pPr>
        <w:pStyle w:val="32"/>
        <w:rPr>
          <w:rFonts w:ascii="Calibri" w:eastAsia="等线" w:hAnsi="Calibri"/>
          <w:noProof/>
          <w:kern w:val="2"/>
          <w:sz w:val="21"/>
          <w:szCs w:val="22"/>
          <w:lang w:val="en-US" w:eastAsia="zh-CN"/>
        </w:rPr>
      </w:pPr>
      <w:r>
        <w:rPr>
          <w:noProof/>
        </w:rPr>
        <w:t>6.</w:t>
      </w:r>
      <w:r>
        <w:rPr>
          <w:noProof/>
          <w:lang w:eastAsia="zh-CN"/>
        </w:rPr>
        <w:t>21</w:t>
      </w:r>
      <w:r>
        <w:rPr>
          <w:noProof/>
        </w:rPr>
        <w:t>.1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_Toc180740382 \h </w:instrText>
      </w:r>
      <w:r>
        <w:rPr>
          <w:noProof/>
        </w:rPr>
      </w:r>
      <w:r>
        <w:rPr>
          <w:noProof/>
        </w:rPr>
        <w:fldChar w:fldCharType="separate"/>
      </w:r>
      <w:r>
        <w:rPr>
          <w:noProof/>
        </w:rPr>
        <w:t>60</w:t>
      </w:r>
      <w:r>
        <w:rPr>
          <w:noProof/>
        </w:rPr>
        <w:fldChar w:fldCharType="end"/>
      </w:r>
    </w:p>
    <w:p w14:paraId="7F70B06F" w14:textId="77777777" w:rsidR="00FD7EB0" w:rsidRPr="00005635" w:rsidRDefault="00FD7EB0">
      <w:pPr>
        <w:pStyle w:val="32"/>
        <w:rPr>
          <w:rFonts w:ascii="Calibri" w:eastAsia="等线" w:hAnsi="Calibri"/>
          <w:noProof/>
          <w:kern w:val="2"/>
          <w:sz w:val="21"/>
          <w:szCs w:val="22"/>
          <w:lang w:val="en-US" w:eastAsia="zh-CN"/>
        </w:rPr>
      </w:pPr>
      <w:r>
        <w:rPr>
          <w:noProof/>
        </w:rPr>
        <w:t>6.</w:t>
      </w:r>
      <w:r>
        <w:rPr>
          <w:noProof/>
          <w:lang w:eastAsia="zh-CN"/>
        </w:rPr>
        <w:t>21</w:t>
      </w:r>
      <w:r>
        <w:rPr>
          <w:noProof/>
        </w:rPr>
        <w:t>.</w:t>
      </w:r>
      <w:r>
        <w:rPr>
          <w:noProof/>
          <w:lang w:eastAsia="zh-CN"/>
        </w:rPr>
        <w:t>2</w:t>
      </w:r>
      <w:r w:rsidRPr="00005635">
        <w:rPr>
          <w:rFonts w:ascii="Calibri" w:eastAsia="等线" w:hAnsi="Calibri"/>
          <w:noProof/>
          <w:kern w:val="2"/>
          <w:sz w:val="21"/>
          <w:szCs w:val="22"/>
          <w:lang w:val="en-US" w:eastAsia="zh-CN"/>
        </w:rPr>
        <w:tab/>
      </w:r>
      <w:r w:rsidRPr="00DF31BE">
        <w:rPr>
          <w:rFonts w:eastAsia="宋体"/>
          <w:noProof/>
        </w:rPr>
        <w:t>Details</w:t>
      </w:r>
      <w:r>
        <w:rPr>
          <w:noProof/>
        </w:rPr>
        <w:tab/>
      </w:r>
      <w:r>
        <w:rPr>
          <w:noProof/>
        </w:rPr>
        <w:fldChar w:fldCharType="begin"/>
      </w:r>
      <w:r>
        <w:rPr>
          <w:noProof/>
        </w:rPr>
        <w:instrText xml:space="preserve"> PAGEREF _Toc180740383 \h </w:instrText>
      </w:r>
      <w:r>
        <w:rPr>
          <w:noProof/>
        </w:rPr>
      </w:r>
      <w:r>
        <w:rPr>
          <w:noProof/>
        </w:rPr>
        <w:fldChar w:fldCharType="separate"/>
      </w:r>
      <w:r>
        <w:rPr>
          <w:noProof/>
        </w:rPr>
        <w:t>60</w:t>
      </w:r>
      <w:r>
        <w:rPr>
          <w:noProof/>
        </w:rPr>
        <w:fldChar w:fldCharType="end"/>
      </w:r>
    </w:p>
    <w:p w14:paraId="212D8E08" w14:textId="77777777" w:rsidR="00FD7EB0" w:rsidRPr="00005635" w:rsidRDefault="00FD7EB0">
      <w:pPr>
        <w:pStyle w:val="42"/>
        <w:rPr>
          <w:rFonts w:ascii="Calibri" w:eastAsia="等线" w:hAnsi="Calibri"/>
          <w:noProof/>
          <w:kern w:val="2"/>
          <w:sz w:val="21"/>
          <w:szCs w:val="22"/>
          <w:lang w:val="en-US" w:eastAsia="zh-CN"/>
        </w:rPr>
      </w:pPr>
      <w:r>
        <w:rPr>
          <w:noProof/>
        </w:rPr>
        <w:t>6.</w:t>
      </w:r>
      <w:r>
        <w:rPr>
          <w:noProof/>
          <w:lang w:eastAsia="zh-CN"/>
        </w:rPr>
        <w:t>2</w:t>
      </w:r>
      <w:r>
        <w:rPr>
          <w:noProof/>
        </w:rPr>
        <w:t>1.2.1</w:t>
      </w:r>
      <w:r w:rsidRPr="00005635">
        <w:rPr>
          <w:rFonts w:ascii="Calibri" w:eastAsia="等线" w:hAnsi="Calibri"/>
          <w:noProof/>
          <w:kern w:val="2"/>
          <w:sz w:val="21"/>
          <w:szCs w:val="22"/>
          <w:lang w:val="en-US" w:eastAsia="zh-CN"/>
        </w:rPr>
        <w:tab/>
      </w:r>
      <w:r>
        <w:rPr>
          <w:noProof/>
        </w:rPr>
        <w:t>Puzzles</w:t>
      </w:r>
      <w:r>
        <w:rPr>
          <w:noProof/>
        </w:rPr>
        <w:tab/>
      </w:r>
      <w:r>
        <w:rPr>
          <w:noProof/>
        </w:rPr>
        <w:fldChar w:fldCharType="begin"/>
      </w:r>
      <w:r>
        <w:rPr>
          <w:noProof/>
        </w:rPr>
        <w:instrText xml:space="preserve"> PAGEREF _Toc180740384 \h </w:instrText>
      </w:r>
      <w:r>
        <w:rPr>
          <w:noProof/>
        </w:rPr>
      </w:r>
      <w:r>
        <w:rPr>
          <w:noProof/>
        </w:rPr>
        <w:fldChar w:fldCharType="separate"/>
      </w:r>
      <w:r>
        <w:rPr>
          <w:noProof/>
        </w:rPr>
        <w:t>62</w:t>
      </w:r>
      <w:r>
        <w:rPr>
          <w:noProof/>
        </w:rPr>
        <w:fldChar w:fldCharType="end"/>
      </w:r>
    </w:p>
    <w:p w14:paraId="6BAE9E8C" w14:textId="77777777" w:rsidR="00FD7EB0" w:rsidRPr="00005635" w:rsidRDefault="00FD7EB0">
      <w:pPr>
        <w:pStyle w:val="32"/>
        <w:rPr>
          <w:rFonts w:ascii="Calibri" w:eastAsia="等线" w:hAnsi="Calibri"/>
          <w:noProof/>
          <w:kern w:val="2"/>
          <w:sz w:val="21"/>
          <w:szCs w:val="22"/>
          <w:lang w:val="en-US" w:eastAsia="zh-CN"/>
        </w:rPr>
      </w:pPr>
      <w:r>
        <w:rPr>
          <w:noProof/>
        </w:rPr>
        <w:lastRenderedPageBreak/>
        <w:t>6.</w:t>
      </w:r>
      <w:r>
        <w:rPr>
          <w:noProof/>
          <w:lang w:eastAsia="zh-CN"/>
        </w:rPr>
        <w:t>21</w:t>
      </w:r>
      <w:r>
        <w:rPr>
          <w:noProof/>
        </w:rPr>
        <w:t>.</w:t>
      </w:r>
      <w:r>
        <w:rPr>
          <w:noProof/>
          <w:lang w:eastAsia="zh-CN"/>
        </w:rPr>
        <w:t>3</w:t>
      </w:r>
      <w:r w:rsidRPr="00005635">
        <w:rPr>
          <w:rFonts w:ascii="Calibri" w:eastAsia="等线" w:hAnsi="Calibri"/>
          <w:noProof/>
          <w:kern w:val="2"/>
          <w:sz w:val="21"/>
          <w:szCs w:val="22"/>
          <w:lang w:val="en-US" w:eastAsia="zh-CN"/>
        </w:rPr>
        <w:tab/>
      </w:r>
      <w:r w:rsidRPr="00DF31BE">
        <w:rPr>
          <w:rFonts w:eastAsia="宋体"/>
          <w:noProof/>
        </w:rPr>
        <w:t>Evaluation</w:t>
      </w:r>
      <w:r>
        <w:rPr>
          <w:noProof/>
        </w:rPr>
        <w:tab/>
      </w:r>
      <w:r>
        <w:rPr>
          <w:noProof/>
        </w:rPr>
        <w:fldChar w:fldCharType="begin"/>
      </w:r>
      <w:r>
        <w:rPr>
          <w:noProof/>
        </w:rPr>
        <w:instrText xml:space="preserve"> PAGEREF _Toc180740385 \h </w:instrText>
      </w:r>
      <w:r>
        <w:rPr>
          <w:noProof/>
        </w:rPr>
      </w:r>
      <w:r>
        <w:rPr>
          <w:noProof/>
        </w:rPr>
        <w:fldChar w:fldCharType="separate"/>
      </w:r>
      <w:r>
        <w:rPr>
          <w:noProof/>
        </w:rPr>
        <w:t>66</w:t>
      </w:r>
      <w:r>
        <w:rPr>
          <w:noProof/>
        </w:rPr>
        <w:fldChar w:fldCharType="end"/>
      </w:r>
    </w:p>
    <w:p w14:paraId="2505524E" w14:textId="77777777" w:rsidR="00FD7EB0" w:rsidRPr="00005635" w:rsidRDefault="00FD7EB0">
      <w:pPr>
        <w:pStyle w:val="22"/>
        <w:rPr>
          <w:rFonts w:ascii="Calibri" w:eastAsia="等线" w:hAnsi="Calibri"/>
          <w:noProof/>
          <w:kern w:val="2"/>
          <w:sz w:val="21"/>
          <w:szCs w:val="22"/>
          <w:lang w:val="en-US" w:eastAsia="zh-CN"/>
        </w:rPr>
      </w:pPr>
      <w:r w:rsidRPr="00DF31BE">
        <w:rPr>
          <w:rFonts w:eastAsia="宋体"/>
          <w:noProof/>
        </w:rPr>
        <w:t>6.22</w:t>
      </w:r>
      <w:r w:rsidRPr="00005635">
        <w:rPr>
          <w:rFonts w:ascii="Calibri" w:eastAsia="等线" w:hAnsi="Calibri"/>
          <w:noProof/>
          <w:kern w:val="2"/>
          <w:sz w:val="21"/>
          <w:szCs w:val="22"/>
          <w:lang w:val="en-US" w:eastAsia="zh-CN"/>
        </w:rPr>
        <w:tab/>
      </w:r>
      <w:r w:rsidRPr="00DF31BE">
        <w:rPr>
          <w:rFonts w:eastAsia="宋体"/>
          <w:noProof/>
        </w:rPr>
        <w:t xml:space="preserve">Solution #22: </w:t>
      </w:r>
      <w:r w:rsidRPr="00DF31BE">
        <w:rPr>
          <w:rFonts w:eastAsia="宋体" w:cs="Arial"/>
          <w:iCs/>
          <w:noProof/>
        </w:rPr>
        <w:t>AS security context establishment with store-and-forward operations</w:t>
      </w:r>
      <w:r>
        <w:rPr>
          <w:noProof/>
        </w:rPr>
        <w:tab/>
      </w:r>
      <w:r>
        <w:rPr>
          <w:noProof/>
        </w:rPr>
        <w:fldChar w:fldCharType="begin"/>
      </w:r>
      <w:r>
        <w:rPr>
          <w:noProof/>
        </w:rPr>
        <w:instrText xml:space="preserve"> PAGEREF _Toc180740386 \h </w:instrText>
      </w:r>
      <w:r>
        <w:rPr>
          <w:noProof/>
        </w:rPr>
      </w:r>
      <w:r>
        <w:rPr>
          <w:noProof/>
        </w:rPr>
        <w:fldChar w:fldCharType="separate"/>
      </w:r>
      <w:r>
        <w:rPr>
          <w:noProof/>
        </w:rPr>
        <w:t>66</w:t>
      </w:r>
      <w:r>
        <w:rPr>
          <w:noProof/>
        </w:rPr>
        <w:fldChar w:fldCharType="end"/>
      </w:r>
    </w:p>
    <w:p w14:paraId="58332DF6"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6.22.1</w:t>
      </w:r>
      <w:r w:rsidRPr="00005635">
        <w:rPr>
          <w:rFonts w:ascii="Calibri" w:eastAsia="等线" w:hAnsi="Calibri"/>
          <w:noProof/>
          <w:kern w:val="2"/>
          <w:sz w:val="21"/>
          <w:szCs w:val="22"/>
          <w:lang w:val="en-US" w:eastAsia="zh-CN"/>
        </w:rPr>
        <w:tab/>
      </w:r>
      <w:r w:rsidRPr="00DF31BE">
        <w:rPr>
          <w:rFonts w:eastAsia="宋体"/>
          <w:noProof/>
        </w:rPr>
        <w:t>Introduction</w:t>
      </w:r>
      <w:r>
        <w:rPr>
          <w:noProof/>
        </w:rPr>
        <w:tab/>
      </w:r>
      <w:r>
        <w:rPr>
          <w:noProof/>
        </w:rPr>
        <w:fldChar w:fldCharType="begin"/>
      </w:r>
      <w:r>
        <w:rPr>
          <w:noProof/>
        </w:rPr>
        <w:instrText xml:space="preserve"> PAGEREF _Toc180740387 \h </w:instrText>
      </w:r>
      <w:r>
        <w:rPr>
          <w:noProof/>
        </w:rPr>
      </w:r>
      <w:r>
        <w:rPr>
          <w:noProof/>
        </w:rPr>
        <w:fldChar w:fldCharType="separate"/>
      </w:r>
      <w:r>
        <w:rPr>
          <w:noProof/>
        </w:rPr>
        <w:t>66</w:t>
      </w:r>
      <w:r>
        <w:rPr>
          <w:noProof/>
        </w:rPr>
        <w:fldChar w:fldCharType="end"/>
      </w:r>
    </w:p>
    <w:p w14:paraId="3E7715FA"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6.22.2</w:t>
      </w:r>
      <w:r w:rsidRPr="00005635">
        <w:rPr>
          <w:rFonts w:ascii="Calibri" w:eastAsia="等线" w:hAnsi="Calibri"/>
          <w:noProof/>
          <w:kern w:val="2"/>
          <w:sz w:val="21"/>
          <w:szCs w:val="22"/>
          <w:lang w:val="en-US" w:eastAsia="zh-CN"/>
        </w:rPr>
        <w:tab/>
      </w:r>
      <w:r w:rsidRPr="00DF31BE">
        <w:rPr>
          <w:rFonts w:eastAsia="宋体"/>
          <w:noProof/>
        </w:rPr>
        <w:t>Solution details</w:t>
      </w:r>
      <w:r>
        <w:rPr>
          <w:noProof/>
        </w:rPr>
        <w:tab/>
      </w:r>
      <w:r>
        <w:rPr>
          <w:noProof/>
        </w:rPr>
        <w:fldChar w:fldCharType="begin"/>
      </w:r>
      <w:r>
        <w:rPr>
          <w:noProof/>
        </w:rPr>
        <w:instrText xml:space="preserve"> PAGEREF _Toc180740388 \h </w:instrText>
      </w:r>
      <w:r>
        <w:rPr>
          <w:noProof/>
        </w:rPr>
      </w:r>
      <w:r>
        <w:rPr>
          <w:noProof/>
        </w:rPr>
        <w:fldChar w:fldCharType="separate"/>
      </w:r>
      <w:r>
        <w:rPr>
          <w:noProof/>
        </w:rPr>
        <w:t>67</w:t>
      </w:r>
      <w:r>
        <w:rPr>
          <w:noProof/>
        </w:rPr>
        <w:fldChar w:fldCharType="end"/>
      </w:r>
    </w:p>
    <w:p w14:paraId="7992E8F7"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6.22.3</w:t>
      </w:r>
      <w:r w:rsidRPr="00005635">
        <w:rPr>
          <w:rFonts w:ascii="Calibri" w:eastAsia="等线" w:hAnsi="Calibri"/>
          <w:noProof/>
          <w:kern w:val="2"/>
          <w:sz w:val="21"/>
          <w:szCs w:val="22"/>
          <w:lang w:val="en-US" w:eastAsia="zh-CN"/>
        </w:rPr>
        <w:tab/>
      </w:r>
      <w:r w:rsidRPr="00DF31BE">
        <w:rPr>
          <w:rFonts w:eastAsia="宋体"/>
          <w:noProof/>
        </w:rPr>
        <w:t>Evaluation</w:t>
      </w:r>
      <w:r>
        <w:rPr>
          <w:noProof/>
        </w:rPr>
        <w:tab/>
      </w:r>
      <w:r>
        <w:rPr>
          <w:noProof/>
        </w:rPr>
        <w:fldChar w:fldCharType="begin"/>
      </w:r>
      <w:r>
        <w:rPr>
          <w:noProof/>
        </w:rPr>
        <w:instrText xml:space="preserve"> PAGEREF _Toc180740389 \h </w:instrText>
      </w:r>
      <w:r>
        <w:rPr>
          <w:noProof/>
        </w:rPr>
      </w:r>
      <w:r>
        <w:rPr>
          <w:noProof/>
        </w:rPr>
        <w:fldChar w:fldCharType="separate"/>
      </w:r>
      <w:r>
        <w:rPr>
          <w:noProof/>
        </w:rPr>
        <w:t>69</w:t>
      </w:r>
      <w:r>
        <w:rPr>
          <w:noProof/>
        </w:rPr>
        <w:fldChar w:fldCharType="end"/>
      </w:r>
    </w:p>
    <w:p w14:paraId="14004112" w14:textId="77777777" w:rsidR="00FD7EB0" w:rsidRPr="00005635" w:rsidRDefault="00FD7EB0">
      <w:pPr>
        <w:pStyle w:val="22"/>
        <w:rPr>
          <w:rFonts w:ascii="Calibri" w:eastAsia="等线" w:hAnsi="Calibri"/>
          <w:noProof/>
          <w:kern w:val="2"/>
          <w:sz w:val="21"/>
          <w:szCs w:val="22"/>
          <w:lang w:val="en-US" w:eastAsia="zh-CN"/>
        </w:rPr>
      </w:pPr>
      <w:r w:rsidRPr="00DF31BE">
        <w:rPr>
          <w:rFonts w:eastAsia="宋体"/>
          <w:noProof/>
        </w:rPr>
        <w:t>6.23</w:t>
      </w:r>
      <w:r w:rsidRPr="00005635">
        <w:rPr>
          <w:rFonts w:ascii="Calibri" w:eastAsia="等线" w:hAnsi="Calibri"/>
          <w:noProof/>
          <w:kern w:val="2"/>
          <w:sz w:val="21"/>
          <w:szCs w:val="22"/>
          <w:lang w:val="en-US" w:eastAsia="zh-CN"/>
        </w:rPr>
        <w:tab/>
      </w:r>
      <w:r w:rsidRPr="00DF31BE">
        <w:rPr>
          <w:rFonts w:eastAsia="宋体"/>
          <w:noProof/>
        </w:rPr>
        <w:t>Solution #23: Security protection in S&amp;F satellite operation with RAN on board</w:t>
      </w:r>
      <w:r>
        <w:rPr>
          <w:noProof/>
        </w:rPr>
        <w:tab/>
      </w:r>
      <w:r>
        <w:rPr>
          <w:noProof/>
        </w:rPr>
        <w:fldChar w:fldCharType="begin"/>
      </w:r>
      <w:r>
        <w:rPr>
          <w:noProof/>
        </w:rPr>
        <w:instrText xml:space="preserve"> PAGEREF _Toc180740390 \h </w:instrText>
      </w:r>
      <w:r>
        <w:rPr>
          <w:noProof/>
        </w:rPr>
      </w:r>
      <w:r>
        <w:rPr>
          <w:noProof/>
        </w:rPr>
        <w:fldChar w:fldCharType="separate"/>
      </w:r>
      <w:r>
        <w:rPr>
          <w:noProof/>
        </w:rPr>
        <w:t>69</w:t>
      </w:r>
      <w:r>
        <w:rPr>
          <w:noProof/>
        </w:rPr>
        <w:fldChar w:fldCharType="end"/>
      </w:r>
    </w:p>
    <w:p w14:paraId="68CD143F"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6.23.1</w:t>
      </w:r>
      <w:r w:rsidRPr="00005635">
        <w:rPr>
          <w:rFonts w:ascii="Calibri" w:eastAsia="等线" w:hAnsi="Calibri"/>
          <w:noProof/>
          <w:kern w:val="2"/>
          <w:sz w:val="21"/>
          <w:szCs w:val="22"/>
          <w:lang w:val="en-US" w:eastAsia="zh-CN"/>
        </w:rPr>
        <w:tab/>
      </w:r>
      <w:r w:rsidRPr="00DF31BE">
        <w:rPr>
          <w:rFonts w:eastAsia="宋体"/>
          <w:noProof/>
        </w:rPr>
        <w:t>Introduction</w:t>
      </w:r>
      <w:r>
        <w:rPr>
          <w:noProof/>
        </w:rPr>
        <w:tab/>
      </w:r>
      <w:r>
        <w:rPr>
          <w:noProof/>
        </w:rPr>
        <w:fldChar w:fldCharType="begin"/>
      </w:r>
      <w:r>
        <w:rPr>
          <w:noProof/>
        </w:rPr>
        <w:instrText xml:space="preserve"> PAGEREF _Toc180740391 \h </w:instrText>
      </w:r>
      <w:r>
        <w:rPr>
          <w:noProof/>
        </w:rPr>
      </w:r>
      <w:r>
        <w:rPr>
          <w:noProof/>
        </w:rPr>
        <w:fldChar w:fldCharType="separate"/>
      </w:r>
      <w:r>
        <w:rPr>
          <w:noProof/>
        </w:rPr>
        <w:t>69</w:t>
      </w:r>
      <w:r>
        <w:rPr>
          <w:noProof/>
        </w:rPr>
        <w:fldChar w:fldCharType="end"/>
      </w:r>
    </w:p>
    <w:p w14:paraId="1E8EA462"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6.23.2</w:t>
      </w:r>
      <w:r w:rsidRPr="00005635">
        <w:rPr>
          <w:rFonts w:ascii="Calibri" w:eastAsia="等线" w:hAnsi="Calibri"/>
          <w:noProof/>
          <w:kern w:val="2"/>
          <w:sz w:val="21"/>
          <w:szCs w:val="22"/>
          <w:lang w:val="en-US" w:eastAsia="zh-CN"/>
        </w:rPr>
        <w:tab/>
      </w:r>
      <w:r w:rsidRPr="00DF31BE">
        <w:rPr>
          <w:rFonts w:eastAsia="宋体"/>
          <w:noProof/>
        </w:rPr>
        <w:t>Solution details</w:t>
      </w:r>
      <w:r>
        <w:rPr>
          <w:noProof/>
        </w:rPr>
        <w:tab/>
      </w:r>
      <w:r>
        <w:rPr>
          <w:noProof/>
        </w:rPr>
        <w:fldChar w:fldCharType="begin"/>
      </w:r>
      <w:r>
        <w:rPr>
          <w:noProof/>
        </w:rPr>
        <w:instrText xml:space="preserve"> PAGEREF _Toc180740392 \h </w:instrText>
      </w:r>
      <w:r>
        <w:rPr>
          <w:noProof/>
        </w:rPr>
      </w:r>
      <w:r>
        <w:rPr>
          <w:noProof/>
        </w:rPr>
        <w:fldChar w:fldCharType="separate"/>
      </w:r>
      <w:r>
        <w:rPr>
          <w:noProof/>
        </w:rPr>
        <w:t>70</w:t>
      </w:r>
      <w:r>
        <w:rPr>
          <w:noProof/>
        </w:rPr>
        <w:fldChar w:fldCharType="end"/>
      </w:r>
    </w:p>
    <w:p w14:paraId="614501DE"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6.23.3</w:t>
      </w:r>
      <w:r w:rsidRPr="00005635">
        <w:rPr>
          <w:rFonts w:ascii="Calibri" w:eastAsia="等线" w:hAnsi="Calibri"/>
          <w:noProof/>
          <w:kern w:val="2"/>
          <w:sz w:val="21"/>
          <w:szCs w:val="22"/>
          <w:lang w:val="en-US" w:eastAsia="zh-CN"/>
        </w:rPr>
        <w:tab/>
      </w:r>
      <w:r w:rsidRPr="00DF31BE">
        <w:rPr>
          <w:rFonts w:eastAsia="宋体"/>
          <w:noProof/>
        </w:rPr>
        <w:t>Evaluation</w:t>
      </w:r>
      <w:r>
        <w:rPr>
          <w:noProof/>
        </w:rPr>
        <w:tab/>
      </w:r>
      <w:r>
        <w:rPr>
          <w:noProof/>
        </w:rPr>
        <w:fldChar w:fldCharType="begin"/>
      </w:r>
      <w:r>
        <w:rPr>
          <w:noProof/>
        </w:rPr>
        <w:instrText xml:space="preserve"> PAGEREF _Toc180740393 \h </w:instrText>
      </w:r>
      <w:r>
        <w:rPr>
          <w:noProof/>
        </w:rPr>
      </w:r>
      <w:r>
        <w:rPr>
          <w:noProof/>
        </w:rPr>
        <w:fldChar w:fldCharType="separate"/>
      </w:r>
      <w:r>
        <w:rPr>
          <w:noProof/>
        </w:rPr>
        <w:t>71</w:t>
      </w:r>
      <w:r>
        <w:rPr>
          <w:noProof/>
        </w:rPr>
        <w:fldChar w:fldCharType="end"/>
      </w:r>
    </w:p>
    <w:p w14:paraId="2F657951" w14:textId="77777777" w:rsidR="00FD7EB0" w:rsidRPr="00005635" w:rsidRDefault="00FD7EB0">
      <w:pPr>
        <w:pStyle w:val="22"/>
        <w:rPr>
          <w:rFonts w:ascii="Calibri" w:eastAsia="等线" w:hAnsi="Calibri"/>
          <w:noProof/>
          <w:kern w:val="2"/>
          <w:sz w:val="21"/>
          <w:szCs w:val="22"/>
          <w:lang w:val="en-US" w:eastAsia="zh-CN"/>
        </w:rPr>
      </w:pPr>
      <w:r w:rsidRPr="00DF31BE">
        <w:rPr>
          <w:rFonts w:eastAsia="宋体"/>
          <w:noProof/>
        </w:rPr>
        <w:t>6.24</w:t>
      </w:r>
      <w:r w:rsidRPr="00005635">
        <w:rPr>
          <w:rFonts w:ascii="Calibri" w:eastAsia="等线" w:hAnsi="Calibri"/>
          <w:noProof/>
          <w:kern w:val="2"/>
          <w:sz w:val="21"/>
          <w:szCs w:val="22"/>
          <w:lang w:val="en-US" w:eastAsia="zh-CN"/>
        </w:rPr>
        <w:tab/>
      </w:r>
      <w:r w:rsidRPr="00DF31BE">
        <w:rPr>
          <w:rFonts w:eastAsia="宋体"/>
          <w:noProof/>
        </w:rPr>
        <w:t>Solution #24: Expedited Authentication in 5GS in S&amp;F Mode</w:t>
      </w:r>
      <w:r>
        <w:rPr>
          <w:noProof/>
        </w:rPr>
        <w:tab/>
      </w:r>
      <w:r>
        <w:rPr>
          <w:noProof/>
        </w:rPr>
        <w:fldChar w:fldCharType="begin"/>
      </w:r>
      <w:r>
        <w:rPr>
          <w:noProof/>
        </w:rPr>
        <w:instrText xml:space="preserve"> PAGEREF _Toc180740394 \h </w:instrText>
      </w:r>
      <w:r>
        <w:rPr>
          <w:noProof/>
        </w:rPr>
      </w:r>
      <w:r>
        <w:rPr>
          <w:noProof/>
        </w:rPr>
        <w:fldChar w:fldCharType="separate"/>
      </w:r>
      <w:r>
        <w:rPr>
          <w:noProof/>
        </w:rPr>
        <w:t>71</w:t>
      </w:r>
      <w:r>
        <w:rPr>
          <w:noProof/>
        </w:rPr>
        <w:fldChar w:fldCharType="end"/>
      </w:r>
    </w:p>
    <w:p w14:paraId="62EBDFD5"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6.24.1</w:t>
      </w:r>
      <w:r w:rsidRPr="00005635">
        <w:rPr>
          <w:rFonts w:ascii="Calibri" w:eastAsia="等线" w:hAnsi="Calibri"/>
          <w:noProof/>
          <w:kern w:val="2"/>
          <w:sz w:val="21"/>
          <w:szCs w:val="22"/>
          <w:lang w:val="en-US" w:eastAsia="zh-CN"/>
        </w:rPr>
        <w:tab/>
      </w:r>
      <w:r w:rsidRPr="00DF31BE">
        <w:rPr>
          <w:rFonts w:eastAsia="宋体"/>
          <w:noProof/>
        </w:rPr>
        <w:t>Introduction</w:t>
      </w:r>
      <w:r>
        <w:rPr>
          <w:noProof/>
        </w:rPr>
        <w:tab/>
      </w:r>
      <w:r>
        <w:rPr>
          <w:noProof/>
        </w:rPr>
        <w:fldChar w:fldCharType="begin"/>
      </w:r>
      <w:r>
        <w:rPr>
          <w:noProof/>
        </w:rPr>
        <w:instrText xml:space="preserve"> PAGEREF _Toc180740395 \h </w:instrText>
      </w:r>
      <w:r>
        <w:rPr>
          <w:noProof/>
        </w:rPr>
      </w:r>
      <w:r>
        <w:rPr>
          <w:noProof/>
        </w:rPr>
        <w:fldChar w:fldCharType="separate"/>
      </w:r>
      <w:r>
        <w:rPr>
          <w:noProof/>
        </w:rPr>
        <w:t>71</w:t>
      </w:r>
      <w:r>
        <w:rPr>
          <w:noProof/>
        </w:rPr>
        <w:fldChar w:fldCharType="end"/>
      </w:r>
    </w:p>
    <w:p w14:paraId="0DF6CC31"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6.24.2</w:t>
      </w:r>
      <w:r w:rsidRPr="00005635">
        <w:rPr>
          <w:rFonts w:ascii="Calibri" w:eastAsia="等线" w:hAnsi="Calibri"/>
          <w:noProof/>
          <w:kern w:val="2"/>
          <w:sz w:val="21"/>
          <w:szCs w:val="22"/>
          <w:lang w:val="en-US" w:eastAsia="zh-CN"/>
        </w:rPr>
        <w:tab/>
      </w:r>
      <w:r w:rsidRPr="00DF31BE">
        <w:rPr>
          <w:rFonts w:eastAsia="宋体"/>
          <w:noProof/>
        </w:rPr>
        <w:t>Solution details</w:t>
      </w:r>
      <w:r>
        <w:rPr>
          <w:noProof/>
        </w:rPr>
        <w:tab/>
      </w:r>
      <w:r>
        <w:rPr>
          <w:noProof/>
        </w:rPr>
        <w:fldChar w:fldCharType="begin"/>
      </w:r>
      <w:r>
        <w:rPr>
          <w:noProof/>
        </w:rPr>
        <w:instrText xml:space="preserve"> PAGEREF _Toc180740396 \h </w:instrText>
      </w:r>
      <w:r>
        <w:rPr>
          <w:noProof/>
        </w:rPr>
      </w:r>
      <w:r>
        <w:rPr>
          <w:noProof/>
        </w:rPr>
        <w:fldChar w:fldCharType="separate"/>
      </w:r>
      <w:r>
        <w:rPr>
          <w:noProof/>
        </w:rPr>
        <w:t>72</w:t>
      </w:r>
      <w:r>
        <w:rPr>
          <w:noProof/>
        </w:rPr>
        <w:fldChar w:fldCharType="end"/>
      </w:r>
    </w:p>
    <w:p w14:paraId="50043729"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6.24.3</w:t>
      </w:r>
      <w:r w:rsidRPr="00005635">
        <w:rPr>
          <w:rFonts w:ascii="Calibri" w:eastAsia="等线" w:hAnsi="Calibri"/>
          <w:noProof/>
          <w:kern w:val="2"/>
          <w:sz w:val="21"/>
          <w:szCs w:val="22"/>
          <w:lang w:val="en-US" w:eastAsia="zh-CN"/>
        </w:rPr>
        <w:tab/>
      </w:r>
      <w:r w:rsidRPr="00DF31BE">
        <w:rPr>
          <w:rFonts w:eastAsia="宋体"/>
          <w:noProof/>
        </w:rPr>
        <w:t>Evaluation</w:t>
      </w:r>
      <w:r>
        <w:rPr>
          <w:noProof/>
        </w:rPr>
        <w:tab/>
      </w:r>
      <w:r>
        <w:rPr>
          <w:noProof/>
        </w:rPr>
        <w:fldChar w:fldCharType="begin"/>
      </w:r>
      <w:r>
        <w:rPr>
          <w:noProof/>
        </w:rPr>
        <w:instrText xml:space="preserve"> PAGEREF _Toc180740397 \h </w:instrText>
      </w:r>
      <w:r>
        <w:rPr>
          <w:noProof/>
        </w:rPr>
      </w:r>
      <w:r>
        <w:rPr>
          <w:noProof/>
        </w:rPr>
        <w:fldChar w:fldCharType="separate"/>
      </w:r>
      <w:r>
        <w:rPr>
          <w:noProof/>
        </w:rPr>
        <w:t>74</w:t>
      </w:r>
      <w:r>
        <w:rPr>
          <w:noProof/>
        </w:rPr>
        <w:fldChar w:fldCharType="end"/>
      </w:r>
    </w:p>
    <w:p w14:paraId="4CC5050C" w14:textId="77777777" w:rsidR="00FD7EB0" w:rsidRPr="00005635" w:rsidRDefault="00FD7EB0">
      <w:pPr>
        <w:pStyle w:val="22"/>
        <w:rPr>
          <w:rFonts w:ascii="Calibri" w:eastAsia="等线" w:hAnsi="Calibri"/>
          <w:noProof/>
          <w:kern w:val="2"/>
          <w:sz w:val="21"/>
          <w:szCs w:val="22"/>
          <w:lang w:val="en-US" w:eastAsia="zh-CN"/>
        </w:rPr>
      </w:pPr>
      <w:r w:rsidRPr="00DF31BE">
        <w:rPr>
          <w:rFonts w:eastAsia="宋体"/>
          <w:noProof/>
        </w:rPr>
        <w:t>6.25</w:t>
      </w:r>
      <w:r w:rsidRPr="00005635">
        <w:rPr>
          <w:rFonts w:ascii="Calibri" w:eastAsia="等线" w:hAnsi="Calibri"/>
          <w:noProof/>
          <w:kern w:val="2"/>
          <w:sz w:val="21"/>
          <w:szCs w:val="22"/>
          <w:lang w:val="en-US" w:eastAsia="zh-CN"/>
        </w:rPr>
        <w:tab/>
      </w:r>
      <w:r w:rsidRPr="00DF31BE">
        <w:rPr>
          <w:rFonts w:eastAsia="宋体"/>
          <w:noProof/>
        </w:rPr>
        <w:t>Solution #25: Solution on preventing DoS attacks before security context is established</w:t>
      </w:r>
      <w:r>
        <w:rPr>
          <w:noProof/>
        </w:rPr>
        <w:tab/>
      </w:r>
      <w:r>
        <w:rPr>
          <w:noProof/>
        </w:rPr>
        <w:fldChar w:fldCharType="begin"/>
      </w:r>
      <w:r>
        <w:rPr>
          <w:noProof/>
        </w:rPr>
        <w:instrText xml:space="preserve"> PAGEREF _Toc180740398 \h </w:instrText>
      </w:r>
      <w:r>
        <w:rPr>
          <w:noProof/>
        </w:rPr>
      </w:r>
      <w:r>
        <w:rPr>
          <w:noProof/>
        </w:rPr>
        <w:fldChar w:fldCharType="separate"/>
      </w:r>
      <w:r>
        <w:rPr>
          <w:noProof/>
        </w:rPr>
        <w:t>74</w:t>
      </w:r>
      <w:r>
        <w:rPr>
          <w:noProof/>
        </w:rPr>
        <w:fldChar w:fldCharType="end"/>
      </w:r>
    </w:p>
    <w:p w14:paraId="3D5F7F71"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6.25.1</w:t>
      </w:r>
      <w:r w:rsidRPr="00005635">
        <w:rPr>
          <w:rFonts w:ascii="Calibri" w:eastAsia="等线" w:hAnsi="Calibri"/>
          <w:noProof/>
          <w:kern w:val="2"/>
          <w:sz w:val="21"/>
          <w:szCs w:val="22"/>
          <w:lang w:val="en-US" w:eastAsia="zh-CN"/>
        </w:rPr>
        <w:tab/>
      </w:r>
      <w:r w:rsidRPr="00DF31BE">
        <w:rPr>
          <w:rFonts w:eastAsia="宋体"/>
          <w:noProof/>
        </w:rPr>
        <w:t>Introduction</w:t>
      </w:r>
      <w:r>
        <w:rPr>
          <w:noProof/>
        </w:rPr>
        <w:tab/>
      </w:r>
      <w:r>
        <w:rPr>
          <w:noProof/>
        </w:rPr>
        <w:fldChar w:fldCharType="begin"/>
      </w:r>
      <w:r>
        <w:rPr>
          <w:noProof/>
        </w:rPr>
        <w:instrText xml:space="preserve"> PAGEREF _Toc180740399 \h </w:instrText>
      </w:r>
      <w:r>
        <w:rPr>
          <w:noProof/>
        </w:rPr>
      </w:r>
      <w:r>
        <w:rPr>
          <w:noProof/>
        </w:rPr>
        <w:fldChar w:fldCharType="separate"/>
      </w:r>
      <w:r>
        <w:rPr>
          <w:noProof/>
        </w:rPr>
        <w:t>74</w:t>
      </w:r>
      <w:r>
        <w:rPr>
          <w:noProof/>
        </w:rPr>
        <w:fldChar w:fldCharType="end"/>
      </w:r>
    </w:p>
    <w:p w14:paraId="13A8E2FA"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6.25.2</w:t>
      </w:r>
      <w:r w:rsidRPr="00005635">
        <w:rPr>
          <w:rFonts w:ascii="Calibri" w:eastAsia="等线" w:hAnsi="Calibri"/>
          <w:noProof/>
          <w:kern w:val="2"/>
          <w:sz w:val="21"/>
          <w:szCs w:val="22"/>
          <w:lang w:val="en-US" w:eastAsia="zh-CN"/>
        </w:rPr>
        <w:tab/>
      </w:r>
      <w:r w:rsidRPr="00DF31BE">
        <w:rPr>
          <w:rFonts w:eastAsia="宋体"/>
          <w:noProof/>
        </w:rPr>
        <w:t>Solution details</w:t>
      </w:r>
      <w:r>
        <w:rPr>
          <w:noProof/>
        </w:rPr>
        <w:tab/>
      </w:r>
      <w:r>
        <w:rPr>
          <w:noProof/>
        </w:rPr>
        <w:fldChar w:fldCharType="begin"/>
      </w:r>
      <w:r>
        <w:rPr>
          <w:noProof/>
        </w:rPr>
        <w:instrText xml:space="preserve"> PAGEREF _Toc180740400 \h </w:instrText>
      </w:r>
      <w:r>
        <w:rPr>
          <w:noProof/>
        </w:rPr>
      </w:r>
      <w:r>
        <w:rPr>
          <w:noProof/>
        </w:rPr>
        <w:fldChar w:fldCharType="separate"/>
      </w:r>
      <w:r>
        <w:rPr>
          <w:noProof/>
        </w:rPr>
        <w:t>75</w:t>
      </w:r>
      <w:r>
        <w:rPr>
          <w:noProof/>
        </w:rPr>
        <w:fldChar w:fldCharType="end"/>
      </w:r>
    </w:p>
    <w:p w14:paraId="51184AE4"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6.25.3</w:t>
      </w:r>
      <w:r w:rsidRPr="00005635">
        <w:rPr>
          <w:rFonts w:ascii="Calibri" w:eastAsia="等线" w:hAnsi="Calibri"/>
          <w:noProof/>
          <w:kern w:val="2"/>
          <w:sz w:val="21"/>
          <w:szCs w:val="22"/>
          <w:lang w:val="en-US" w:eastAsia="zh-CN"/>
        </w:rPr>
        <w:tab/>
      </w:r>
      <w:r w:rsidRPr="00DF31BE">
        <w:rPr>
          <w:rFonts w:eastAsia="宋体"/>
          <w:noProof/>
        </w:rPr>
        <w:t>Evaluation</w:t>
      </w:r>
      <w:r>
        <w:rPr>
          <w:noProof/>
        </w:rPr>
        <w:tab/>
      </w:r>
      <w:r>
        <w:rPr>
          <w:noProof/>
        </w:rPr>
        <w:fldChar w:fldCharType="begin"/>
      </w:r>
      <w:r>
        <w:rPr>
          <w:noProof/>
        </w:rPr>
        <w:instrText xml:space="preserve"> PAGEREF _Toc180740401 \h </w:instrText>
      </w:r>
      <w:r>
        <w:rPr>
          <w:noProof/>
        </w:rPr>
      </w:r>
      <w:r>
        <w:rPr>
          <w:noProof/>
        </w:rPr>
        <w:fldChar w:fldCharType="separate"/>
      </w:r>
      <w:r>
        <w:rPr>
          <w:noProof/>
        </w:rPr>
        <w:t>76</w:t>
      </w:r>
      <w:r>
        <w:rPr>
          <w:noProof/>
        </w:rPr>
        <w:fldChar w:fldCharType="end"/>
      </w:r>
    </w:p>
    <w:p w14:paraId="2BFDDDE7" w14:textId="77777777" w:rsidR="00FD7EB0" w:rsidRPr="00005635" w:rsidRDefault="00FD7EB0">
      <w:pPr>
        <w:pStyle w:val="22"/>
        <w:rPr>
          <w:rFonts w:ascii="Calibri" w:eastAsia="等线" w:hAnsi="Calibri"/>
          <w:noProof/>
          <w:kern w:val="2"/>
          <w:sz w:val="21"/>
          <w:szCs w:val="22"/>
          <w:lang w:val="en-US" w:eastAsia="zh-CN"/>
        </w:rPr>
      </w:pPr>
      <w:r w:rsidRPr="00DF31BE">
        <w:rPr>
          <w:rFonts w:eastAsia="宋体"/>
          <w:noProof/>
        </w:rPr>
        <w:t>6.26</w:t>
      </w:r>
      <w:r w:rsidRPr="00005635">
        <w:rPr>
          <w:rFonts w:ascii="Calibri" w:eastAsia="等线" w:hAnsi="Calibri"/>
          <w:noProof/>
          <w:kern w:val="2"/>
          <w:sz w:val="21"/>
          <w:szCs w:val="22"/>
          <w:lang w:val="en-US" w:eastAsia="zh-CN"/>
        </w:rPr>
        <w:tab/>
      </w:r>
      <w:r w:rsidRPr="00DF31BE">
        <w:rPr>
          <w:rFonts w:eastAsia="宋体"/>
          <w:noProof/>
        </w:rPr>
        <w:t>Solution #26: Protection of partial registration or attach accept message in S&amp;F operation</w:t>
      </w:r>
      <w:r>
        <w:rPr>
          <w:noProof/>
        </w:rPr>
        <w:tab/>
      </w:r>
      <w:r>
        <w:rPr>
          <w:noProof/>
        </w:rPr>
        <w:fldChar w:fldCharType="begin"/>
      </w:r>
      <w:r>
        <w:rPr>
          <w:noProof/>
        </w:rPr>
        <w:instrText xml:space="preserve"> PAGEREF _Toc180740402 \h </w:instrText>
      </w:r>
      <w:r>
        <w:rPr>
          <w:noProof/>
        </w:rPr>
      </w:r>
      <w:r>
        <w:rPr>
          <w:noProof/>
        </w:rPr>
        <w:fldChar w:fldCharType="separate"/>
      </w:r>
      <w:r>
        <w:rPr>
          <w:noProof/>
        </w:rPr>
        <w:t>77</w:t>
      </w:r>
      <w:r>
        <w:rPr>
          <w:noProof/>
        </w:rPr>
        <w:fldChar w:fldCharType="end"/>
      </w:r>
    </w:p>
    <w:p w14:paraId="4536AEED"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6.26.1</w:t>
      </w:r>
      <w:r w:rsidRPr="00005635">
        <w:rPr>
          <w:rFonts w:ascii="Calibri" w:eastAsia="等线" w:hAnsi="Calibri"/>
          <w:noProof/>
          <w:kern w:val="2"/>
          <w:sz w:val="21"/>
          <w:szCs w:val="22"/>
          <w:lang w:val="en-US" w:eastAsia="zh-CN"/>
        </w:rPr>
        <w:tab/>
      </w:r>
      <w:r w:rsidRPr="00DF31BE">
        <w:rPr>
          <w:rFonts w:eastAsia="宋体"/>
          <w:noProof/>
        </w:rPr>
        <w:t>Introduction</w:t>
      </w:r>
      <w:r>
        <w:rPr>
          <w:noProof/>
        </w:rPr>
        <w:tab/>
      </w:r>
      <w:r>
        <w:rPr>
          <w:noProof/>
        </w:rPr>
        <w:fldChar w:fldCharType="begin"/>
      </w:r>
      <w:r>
        <w:rPr>
          <w:noProof/>
        </w:rPr>
        <w:instrText xml:space="preserve"> PAGEREF _Toc180740403 \h </w:instrText>
      </w:r>
      <w:r>
        <w:rPr>
          <w:noProof/>
        </w:rPr>
      </w:r>
      <w:r>
        <w:rPr>
          <w:noProof/>
        </w:rPr>
        <w:fldChar w:fldCharType="separate"/>
      </w:r>
      <w:r>
        <w:rPr>
          <w:noProof/>
        </w:rPr>
        <w:t>77</w:t>
      </w:r>
      <w:r>
        <w:rPr>
          <w:noProof/>
        </w:rPr>
        <w:fldChar w:fldCharType="end"/>
      </w:r>
    </w:p>
    <w:p w14:paraId="5DE182ED"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6.26.2</w:t>
      </w:r>
      <w:r w:rsidRPr="00005635">
        <w:rPr>
          <w:rFonts w:ascii="Calibri" w:eastAsia="等线" w:hAnsi="Calibri"/>
          <w:noProof/>
          <w:kern w:val="2"/>
          <w:sz w:val="21"/>
          <w:szCs w:val="22"/>
          <w:lang w:val="en-US" w:eastAsia="zh-CN"/>
        </w:rPr>
        <w:tab/>
      </w:r>
      <w:r w:rsidRPr="00DF31BE">
        <w:rPr>
          <w:rFonts w:eastAsia="宋体"/>
          <w:noProof/>
        </w:rPr>
        <w:t>Solution details</w:t>
      </w:r>
      <w:r>
        <w:rPr>
          <w:noProof/>
        </w:rPr>
        <w:tab/>
      </w:r>
      <w:r>
        <w:rPr>
          <w:noProof/>
        </w:rPr>
        <w:fldChar w:fldCharType="begin"/>
      </w:r>
      <w:r>
        <w:rPr>
          <w:noProof/>
        </w:rPr>
        <w:instrText xml:space="preserve"> PAGEREF _Toc180740404 \h </w:instrText>
      </w:r>
      <w:r>
        <w:rPr>
          <w:noProof/>
        </w:rPr>
      </w:r>
      <w:r>
        <w:rPr>
          <w:noProof/>
        </w:rPr>
        <w:fldChar w:fldCharType="separate"/>
      </w:r>
      <w:r>
        <w:rPr>
          <w:noProof/>
        </w:rPr>
        <w:t>77</w:t>
      </w:r>
      <w:r>
        <w:rPr>
          <w:noProof/>
        </w:rPr>
        <w:fldChar w:fldCharType="end"/>
      </w:r>
    </w:p>
    <w:p w14:paraId="2F68AD38" w14:textId="77777777" w:rsidR="00FD7EB0" w:rsidRPr="00005635" w:rsidRDefault="00FD7EB0">
      <w:pPr>
        <w:pStyle w:val="32"/>
        <w:rPr>
          <w:rFonts w:ascii="Calibri" w:eastAsia="等线" w:hAnsi="Calibri"/>
          <w:noProof/>
          <w:kern w:val="2"/>
          <w:sz w:val="21"/>
          <w:szCs w:val="22"/>
          <w:lang w:val="en-US" w:eastAsia="zh-CN"/>
        </w:rPr>
      </w:pPr>
      <w:r w:rsidRPr="00DF31BE">
        <w:rPr>
          <w:rFonts w:eastAsia="宋体"/>
          <w:noProof/>
        </w:rPr>
        <w:t>6.26.3</w:t>
      </w:r>
      <w:r w:rsidRPr="00005635">
        <w:rPr>
          <w:rFonts w:ascii="Calibri" w:eastAsia="等线" w:hAnsi="Calibri"/>
          <w:noProof/>
          <w:kern w:val="2"/>
          <w:sz w:val="21"/>
          <w:szCs w:val="22"/>
          <w:lang w:val="en-US" w:eastAsia="zh-CN"/>
        </w:rPr>
        <w:tab/>
      </w:r>
      <w:r w:rsidRPr="00DF31BE">
        <w:rPr>
          <w:rFonts w:eastAsia="宋体"/>
          <w:noProof/>
        </w:rPr>
        <w:t>Evaluation</w:t>
      </w:r>
      <w:r>
        <w:rPr>
          <w:noProof/>
        </w:rPr>
        <w:tab/>
      </w:r>
      <w:r>
        <w:rPr>
          <w:noProof/>
        </w:rPr>
        <w:fldChar w:fldCharType="begin"/>
      </w:r>
      <w:r>
        <w:rPr>
          <w:noProof/>
        </w:rPr>
        <w:instrText xml:space="preserve"> PAGEREF _Toc180740405 \h </w:instrText>
      </w:r>
      <w:r>
        <w:rPr>
          <w:noProof/>
        </w:rPr>
      </w:r>
      <w:r>
        <w:rPr>
          <w:noProof/>
        </w:rPr>
        <w:fldChar w:fldCharType="separate"/>
      </w:r>
      <w:r>
        <w:rPr>
          <w:noProof/>
        </w:rPr>
        <w:t>78</w:t>
      </w:r>
      <w:r>
        <w:rPr>
          <w:noProof/>
        </w:rPr>
        <w:fldChar w:fldCharType="end"/>
      </w:r>
    </w:p>
    <w:p w14:paraId="5DC9FF21" w14:textId="77777777" w:rsidR="00FD7EB0" w:rsidRPr="00005635" w:rsidRDefault="00FD7EB0">
      <w:pPr>
        <w:pStyle w:val="22"/>
        <w:rPr>
          <w:rFonts w:ascii="Calibri" w:eastAsia="等线" w:hAnsi="Calibri"/>
          <w:noProof/>
          <w:kern w:val="2"/>
          <w:sz w:val="21"/>
          <w:szCs w:val="22"/>
          <w:lang w:val="en-US" w:eastAsia="zh-CN"/>
        </w:rPr>
      </w:pPr>
      <w:r>
        <w:rPr>
          <w:noProof/>
        </w:rPr>
        <w:t>6.27</w:t>
      </w:r>
      <w:r w:rsidRPr="00005635">
        <w:rPr>
          <w:rFonts w:ascii="Calibri" w:eastAsia="等线" w:hAnsi="Calibri"/>
          <w:noProof/>
          <w:kern w:val="2"/>
          <w:sz w:val="21"/>
          <w:szCs w:val="22"/>
          <w:lang w:val="en-US" w:eastAsia="zh-CN"/>
        </w:rPr>
        <w:tab/>
      </w:r>
      <w:r>
        <w:rPr>
          <w:noProof/>
        </w:rPr>
        <w:t>Solution #27: Anti DoS attacks and privacy protection in S&amp;F operations</w:t>
      </w:r>
      <w:r>
        <w:rPr>
          <w:noProof/>
        </w:rPr>
        <w:tab/>
      </w:r>
      <w:r>
        <w:rPr>
          <w:noProof/>
        </w:rPr>
        <w:fldChar w:fldCharType="begin"/>
      </w:r>
      <w:r>
        <w:rPr>
          <w:noProof/>
        </w:rPr>
        <w:instrText xml:space="preserve"> PAGEREF _Toc180740406 \h </w:instrText>
      </w:r>
      <w:r>
        <w:rPr>
          <w:noProof/>
        </w:rPr>
      </w:r>
      <w:r>
        <w:rPr>
          <w:noProof/>
        </w:rPr>
        <w:fldChar w:fldCharType="separate"/>
      </w:r>
      <w:r>
        <w:rPr>
          <w:noProof/>
        </w:rPr>
        <w:t>79</w:t>
      </w:r>
      <w:r>
        <w:rPr>
          <w:noProof/>
        </w:rPr>
        <w:fldChar w:fldCharType="end"/>
      </w:r>
    </w:p>
    <w:p w14:paraId="294D8143" w14:textId="77777777" w:rsidR="00FD7EB0" w:rsidRPr="00005635" w:rsidRDefault="00FD7EB0">
      <w:pPr>
        <w:pStyle w:val="32"/>
        <w:rPr>
          <w:rFonts w:ascii="Calibri" w:eastAsia="等线" w:hAnsi="Calibri"/>
          <w:noProof/>
          <w:kern w:val="2"/>
          <w:sz w:val="21"/>
          <w:szCs w:val="22"/>
          <w:lang w:val="en-US" w:eastAsia="zh-CN"/>
        </w:rPr>
      </w:pPr>
      <w:r>
        <w:rPr>
          <w:noProof/>
        </w:rPr>
        <w:t>6.27.1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_Toc180740407 \h </w:instrText>
      </w:r>
      <w:r>
        <w:rPr>
          <w:noProof/>
        </w:rPr>
      </w:r>
      <w:r>
        <w:rPr>
          <w:noProof/>
        </w:rPr>
        <w:fldChar w:fldCharType="separate"/>
      </w:r>
      <w:r>
        <w:rPr>
          <w:noProof/>
        </w:rPr>
        <w:t>79</w:t>
      </w:r>
      <w:r>
        <w:rPr>
          <w:noProof/>
        </w:rPr>
        <w:fldChar w:fldCharType="end"/>
      </w:r>
    </w:p>
    <w:p w14:paraId="1D64ACE0" w14:textId="77777777" w:rsidR="00FD7EB0" w:rsidRPr="00005635" w:rsidRDefault="00FD7EB0">
      <w:pPr>
        <w:pStyle w:val="32"/>
        <w:rPr>
          <w:rFonts w:ascii="Calibri" w:eastAsia="等线" w:hAnsi="Calibri"/>
          <w:noProof/>
          <w:kern w:val="2"/>
          <w:sz w:val="21"/>
          <w:szCs w:val="22"/>
          <w:lang w:val="en-US" w:eastAsia="zh-CN"/>
        </w:rPr>
      </w:pPr>
      <w:r>
        <w:rPr>
          <w:noProof/>
        </w:rPr>
        <w:t>6.27.2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_Toc180740408 \h </w:instrText>
      </w:r>
      <w:r>
        <w:rPr>
          <w:noProof/>
        </w:rPr>
      </w:r>
      <w:r>
        <w:rPr>
          <w:noProof/>
        </w:rPr>
        <w:fldChar w:fldCharType="separate"/>
      </w:r>
      <w:r>
        <w:rPr>
          <w:noProof/>
        </w:rPr>
        <w:t>79</w:t>
      </w:r>
      <w:r>
        <w:rPr>
          <w:noProof/>
        </w:rPr>
        <w:fldChar w:fldCharType="end"/>
      </w:r>
    </w:p>
    <w:p w14:paraId="3A48D66E" w14:textId="77777777" w:rsidR="00FD7EB0" w:rsidRPr="00005635" w:rsidRDefault="00FD7EB0">
      <w:pPr>
        <w:pStyle w:val="32"/>
        <w:rPr>
          <w:rFonts w:ascii="Calibri" w:eastAsia="等线" w:hAnsi="Calibri"/>
          <w:noProof/>
          <w:kern w:val="2"/>
          <w:sz w:val="21"/>
          <w:szCs w:val="22"/>
          <w:lang w:val="en-US" w:eastAsia="zh-CN"/>
        </w:rPr>
      </w:pPr>
      <w:r>
        <w:rPr>
          <w:noProof/>
        </w:rPr>
        <w:t>6.27.3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_Toc180740409 \h </w:instrText>
      </w:r>
      <w:r>
        <w:rPr>
          <w:noProof/>
        </w:rPr>
      </w:r>
      <w:r>
        <w:rPr>
          <w:noProof/>
        </w:rPr>
        <w:fldChar w:fldCharType="separate"/>
      </w:r>
      <w:r>
        <w:rPr>
          <w:noProof/>
        </w:rPr>
        <w:t>80</w:t>
      </w:r>
      <w:r>
        <w:rPr>
          <w:noProof/>
        </w:rPr>
        <w:fldChar w:fldCharType="end"/>
      </w:r>
    </w:p>
    <w:p w14:paraId="175717A0" w14:textId="77777777" w:rsidR="00FD7EB0" w:rsidRPr="00005635" w:rsidRDefault="00FD7EB0">
      <w:pPr>
        <w:pStyle w:val="22"/>
        <w:rPr>
          <w:rFonts w:ascii="Calibri" w:eastAsia="等线" w:hAnsi="Calibri"/>
          <w:noProof/>
          <w:kern w:val="2"/>
          <w:sz w:val="21"/>
          <w:szCs w:val="22"/>
          <w:lang w:val="en-US" w:eastAsia="zh-CN"/>
        </w:rPr>
      </w:pPr>
      <w:r>
        <w:rPr>
          <w:noProof/>
        </w:rPr>
        <w:t>6.28</w:t>
      </w:r>
      <w:r w:rsidRPr="00005635">
        <w:rPr>
          <w:rFonts w:ascii="Calibri" w:eastAsia="等线" w:hAnsi="Calibri"/>
          <w:noProof/>
          <w:kern w:val="2"/>
          <w:sz w:val="21"/>
          <w:szCs w:val="22"/>
          <w:lang w:val="en-US" w:eastAsia="zh-CN"/>
        </w:rPr>
        <w:tab/>
      </w:r>
      <w:r>
        <w:rPr>
          <w:noProof/>
        </w:rPr>
        <w:t xml:space="preserve">Solution #28: Security protection based on </w:t>
      </w:r>
      <w:r>
        <w:rPr>
          <w:noProof/>
          <w:lang w:eastAsia="zh-CN"/>
        </w:rPr>
        <w:t>AKA procedure</w:t>
      </w:r>
      <w:r>
        <w:rPr>
          <w:noProof/>
        </w:rPr>
        <w:t xml:space="preserve">  in S&amp;F operation with a full CN onboard the satellite</w:t>
      </w:r>
      <w:r>
        <w:rPr>
          <w:noProof/>
        </w:rPr>
        <w:tab/>
      </w:r>
      <w:r>
        <w:rPr>
          <w:noProof/>
        </w:rPr>
        <w:fldChar w:fldCharType="begin"/>
      </w:r>
      <w:r>
        <w:rPr>
          <w:noProof/>
        </w:rPr>
        <w:instrText xml:space="preserve"> PAGEREF _Toc180740410 \h </w:instrText>
      </w:r>
      <w:r>
        <w:rPr>
          <w:noProof/>
        </w:rPr>
      </w:r>
      <w:r>
        <w:rPr>
          <w:noProof/>
        </w:rPr>
        <w:fldChar w:fldCharType="separate"/>
      </w:r>
      <w:r>
        <w:rPr>
          <w:noProof/>
        </w:rPr>
        <w:t>81</w:t>
      </w:r>
      <w:r>
        <w:rPr>
          <w:noProof/>
        </w:rPr>
        <w:fldChar w:fldCharType="end"/>
      </w:r>
    </w:p>
    <w:p w14:paraId="03320A8E" w14:textId="77777777" w:rsidR="00FD7EB0" w:rsidRPr="00005635" w:rsidRDefault="00FD7EB0">
      <w:pPr>
        <w:pStyle w:val="32"/>
        <w:rPr>
          <w:rFonts w:ascii="Calibri" w:eastAsia="等线" w:hAnsi="Calibri"/>
          <w:noProof/>
          <w:kern w:val="2"/>
          <w:sz w:val="21"/>
          <w:szCs w:val="22"/>
          <w:lang w:val="en-US" w:eastAsia="zh-CN"/>
        </w:rPr>
      </w:pPr>
      <w:r>
        <w:rPr>
          <w:noProof/>
        </w:rPr>
        <w:t>6.28.1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_Toc180740411 \h </w:instrText>
      </w:r>
      <w:r>
        <w:rPr>
          <w:noProof/>
        </w:rPr>
      </w:r>
      <w:r>
        <w:rPr>
          <w:noProof/>
        </w:rPr>
        <w:fldChar w:fldCharType="separate"/>
      </w:r>
      <w:r>
        <w:rPr>
          <w:noProof/>
        </w:rPr>
        <w:t>81</w:t>
      </w:r>
      <w:r>
        <w:rPr>
          <w:noProof/>
        </w:rPr>
        <w:fldChar w:fldCharType="end"/>
      </w:r>
    </w:p>
    <w:p w14:paraId="31CB8A42" w14:textId="77777777" w:rsidR="00FD7EB0" w:rsidRPr="00005635" w:rsidRDefault="00FD7EB0">
      <w:pPr>
        <w:pStyle w:val="32"/>
        <w:rPr>
          <w:rFonts w:ascii="Calibri" w:eastAsia="等线" w:hAnsi="Calibri"/>
          <w:noProof/>
          <w:kern w:val="2"/>
          <w:sz w:val="21"/>
          <w:szCs w:val="22"/>
          <w:lang w:val="en-US" w:eastAsia="zh-CN"/>
        </w:rPr>
      </w:pPr>
      <w:r>
        <w:rPr>
          <w:noProof/>
        </w:rPr>
        <w:t>6.28.2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_Toc180740412 \h </w:instrText>
      </w:r>
      <w:r>
        <w:rPr>
          <w:noProof/>
        </w:rPr>
      </w:r>
      <w:r>
        <w:rPr>
          <w:noProof/>
        </w:rPr>
        <w:fldChar w:fldCharType="separate"/>
      </w:r>
      <w:r>
        <w:rPr>
          <w:noProof/>
        </w:rPr>
        <w:t>81</w:t>
      </w:r>
      <w:r>
        <w:rPr>
          <w:noProof/>
        </w:rPr>
        <w:fldChar w:fldCharType="end"/>
      </w:r>
    </w:p>
    <w:p w14:paraId="6883C0F2" w14:textId="77777777" w:rsidR="00FD7EB0" w:rsidRPr="00005635" w:rsidRDefault="00FD7EB0">
      <w:pPr>
        <w:pStyle w:val="32"/>
        <w:rPr>
          <w:rFonts w:ascii="Calibri" w:eastAsia="等线" w:hAnsi="Calibri"/>
          <w:noProof/>
          <w:kern w:val="2"/>
          <w:sz w:val="21"/>
          <w:szCs w:val="22"/>
          <w:lang w:val="en-US" w:eastAsia="zh-CN"/>
        </w:rPr>
      </w:pPr>
      <w:r>
        <w:rPr>
          <w:noProof/>
        </w:rPr>
        <w:t>6.28.3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_Toc180740413 \h </w:instrText>
      </w:r>
      <w:r>
        <w:rPr>
          <w:noProof/>
        </w:rPr>
      </w:r>
      <w:r>
        <w:rPr>
          <w:noProof/>
        </w:rPr>
        <w:fldChar w:fldCharType="separate"/>
      </w:r>
      <w:r>
        <w:rPr>
          <w:noProof/>
        </w:rPr>
        <w:t>82</w:t>
      </w:r>
      <w:r>
        <w:rPr>
          <w:noProof/>
        </w:rPr>
        <w:fldChar w:fldCharType="end"/>
      </w:r>
    </w:p>
    <w:p w14:paraId="218DF2E3" w14:textId="77777777" w:rsidR="00FD7EB0" w:rsidRPr="00005635" w:rsidRDefault="00FD7EB0">
      <w:pPr>
        <w:pStyle w:val="22"/>
        <w:rPr>
          <w:rFonts w:ascii="Calibri" w:eastAsia="等线" w:hAnsi="Calibri"/>
          <w:noProof/>
          <w:kern w:val="2"/>
          <w:sz w:val="21"/>
          <w:szCs w:val="22"/>
          <w:lang w:val="en-US" w:eastAsia="zh-CN"/>
        </w:rPr>
      </w:pPr>
      <w:r>
        <w:rPr>
          <w:noProof/>
        </w:rPr>
        <w:t>6.</w:t>
      </w:r>
      <w:r w:rsidRPr="00DF31BE">
        <w:rPr>
          <w:noProof/>
          <w:lang w:val="en-US" w:eastAsia="zh-CN"/>
        </w:rPr>
        <w:t>29</w:t>
      </w:r>
      <w:r w:rsidRPr="00005635">
        <w:rPr>
          <w:rFonts w:ascii="Calibri" w:eastAsia="等线" w:hAnsi="Calibri"/>
          <w:noProof/>
          <w:kern w:val="2"/>
          <w:sz w:val="21"/>
          <w:szCs w:val="22"/>
          <w:lang w:val="en-US" w:eastAsia="zh-CN"/>
        </w:rPr>
        <w:tab/>
      </w:r>
      <w:r>
        <w:rPr>
          <w:noProof/>
        </w:rPr>
        <w:t>Solution #</w:t>
      </w:r>
      <w:r w:rsidRPr="00DF31BE">
        <w:rPr>
          <w:noProof/>
          <w:lang w:val="en-US" w:eastAsia="zh-CN"/>
        </w:rPr>
        <w:t>29</w:t>
      </w:r>
      <w:r>
        <w:rPr>
          <w:noProof/>
        </w:rPr>
        <w:t xml:space="preserve">: </w:t>
      </w:r>
      <w:r w:rsidRPr="00DF31BE">
        <w:rPr>
          <w:noProof/>
          <w:lang w:val="en-US" w:eastAsia="zh-CN"/>
        </w:rPr>
        <w:t>Authentication and authorization in S&amp;F</w:t>
      </w:r>
      <w:r>
        <w:rPr>
          <w:noProof/>
        </w:rPr>
        <w:t xml:space="preserve"> based on onboard </w:t>
      </w:r>
      <w:r w:rsidRPr="00DF31BE">
        <w:rPr>
          <w:noProof/>
          <w:lang w:val="en-US" w:eastAsia="zh-CN"/>
        </w:rPr>
        <w:t>EPC</w:t>
      </w:r>
      <w:r>
        <w:rPr>
          <w:noProof/>
        </w:rPr>
        <w:tab/>
      </w:r>
      <w:r>
        <w:rPr>
          <w:noProof/>
        </w:rPr>
        <w:fldChar w:fldCharType="begin"/>
      </w:r>
      <w:r>
        <w:rPr>
          <w:noProof/>
        </w:rPr>
        <w:instrText xml:space="preserve"> PAGEREF _Toc180740414 \h </w:instrText>
      </w:r>
      <w:r>
        <w:rPr>
          <w:noProof/>
        </w:rPr>
      </w:r>
      <w:r>
        <w:rPr>
          <w:noProof/>
        </w:rPr>
        <w:fldChar w:fldCharType="separate"/>
      </w:r>
      <w:r>
        <w:rPr>
          <w:noProof/>
        </w:rPr>
        <w:t>82</w:t>
      </w:r>
      <w:r>
        <w:rPr>
          <w:noProof/>
        </w:rPr>
        <w:fldChar w:fldCharType="end"/>
      </w:r>
    </w:p>
    <w:p w14:paraId="5DABA250" w14:textId="77777777" w:rsidR="00FD7EB0" w:rsidRPr="00005635" w:rsidRDefault="00FD7EB0">
      <w:pPr>
        <w:pStyle w:val="32"/>
        <w:rPr>
          <w:rFonts w:ascii="Calibri" w:eastAsia="等线" w:hAnsi="Calibri"/>
          <w:noProof/>
          <w:kern w:val="2"/>
          <w:sz w:val="21"/>
          <w:szCs w:val="22"/>
          <w:lang w:val="en-US" w:eastAsia="zh-CN"/>
        </w:rPr>
      </w:pPr>
      <w:r>
        <w:rPr>
          <w:noProof/>
        </w:rPr>
        <w:t>6.</w:t>
      </w:r>
      <w:r w:rsidRPr="00DF31BE">
        <w:rPr>
          <w:noProof/>
          <w:lang w:val="en-US" w:eastAsia="zh-CN"/>
        </w:rPr>
        <w:t>29</w:t>
      </w:r>
      <w:r>
        <w:rPr>
          <w:noProof/>
        </w:rPr>
        <w:t>.1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_Toc180740415 \h </w:instrText>
      </w:r>
      <w:r>
        <w:rPr>
          <w:noProof/>
        </w:rPr>
      </w:r>
      <w:r>
        <w:rPr>
          <w:noProof/>
        </w:rPr>
        <w:fldChar w:fldCharType="separate"/>
      </w:r>
      <w:r>
        <w:rPr>
          <w:noProof/>
        </w:rPr>
        <w:t>82</w:t>
      </w:r>
      <w:r>
        <w:rPr>
          <w:noProof/>
        </w:rPr>
        <w:fldChar w:fldCharType="end"/>
      </w:r>
    </w:p>
    <w:p w14:paraId="1C7ECB94" w14:textId="77777777" w:rsidR="00FD7EB0" w:rsidRPr="00005635" w:rsidRDefault="00FD7EB0">
      <w:pPr>
        <w:pStyle w:val="32"/>
        <w:rPr>
          <w:rFonts w:ascii="Calibri" w:eastAsia="等线" w:hAnsi="Calibri"/>
          <w:noProof/>
          <w:kern w:val="2"/>
          <w:sz w:val="21"/>
          <w:szCs w:val="22"/>
          <w:lang w:val="en-US" w:eastAsia="zh-CN"/>
        </w:rPr>
      </w:pPr>
      <w:r>
        <w:rPr>
          <w:noProof/>
        </w:rPr>
        <w:t>6.</w:t>
      </w:r>
      <w:r w:rsidRPr="00DF31BE">
        <w:rPr>
          <w:noProof/>
          <w:lang w:val="en-US" w:eastAsia="zh-CN"/>
        </w:rPr>
        <w:t>29</w:t>
      </w:r>
      <w:r>
        <w:rPr>
          <w:noProof/>
        </w:rPr>
        <w:t>.2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_Toc180740416 \h </w:instrText>
      </w:r>
      <w:r>
        <w:rPr>
          <w:noProof/>
        </w:rPr>
      </w:r>
      <w:r>
        <w:rPr>
          <w:noProof/>
        </w:rPr>
        <w:fldChar w:fldCharType="separate"/>
      </w:r>
      <w:r>
        <w:rPr>
          <w:noProof/>
        </w:rPr>
        <w:t>82</w:t>
      </w:r>
      <w:r>
        <w:rPr>
          <w:noProof/>
        </w:rPr>
        <w:fldChar w:fldCharType="end"/>
      </w:r>
    </w:p>
    <w:p w14:paraId="4754B18D" w14:textId="77777777" w:rsidR="00FD7EB0" w:rsidRPr="00005635" w:rsidRDefault="00FD7EB0">
      <w:pPr>
        <w:pStyle w:val="32"/>
        <w:rPr>
          <w:rFonts w:ascii="Calibri" w:eastAsia="等线" w:hAnsi="Calibri"/>
          <w:noProof/>
          <w:kern w:val="2"/>
          <w:sz w:val="21"/>
          <w:szCs w:val="22"/>
          <w:lang w:val="en-US" w:eastAsia="zh-CN"/>
        </w:rPr>
      </w:pPr>
      <w:r>
        <w:rPr>
          <w:noProof/>
        </w:rPr>
        <w:t>6.</w:t>
      </w:r>
      <w:r w:rsidRPr="00DF31BE">
        <w:rPr>
          <w:noProof/>
          <w:lang w:val="en-US" w:eastAsia="zh-CN"/>
        </w:rPr>
        <w:t>29</w:t>
      </w:r>
      <w:r>
        <w:rPr>
          <w:noProof/>
        </w:rPr>
        <w:t>.3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_Toc180740417 \h </w:instrText>
      </w:r>
      <w:r>
        <w:rPr>
          <w:noProof/>
        </w:rPr>
      </w:r>
      <w:r>
        <w:rPr>
          <w:noProof/>
        </w:rPr>
        <w:fldChar w:fldCharType="separate"/>
      </w:r>
      <w:r>
        <w:rPr>
          <w:noProof/>
        </w:rPr>
        <w:t>83</w:t>
      </w:r>
      <w:r>
        <w:rPr>
          <w:noProof/>
        </w:rPr>
        <w:fldChar w:fldCharType="end"/>
      </w:r>
    </w:p>
    <w:p w14:paraId="172C3E53" w14:textId="77777777" w:rsidR="00FD7EB0" w:rsidRPr="00005635" w:rsidRDefault="00FD7EB0">
      <w:pPr>
        <w:pStyle w:val="22"/>
        <w:rPr>
          <w:rFonts w:ascii="Calibri" w:eastAsia="等线" w:hAnsi="Calibri"/>
          <w:noProof/>
          <w:kern w:val="2"/>
          <w:sz w:val="21"/>
          <w:szCs w:val="22"/>
          <w:lang w:val="en-US" w:eastAsia="zh-CN"/>
        </w:rPr>
      </w:pPr>
      <w:r>
        <w:rPr>
          <w:noProof/>
        </w:rPr>
        <w:t>6.</w:t>
      </w:r>
      <w:r w:rsidRPr="00DF31BE">
        <w:rPr>
          <w:noProof/>
          <w:lang w:val="en-US" w:eastAsia="zh-CN"/>
        </w:rPr>
        <w:t>30</w:t>
      </w:r>
      <w:r w:rsidRPr="00005635">
        <w:rPr>
          <w:rFonts w:ascii="Calibri" w:eastAsia="等线" w:hAnsi="Calibri"/>
          <w:noProof/>
          <w:kern w:val="2"/>
          <w:sz w:val="21"/>
          <w:szCs w:val="22"/>
          <w:lang w:val="en-US" w:eastAsia="zh-CN"/>
        </w:rPr>
        <w:tab/>
      </w:r>
      <w:r>
        <w:rPr>
          <w:noProof/>
        </w:rPr>
        <w:t>Solution #30: Interim GUTI privacy protection based on pseudonym UE IDs</w:t>
      </w:r>
      <w:r>
        <w:rPr>
          <w:noProof/>
        </w:rPr>
        <w:tab/>
      </w:r>
      <w:r>
        <w:rPr>
          <w:noProof/>
        </w:rPr>
        <w:fldChar w:fldCharType="begin"/>
      </w:r>
      <w:r>
        <w:rPr>
          <w:noProof/>
        </w:rPr>
        <w:instrText xml:space="preserve"> PAGEREF _Toc180740418 \h </w:instrText>
      </w:r>
      <w:r>
        <w:rPr>
          <w:noProof/>
        </w:rPr>
      </w:r>
      <w:r>
        <w:rPr>
          <w:noProof/>
        </w:rPr>
        <w:fldChar w:fldCharType="separate"/>
      </w:r>
      <w:r>
        <w:rPr>
          <w:noProof/>
        </w:rPr>
        <w:t>83</w:t>
      </w:r>
      <w:r>
        <w:rPr>
          <w:noProof/>
        </w:rPr>
        <w:fldChar w:fldCharType="end"/>
      </w:r>
    </w:p>
    <w:p w14:paraId="175FB04D" w14:textId="77777777" w:rsidR="00FD7EB0" w:rsidRPr="00005635" w:rsidRDefault="00FD7EB0">
      <w:pPr>
        <w:pStyle w:val="32"/>
        <w:rPr>
          <w:rFonts w:ascii="Calibri" w:eastAsia="等线" w:hAnsi="Calibri"/>
          <w:noProof/>
          <w:kern w:val="2"/>
          <w:sz w:val="21"/>
          <w:szCs w:val="22"/>
          <w:lang w:val="en-US" w:eastAsia="zh-CN"/>
        </w:rPr>
      </w:pPr>
      <w:r>
        <w:rPr>
          <w:noProof/>
        </w:rPr>
        <w:t>6.30.1</w:t>
      </w:r>
      <w:r w:rsidRPr="00005635">
        <w:rPr>
          <w:rFonts w:ascii="Calibri" w:eastAsia="等线" w:hAnsi="Calibri"/>
          <w:noProof/>
          <w:kern w:val="2"/>
          <w:sz w:val="21"/>
          <w:szCs w:val="22"/>
          <w:lang w:val="en-US" w:eastAsia="zh-CN"/>
        </w:rPr>
        <w:tab/>
      </w:r>
      <w:r>
        <w:rPr>
          <w:noProof/>
        </w:rPr>
        <w:t>I</w:t>
      </w:r>
      <w:r>
        <w:rPr>
          <w:noProof/>
          <w:lang w:eastAsia="zh-CN"/>
        </w:rPr>
        <w:t>n</w:t>
      </w:r>
      <w:r>
        <w:rPr>
          <w:noProof/>
        </w:rPr>
        <w:t>troduction</w:t>
      </w:r>
      <w:r>
        <w:rPr>
          <w:noProof/>
        </w:rPr>
        <w:tab/>
      </w:r>
      <w:r>
        <w:rPr>
          <w:noProof/>
        </w:rPr>
        <w:fldChar w:fldCharType="begin"/>
      </w:r>
      <w:r>
        <w:rPr>
          <w:noProof/>
        </w:rPr>
        <w:instrText xml:space="preserve"> PAGEREF _Toc180740419 \h </w:instrText>
      </w:r>
      <w:r>
        <w:rPr>
          <w:noProof/>
        </w:rPr>
      </w:r>
      <w:r>
        <w:rPr>
          <w:noProof/>
        </w:rPr>
        <w:fldChar w:fldCharType="separate"/>
      </w:r>
      <w:r>
        <w:rPr>
          <w:noProof/>
        </w:rPr>
        <w:t>83</w:t>
      </w:r>
      <w:r>
        <w:rPr>
          <w:noProof/>
        </w:rPr>
        <w:fldChar w:fldCharType="end"/>
      </w:r>
    </w:p>
    <w:p w14:paraId="4CFB2BA6" w14:textId="77777777" w:rsidR="00FD7EB0" w:rsidRPr="00005635" w:rsidRDefault="00FD7EB0">
      <w:pPr>
        <w:pStyle w:val="32"/>
        <w:rPr>
          <w:rFonts w:ascii="Calibri" w:eastAsia="等线" w:hAnsi="Calibri"/>
          <w:noProof/>
          <w:kern w:val="2"/>
          <w:sz w:val="21"/>
          <w:szCs w:val="22"/>
          <w:lang w:val="en-US" w:eastAsia="zh-CN"/>
        </w:rPr>
      </w:pPr>
      <w:r>
        <w:rPr>
          <w:noProof/>
        </w:rPr>
        <w:t>6.30.2 Solution details</w:t>
      </w:r>
      <w:r>
        <w:rPr>
          <w:noProof/>
        </w:rPr>
        <w:tab/>
      </w:r>
      <w:r>
        <w:rPr>
          <w:noProof/>
        </w:rPr>
        <w:fldChar w:fldCharType="begin"/>
      </w:r>
      <w:r>
        <w:rPr>
          <w:noProof/>
        </w:rPr>
        <w:instrText xml:space="preserve"> PAGEREF _Toc180740420 \h </w:instrText>
      </w:r>
      <w:r>
        <w:rPr>
          <w:noProof/>
        </w:rPr>
      </w:r>
      <w:r>
        <w:rPr>
          <w:noProof/>
        </w:rPr>
        <w:fldChar w:fldCharType="separate"/>
      </w:r>
      <w:r>
        <w:rPr>
          <w:noProof/>
        </w:rPr>
        <w:t>83</w:t>
      </w:r>
      <w:r>
        <w:rPr>
          <w:noProof/>
        </w:rPr>
        <w:fldChar w:fldCharType="end"/>
      </w:r>
    </w:p>
    <w:p w14:paraId="5AC6698D" w14:textId="77777777" w:rsidR="00FD7EB0" w:rsidRPr="00005635" w:rsidRDefault="00FD7EB0">
      <w:pPr>
        <w:pStyle w:val="32"/>
        <w:rPr>
          <w:rFonts w:ascii="Calibri" w:eastAsia="等线" w:hAnsi="Calibri"/>
          <w:noProof/>
          <w:kern w:val="2"/>
          <w:sz w:val="21"/>
          <w:szCs w:val="22"/>
          <w:lang w:val="en-US" w:eastAsia="zh-CN"/>
        </w:rPr>
      </w:pPr>
      <w:r>
        <w:rPr>
          <w:noProof/>
        </w:rPr>
        <w:t>6.30.3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_Toc180740421 \h </w:instrText>
      </w:r>
      <w:r>
        <w:rPr>
          <w:noProof/>
        </w:rPr>
      </w:r>
      <w:r>
        <w:rPr>
          <w:noProof/>
        </w:rPr>
        <w:fldChar w:fldCharType="separate"/>
      </w:r>
      <w:r>
        <w:rPr>
          <w:noProof/>
        </w:rPr>
        <w:t>85</w:t>
      </w:r>
      <w:r>
        <w:rPr>
          <w:noProof/>
        </w:rPr>
        <w:fldChar w:fldCharType="end"/>
      </w:r>
    </w:p>
    <w:p w14:paraId="08CC35CB" w14:textId="77777777" w:rsidR="00FD7EB0" w:rsidRPr="00005635" w:rsidRDefault="00FD7EB0">
      <w:pPr>
        <w:pStyle w:val="22"/>
        <w:rPr>
          <w:rFonts w:ascii="Calibri" w:eastAsia="等线" w:hAnsi="Calibri"/>
          <w:noProof/>
          <w:kern w:val="2"/>
          <w:sz w:val="21"/>
          <w:szCs w:val="22"/>
          <w:lang w:val="en-US" w:eastAsia="zh-CN"/>
        </w:rPr>
      </w:pPr>
      <w:r>
        <w:rPr>
          <w:noProof/>
        </w:rPr>
        <w:t>6.31</w:t>
      </w:r>
      <w:r w:rsidRPr="00005635">
        <w:rPr>
          <w:rFonts w:ascii="Calibri" w:eastAsia="等线" w:hAnsi="Calibri"/>
          <w:noProof/>
          <w:kern w:val="2"/>
          <w:sz w:val="21"/>
          <w:szCs w:val="22"/>
          <w:lang w:val="en-US" w:eastAsia="zh-CN"/>
        </w:rPr>
        <w:tab/>
      </w:r>
      <w:r>
        <w:rPr>
          <w:noProof/>
        </w:rPr>
        <w:t>Solution #31: Mitigation of Security Issues of Unprotected NAS Reject</w:t>
      </w:r>
      <w:r>
        <w:rPr>
          <w:noProof/>
        </w:rPr>
        <w:tab/>
      </w:r>
      <w:r>
        <w:rPr>
          <w:noProof/>
        </w:rPr>
        <w:fldChar w:fldCharType="begin"/>
      </w:r>
      <w:r>
        <w:rPr>
          <w:noProof/>
        </w:rPr>
        <w:instrText xml:space="preserve"> PAGEREF _Toc180740422 \h </w:instrText>
      </w:r>
      <w:r>
        <w:rPr>
          <w:noProof/>
        </w:rPr>
      </w:r>
      <w:r>
        <w:rPr>
          <w:noProof/>
        </w:rPr>
        <w:fldChar w:fldCharType="separate"/>
      </w:r>
      <w:r>
        <w:rPr>
          <w:noProof/>
        </w:rPr>
        <w:t>86</w:t>
      </w:r>
      <w:r>
        <w:rPr>
          <w:noProof/>
        </w:rPr>
        <w:fldChar w:fldCharType="end"/>
      </w:r>
    </w:p>
    <w:p w14:paraId="1D3871FB" w14:textId="77777777" w:rsidR="00FD7EB0" w:rsidRPr="00005635" w:rsidRDefault="00FD7EB0">
      <w:pPr>
        <w:pStyle w:val="32"/>
        <w:rPr>
          <w:rFonts w:ascii="Calibri" w:eastAsia="等线" w:hAnsi="Calibri"/>
          <w:noProof/>
          <w:kern w:val="2"/>
          <w:sz w:val="21"/>
          <w:szCs w:val="22"/>
          <w:lang w:val="en-US" w:eastAsia="zh-CN"/>
        </w:rPr>
      </w:pPr>
      <w:r>
        <w:rPr>
          <w:noProof/>
        </w:rPr>
        <w:t>6.31.1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_Toc180740423 \h </w:instrText>
      </w:r>
      <w:r>
        <w:rPr>
          <w:noProof/>
        </w:rPr>
      </w:r>
      <w:r>
        <w:rPr>
          <w:noProof/>
        </w:rPr>
        <w:fldChar w:fldCharType="separate"/>
      </w:r>
      <w:r>
        <w:rPr>
          <w:noProof/>
        </w:rPr>
        <w:t>86</w:t>
      </w:r>
      <w:r>
        <w:rPr>
          <w:noProof/>
        </w:rPr>
        <w:fldChar w:fldCharType="end"/>
      </w:r>
    </w:p>
    <w:p w14:paraId="19797DBB" w14:textId="77777777" w:rsidR="00FD7EB0" w:rsidRPr="00005635" w:rsidRDefault="00FD7EB0">
      <w:pPr>
        <w:pStyle w:val="32"/>
        <w:rPr>
          <w:rFonts w:ascii="Calibri" w:eastAsia="等线" w:hAnsi="Calibri"/>
          <w:noProof/>
          <w:kern w:val="2"/>
          <w:sz w:val="21"/>
          <w:szCs w:val="22"/>
          <w:lang w:val="en-US" w:eastAsia="zh-CN"/>
        </w:rPr>
      </w:pPr>
      <w:r>
        <w:rPr>
          <w:noProof/>
        </w:rPr>
        <w:t>6.31.2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_Toc180740424 \h </w:instrText>
      </w:r>
      <w:r>
        <w:rPr>
          <w:noProof/>
        </w:rPr>
      </w:r>
      <w:r>
        <w:rPr>
          <w:noProof/>
        </w:rPr>
        <w:fldChar w:fldCharType="separate"/>
      </w:r>
      <w:r>
        <w:rPr>
          <w:noProof/>
        </w:rPr>
        <w:t>87</w:t>
      </w:r>
      <w:r>
        <w:rPr>
          <w:noProof/>
        </w:rPr>
        <w:fldChar w:fldCharType="end"/>
      </w:r>
    </w:p>
    <w:p w14:paraId="64D936B7" w14:textId="77777777" w:rsidR="00FD7EB0" w:rsidRPr="00005635" w:rsidRDefault="00FD7EB0">
      <w:pPr>
        <w:pStyle w:val="32"/>
        <w:rPr>
          <w:rFonts w:ascii="Calibri" w:eastAsia="等线" w:hAnsi="Calibri"/>
          <w:noProof/>
          <w:kern w:val="2"/>
          <w:sz w:val="21"/>
          <w:szCs w:val="22"/>
          <w:lang w:val="en-US" w:eastAsia="zh-CN"/>
        </w:rPr>
      </w:pPr>
      <w:r>
        <w:rPr>
          <w:noProof/>
        </w:rPr>
        <w:t>6.31.3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_Toc180740425 \h </w:instrText>
      </w:r>
      <w:r>
        <w:rPr>
          <w:noProof/>
        </w:rPr>
      </w:r>
      <w:r>
        <w:rPr>
          <w:noProof/>
        </w:rPr>
        <w:fldChar w:fldCharType="separate"/>
      </w:r>
      <w:r>
        <w:rPr>
          <w:noProof/>
        </w:rPr>
        <w:t>88</w:t>
      </w:r>
      <w:r>
        <w:rPr>
          <w:noProof/>
        </w:rPr>
        <w:fldChar w:fldCharType="end"/>
      </w:r>
    </w:p>
    <w:p w14:paraId="7C14E4C4" w14:textId="77777777" w:rsidR="00FD7EB0" w:rsidRPr="00005635" w:rsidRDefault="00FD7EB0">
      <w:pPr>
        <w:pStyle w:val="22"/>
        <w:rPr>
          <w:rFonts w:ascii="Calibri" w:eastAsia="等线" w:hAnsi="Calibri"/>
          <w:noProof/>
          <w:kern w:val="2"/>
          <w:sz w:val="21"/>
          <w:szCs w:val="22"/>
          <w:lang w:val="en-US" w:eastAsia="zh-CN"/>
        </w:rPr>
      </w:pPr>
      <w:r>
        <w:rPr>
          <w:noProof/>
        </w:rPr>
        <w:t>6.32</w:t>
      </w:r>
      <w:r w:rsidRPr="00005635">
        <w:rPr>
          <w:rFonts w:ascii="Calibri" w:eastAsia="等线" w:hAnsi="Calibri"/>
          <w:noProof/>
          <w:kern w:val="2"/>
          <w:sz w:val="21"/>
          <w:szCs w:val="22"/>
          <w:lang w:val="en-US" w:eastAsia="zh-CN"/>
        </w:rPr>
        <w:tab/>
      </w:r>
      <w:r>
        <w:rPr>
          <w:noProof/>
        </w:rPr>
        <w:t>Solution #32: Remediation of unauthenticated (D)DOS in S&amp;F (Alternatives to Solution #21)</w:t>
      </w:r>
      <w:r>
        <w:rPr>
          <w:noProof/>
        </w:rPr>
        <w:tab/>
      </w:r>
      <w:r>
        <w:rPr>
          <w:noProof/>
        </w:rPr>
        <w:fldChar w:fldCharType="begin"/>
      </w:r>
      <w:r>
        <w:rPr>
          <w:noProof/>
        </w:rPr>
        <w:instrText xml:space="preserve"> PAGEREF _Toc180740426 \h </w:instrText>
      </w:r>
      <w:r>
        <w:rPr>
          <w:noProof/>
        </w:rPr>
      </w:r>
      <w:r>
        <w:rPr>
          <w:noProof/>
        </w:rPr>
        <w:fldChar w:fldCharType="separate"/>
      </w:r>
      <w:r>
        <w:rPr>
          <w:noProof/>
        </w:rPr>
        <w:t>88</w:t>
      </w:r>
      <w:r>
        <w:rPr>
          <w:noProof/>
        </w:rPr>
        <w:fldChar w:fldCharType="end"/>
      </w:r>
    </w:p>
    <w:p w14:paraId="48992EAF" w14:textId="77777777" w:rsidR="00FD7EB0" w:rsidRPr="00005635" w:rsidRDefault="00FD7EB0">
      <w:pPr>
        <w:pStyle w:val="32"/>
        <w:rPr>
          <w:rFonts w:ascii="Calibri" w:eastAsia="等线" w:hAnsi="Calibri"/>
          <w:noProof/>
          <w:kern w:val="2"/>
          <w:sz w:val="21"/>
          <w:szCs w:val="22"/>
          <w:lang w:val="en-US" w:eastAsia="zh-CN"/>
        </w:rPr>
      </w:pPr>
      <w:r>
        <w:rPr>
          <w:noProof/>
        </w:rPr>
        <w:t>6.32.1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_Toc180740427 \h </w:instrText>
      </w:r>
      <w:r>
        <w:rPr>
          <w:noProof/>
        </w:rPr>
      </w:r>
      <w:r>
        <w:rPr>
          <w:noProof/>
        </w:rPr>
        <w:fldChar w:fldCharType="separate"/>
      </w:r>
      <w:r>
        <w:rPr>
          <w:noProof/>
        </w:rPr>
        <w:t>88</w:t>
      </w:r>
      <w:r>
        <w:rPr>
          <w:noProof/>
        </w:rPr>
        <w:fldChar w:fldCharType="end"/>
      </w:r>
    </w:p>
    <w:p w14:paraId="37A0D69A" w14:textId="77777777" w:rsidR="00FD7EB0" w:rsidRPr="00005635" w:rsidRDefault="00FD7EB0">
      <w:pPr>
        <w:pStyle w:val="32"/>
        <w:rPr>
          <w:rFonts w:ascii="Calibri" w:eastAsia="等线" w:hAnsi="Calibri"/>
          <w:noProof/>
          <w:kern w:val="2"/>
          <w:sz w:val="21"/>
          <w:szCs w:val="22"/>
          <w:lang w:val="en-US" w:eastAsia="zh-CN"/>
        </w:rPr>
      </w:pPr>
      <w:r>
        <w:rPr>
          <w:noProof/>
        </w:rPr>
        <w:t>6.32.2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_Toc180740428 \h </w:instrText>
      </w:r>
      <w:r>
        <w:rPr>
          <w:noProof/>
        </w:rPr>
      </w:r>
      <w:r>
        <w:rPr>
          <w:noProof/>
        </w:rPr>
        <w:fldChar w:fldCharType="separate"/>
      </w:r>
      <w:r>
        <w:rPr>
          <w:noProof/>
        </w:rPr>
        <w:t>88</w:t>
      </w:r>
      <w:r>
        <w:rPr>
          <w:noProof/>
        </w:rPr>
        <w:fldChar w:fldCharType="end"/>
      </w:r>
    </w:p>
    <w:p w14:paraId="3055A26B" w14:textId="77777777" w:rsidR="00FD7EB0" w:rsidRPr="00005635" w:rsidRDefault="00FD7EB0">
      <w:pPr>
        <w:pStyle w:val="42"/>
        <w:rPr>
          <w:rFonts w:ascii="Calibri" w:eastAsia="等线" w:hAnsi="Calibri"/>
          <w:noProof/>
          <w:kern w:val="2"/>
          <w:sz w:val="21"/>
          <w:szCs w:val="22"/>
          <w:lang w:val="en-US" w:eastAsia="zh-CN"/>
        </w:rPr>
      </w:pPr>
      <w:r>
        <w:rPr>
          <w:noProof/>
        </w:rPr>
        <w:t>6.32.2.1</w:t>
      </w:r>
      <w:r w:rsidRPr="00005635">
        <w:rPr>
          <w:rFonts w:ascii="Calibri" w:eastAsia="等线" w:hAnsi="Calibri"/>
          <w:noProof/>
          <w:kern w:val="2"/>
          <w:sz w:val="21"/>
          <w:szCs w:val="22"/>
          <w:lang w:val="en-US" w:eastAsia="zh-CN"/>
        </w:rPr>
        <w:tab/>
      </w:r>
      <w:r>
        <w:rPr>
          <w:noProof/>
        </w:rPr>
        <w:t xml:space="preserve">  Alternative 1</w:t>
      </w:r>
      <w:r>
        <w:rPr>
          <w:noProof/>
        </w:rPr>
        <w:tab/>
      </w:r>
      <w:r>
        <w:rPr>
          <w:noProof/>
        </w:rPr>
        <w:fldChar w:fldCharType="begin"/>
      </w:r>
      <w:r>
        <w:rPr>
          <w:noProof/>
        </w:rPr>
        <w:instrText xml:space="preserve"> PAGEREF _Toc180740429 \h </w:instrText>
      </w:r>
      <w:r>
        <w:rPr>
          <w:noProof/>
        </w:rPr>
      </w:r>
      <w:r>
        <w:rPr>
          <w:noProof/>
        </w:rPr>
        <w:fldChar w:fldCharType="separate"/>
      </w:r>
      <w:r>
        <w:rPr>
          <w:noProof/>
        </w:rPr>
        <w:t>88</w:t>
      </w:r>
      <w:r>
        <w:rPr>
          <w:noProof/>
        </w:rPr>
        <w:fldChar w:fldCharType="end"/>
      </w:r>
    </w:p>
    <w:p w14:paraId="6044BFDB" w14:textId="77777777" w:rsidR="00FD7EB0" w:rsidRPr="00005635" w:rsidRDefault="00FD7EB0">
      <w:pPr>
        <w:pStyle w:val="42"/>
        <w:rPr>
          <w:rFonts w:ascii="Calibri" w:eastAsia="等线" w:hAnsi="Calibri"/>
          <w:noProof/>
          <w:kern w:val="2"/>
          <w:sz w:val="21"/>
          <w:szCs w:val="22"/>
          <w:lang w:val="en-US" w:eastAsia="zh-CN"/>
        </w:rPr>
      </w:pPr>
      <w:r>
        <w:rPr>
          <w:noProof/>
        </w:rPr>
        <w:t>6.32.2.</w:t>
      </w:r>
      <w:r>
        <w:rPr>
          <w:noProof/>
          <w:lang w:eastAsia="zh-CN"/>
        </w:rPr>
        <w:t>2</w:t>
      </w:r>
      <w:r w:rsidRPr="00005635">
        <w:rPr>
          <w:rFonts w:ascii="Calibri" w:eastAsia="等线" w:hAnsi="Calibri"/>
          <w:noProof/>
          <w:kern w:val="2"/>
          <w:sz w:val="21"/>
          <w:szCs w:val="22"/>
          <w:lang w:val="en-US" w:eastAsia="zh-CN"/>
        </w:rPr>
        <w:tab/>
      </w:r>
      <w:r>
        <w:rPr>
          <w:noProof/>
        </w:rPr>
        <w:t xml:space="preserve">  Alternative </w:t>
      </w:r>
      <w:r>
        <w:rPr>
          <w:noProof/>
          <w:lang w:eastAsia="zh-CN"/>
        </w:rPr>
        <w:t>2</w:t>
      </w:r>
      <w:r>
        <w:rPr>
          <w:noProof/>
        </w:rPr>
        <w:tab/>
      </w:r>
      <w:r>
        <w:rPr>
          <w:noProof/>
        </w:rPr>
        <w:fldChar w:fldCharType="begin"/>
      </w:r>
      <w:r>
        <w:rPr>
          <w:noProof/>
        </w:rPr>
        <w:instrText xml:space="preserve"> PAGEREF _Toc180740430 \h </w:instrText>
      </w:r>
      <w:r>
        <w:rPr>
          <w:noProof/>
        </w:rPr>
      </w:r>
      <w:r>
        <w:rPr>
          <w:noProof/>
        </w:rPr>
        <w:fldChar w:fldCharType="separate"/>
      </w:r>
      <w:r>
        <w:rPr>
          <w:noProof/>
        </w:rPr>
        <w:t>90</w:t>
      </w:r>
      <w:r>
        <w:rPr>
          <w:noProof/>
        </w:rPr>
        <w:fldChar w:fldCharType="end"/>
      </w:r>
    </w:p>
    <w:p w14:paraId="48811E5B" w14:textId="77777777" w:rsidR="00FD7EB0" w:rsidRPr="00005635" w:rsidRDefault="00FD7EB0">
      <w:pPr>
        <w:pStyle w:val="32"/>
        <w:rPr>
          <w:rFonts w:ascii="Calibri" w:eastAsia="等线" w:hAnsi="Calibri"/>
          <w:noProof/>
          <w:kern w:val="2"/>
          <w:sz w:val="21"/>
          <w:szCs w:val="22"/>
          <w:lang w:val="en-US" w:eastAsia="zh-CN"/>
        </w:rPr>
      </w:pPr>
      <w:r>
        <w:rPr>
          <w:noProof/>
        </w:rPr>
        <w:t>6.32.3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_Toc180740431 \h </w:instrText>
      </w:r>
      <w:r>
        <w:rPr>
          <w:noProof/>
        </w:rPr>
      </w:r>
      <w:r>
        <w:rPr>
          <w:noProof/>
        </w:rPr>
        <w:fldChar w:fldCharType="separate"/>
      </w:r>
      <w:r>
        <w:rPr>
          <w:noProof/>
        </w:rPr>
        <w:t>92</w:t>
      </w:r>
      <w:r>
        <w:rPr>
          <w:noProof/>
        </w:rPr>
        <w:fldChar w:fldCharType="end"/>
      </w:r>
    </w:p>
    <w:p w14:paraId="1C76752F" w14:textId="77777777" w:rsidR="00FD7EB0" w:rsidRPr="00005635" w:rsidRDefault="00FD7EB0">
      <w:pPr>
        <w:pStyle w:val="22"/>
        <w:rPr>
          <w:rFonts w:ascii="Calibri" w:eastAsia="等线" w:hAnsi="Calibri"/>
          <w:noProof/>
          <w:kern w:val="2"/>
          <w:sz w:val="21"/>
          <w:szCs w:val="22"/>
          <w:lang w:val="en-US" w:eastAsia="zh-CN"/>
        </w:rPr>
      </w:pPr>
      <w:r>
        <w:rPr>
          <w:noProof/>
        </w:rPr>
        <w:t>6.33</w:t>
      </w:r>
      <w:r w:rsidRPr="00005635">
        <w:rPr>
          <w:rFonts w:ascii="Calibri" w:eastAsia="等线" w:hAnsi="Calibri"/>
          <w:noProof/>
          <w:kern w:val="2"/>
          <w:sz w:val="21"/>
          <w:szCs w:val="22"/>
          <w:lang w:val="en-US" w:eastAsia="zh-CN"/>
        </w:rPr>
        <w:tab/>
      </w:r>
      <w:r>
        <w:rPr>
          <w:noProof/>
        </w:rPr>
        <w:t>Solution #33: Integration of Solutions #8 and #21 to provide D(DOS) protection from both, pre-provisioned UEs and unauthenticated UEs</w:t>
      </w:r>
      <w:r>
        <w:rPr>
          <w:noProof/>
        </w:rPr>
        <w:tab/>
      </w:r>
      <w:r>
        <w:rPr>
          <w:noProof/>
        </w:rPr>
        <w:fldChar w:fldCharType="begin"/>
      </w:r>
      <w:r>
        <w:rPr>
          <w:noProof/>
        </w:rPr>
        <w:instrText xml:space="preserve"> PAGEREF _Toc180740432 \h </w:instrText>
      </w:r>
      <w:r>
        <w:rPr>
          <w:noProof/>
        </w:rPr>
      </w:r>
      <w:r>
        <w:rPr>
          <w:noProof/>
        </w:rPr>
        <w:fldChar w:fldCharType="separate"/>
      </w:r>
      <w:r>
        <w:rPr>
          <w:noProof/>
        </w:rPr>
        <w:t>93</w:t>
      </w:r>
      <w:r>
        <w:rPr>
          <w:noProof/>
        </w:rPr>
        <w:fldChar w:fldCharType="end"/>
      </w:r>
    </w:p>
    <w:p w14:paraId="077A43AD" w14:textId="77777777" w:rsidR="00FD7EB0" w:rsidRPr="00005635" w:rsidRDefault="00FD7EB0">
      <w:pPr>
        <w:pStyle w:val="32"/>
        <w:rPr>
          <w:rFonts w:ascii="Calibri" w:eastAsia="等线" w:hAnsi="Calibri"/>
          <w:noProof/>
          <w:kern w:val="2"/>
          <w:sz w:val="21"/>
          <w:szCs w:val="22"/>
          <w:lang w:val="en-US" w:eastAsia="zh-CN"/>
        </w:rPr>
      </w:pPr>
      <w:r>
        <w:rPr>
          <w:noProof/>
        </w:rPr>
        <w:t>6.33.1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_Toc180740433 \h </w:instrText>
      </w:r>
      <w:r>
        <w:rPr>
          <w:noProof/>
        </w:rPr>
      </w:r>
      <w:r>
        <w:rPr>
          <w:noProof/>
        </w:rPr>
        <w:fldChar w:fldCharType="separate"/>
      </w:r>
      <w:r>
        <w:rPr>
          <w:noProof/>
        </w:rPr>
        <w:t>93</w:t>
      </w:r>
      <w:r>
        <w:rPr>
          <w:noProof/>
        </w:rPr>
        <w:fldChar w:fldCharType="end"/>
      </w:r>
    </w:p>
    <w:p w14:paraId="7882EEC7" w14:textId="77777777" w:rsidR="00FD7EB0" w:rsidRPr="00005635" w:rsidRDefault="00FD7EB0">
      <w:pPr>
        <w:pStyle w:val="32"/>
        <w:rPr>
          <w:rFonts w:ascii="Calibri" w:eastAsia="等线" w:hAnsi="Calibri"/>
          <w:noProof/>
          <w:kern w:val="2"/>
          <w:sz w:val="21"/>
          <w:szCs w:val="22"/>
          <w:lang w:val="en-US" w:eastAsia="zh-CN"/>
        </w:rPr>
      </w:pPr>
      <w:r>
        <w:rPr>
          <w:noProof/>
        </w:rPr>
        <w:t>6.33.2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_Toc180740434 \h </w:instrText>
      </w:r>
      <w:r>
        <w:rPr>
          <w:noProof/>
        </w:rPr>
      </w:r>
      <w:r>
        <w:rPr>
          <w:noProof/>
        </w:rPr>
        <w:fldChar w:fldCharType="separate"/>
      </w:r>
      <w:r>
        <w:rPr>
          <w:noProof/>
        </w:rPr>
        <w:t>93</w:t>
      </w:r>
      <w:r>
        <w:rPr>
          <w:noProof/>
        </w:rPr>
        <w:fldChar w:fldCharType="end"/>
      </w:r>
    </w:p>
    <w:p w14:paraId="520F4B91" w14:textId="77777777" w:rsidR="00FD7EB0" w:rsidRPr="00005635" w:rsidRDefault="00FD7EB0">
      <w:pPr>
        <w:pStyle w:val="32"/>
        <w:rPr>
          <w:rFonts w:ascii="Calibri" w:eastAsia="等线" w:hAnsi="Calibri"/>
          <w:noProof/>
          <w:kern w:val="2"/>
          <w:sz w:val="21"/>
          <w:szCs w:val="22"/>
          <w:lang w:val="en-US" w:eastAsia="zh-CN"/>
        </w:rPr>
      </w:pPr>
      <w:r>
        <w:rPr>
          <w:noProof/>
        </w:rPr>
        <w:t>6.33.3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_Toc180740435 \h </w:instrText>
      </w:r>
      <w:r>
        <w:rPr>
          <w:noProof/>
        </w:rPr>
      </w:r>
      <w:r>
        <w:rPr>
          <w:noProof/>
        </w:rPr>
        <w:fldChar w:fldCharType="separate"/>
      </w:r>
      <w:r>
        <w:rPr>
          <w:noProof/>
        </w:rPr>
        <w:t>96</w:t>
      </w:r>
      <w:r>
        <w:rPr>
          <w:noProof/>
        </w:rPr>
        <w:fldChar w:fldCharType="end"/>
      </w:r>
    </w:p>
    <w:p w14:paraId="2FD2DC82" w14:textId="77777777" w:rsidR="00FD7EB0" w:rsidRPr="00005635" w:rsidRDefault="00FD7EB0">
      <w:pPr>
        <w:pStyle w:val="22"/>
        <w:rPr>
          <w:rFonts w:ascii="Calibri" w:eastAsia="等线" w:hAnsi="Calibri"/>
          <w:noProof/>
          <w:kern w:val="2"/>
          <w:sz w:val="21"/>
          <w:szCs w:val="22"/>
          <w:lang w:val="en-US" w:eastAsia="zh-CN"/>
        </w:rPr>
      </w:pPr>
      <w:r>
        <w:rPr>
          <w:noProof/>
        </w:rPr>
        <w:t>6.34</w:t>
      </w:r>
      <w:r w:rsidRPr="00005635">
        <w:rPr>
          <w:rFonts w:ascii="Calibri" w:eastAsia="等线" w:hAnsi="Calibri"/>
          <w:noProof/>
          <w:kern w:val="2"/>
          <w:sz w:val="21"/>
          <w:szCs w:val="22"/>
          <w:lang w:val="en-US" w:eastAsia="zh-CN"/>
        </w:rPr>
        <w:tab/>
      </w:r>
      <w:r>
        <w:rPr>
          <w:noProof/>
        </w:rPr>
        <w:t>Solution #34: Integration of Solutions #9 and #21 to provide D(DOS) protection from both, pre-provisioned UEs and unauthenticated UEs</w:t>
      </w:r>
      <w:r>
        <w:rPr>
          <w:noProof/>
        </w:rPr>
        <w:tab/>
      </w:r>
      <w:r>
        <w:rPr>
          <w:noProof/>
        </w:rPr>
        <w:fldChar w:fldCharType="begin"/>
      </w:r>
      <w:r>
        <w:rPr>
          <w:noProof/>
        </w:rPr>
        <w:instrText xml:space="preserve"> PAGEREF _Toc180740436 \h </w:instrText>
      </w:r>
      <w:r>
        <w:rPr>
          <w:noProof/>
        </w:rPr>
      </w:r>
      <w:r>
        <w:rPr>
          <w:noProof/>
        </w:rPr>
        <w:fldChar w:fldCharType="separate"/>
      </w:r>
      <w:r>
        <w:rPr>
          <w:noProof/>
        </w:rPr>
        <w:t>96</w:t>
      </w:r>
      <w:r>
        <w:rPr>
          <w:noProof/>
        </w:rPr>
        <w:fldChar w:fldCharType="end"/>
      </w:r>
    </w:p>
    <w:p w14:paraId="4762311B" w14:textId="77777777" w:rsidR="00FD7EB0" w:rsidRPr="00005635" w:rsidRDefault="00FD7EB0">
      <w:pPr>
        <w:pStyle w:val="32"/>
        <w:rPr>
          <w:rFonts w:ascii="Calibri" w:eastAsia="等线" w:hAnsi="Calibri"/>
          <w:noProof/>
          <w:kern w:val="2"/>
          <w:sz w:val="21"/>
          <w:szCs w:val="22"/>
          <w:lang w:val="en-US" w:eastAsia="zh-CN"/>
        </w:rPr>
      </w:pPr>
      <w:r>
        <w:rPr>
          <w:noProof/>
        </w:rPr>
        <w:t>6.34.1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_Toc180740437 \h </w:instrText>
      </w:r>
      <w:r>
        <w:rPr>
          <w:noProof/>
        </w:rPr>
      </w:r>
      <w:r>
        <w:rPr>
          <w:noProof/>
        </w:rPr>
        <w:fldChar w:fldCharType="separate"/>
      </w:r>
      <w:r>
        <w:rPr>
          <w:noProof/>
        </w:rPr>
        <w:t>96</w:t>
      </w:r>
      <w:r>
        <w:rPr>
          <w:noProof/>
        </w:rPr>
        <w:fldChar w:fldCharType="end"/>
      </w:r>
    </w:p>
    <w:p w14:paraId="1D02B666" w14:textId="77777777" w:rsidR="00FD7EB0" w:rsidRPr="00005635" w:rsidRDefault="00FD7EB0">
      <w:pPr>
        <w:pStyle w:val="32"/>
        <w:rPr>
          <w:rFonts w:ascii="Calibri" w:eastAsia="等线" w:hAnsi="Calibri"/>
          <w:noProof/>
          <w:kern w:val="2"/>
          <w:sz w:val="21"/>
          <w:szCs w:val="22"/>
          <w:lang w:val="en-US" w:eastAsia="zh-CN"/>
        </w:rPr>
      </w:pPr>
      <w:r>
        <w:rPr>
          <w:noProof/>
        </w:rPr>
        <w:t>6.34.2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_Toc180740438 \h </w:instrText>
      </w:r>
      <w:r>
        <w:rPr>
          <w:noProof/>
        </w:rPr>
      </w:r>
      <w:r>
        <w:rPr>
          <w:noProof/>
        </w:rPr>
        <w:fldChar w:fldCharType="separate"/>
      </w:r>
      <w:r>
        <w:rPr>
          <w:noProof/>
        </w:rPr>
        <w:t>96</w:t>
      </w:r>
      <w:r>
        <w:rPr>
          <w:noProof/>
        </w:rPr>
        <w:fldChar w:fldCharType="end"/>
      </w:r>
    </w:p>
    <w:p w14:paraId="0C1C1584" w14:textId="77777777" w:rsidR="00FD7EB0" w:rsidRPr="00005635" w:rsidRDefault="00FD7EB0">
      <w:pPr>
        <w:pStyle w:val="32"/>
        <w:rPr>
          <w:rFonts w:ascii="Calibri" w:eastAsia="等线" w:hAnsi="Calibri"/>
          <w:noProof/>
          <w:kern w:val="2"/>
          <w:sz w:val="21"/>
          <w:szCs w:val="22"/>
          <w:lang w:val="en-US" w:eastAsia="zh-CN"/>
        </w:rPr>
      </w:pPr>
      <w:r>
        <w:rPr>
          <w:noProof/>
        </w:rPr>
        <w:t>6.34.3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_Toc180740439 \h </w:instrText>
      </w:r>
      <w:r>
        <w:rPr>
          <w:noProof/>
        </w:rPr>
      </w:r>
      <w:r>
        <w:rPr>
          <w:noProof/>
        </w:rPr>
        <w:fldChar w:fldCharType="separate"/>
      </w:r>
      <w:r>
        <w:rPr>
          <w:noProof/>
        </w:rPr>
        <w:t>99</w:t>
      </w:r>
      <w:r>
        <w:rPr>
          <w:noProof/>
        </w:rPr>
        <w:fldChar w:fldCharType="end"/>
      </w:r>
    </w:p>
    <w:p w14:paraId="2C720DBF" w14:textId="77777777" w:rsidR="00FD7EB0" w:rsidRPr="00005635" w:rsidRDefault="00FD7EB0">
      <w:pPr>
        <w:pStyle w:val="22"/>
        <w:rPr>
          <w:rFonts w:ascii="Calibri" w:eastAsia="等线" w:hAnsi="Calibri"/>
          <w:noProof/>
          <w:kern w:val="2"/>
          <w:sz w:val="21"/>
          <w:szCs w:val="22"/>
          <w:lang w:val="en-US" w:eastAsia="zh-CN"/>
        </w:rPr>
      </w:pPr>
      <w:r>
        <w:rPr>
          <w:noProof/>
        </w:rPr>
        <w:t>6.35</w:t>
      </w:r>
      <w:r w:rsidRPr="00005635">
        <w:rPr>
          <w:rFonts w:ascii="Calibri" w:eastAsia="等线" w:hAnsi="Calibri"/>
          <w:noProof/>
          <w:kern w:val="2"/>
          <w:sz w:val="21"/>
          <w:szCs w:val="22"/>
          <w:lang w:val="en-US" w:eastAsia="zh-CN"/>
        </w:rPr>
        <w:tab/>
      </w:r>
      <w:r>
        <w:rPr>
          <w:noProof/>
        </w:rPr>
        <w:t>Solution #35: Integration of Solutions #9 and #21 to provide D(DOS) protection from both, pre-provisioned UEs and unauthenticated UEs</w:t>
      </w:r>
      <w:r>
        <w:rPr>
          <w:noProof/>
        </w:rPr>
        <w:tab/>
      </w:r>
      <w:r>
        <w:rPr>
          <w:noProof/>
        </w:rPr>
        <w:fldChar w:fldCharType="begin"/>
      </w:r>
      <w:r>
        <w:rPr>
          <w:noProof/>
        </w:rPr>
        <w:instrText xml:space="preserve"> PAGEREF _Toc180740440 \h </w:instrText>
      </w:r>
      <w:r>
        <w:rPr>
          <w:noProof/>
        </w:rPr>
      </w:r>
      <w:r>
        <w:rPr>
          <w:noProof/>
        </w:rPr>
        <w:fldChar w:fldCharType="separate"/>
      </w:r>
      <w:r>
        <w:rPr>
          <w:noProof/>
        </w:rPr>
        <w:t>99</w:t>
      </w:r>
      <w:r>
        <w:rPr>
          <w:noProof/>
        </w:rPr>
        <w:fldChar w:fldCharType="end"/>
      </w:r>
    </w:p>
    <w:p w14:paraId="2E8612FB" w14:textId="77777777" w:rsidR="00FD7EB0" w:rsidRPr="00005635" w:rsidRDefault="00FD7EB0">
      <w:pPr>
        <w:pStyle w:val="32"/>
        <w:rPr>
          <w:rFonts w:ascii="Calibri" w:eastAsia="等线" w:hAnsi="Calibri"/>
          <w:noProof/>
          <w:kern w:val="2"/>
          <w:sz w:val="21"/>
          <w:szCs w:val="22"/>
          <w:lang w:val="en-US" w:eastAsia="zh-CN"/>
        </w:rPr>
      </w:pPr>
      <w:r>
        <w:rPr>
          <w:noProof/>
        </w:rPr>
        <w:t>6.35.1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_Toc180740441 \h </w:instrText>
      </w:r>
      <w:r>
        <w:rPr>
          <w:noProof/>
        </w:rPr>
      </w:r>
      <w:r>
        <w:rPr>
          <w:noProof/>
        </w:rPr>
        <w:fldChar w:fldCharType="separate"/>
      </w:r>
      <w:r>
        <w:rPr>
          <w:noProof/>
        </w:rPr>
        <w:t>99</w:t>
      </w:r>
      <w:r>
        <w:rPr>
          <w:noProof/>
        </w:rPr>
        <w:fldChar w:fldCharType="end"/>
      </w:r>
    </w:p>
    <w:p w14:paraId="689302AB" w14:textId="77777777" w:rsidR="00FD7EB0" w:rsidRPr="00005635" w:rsidRDefault="00FD7EB0">
      <w:pPr>
        <w:pStyle w:val="32"/>
        <w:rPr>
          <w:rFonts w:ascii="Calibri" w:eastAsia="等线" w:hAnsi="Calibri"/>
          <w:noProof/>
          <w:kern w:val="2"/>
          <w:sz w:val="21"/>
          <w:szCs w:val="22"/>
          <w:lang w:val="en-US" w:eastAsia="zh-CN"/>
        </w:rPr>
      </w:pPr>
      <w:r>
        <w:rPr>
          <w:noProof/>
        </w:rPr>
        <w:t>6.35.2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_Toc180740442 \h </w:instrText>
      </w:r>
      <w:r>
        <w:rPr>
          <w:noProof/>
        </w:rPr>
      </w:r>
      <w:r>
        <w:rPr>
          <w:noProof/>
        </w:rPr>
        <w:fldChar w:fldCharType="separate"/>
      </w:r>
      <w:r>
        <w:rPr>
          <w:noProof/>
        </w:rPr>
        <w:t>99</w:t>
      </w:r>
      <w:r>
        <w:rPr>
          <w:noProof/>
        </w:rPr>
        <w:fldChar w:fldCharType="end"/>
      </w:r>
    </w:p>
    <w:p w14:paraId="6ADA5201" w14:textId="77777777" w:rsidR="00FD7EB0" w:rsidRPr="00005635" w:rsidRDefault="00FD7EB0">
      <w:pPr>
        <w:pStyle w:val="32"/>
        <w:rPr>
          <w:rFonts w:ascii="Calibri" w:eastAsia="等线" w:hAnsi="Calibri"/>
          <w:noProof/>
          <w:kern w:val="2"/>
          <w:sz w:val="21"/>
          <w:szCs w:val="22"/>
          <w:lang w:val="en-US" w:eastAsia="zh-CN"/>
        </w:rPr>
      </w:pPr>
      <w:r>
        <w:rPr>
          <w:noProof/>
        </w:rPr>
        <w:lastRenderedPageBreak/>
        <w:t>6.35.3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_Toc180740443 \h </w:instrText>
      </w:r>
      <w:r>
        <w:rPr>
          <w:noProof/>
        </w:rPr>
      </w:r>
      <w:r>
        <w:rPr>
          <w:noProof/>
        </w:rPr>
        <w:fldChar w:fldCharType="separate"/>
      </w:r>
      <w:r>
        <w:rPr>
          <w:noProof/>
        </w:rPr>
        <w:t>102</w:t>
      </w:r>
      <w:r>
        <w:rPr>
          <w:noProof/>
        </w:rPr>
        <w:fldChar w:fldCharType="end"/>
      </w:r>
    </w:p>
    <w:p w14:paraId="5488E22E" w14:textId="77777777" w:rsidR="00FD7EB0" w:rsidRPr="00005635" w:rsidRDefault="00FD7EB0">
      <w:pPr>
        <w:pStyle w:val="22"/>
        <w:rPr>
          <w:rFonts w:ascii="Calibri" w:eastAsia="等线" w:hAnsi="Calibri"/>
          <w:noProof/>
          <w:kern w:val="2"/>
          <w:sz w:val="21"/>
          <w:szCs w:val="22"/>
          <w:lang w:val="en-US" w:eastAsia="zh-CN"/>
        </w:rPr>
      </w:pPr>
      <w:r>
        <w:rPr>
          <w:noProof/>
        </w:rPr>
        <w:t>6.36</w:t>
      </w:r>
      <w:r w:rsidRPr="00005635">
        <w:rPr>
          <w:rFonts w:ascii="Calibri" w:eastAsia="等线" w:hAnsi="Calibri"/>
          <w:noProof/>
          <w:kern w:val="2"/>
          <w:sz w:val="21"/>
          <w:szCs w:val="22"/>
          <w:lang w:val="en-US" w:eastAsia="zh-CN"/>
        </w:rPr>
        <w:tab/>
      </w:r>
      <w:r>
        <w:rPr>
          <w:noProof/>
        </w:rPr>
        <w:t>Solution #36: Extended Authentication on split MME architecture in S&amp;F mode</w:t>
      </w:r>
      <w:r>
        <w:rPr>
          <w:noProof/>
        </w:rPr>
        <w:tab/>
      </w:r>
      <w:r>
        <w:rPr>
          <w:noProof/>
        </w:rPr>
        <w:fldChar w:fldCharType="begin"/>
      </w:r>
      <w:r>
        <w:rPr>
          <w:noProof/>
        </w:rPr>
        <w:instrText xml:space="preserve"> PAGEREF _Toc180740444 \h </w:instrText>
      </w:r>
      <w:r>
        <w:rPr>
          <w:noProof/>
        </w:rPr>
      </w:r>
      <w:r>
        <w:rPr>
          <w:noProof/>
        </w:rPr>
        <w:fldChar w:fldCharType="separate"/>
      </w:r>
      <w:r>
        <w:rPr>
          <w:noProof/>
        </w:rPr>
        <w:t>103</w:t>
      </w:r>
      <w:r>
        <w:rPr>
          <w:noProof/>
        </w:rPr>
        <w:fldChar w:fldCharType="end"/>
      </w:r>
    </w:p>
    <w:p w14:paraId="2259D541" w14:textId="77777777" w:rsidR="00FD7EB0" w:rsidRPr="00005635" w:rsidRDefault="00FD7EB0">
      <w:pPr>
        <w:pStyle w:val="32"/>
        <w:rPr>
          <w:rFonts w:ascii="Calibri" w:eastAsia="等线" w:hAnsi="Calibri"/>
          <w:noProof/>
          <w:kern w:val="2"/>
          <w:sz w:val="21"/>
          <w:szCs w:val="22"/>
          <w:lang w:val="en-US" w:eastAsia="zh-CN"/>
        </w:rPr>
      </w:pPr>
      <w:r>
        <w:rPr>
          <w:noProof/>
        </w:rPr>
        <w:t>6.36.1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_Toc180740445 \h </w:instrText>
      </w:r>
      <w:r>
        <w:rPr>
          <w:noProof/>
        </w:rPr>
      </w:r>
      <w:r>
        <w:rPr>
          <w:noProof/>
        </w:rPr>
        <w:fldChar w:fldCharType="separate"/>
      </w:r>
      <w:r>
        <w:rPr>
          <w:noProof/>
        </w:rPr>
        <w:t>103</w:t>
      </w:r>
      <w:r>
        <w:rPr>
          <w:noProof/>
        </w:rPr>
        <w:fldChar w:fldCharType="end"/>
      </w:r>
    </w:p>
    <w:p w14:paraId="6B56F095" w14:textId="77777777" w:rsidR="00FD7EB0" w:rsidRPr="00005635" w:rsidRDefault="00FD7EB0">
      <w:pPr>
        <w:pStyle w:val="32"/>
        <w:rPr>
          <w:rFonts w:ascii="Calibri" w:eastAsia="等线" w:hAnsi="Calibri"/>
          <w:noProof/>
          <w:kern w:val="2"/>
          <w:sz w:val="21"/>
          <w:szCs w:val="22"/>
          <w:lang w:val="en-US" w:eastAsia="zh-CN"/>
        </w:rPr>
      </w:pPr>
      <w:r>
        <w:rPr>
          <w:noProof/>
        </w:rPr>
        <w:t>6.36.2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_Toc180740446 \h </w:instrText>
      </w:r>
      <w:r>
        <w:rPr>
          <w:noProof/>
        </w:rPr>
      </w:r>
      <w:r>
        <w:rPr>
          <w:noProof/>
        </w:rPr>
        <w:fldChar w:fldCharType="separate"/>
      </w:r>
      <w:r>
        <w:rPr>
          <w:noProof/>
        </w:rPr>
        <w:t>103</w:t>
      </w:r>
      <w:r>
        <w:rPr>
          <w:noProof/>
        </w:rPr>
        <w:fldChar w:fldCharType="end"/>
      </w:r>
    </w:p>
    <w:p w14:paraId="01587965" w14:textId="77777777" w:rsidR="00FD7EB0" w:rsidRPr="00005635" w:rsidRDefault="00FD7EB0">
      <w:pPr>
        <w:pStyle w:val="32"/>
        <w:rPr>
          <w:rFonts w:ascii="Calibri" w:eastAsia="等线" w:hAnsi="Calibri"/>
          <w:noProof/>
          <w:kern w:val="2"/>
          <w:sz w:val="21"/>
          <w:szCs w:val="22"/>
          <w:lang w:val="en-US" w:eastAsia="zh-CN"/>
        </w:rPr>
      </w:pPr>
      <w:r>
        <w:rPr>
          <w:noProof/>
        </w:rPr>
        <w:t>6.36.3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_Toc180740447 \h </w:instrText>
      </w:r>
      <w:r>
        <w:rPr>
          <w:noProof/>
        </w:rPr>
      </w:r>
      <w:r>
        <w:rPr>
          <w:noProof/>
        </w:rPr>
        <w:fldChar w:fldCharType="separate"/>
      </w:r>
      <w:r>
        <w:rPr>
          <w:noProof/>
        </w:rPr>
        <w:t>104</w:t>
      </w:r>
      <w:r>
        <w:rPr>
          <w:noProof/>
        </w:rPr>
        <w:fldChar w:fldCharType="end"/>
      </w:r>
    </w:p>
    <w:p w14:paraId="3A35D582" w14:textId="77777777" w:rsidR="00FD7EB0" w:rsidRPr="00005635" w:rsidRDefault="00FD7EB0">
      <w:pPr>
        <w:pStyle w:val="22"/>
        <w:rPr>
          <w:rFonts w:ascii="Calibri" w:eastAsia="等线" w:hAnsi="Calibri"/>
          <w:noProof/>
          <w:kern w:val="2"/>
          <w:sz w:val="21"/>
          <w:szCs w:val="22"/>
          <w:lang w:val="en-US" w:eastAsia="zh-CN"/>
        </w:rPr>
      </w:pPr>
      <w:r>
        <w:rPr>
          <w:noProof/>
        </w:rPr>
        <w:t>6.37</w:t>
      </w:r>
      <w:r w:rsidRPr="00005635">
        <w:rPr>
          <w:rFonts w:ascii="Calibri" w:eastAsia="等线" w:hAnsi="Calibri"/>
          <w:noProof/>
          <w:kern w:val="2"/>
          <w:sz w:val="21"/>
          <w:szCs w:val="22"/>
          <w:lang w:val="en-US" w:eastAsia="zh-CN"/>
        </w:rPr>
        <w:tab/>
      </w:r>
      <w:r>
        <w:rPr>
          <w:noProof/>
        </w:rPr>
        <w:t>Solution #37: NAS key distribution in split MME architecture</w:t>
      </w:r>
      <w:r>
        <w:rPr>
          <w:noProof/>
        </w:rPr>
        <w:tab/>
      </w:r>
      <w:r>
        <w:rPr>
          <w:noProof/>
        </w:rPr>
        <w:fldChar w:fldCharType="begin"/>
      </w:r>
      <w:r>
        <w:rPr>
          <w:noProof/>
        </w:rPr>
        <w:instrText xml:space="preserve"> PAGEREF _Toc180740448 \h </w:instrText>
      </w:r>
      <w:r>
        <w:rPr>
          <w:noProof/>
        </w:rPr>
      </w:r>
      <w:r>
        <w:rPr>
          <w:noProof/>
        </w:rPr>
        <w:fldChar w:fldCharType="separate"/>
      </w:r>
      <w:r>
        <w:rPr>
          <w:noProof/>
        </w:rPr>
        <w:t>105</w:t>
      </w:r>
      <w:r>
        <w:rPr>
          <w:noProof/>
        </w:rPr>
        <w:fldChar w:fldCharType="end"/>
      </w:r>
    </w:p>
    <w:p w14:paraId="3E4CB073" w14:textId="77777777" w:rsidR="00FD7EB0" w:rsidRPr="00005635" w:rsidRDefault="00FD7EB0">
      <w:pPr>
        <w:pStyle w:val="32"/>
        <w:rPr>
          <w:rFonts w:ascii="Calibri" w:eastAsia="等线" w:hAnsi="Calibri"/>
          <w:noProof/>
          <w:kern w:val="2"/>
          <w:sz w:val="21"/>
          <w:szCs w:val="22"/>
          <w:lang w:val="en-US" w:eastAsia="zh-CN"/>
        </w:rPr>
      </w:pPr>
      <w:r>
        <w:rPr>
          <w:noProof/>
        </w:rPr>
        <w:t>6.37.1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_Toc180740449 \h </w:instrText>
      </w:r>
      <w:r>
        <w:rPr>
          <w:noProof/>
        </w:rPr>
      </w:r>
      <w:r>
        <w:rPr>
          <w:noProof/>
        </w:rPr>
        <w:fldChar w:fldCharType="separate"/>
      </w:r>
      <w:r>
        <w:rPr>
          <w:noProof/>
        </w:rPr>
        <w:t>105</w:t>
      </w:r>
      <w:r>
        <w:rPr>
          <w:noProof/>
        </w:rPr>
        <w:fldChar w:fldCharType="end"/>
      </w:r>
    </w:p>
    <w:p w14:paraId="1F19F103" w14:textId="77777777" w:rsidR="00FD7EB0" w:rsidRPr="00005635" w:rsidRDefault="00FD7EB0">
      <w:pPr>
        <w:pStyle w:val="32"/>
        <w:rPr>
          <w:rFonts w:ascii="Calibri" w:eastAsia="等线" w:hAnsi="Calibri"/>
          <w:noProof/>
          <w:kern w:val="2"/>
          <w:sz w:val="21"/>
          <w:szCs w:val="22"/>
          <w:lang w:val="en-US" w:eastAsia="zh-CN"/>
        </w:rPr>
      </w:pPr>
      <w:r>
        <w:rPr>
          <w:noProof/>
        </w:rPr>
        <w:t>6.37.2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_Toc180740450 \h </w:instrText>
      </w:r>
      <w:r>
        <w:rPr>
          <w:noProof/>
        </w:rPr>
      </w:r>
      <w:r>
        <w:rPr>
          <w:noProof/>
        </w:rPr>
        <w:fldChar w:fldCharType="separate"/>
      </w:r>
      <w:r>
        <w:rPr>
          <w:noProof/>
        </w:rPr>
        <w:t>105</w:t>
      </w:r>
      <w:r>
        <w:rPr>
          <w:noProof/>
        </w:rPr>
        <w:fldChar w:fldCharType="end"/>
      </w:r>
    </w:p>
    <w:p w14:paraId="413FD3A3" w14:textId="77777777" w:rsidR="00FD7EB0" w:rsidRPr="00005635" w:rsidRDefault="00FD7EB0">
      <w:pPr>
        <w:pStyle w:val="42"/>
        <w:rPr>
          <w:rFonts w:ascii="Calibri" w:eastAsia="等线" w:hAnsi="Calibri"/>
          <w:noProof/>
          <w:kern w:val="2"/>
          <w:sz w:val="21"/>
          <w:szCs w:val="22"/>
          <w:lang w:val="en-US" w:eastAsia="zh-CN"/>
        </w:rPr>
      </w:pPr>
      <w:r>
        <w:rPr>
          <w:noProof/>
        </w:rPr>
        <w:t>6.37.2.1</w:t>
      </w:r>
      <w:r w:rsidRPr="00005635">
        <w:rPr>
          <w:rFonts w:ascii="Calibri" w:eastAsia="等线" w:hAnsi="Calibri"/>
          <w:noProof/>
          <w:kern w:val="2"/>
          <w:sz w:val="21"/>
          <w:szCs w:val="22"/>
          <w:lang w:val="en-US" w:eastAsia="zh-CN"/>
        </w:rPr>
        <w:tab/>
      </w:r>
      <w:r>
        <w:rPr>
          <w:noProof/>
          <w:lang w:eastAsia="zh-CN"/>
        </w:rPr>
        <w:t>NAS</w:t>
      </w:r>
      <w:r>
        <w:rPr>
          <w:noProof/>
        </w:rPr>
        <w:t xml:space="preserve"> </w:t>
      </w:r>
      <w:r>
        <w:rPr>
          <w:noProof/>
          <w:lang w:eastAsia="zh-CN"/>
        </w:rPr>
        <w:t xml:space="preserve">key distribution </w:t>
      </w:r>
      <w:r>
        <w:rPr>
          <w:noProof/>
        </w:rPr>
        <w:t>procedure</w:t>
      </w:r>
      <w:r>
        <w:rPr>
          <w:noProof/>
        </w:rPr>
        <w:tab/>
      </w:r>
      <w:r>
        <w:rPr>
          <w:noProof/>
        </w:rPr>
        <w:fldChar w:fldCharType="begin"/>
      </w:r>
      <w:r>
        <w:rPr>
          <w:noProof/>
        </w:rPr>
        <w:instrText xml:space="preserve"> PAGEREF _Toc180740451 \h </w:instrText>
      </w:r>
      <w:r>
        <w:rPr>
          <w:noProof/>
        </w:rPr>
      </w:r>
      <w:r>
        <w:rPr>
          <w:noProof/>
        </w:rPr>
        <w:fldChar w:fldCharType="separate"/>
      </w:r>
      <w:r>
        <w:rPr>
          <w:noProof/>
        </w:rPr>
        <w:t>105</w:t>
      </w:r>
      <w:r>
        <w:rPr>
          <w:noProof/>
        </w:rPr>
        <w:fldChar w:fldCharType="end"/>
      </w:r>
    </w:p>
    <w:p w14:paraId="48A6DBFF" w14:textId="77777777" w:rsidR="00FD7EB0" w:rsidRPr="00005635" w:rsidRDefault="00FD7EB0">
      <w:pPr>
        <w:pStyle w:val="32"/>
        <w:rPr>
          <w:rFonts w:ascii="Calibri" w:eastAsia="等线" w:hAnsi="Calibri"/>
          <w:noProof/>
          <w:kern w:val="2"/>
          <w:sz w:val="21"/>
          <w:szCs w:val="22"/>
          <w:lang w:val="en-US" w:eastAsia="zh-CN"/>
        </w:rPr>
      </w:pPr>
      <w:r>
        <w:rPr>
          <w:noProof/>
        </w:rPr>
        <w:t>6.37.3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_Toc180740452 \h </w:instrText>
      </w:r>
      <w:r>
        <w:rPr>
          <w:noProof/>
        </w:rPr>
      </w:r>
      <w:r>
        <w:rPr>
          <w:noProof/>
        </w:rPr>
        <w:fldChar w:fldCharType="separate"/>
      </w:r>
      <w:r>
        <w:rPr>
          <w:noProof/>
        </w:rPr>
        <w:t>106</w:t>
      </w:r>
      <w:r>
        <w:rPr>
          <w:noProof/>
        </w:rPr>
        <w:fldChar w:fldCharType="end"/>
      </w:r>
    </w:p>
    <w:p w14:paraId="44529FED" w14:textId="77777777" w:rsidR="00FD7EB0" w:rsidRPr="00005635" w:rsidRDefault="00FD7EB0">
      <w:pPr>
        <w:pStyle w:val="22"/>
        <w:rPr>
          <w:rFonts w:ascii="Calibri" w:eastAsia="等线" w:hAnsi="Calibri"/>
          <w:noProof/>
          <w:kern w:val="2"/>
          <w:sz w:val="21"/>
          <w:szCs w:val="22"/>
          <w:lang w:val="en-US" w:eastAsia="zh-CN"/>
        </w:rPr>
      </w:pPr>
      <w:r>
        <w:rPr>
          <w:noProof/>
        </w:rPr>
        <w:t>6.Y</w:t>
      </w:r>
      <w:r w:rsidRPr="00005635">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_Toc180740453 \h </w:instrText>
      </w:r>
      <w:r>
        <w:rPr>
          <w:noProof/>
        </w:rPr>
      </w:r>
      <w:r>
        <w:rPr>
          <w:noProof/>
        </w:rPr>
        <w:fldChar w:fldCharType="separate"/>
      </w:r>
      <w:r>
        <w:rPr>
          <w:noProof/>
        </w:rPr>
        <w:t>106</w:t>
      </w:r>
      <w:r>
        <w:rPr>
          <w:noProof/>
        </w:rPr>
        <w:fldChar w:fldCharType="end"/>
      </w:r>
    </w:p>
    <w:p w14:paraId="30CE1C38" w14:textId="77777777" w:rsidR="00FD7EB0" w:rsidRPr="00005635" w:rsidRDefault="00FD7EB0">
      <w:pPr>
        <w:pStyle w:val="32"/>
        <w:rPr>
          <w:rFonts w:ascii="Calibri" w:eastAsia="等线" w:hAnsi="Calibri"/>
          <w:noProof/>
          <w:kern w:val="2"/>
          <w:sz w:val="21"/>
          <w:szCs w:val="22"/>
          <w:lang w:val="en-US" w:eastAsia="zh-CN"/>
        </w:rPr>
      </w:pPr>
      <w:r>
        <w:rPr>
          <w:noProof/>
        </w:rPr>
        <w:t>6.Y.1</w:t>
      </w:r>
      <w:r w:rsidRPr="0000563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_Toc180740454 \h </w:instrText>
      </w:r>
      <w:r>
        <w:rPr>
          <w:noProof/>
        </w:rPr>
      </w:r>
      <w:r>
        <w:rPr>
          <w:noProof/>
        </w:rPr>
        <w:fldChar w:fldCharType="separate"/>
      </w:r>
      <w:r>
        <w:rPr>
          <w:noProof/>
        </w:rPr>
        <w:t>106</w:t>
      </w:r>
      <w:r>
        <w:rPr>
          <w:noProof/>
        </w:rPr>
        <w:fldChar w:fldCharType="end"/>
      </w:r>
    </w:p>
    <w:p w14:paraId="6E1D5101" w14:textId="77777777" w:rsidR="00FD7EB0" w:rsidRPr="00005635" w:rsidRDefault="00FD7EB0">
      <w:pPr>
        <w:pStyle w:val="32"/>
        <w:rPr>
          <w:rFonts w:ascii="Calibri" w:eastAsia="等线" w:hAnsi="Calibri"/>
          <w:noProof/>
          <w:kern w:val="2"/>
          <w:sz w:val="21"/>
          <w:szCs w:val="22"/>
          <w:lang w:val="en-US" w:eastAsia="zh-CN"/>
        </w:rPr>
      </w:pPr>
      <w:r>
        <w:rPr>
          <w:noProof/>
        </w:rPr>
        <w:t>6.Y.2</w:t>
      </w:r>
      <w:r w:rsidRPr="0000563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_Toc180740455 \h </w:instrText>
      </w:r>
      <w:r>
        <w:rPr>
          <w:noProof/>
        </w:rPr>
      </w:r>
      <w:r>
        <w:rPr>
          <w:noProof/>
        </w:rPr>
        <w:fldChar w:fldCharType="separate"/>
      </w:r>
      <w:r>
        <w:rPr>
          <w:noProof/>
        </w:rPr>
        <w:t>106</w:t>
      </w:r>
      <w:r>
        <w:rPr>
          <w:noProof/>
        </w:rPr>
        <w:fldChar w:fldCharType="end"/>
      </w:r>
    </w:p>
    <w:p w14:paraId="75B98A32" w14:textId="77777777" w:rsidR="00FD7EB0" w:rsidRPr="00005635" w:rsidRDefault="00FD7EB0">
      <w:pPr>
        <w:pStyle w:val="32"/>
        <w:rPr>
          <w:rFonts w:ascii="Calibri" w:eastAsia="等线" w:hAnsi="Calibri"/>
          <w:noProof/>
          <w:kern w:val="2"/>
          <w:sz w:val="21"/>
          <w:szCs w:val="22"/>
          <w:lang w:val="en-US" w:eastAsia="zh-CN"/>
        </w:rPr>
      </w:pPr>
      <w:r>
        <w:rPr>
          <w:noProof/>
        </w:rPr>
        <w:t>6.Y.3</w:t>
      </w:r>
      <w:r w:rsidRPr="0000563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_Toc180740456 \h </w:instrText>
      </w:r>
      <w:r>
        <w:rPr>
          <w:noProof/>
        </w:rPr>
      </w:r>
      <w:r>
        <w:rPr>
          <w:noProof/>
        </w:rPr>
        <w:fldChar w:fldCharType="separate"/>
      </w:r>
      <w:r>
        <w:rPr>
          <w:noProof/>
        </w:rPr>
        <w:t>106</w:t>
      </w:r>
      <w:r>
        <w:rPr>
          <w:noProof/>
        </w:rPr>
        <w:fldChar w:fldCharType="end"/>
      </w:r>
    </w:p>
    <w:p w14:paraId="69F7A383" w14:textId="77777777" w:rsidR="00FD7EB0" w:rsidRPr="00005635" w:rsidRDefault="00FD7EB0">
      <w:pPr>
        <w:pStyle w:val="10"/>
        <w:rPr>
          <w:rFonts w:ascii="Calibri" w:eastAsia="等线" w:hAnsi="Calibri"/>
          <w:noProof/>
          <w:kern w:val="2"/>
          <w:sz w:val="21"/>
          <w:szCs w:val="22"/>
          <w:lang w:val="en-US" w:eastAsia="zh-CN"/>
        </w:rPr>
      </w:pPr>
      <w:r>
        <w:rPr>
          <w:noProof/>
        </w:rPr>
        <w:t>7</w:t>
      </w:r>
      <w:r w:rsidRPr="00005635">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_Toc180740457 \h </w:instrText>
      </w:r>
      <w:r>
        <w:rPr>
          <w:noProof/>
        </w:rPr>
      </w:r>
      <w:r>
        <w:rPr>
          <w:noProof/>
        </w:rPr>
        <w:fldChar w:fldCharType="separate"/>
      </w:r>
      <w:r>
        <w:rPr>
          <w:noProof/>
        </w:rPr>
        <w:t>107</w:t>
      </w:r>
      <w:r>
        <w:rPr>
          <w:noProof/>
        </w:rPr>
        <w:fldChar w:fldCharType="end"/>
      </w:r>
    </w:p>
    <w:p w14:paraId="5C48C276" w14:textId="77777777" w:rsidR="00FD7EB0" w:rsidRPr="00005635" w:rsidRDefault="00FD7EB0">
      <w:pPr>
        <w:pStyle w:val="22"/>
        <w:rPr>
          <w:rFonts w:ascii="Calibri" w:eastAsia="等线" w:hAnsi="Calibri"/>
          <w:noProof/>
          <w:kern w:val="2"/>
          <w:sz w:val="21"/>
          <w:szCs w:val="22"/>
          <w:lang w:val="en-US" w:eastAsia="zh-CN"/>
        </w:rPr>
      </w:pPr>
      <w:r>
        <w:rPr>
          <w:noProof/>
          <w:lang w:eastAsia="zh-CN"/>
        </w:rPr>
        <w:t>7.1</w:t>
      </w:r>
      <w:r w:rsidRPr="00005635">
        <w:rPr>
          <w:rFonts w:ascii="Calibri" w:eastAsia="等线" w:hAnsi="Calibri"/>
          <w:noProof/>
          <w:kern w:val="2"/>
          <w:sz w:val="21"/>
          <w:szCs w:val="22"/>
          <w:lang w:val="en-US" w:eastAsia="zh-CN"/>
        </w:rPr>
        <w:tab/>
      </w:r>
      <w:r>
        <w:rPr>
          <w:noProof/>
          <w:lang w:eastAsia="zh-CN"/>
        </w:rPr>
        <w:t>Conclusions for Key Issue #1: Security protection in Store and Forward Satellite Operation</w:t>
      </w:r>
      <w:r>
        <w:rPr>
          <w:noProof/>
        </w:rPr>
        <w:tab/>
      </w:r>
      <w:r>
        <w:rPr>
          <w:noProof/>
        </w:rPr>
        <w:fldChar w:fldCharType="begin"/>
      </w:r>
      <w:r>
        <w:rPr>
          <w:noProof/>
        </w:rPr>
        <w:instrText xml:space="preserve"> PAGEREF _Toc180740458 \h </w:instrText>
      </w:r>
      <w:r>
        <w:rPr>
          <w:noProof/>
        </w:rPr>
      </w:r>
      <w:r>
        <w:rPr>
          <w:noProof/>
        </w:rPr>
        <w:fldChar w:fldCharType="separate"/>
      </w:r>
      <w:r>
        <w:rPr>
          <w:noProof/>
        </w:rPr>
        <w:t>113</w:t>
      </w:r>
      <w:r>
        <w:rPr>
          <w:noProof/>
        </w:rPr>
        <w:fldChar w:fldCharType="end"/>
      </w:r>
    </w:p>
    <w:p w14:paraId="6E591BF4" w14:textId="77777777" w:rsidR="00FD7EB0" w:rsidRPr="00005635" w:rsidRDefault="00FD7EB0">
      <w:pPr>
        <w:pStyle w:val="22"/>
        <w:rPr>
          <w:rFonts w:ascii="Calibri" w:eastAsia="等线" w:hAnsi="Calibri"/>
          <w:noProof/>
          <w:kern w:val="2"/>
          <w:sz w:val="21"/>
          <w:szCs w:val="22"/>
          <w:lang w:val="en-US" w:eastAsia="zh-CN"/>
        </w:rPr>
      </w:pPr>
      <w:r>
        <w:rPr>
          <w:noProof/>
          <w:lang w:eastAsia="zh-CN"/>
        </w:rPr>
        <w:t>7.2</w:t>
      </w:r>
      <w:r w:rsidRPr="00005635">
        <w:rPr>
          <w:rFonts w:ascii="Calibri" w:eastAsia="等线" w:hAnsi="Calibri"/>
          <w:noProof/>
          <w:kern w:val="2"/>
          <w:sz w:val="21"/>
          <w:szCs w:val="22"/>
          <w:lang w:val="en-US" w:eastAsia="zh-CN"/>
        </w:rPr>
        <w:tab/>
      </w:r>
      <w:r>
        <w:rPr>
          <w:noProof/>
          <w:lang w:eastAsia="zh-CN"/>
        </w:rPr>
        <w:t>Conclusions for Key Issue #2: Key Issue on privacy threats in S&amp;F operation</w:t>
      </w:r>
      <w:r>
        <w:rPr>
          <w:noProof/>
        </w:rPr>
        <w:tab/>
      </w:r>
      <w:r>
        <w:rPr>
          <w:noProof/>
        </w:rPr>
        <w:fldChar w:fldCharType="begin"/>
      </w:r>
      <w:r>
        <w:rPr>
          <w:noProof/>
        </w:rPr>
        <w:instrText xml:space="preserve"> PAGEREF _Toc180740459 \h </w:instrText>
      </w:r>
      <w:r>
        <w:rPr>
          <w:noProof/>
        </w:rPr>
      </w:r>
      <w:r>
        <w:rPr>
          <w:noProof/>
        </w:rPr>
        <w:fldChar w:fldCharType="separate"/>
      </w:r>
      <w:r>
        <w:rPr>
          <w:noProof/>
        </w:rPr>
        <w:t>113</w:t>
      </w:r>
      <w:r>
        <w:rPr>
          <w:noProof/>
        </w:rPr>
        <w:fldChar w:fldCharType="end"/>
      </w:r>
    </w:p>
    <w:p w14:paraId="6B925FD7" w14:textId="77777777" w:rsidR="00FD7EB0" w:rsidRPr="00005635" w:rsidRDefault="00FD7EB0">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Z</w:t>
      </w:r>
      <w:r w:rsidRPr="00005635">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_Toc180740460 \h </w:instrText>
      </w:r>
      <w:r>
        <w:rPr>
          <w:noProof/>
        </w:rPr>
      </w:r>
      <w:r>
        <w:rPr>
          <w:noProof/>
        </w:rPr>
        <w:fldChar w:fldCharType="separate"/>
      </w:r>
      <w:r>
        <w:rPr>
          <w:noProof/>
        </w:rPr>
        <w:t>113</w:t>
      </w:r>
      <w:r>
        <w:rPr>
          <w:noProof/>
        </w:rPr>
        <w:fldChar w:fldCharType="end"/>
      </w:r>
    </w:p>
    <w:p w14:paraId="6973B337" w14:textId="77777777" w:rsidR="00FD7EB0" w:rsidRPr="00005635" w:rsidRDefault="00FD7EB0">
      <w:pPr>
        <w:pStyle w:val="80"/>
        <w:rPr>
          <w:rFonts w:ascii="Calibri" w:eastAsia="等线" w:hAnsi="Calibri"/>
          <w:b w:val="0"/>
          <w:noProof/>
          <w:kern w:val="2"/>
          <w:sz w:val="21"/>
          <w:szCs w:val="22"/>
          <w:lang w:val="en-US" w:eastAsia="zh-CN"/>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_Toc180740461 \h </w:instrText>
      </w:r>
      <w:r>
        <w:rPr>
          <w:noProof/>
        </w:rPr>
      </w:r>
      <w:r>
        <w:rPr>
          <w:noProof/>
        </w:rPr>
        <w:fldChar w:fldCharType="separate"/>
      </w:r>
      <w:r>
        <w:rPr>
          <w:noProof/>
        </w:rPr>
        <w:t>114</w:t>
      </w:r>
      <w:r>
        <w:rPr>
          <w:noProof/>
        </w:rPr>
        <w:fldChar w:fldCharType="end"/>
      </w:r>
    </w:p>
    <w:p w14:paraId="16AF256B" w14:textId="77777777" w:rsidR="00FD7EB0" w:rsidRPr="00005635" w:rsidRDefault="00FD7EB0">
      <w:pPr>
        <w:pStyle w:val="80"/>
        <w:rPr>
          <w:rFonts w:ascii="Calibri" w:eastAsia="等线" w:hAnsi="Calibr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_Toc180740462 \h </w:instrText>
      </w:r>
      <w:r>
        <w:rPr>
          <w:noProof/>
        </w:rPr>
      </w:r>
      <w:r>
        <w:rPr>
          <w:noProof/>
        </w:rPr>
        <w:fldChar w:fldCharType="separate"/>
      </w:r>
      <w:r>
        <w:rPr>
          <w:noProof/>
        </w:rPr>
        <w:t>115</w:t>
      </w:r>
      <w:r>
        <w:rPr>
          <w:noProof/>
        </w:rPr>
        <w:fldChar w:fldCharType="end"/>
      </w:r>
    </w:p>
    <w:p w14:paraId="0B9E3498" w14:textId="77777777"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14" w:name="foreword"/>
      <w:bookmarkStart w:id="15" w:name="_Toc138688525"/>
      <w:bookmarkStart w:id="16" w:name="_Toc138748024"/>
      <w:bookmarkStart w:id="17" w:name="_Toc164702023"/>
      <w:bookmarkStart w:id="18" w:name="_Toc167791460"/>
      <w:bookmarkStart w:id="19" w:name="_Toc180150756"/>
      <w:bookmarkStart w:id="20" w:name="_Toc180400449"/>
      <w:bookmarkStart w:id="21" w:name="_Toc180481630"/>
      <w:bookmarkStart w:id="22" w:name="_Toc180740271"/>
      <w:bookmarkEnd w:id="14"/>
      <w:r w:rsidR="005049CC" w:rsidRPr="00D75B96">
        <w:lastRenderedPageBreak/>
        <w:t>Foreword</w:t>
      </w:r>
      <w:bookmarkEnd w:id="15"/>
      <w:bookmarkEnd w:id="16"/>
      <w:bookmarkEnd w:id="17"/>
      <w:bookmarkEnd w:id="18"/>
      <w:bookmarkEnd w:id="19"/>
      <w:bookmarkEnd w:id="20"/>
      <w:bookmarkEnd w:id="21"/>
      <w:bookmarkEnd w:id="22"/>
    </w:p>
    <w:p w14:paraId="2511FBFA" w14:textId="3330AA67" w:rsidR="00080512" w:rsidRPr="004D3578" w:rsidRDefault="00080512">
      <w:r w:rsidRPr="004D3578">
        <w:t xml:space="preserve">This Technical </w:t>
      </w:r>
      <w:bookmarkStart w:id="23" w:name="spectype3"/>
      <w:r w:rsidR="00602AEA" w:rsidRPr="005049CC">
        <w:t>Report</w:t>
      </w:r>
      <w:bookmarkEnd w:id="2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4" w:name="introduction"/>
      <w:bookmarkEnd w:id="24"/>
      <w:r w:rsidRPr="004D3578">
        <w:br w:type="page"/>
      </w:r>
      <w:bookmarkStart w:id="25" w:name="scope"/>
      <w:bookmarkStart w:id="26" w:name="_Toc164702024"/>
      <w:bookmarkStart w:id="27" w:name="_Toc167791461"/>
      <w:bookmarkStart w:id="28" w:name="_Toc180150757"/>
      <w:bookmarkStart w:id="29" w:name="_Toc180400450"/>
      <w:bookmarkStart w:id="30" w:name="_Toc180481631"/>
      <w:bookmarkStart w:id="31" w:name="_Toc180740272"/>
      <w:bookmarkEnd w:id="25"/>
      <w:r w:rsidRPr="004D3578">
        <w:lastRenderedPageBreak/>
        <w:t>1</w:t>
      </w:r>
      <w:r w:rsidRPr="004D3578">
        <w:tab/>
        <w:t>Scope</w:t>
      </w:r>
      <w:bookmarkEnd w:id="26"/>
      <w:bookmarkEnd w:id="27"/>
      <w:bookmarkEnd w:id="28"/>
      <w:bookmarkEnd w:id="29"/>
      <w:bookmarkEnd w:id="30"/>
      <w:bookmarkEnd w:id="31"/>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1"/>
      </w:pPr>
      <w:bookmarkStart w:id="32" w:name="references"/>
      <w:bookmarkStart w:id="33" w:name="_Toc164702025"/>
      <w:bookmarkStart w:id="34" w:name="_Toc167791462"/>
      <w:bookmarkStart w:id="35" w:name="_Toc180150758"/>
      <w:bookmarkStart w:id="36" w:name="_Toc180400451"/>
      <w:bookmarkStart w:id="37" w:name="_Toc180481632"/>
      <w:bookmarkStart w:id="38" w:name="_Toc180740273"/>
      <w:bookmarkEnd w:id="32"/>
      <w:r w:rsidRPr="004D3578">
        <w:t>2</w:t>
      </w:r>
      <w:r w:rsidRPr="004D3578">
        <w:tab/>
        <w:t>References</w:t>
      </w:r>
      <w:bookmarkEnd w:id="33"/>
      <w:bookmarkEnd w:id="34"/>
      <w:bookmarkEnd w:id="35"/>
      <w:bookmarkEnd w:id="36"/>
      <w:bookmarkEnd w:id="37"/>
      <w:bookmarkEnd w:id="3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5C3C10BA" w:rsidR="00080512" w:rsidRPr="004D3578" w:rsidRDefault="00080512">
      <w:pPr>
        <w:pStyle w:val="1"/>
      </w:pPr>
      <w:bookmarkStart w:id="39" w:name="definitions"/>
      <w:bookmarkStart w:id="40" w:name="_Toc164702026"/>
      <w:bookmarkStart w:id="41" w:name="_Toc167791463"/>
      <w:bookmarkStart w:id="42" w:name="_Toc180150759"/>
      <w:bookmarkStart w:id="43" w:name="_Toc180400452"/>
      <w:bookmarkStart w:id="44" w:name="_Toc180481633"/>
      <w:bookmarkStart w:id="45" w:name="_Toc180740274"/>
      <w:bookmarkEnd w:id="39"/>
      <w:r w:rsidRPr="004D3578">
        <w:lastRenderedPageBreak/>
        <w:t>3</w:t>
      </w:r>
      <w:r w:rsidRPr="004D3578">
        <w:tab/>
        <w:t>Definitions</w:t>
      </w:r>
      <w:r w:rsidR="00602AEA">
        <w:t xml:space="preserve"> of terms and abbreviations</w:t>
      </w:r>
      <w:bookmarkEnd w:id="40"/>
      <w:bookmarkEnd w:id="41"/>
      <w:bookmarkEnd w:id="42"/>
      <w:bookmarkEnd w:id="43"/>
      <w:bookmarkEnd w:id="44"/>
      <w:bookmarkEnd w:id="45"/>
    </w:p>
    <w:p w14:paraId="6CBABCF9" w14:textId="77777777" w:rsidR="00080512" w:rsidRPr="004D3578" w:rsidRDefault="00080512">
      <w:pPr>
        <w:pStyle w:val="21"/>
      </w:pPr>
      <w:bookmarkStart w:id="46" w:name="_Toc164702027"/>
      <w:bookmarkStart w:id="47" w:name="_Toc167791464"/>
      <w:bookmarkStart w:id="48" w:name="_Toc180150760"/>
      <w:bookmarkStart w:id="49" w:name="_Toc180400453"/>
      <w:bookmarkStart w:id="50" w:name="_Toc180481634"/>
      <w:bookmarkStart w:id="51" w:name="_Toc180740275"/>
      <w:r w:rsidRPr="004D3578">
        <w:t>3.1</w:t>
      </w:r>
      <w:r w:rsidRPr="004D3578">
        <w:tab/>
      </w:r>
      <w:r w:rsidR="002B6339">
        <w:t>Terms</w:t>
      </w:r>
      <w:bookmarkEnd w:id="46"/>
      <w:bookmarkEnd w:id="47"/>
      <w:bookmarkEnd w:id="48"/>
      <w:bookmarkEnd w:id="49"/>
      <w:bookmarkEnd w:id="50"/>
      <w:bookmarkEnd w:id="51"/>
    </w:p>
    <w:p w14:paraId="52F085A8" w14:textId="0B2CAEEE"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21"/>
      </w:pPr>
      <w:bookmarkStart w:id="52" w:name="_Toc164702028"/>
      <w:bookmarkStart w:id="53" w:name="_Toc167791465"/>
      <w:bookmarkStart w:id="54" w:name="_Toc180150761"/>
      <w:bookmarkStart w:id="55" w:name="_Toc180400454"/>
      <w:bookmarkStart w:id="56" w:name="_Toc180481635"/>
      <w:bookmarkStart w:id="57" w:name="_Toc180740276"/>
      <w:r w:rsidRPr="004D3578">
        <w:t>3.</w:t>
      </w:r>
      <w:r w:rsidR="00681568">
        <w:rPr>
          <w:rFonts w:hint="eastAsia"/>
          <w:lang w:eastAsia="zh-CN"/>
        </w:rPr>
        <w:t>2</w:t>
      </w:r>
      <w:r w:rsidRPr="004D3578">
        <w:tab/>
        <w:t>Abbreviations</w:t>
      </w:r>
      <w:bookmarkEnd w:id="52"/>
      <w:bookmarkEnd w:id="53"/>
      <w:bookmarkEnd w:id="54"/>
      <w:bookmarkEnd w:id="55"/>
      <w:bookmarkEnd w:id="56"/>
      <w:bookmarkEnd w:id="5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58" w:name="clause4"/>
      <w:bookmarkStart w:id="59" w:name="_Toc102752610"/>
      <w:bookmarkStart w:id="60" w:name="_Toc164702029"/>
      <w:bookmarkStart w:id="61" w:name="_Toc167791466"/>
      <w:bookmarkStart w:id="62" w:name="_Toc180150762"/>
      <w:bookmarkStart w:id="63" w:name="_Toc180400455"/>
      <w:bookmarkStart w:id="64" w:name="_Toc180481636"/>
      <w:bookmarkStart w:id="65" w:name="_Toc180740277"/>
      <w:bookmarkEnd w:id="58"/>
      <w:r w:rsidRPr="004D3578">
        <w:t>4</w:t>
      </w:r>
      <w:r w:rsidRPr="004D3578">
        <w:tab/>
      </w:r>
      <w:bookmarkEnd w:id="59"/>
      <w:r w:rsidR="00A40097" w:rsidRPr="00A40097">
        <w:t>Architecture and security assumptions</w:t>
      </w:r>
      <w:bookmarkEnd w:id="60"/>
      <w:bookmarkEnd w:id="61"/>
      <w:bookmarkEnd w:id="62"/>
      <w:bookmarkEnd w:id="63"/>
      <w:bookmarkEnd w:id="64"/>
      <w:bookmarkEnd w:id="65"/>
    </w:p>
    <w:p w14:paraId="0A413935" w14:textId="77777777" w:rsidR="00BE4556" w:rsidRDefault="00BE4556" w:rsidP="00BE4556">
      <w:pPr>
        <w:rPr>
          <w:lang w:eastAsia="zh-CN"/>
        </w:rPr>
      </w:pPr>
      <w:bookmarkStart w:id="66" w:name="_Toc528155238"/>
      <w:bookmarkStart w:id="67"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307F46">
        <w:rPr>
          <w:rFonts w:eastAsia="宋体"/>
          <w:lang w:eastAsia="zh-CN"/>
        </w:rPr>
        <w:t>The security environment of 3GPP systems on board orbiting satellites is dependent on implementation and operation’s policy.</w:t>
      </w:r>
    </w:p>
    <w:p w14:paraId="4A93E310" w14:textId="39B29C74" w:rsidR="00D57EE9" w:rsidRDefault="00D57EE9" w:rsidP="00D57EE9">
      <w:pPr>
        <w:overflowPunct w:val="0"/>
        <w:autoSpaceDE w:val="0"/>
        <w:autoSpaceDN w:val="0"/>
        <w:adjustRightInd w:val="0"/>
        <w:ind w:left="568" w:hanging="284"/>
        <w:textAlignment w:val="baseline"/>
        <w:rPr>
          <w:rFonts w:eastAsia="宋体"/>
          <w:lang w:eastAsia="zh-CN"/>
        </w:rPr>
      </w:pPr>
      <w:r>
        <w:rPr>
          <w:rFonts w:eastAsia="宋体"/>
          <w:lang w:eastAsia="zh-CN"/>
        </w:rPr>
        <w:t xml:space="preserve">- </w:t>
      </w:r>
      <w:r>
        <w:rPr>
          <w:rFonts w:eastAsia="宋体"/>
          <w:lang w:eastAsia="zh-CN"/>
        </w:rPr>
        <w:tab/>
      </w:r>
      <w:r w:rsidRPr="00C3686B">
        <w:rPr>
          <w:rFonts w:eastAsia="宋体"/>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07D93BE8" w14:textId="77777777" w:rsidR="00795316" w:rsidRDefault="00795316" w:rsidP="00795316">
      <w:pPr>
        <w:overflowPunct w:val="0"/>
        <w:autoSpaceDE w:val="0"/>
        <w:autoSpaceDN w:val="0"/>
        <w:adjustRightInd w:val="0"/>
        <w:ind w:left="568" w:hanging="284"/>
        <w:textAlignment w:val="baseline"/>
        <w:rPr>
          <w:rFonts w:eastAsia="宋体"/>
          <w:lang w:eastAsia="zh-CN"/>
        </w:rPr>
      </w:pPr>
      <w:bookmarkStart w:id="68" w:name="_Toc164702030"/>
      <w:bookmarkStart w:id="69" w:name="_Toc167791467"/>
      <w:r>
        <w:rPr>
          <w:rFonts w:eastAsia="宋体"/>
          <w:lang w:eastAsia="zh-CN"/>
        </w:rPr>
        <w:t xml:space="preserve">- </w:t>
      </w:r>
      <w:r>
        <w:rPr>
          <w:rFonts w:eastAsia="宋体"/>
          <w:lang w:eastAsia="zh-CN"/>
        </w:rPr>
        <w:tab/>
      </w:r>
      <w:r>
        <w:rPr>
          <w:rFonts w:eastAsia="宋体" w:hint="eastAsia"/>
          <w:lang w:val="en-US" w:eastAsia="zh-CN"/>
        </w:rPr>
        <w:t xml:space="preserve">Security for </w:t>
      </w:r>
      <w:r>
        <w:t>Store and Forward Satellite operation</w:t>
      </w:r>
      <w:r>
        <w:rPr>
          <w:rFonts w:hint="eastAsia"/>
          <w:lang w:val="en-US" w:eastAsia="zh-CN"/>
        </w:rPr>
        <w:t xml:space="preserve"> is only support for </w:t>
      </w:r>
      <w:r>
        <w:t>IoT NTN</w:t>
      </w:r>
      <w:r>
        <w:rPr>
          <w:rFonts w:hint="eastAsia"/>
          <w:lang w:val="en-US" w:eastAsia="zh-CN"/>
        </w:rPr>
        <w:t xml:space="preserve"> (EPS) in this release</w:t>
      </w:r>
      <w:r>
        <w:rPr>
          <w:rFonts w:eastAsia="宋体"/>
          <w:lang w:eastAsia="zh-CN"/>
        </w:rPr>
        <w:t>.</w:t>
      </w:r>
    </w:p>
    <w:p w14:paraId="715B5638" w14:textId="77777777" w:rsidR="0019737D" w:rsidRDefault="0019737D" w:rsidP="0019737D">
      <w:pPr>
        <w:pStyle w:val="1"/>
      </w:pPr>
      <w:bookmarkStart w:id="70" w:name="_Toc180150763"/>
      <w:bookmarkStart w:id="71" w:name="_Toc180400456"/>
      <w:bookmarkStart w:id="72" w:name="_Toc180481637"/>
      <w:bookmarkStart w:id="73" w:name="_Toc180740278"/>
      <w:r>
        <w:t>5</w:t>
      </w:r>
      <w:r>
        <w:tab/>
        <w:t>Key issues</w:t>
      </w:r>
      <w:bookmarkEnd w:id="66"/>
      <w:bookmarkEnd w:id="67"/>
      <w:bookmarkEnd w:id="68"/>
      <w:bookmarkEnd w:id="69"/>
      <w:bookmarkEnd w:id="70"/>
      <w:bookmarkEnd w:id="71"/>
      <w:bookmarkEnd w:id="72"/>
      <w:bookmarkEnd w:id="73"/>
    </w:p>
    <w:p w14:paraId="58079522" w14:textId="7372CA91" w:rsidR="0019737D" w:rsidRPr="001039BD" w:rsidRDefault="0019737D" w:rsidP="0019737D">
      <w:pPr>
        <w:pStyle w:val="EditorsNote"/>
      </w:pPr>
      <w:r>
        <w:t>Editor’s Note: This clause contains all the key issues identified during the study.</w:t>
      </w:r>
    </w:p>
    <w:p w14:paraId="31A13709" w14:textId="0F98E960" w:rsidR="00BE4556" w:rsidRDefault="00BE4556" w:rsidP="00BE4556">
      <w:pPr>
        <w:pStyle w:val="21"/>
      </w:pPr>
      <w:bookmarkStart w:id="74" w:name="_Toc164702031"/>
      <w:bookmarkStart w:id="75" w:name="_Toc167791468"/>
      <w:bookmarkStart w:id="76" w:name="_Toc180150764"/>
      <w:bookmarkStart w:id="77" w:name="_Toc180400457"/>
      <w:bookmarkStart w:id="78" w:name="_Toc180481638"/>
      <w:bookmarkStart w:id="79" w:name="_Toc528155239"/>
      <w:bookmarkStart w:id="80" w:name="_Toc102752612"/>
      <w:bookmarkStart w:id="81" w:name="_Toc180740279"/>
      <w:r>
        <w:lastRenderedPageBreak/>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74"/>
      <w:bookmarkEnd w:id="75"/>
      <w:bookmarkEnd w:id="76"/>
      <w:bookmarkEnd w:id="77"/>
      <w:bookmarkEnd w:id="78"/>
      <w:bookmarkEnd w:id="81"/>
    </w:p>
    <w:p w14:paraId="78D81400" w14:textId="7CBA7CE5" w:rsidR="00BE4556" w:rsidRPr="00E43474" w:rsidRDefault="00BE4556" w:rsidP="00BE4556">
      <w:pPr>
        <w:pStyle w:val="31"/>
        <w:rPr>
          <w:lang w:eastAsia="zh-CN"/>
        </w:rPr>
      </w:pPr>
      <w:bookmarkStart w:id="82" w:name="_Toc92180095"/>
      <w:bookmarkStart w:id="83" w:name="_Toc92804821"/>
      <w:bookmarkStart w:id="84" w:name="_Toc164702032"/>
      <w:bookmarkStart w:id="85" w:name="_Toc167791469"/>
      <w:bookmarkStart w:id="86" w:name="_Toc180150765"/>
      <w:bookmarkStart w:id="87" w:name="_Toc180400458"/>
      <w:bookmarkStart w:id="88" w:name="_Toc180481639"/>
      <w:bookmarkStart w:id="89" w:name="_Toc180740280"/>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82"/>
      <w:bookmarkEnd w:id="83"/>
      <w:bookmarkEnd w:id="84"/>
      <w:bookmarkEnd w:id="85"/>
      <w:bookmarkEnd w:id="86"/>
      <w:bookmarkEnd w:id="87"/>
      <w:bookmarkEnd w:id="88"/>
      <w:bookmarkEnd w:id="89"/>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90" w:name="_Toc92180096"/>
      <w:bookmarkStart w:id="91" w:name="_Toc92804822"/>
      <w:bookmarkStart w:id="92" w:name="_Toc160448794"/>
      <w:bookmarkStart w:id="93" w:name="_Toc167791470"/>
      <w:bookmarkStart w:id="94" w:name="_Toc180150766"/>
      <w:bookmarkStart w:id="95" w:name="_Toc180400459"/>
      <w:bookmarkStart w:id="96" w:name="_Toc180481640"/>
      <w:bookmarkStart w:id="97" w:name="_Toc180740281"/>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90"/>
      <w:bookmarkEnd w:id="91"/>
      <w:bookmarkEnd w:id="92"/>
      <w:bookmarkEnd w:id="93"/>
      <w:bookmarkEnd w:id="94"/>
      <w:bookmarkEnd w:id="95"/>
      <w:bookmarkEnd w:id="96"/>
      <w:bookmarkEnd w:id="97"/>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6A9229F1" w14:textId="77777777" w:rsidR="007E77B1" w:rsidRPr="00CC4D4C" w:rsidRDefault="007E77B1" w:rsidP="007E77B1">
      <w:pPr>
        <w:overflowPunct w:val="0"/>
        <w:autoSpaceDE w:val="0"/>
        <w:autoSpaceDN w:val="0"/>
        <w:adjustRightInd w:val="0"/>
        <w:textAlignment w:val="baseline"/>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 board satellite 3GPP system may be exhausted, resulting in the denial of service (DoS) attack.</w:t>
      </w:r>
    </w:p>
    <w:p w14:paraId="045FE3E3" w14:textId="77777777" w:rsidR="007E77B1" w:rsidRPr="00CC4D4C" w:rsidRDefault="007E77B1" w:rsidP="007E77B1">
      <w:pPr>
        <w:keepLines/>
        <w:ind w:left="1135" w:hanging="851"/>
      </w:pPr>
      <w:r w:rsidRPr="00CC4D4C">
        <w:t>NOTE:</w:t>
      </w:r>
      <w:r w:rsidRPr="00CC4D4C">
        <w:rPr>
          <w:lang w:eastAsia="zh-CN"/>
        </w:rPr>
        <w:t xml:space="preserve"> The risk of resource depletion of the 3GPP system is dependent on the agreed architecture solution direction of S&amp;F KI in </w:t>
      </w:r>
      <w:r w:rsidRPr="00CC4D4C">
        <w:t>TR 23.700-29 [2].</w:t>
      </w:r>
    </w:p>
    <w:p w14:paraId="00EBC876" w14:textId="77777777" w:rsidR="007E77B1" w:rsidRPr="00E43474" w:rsidRDefault="007E77B1" w:rsidP="007E77B1">
      <w:pPr>
        <w:pStyle w:val="31"/>
        <w:rPr>
          <w:lang w:eastAsia="zh-CN"/>
        </w:rPr>
      </w:pPr>
      <w:bookmarkStart w:id="98" w:name="_Toc92180097"/>
      <w:bookmarkStart w:id="99" w:name="_Toc92804823"/>
      <w:bookmarkStart w:id="100" w:name="_Toc160448795"/>
      <w:bookmarkStart w:id="101" w:name="_Toc167791471"/>
      <w:bookmarkStart w:id="102" w:name="_Toc180150767"/>
      <w:bookmarkStart w:id="103" w:name="_Toc180400460"/>
      <w:bookmarkStart w:id="104" w:name="_Toc180481641"/>
      <w:bookmarkStart w:id="105" w:name="_Toc180740282"/>
      <w:r w:rsidRPr="00E43474">
        <w:rPr>
          <w:rFonts w:hint="eastAsia"/>
          <w:lang w:eastAsia="zh-CN"/>
        </w:rPr>
        <w:lastRenderedPageBreak/>
        <w:t>5</w:t>
      </w:r>
      <w:r w:rsidRPr="00E43474">
        <w:rPr>
          <w:lang w:eastAsia="zh-CN"/>
        </w:rPr>
        <w:t>.</w:t>
      </w:r>
      <w:r>
        <w:rPr>
          <w:lang w:eastAsia="zh-CN"/>
        </w:rPr>
        <w:t>1</w:t>
      </w:r>
      <w:r w:rsidRPr="00E43474">
        <w:rPr>
          <w:lang w:eastAsia="zh-CN"/>
        </w:rPr>
        <w:t>.3</w:t>
      </w:r>
      <w:r w:rsidRPr="00E43474">
        <w:rPr>
          <w:lang w:eastAsia="zh-CN"/>
        </w:rPr>
        <w:tab/>
        <w:t>Potential security requirements</w:t>
      </w:r>
      <w:bookmarkEnd w:id="98"/>
      <w:bookmarkEnd w:id="99"/>
      <w:bookmarkEnd w:id="100"/>
      <w:bookmarkEnd w:id="101"/>
      <w:bookmarkEnd w:id="102"/>
      <w:bookmarkEnd w:id="103"/>
      <w:bookmarkEnd w:id="104"/>
      <w:bookmarkEnd w:id="105"/>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434F8938" w14:textId="72A8952E" w:rsidR="006D766E" w:rsidRDefault="006D766E" w:rsidP="006D766E">
      <w:pPr>
        <w:pStyle w:val="NO"/>
      </w:pPr>
      <w:bookmarkStart w:id="106" w:name="_Toc164702035"/>
      <w:bookmarkStart w:id="107" w:name="_Toc167791472"/>
      <w:r>
        <w:t>NOTE:</w:t>
      </w:r>
      <w:r>
        <w:tab/>
      </w:r>
      <w:r>
        <w:rPr>
          <w:lang w:eastAsia="zh-CN"/>
        </w:rPr>
        <w:t xml:space="preserve">The security requirements apply to all the potential store &amp; forward architecture options </w:t>
      </w:r>
      <w:r>
        <w:rPr>
          <w:rFonts w:hint="eastAsia"/>
          <w:lang w:val="en-US" w:eastAsia="zh-CN"/>
        </w:rPr>
        <w:t>including</w:t>
      </w:r>
      <w:r>
        <w:rPr>
          <w:lang w:eastAsia="zh-CN"/>
        </w:rPr>
        <w:t xml:space="preserve"> RAN-only on-board, RAN and </w:t>
      </w:r>
      <w:r>
        <w:rPr>
          <w:rFonts w:hint="eastAsia"/>
          <w:lang w:val="en-US" w:eastAsia="zh-CN"/>
        </w:rPr>
        <w:t>partial</w:t>
      </w:r>
      <w:r>
        <w:rPr>
          <w:lang w:eastAsia="zh-CN"/>
        </w:rPr>
        <w:t>-CN on-board, RAN and CN on-board.</w:t>
      </w:r>
    </w:p>
    <w:p w14:paraId="13A1798D" w14:textId="54035FF2" w:rsidR="008E4AFB" w:rsidRDefault="008E4AFB" w:rsidP="008E4AFB">
      <w:pPr>
        <w:pStyle w:val="21"/>
      </w:pPr>
      <w:bookmarkStart w:id="108" w:name="_Toc180150768"/>
      <w:bookmarkStart w:id="109" w:name="_Toc180400461"/>
      <w:bookmarkStart w:id="110" w:name="_Toc180481642"/>
      <w:bookmarkStart w:id="111" w:name="_Toc180740283"/>
      <w:r>
        <w:t>5.2</w:t>
      </w:r>
      <w:r>
        <w:tab/>
        <w:t>Key Issue #</w:t>
      </w:r>
      <w:r w:rsidR="00EE74D3">
        <w:t>2</w:t>
      </w:r>
      <w:r>
        <w:t xml:space="preserve">: </w:t>
      </w:r>
      <w:r w:rsidRPr="008E4AFB">
        <w:t>Key Issue on privacy threats in S&amp;F operation</w:t>
      </w:r>
      <w:bookmarkEnd w:id="106"/>
      <w:bookmarkEnd w:id="107"/>
      <w:bookmarkEnd w:id="108"/>
      <w:bookmarkEnd w:id="109"/>
      <w:bookmarkEnd w:id="110"/>
      <w:bookmarkEnd w:id="111"/>
    </w:p>
    <w:p w14:paraId="34C0DC48" w14:textId="57EE94B8" w:rsidR="008E4AFB" w:rsidRDefault="008E4AFB" w:rsidP="008E4AFB">
      <w:pPr>
        <w:pStyle w:val="31"/>
      </w:pPr>
      <w:bookmarkStart w:id="112" w:name="_Toc164702036"/>
      <w:bookmarkStart w:id="113" w:name="_Toc167791473"/>
      <w:bookmarkStart w:id="114" w:name="_Toc180150769"/>
      <w:bookmarkStart w:id="115" w:name="_Toc180400462"/>
      <w:bookmarkStart w:id="116" w:name="_Toc180481643"/>
      <w:bookmarkStart w:id="117" w:name="_Toc180740284"/>
      <w:r>
        <w:t>5.2.1</w:t>
      </w:r>
      <w:r>
        <w:tab/>
        <w:t>Key issue details</w:t>
      </w:r>
      <w:bookmarkEnd w:id="112"/>
      <w:bookmarkEnd w:id="113"/>
      <w:bookmarkEnd w:id="114"/>
      <w:bookmarkEnd w:id="115"/>
      <w:bookmarkEnd w:id="116"/>
      <w:bookmarkEnd w:id="117"/>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1C41D3">
      <w:pPr>
        <w:jc w:val="both"/>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31"/>
      </w:pPr>
      <w:bookmarkStart w:id="118" w:name="_Toc164702037"/>
      <w:bookmarkStart w:id="119" w:name="_Toc167791474"/>
      <w:bookmarkStart w:id="120" w:name="_Toc180150770"/>
      <w:bookmarkStart w:id="121" w:name="_Toc180400463"/>
      <w:bookmarkStart w:id="122" w:name="_Toc180481644"/>
      <w:bookmarkStart w:id="123" w:name="_Toc180740285"/>
      <w:r>
        <w:t>5.2.2</w:t>
      </w:r>
      <w:r>
        <w:tab/>
        <w:t>Security threats</w:t>
      </w:r>
      <w:bookmarkEnd w:id="118"/>
      <w:bookmarkEnd w:id="119"/>
      <w:bookmarkEnd w:id="120"/>
      <w:bookmarkEnd w:id="121"/>
      <w:bookmarkEnd w:id="122"/>
      <w:bookmarkEnd w:id="123"/>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34CAB010" w14:textId="71F6F854" w:rsidR="001C41D3" w:rsidRDefault="001C41D3" w:rsidP="001C41D3">
      <w:pPr>
        <w:pStyle w:val="EditorsNote"/>
      </w:pPr>
      <w:r>
        <w:t xml:space="preserve">Editor's Note: </w:t>
      </w:r>
      <w:r w:rsidR="00CE3327">
        <w:t>Whether</w:t>
      </w:r>
      <w:r>
        <w:t xml:space="preserve"> a reject cause or any (interim) temporary identifier can be used by the attacker to track the UE is FFS.</w:t>
      </w:r>
    </w:p>
    <w:p w14:paraId="65DFA64D" w14:textId="6A88E4F4" w:rsidR="008E4AFB" w:rsidRDefault="008E4AFB" w:rsidP="008E4AFB">
      <w:pPr>
        <w:pStyle w:val="31"/>
      </w:pPr>
      <w:bookmarkStart w:id="124" w:name="_Toc164702038"/>
      <w:bookmarkStart w:id="125" w:name="_Toc167791475"/>
      <w:bookmarkStart w:id="126" w:name="_Toc180150771"/>
      <w:bookmarkStart w:id="127" w:name="_Toc180400464"/>
      <w:bookmarkStart w:id="128" w:name="_Toc180481645"/>
      <w:bookmarkStart w:id="129" w:name="_Toc180740286"/>
      <w:r>
        <w:t>5.2.3</w:t>
      </w:r>
      <w:r>
        <w:tab/>
        <w:t>Potential security requirements</w:t>
      </w:r>
      <w:bookmarkEnd w:id="124"/>
      <w:bookmarkEnd w:id="125"/>
      <w:bookmarkEnd w:id="126"/>
      <w:bookmarkEnd w:id="127"/>
      <w:bookmarkEnd w:id="128"/>
      <w:bookmarkEnd w:id="129"/>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35F11DAE" w14:textId="1D65EC41" w:rsidR="0019737D" w:rsidRDefault="0019737D" w:rsidP="0019737D">
      <w:pPr>
        <w:pStyle w:val="21"/>
      </w:pPr>
      <w:bookmarkStart w:id="130" w:name="_Toc164702039"/>
      <w:bookmarkStart w:id="131" w:name="_Toc167791476"/>
      <w:bookmarkStart w:id="132" w:name="_Toc180150772"/>
      <w:bookmarkStart w:id="133" w:name="_Toc180400465"/>
      <w:bookmarkStart w:id="134" w:name="_Toc180481646"/>
      <w:bookmarkStart w:id="135" w:name="_Toc180740287"/>
      <w:r>
        <w:lastRenderedPageBreak/>
        <w:t>5.X</w:t>
      </w:r>
      <w:r>
        <w:tab/>
        <w:t>Key Issue #X: &lt;Key Issue Name&gt;</w:t>
      </w:r>
      <w:bookmarkEnd w:id="79"/>
      <w:bookmarkEnd w:id="80"/>
      <w:bookmarkEnd w:id="130"/>
      <w:bookmarkEnd w:id="131"/>
      <w:bookmarkEnd w:id="132"/>
      <w:bookmarkEnd w:id="133"/>
      <w:bookmarkEnd w:id="134"/>
      <w:bookmarkEnd w:id="135"/>
    </w:p>
    <w:p w14:paraId="7E0C7E5D" w14:textId="77777777" w:rsidR="0019737D" w:rsidRDefault="0019737D" w:rsidP="0019737D">
      <w:pPr>
        <w:pStyle w:val="31"/>
      </w:pPr>
      <w:bookmarkStart w:id="136" w:name="_Toc528155240"/>
      <w:bookmarkStart w:id="137" w:name="_Toc102752613"/>
      <w:bookmarkStart w:id="138" w:name="_Toc164702040"/>
      <w:bookmarkStart w:id="139" w:name="_Toc167791477"/>
      <w:bookmarkStart w:id="140" w:name="_Toc180150773"/>
      <w:bookmarkStart w:id="141" w:name="_Toc180400466"/>
      <w:bookmarkStart w:id="142" w:name="_Toc180481647"/>
      <w:bookmarkStart w:id="143" w:name="_Toc180740288"/>
      <w:r>
        <w:t>5.X.1</w:t>
      </w:r>
      <w:r>
        <w:tab/>
        <w:t>Key issue details</w:t>
      </w:r>
      <w:bookmarkEnd w:id="136"/>
      <w:bookmarkEnd w:id="137"/>
      <w:bookmarkEnd w:id="138"/>
      <w:bookmarkEnd w:id="139"/>
      <w:bookmarkEnd w:id="140"/>
      <w:bookmarkEnd w:id="141"/>
      <w:bookmarkEnd w:id="142"/>
      <w:bookmarkEnd w:id="143"/>
    </w:p>
    <w:p w14:paraId="4058B40A" w14:textId="77777777" w:rsidR="0019737D" w:rsidRDefault="0019737D" w:rsidP="0019737D">
      <w:pPr>
        <w:pStyle w:val="31"/>
      </w:pPr>
      <w:bookmarkStart w:id="144" w:name="_Toc528155241"/>
      <w:bookmarkStart w:id="145" w:name="_Toc102752614"/>
      <w:bookmarkStart w:id="146" w:name="_Toc164702041"/>
      <w:bookmarkStart w:id="147" w:name="_Toc167791478"/>
      <w:bookmarkStart w:id="148" w:name="_Toc180150774"/>
      <w:bookmarkStart w:id="149" w:name="_Toc180400467"/>
      <w:bookmarkStart w:id="150" w:name="_Toc180481648"/>
      <w:bookmarkStart w:id="151" w:name="_Toc180740289"/>
      <w:r>
        <w:t>5.X.2</w:t>
      </w:r>
      <w:r>
        <w:tab/>
        <w:t>Security threats</w:t>
      </w:r>
      <w:bookmarkEnd w:id="144"/>
      <w:bookmarkEnd w:id="145"/>
      <w:bookmarkEnd w:id="146"/>
      <w:bookmarkEnd w:id="147"/>
      <w:bookmarkEnd w:id="148"/>
      <w:bookmarkEnd w:id="149"/>
      <w:bookmarkEnd w:id="150"/>
      <w:bookmarkEnd w:id="151"/>
    </w:p>
    <w:p w14:paraId="25FFC005" w14:textId="77777777" w:rsidR="0019737D" w:rsidRPr="001039BD" w:rsidRDefault="0019737D" w:rsidP="0019737D">
      <w:pPr>
        <w:pStyle w:val="31"/>
      </w:pPr>
      <w:bookmarkStart w:id="152" w:name="_Toc528155242"/>
      <w:bookmarkStart w:id="153" w:name="_Toc102752615"/>
      <w:bookmarkStart w:id="154" w:name="_Toc164702042"/>
      <w:bookmarkStart w:id="155" w:name="_Toc167791479"/>
      <w:bookmarkStart w:id="156" w:name="_Toc180150775"/>
      <w:bookmarkStart w:id="157" w:name="_Toc180400468"/>
      <w:bookmarkStart w:id="158" w:name="_Toc180481649"/>
      <w:bookmarkStart w:id="159" w:name="_Toc180740290"/>
      <w:r>
        <w:t>5.X.3</w:t>
      </w:r>
      <w:r>
        <w:tab/>
        <w:t>Potential security requirements</w:t>
      </w:r>
      <w:bookmarkEnd w:id="152"/>
      <w:bookmarkEnd w:id="153"/>
      <w:bookmarkEnd w:id="154"/>
      <w:bookmarkEnd w:id="155"/>
      <w:bookmarkEnd w:id="156"/>
      <w:bookmarkEnd w:id="157"/>
      <w:bookmarkEnd w:id="158"/>
      <w:bookmarkEnd w:id="159"/>
    </w:p>
    <w:p w14:paraId="5F76583B" w14:textId="77777777" w:rsidR="0019737D" w:rsidRDefault="0019737D" w:rsidP="0019737D">
      <w:pPr>
        <w:pStyle w:val="1"/>
      </w:pPr>
      <w:bookmarkStart w:id="160" w:name="_Toc528155243"/>
      <w:bookmarkStart w:id="161" w:name="_Toc102752616"/>
      <w:bookmarkStart w:id="162" w:name="_Toc164702043"/>
      <w:bookmarkStart w:id="163" w:name="_Toc167791480"/>
      <w:bookmarkStart w:id="164" w:name="_Toc180150776"/>
      <w:bookmarkStart w:id="165" w:name="_Toc180400469"/>
      <w:bookmarkStart w:id="166" w:name="_Toc180481650"/>
      <w:bookmarkStart w:id="167" w:name="_Toc180740291"/>
      <w:r>
        <w:t>6</w:t>
      </w:r>
      <w:r>
        <w:tab/>
      </w:r>
      <w:r>
        <w:rPr>
          <w:rFonts w:hint="eastAsia"/>
          <w:lang w:eastAsia="zh-CN"/>
        </w:rPr>
        <w:t>S</w:t>
      </w:r>
      <w:r>
        <w:t>olutions</w:t>
      </w:r>
      <w:bookmarkEnd w:id="160"/>
      <w:bookmarkEnd w:id="161"/>
      <w:bookmarkEnd w:id="162"/>
      <w:bookmarkEnd w:id="163"/>
      <w:bookmarkEnd w:id="164"/>
      <w:bookmarkEnd w:id="165"/>
      <w:bookmarkEnd w:id="166"/>
      <w:bookmarkEnd w:id="167"/>
    </w:p>
    <w:p w14:paraId="5A23B629" w14:textId="77777777" w:rsidR="0019737D" w:rsidRDefault="0019737D" w:rsidP="0019737D">
      <w:pPr>
        <w:pStyle w:val="EditorsNote"/>
      </w:pPr>
      <w:r>
        <w:t>Editor’s Note: This clause contains the proposed solutions addressing the identified key issues.</w:t>
      </w:r>
    </w:p>
    <w:p w14:paraId="27101DDC" w14:textId="77777777" w:rsidR="0019737D" w:rsidRDefault="0019737D" w:rsidP="0019737D">
      <w:pPr>
        <w:pStyle w:val="21"/>
      </w:pPr>
      <w:bookmarkStart w:id="168" w:name="_Toc102752617"/>
      <w:bookmarkStart w:id="169" w:name="_Toc164702044"/>
      <w:bookmarkStart w:id="170" w:name="_Toc167791481"/>
      <w:bookmarkStart w:id="171" w:name="_Toc180150777"/>
      <w:bookmarkStart w:id="172" w:name="_Toc180400470"/>
      <w:bookmarkStart w:id="173" w:name="_Toc180481651"/>
      <w:bookmarkStart w:id="174" w:name="_Toc528155244"/>
      <w:bookmarkStart w:id="175" w:name="_Toc180740292"/>
      <w:r>
        <w:lastRenderedPageBreak/>
        <w:t>6.</w:t>
      </w:r>
      <w:r>
        <w:rPr>
          <w:rFonts w:hint="eastAsia"/>
          <w:lang w:eastAsia="zh-CN"/>
        </w:rPr>
        <w:t>0</w:t>
      </w:r>
      <w:r>
        <w:tab/>
      </w:r>
      <w:r w:rsidRPr="00CB2452">
        <w:t>Mapping of Solutions to Key Issues</w:t>
      </w:r>
      <w:bookmarkEnd w:id="168"/>
      <w:bookmarkEnd w:id="169"/>
      <w:bookmarkEnd w:id="170"/>
      <w:bookmarkEnd w:id="171"/>
      <w:bookmarkEnd w:id="172"/>
      <w:bookmarkEnd w:id="173"/>
      <w:bookmarkEnd w:id="175"/>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176" w:name="_Toc164702045"/>
            <w:bookmarkStart w:id="177" w:name="_Toc167791482"/>
            <w:bookmarkStart w:id="178"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r w:rsidR="00AF3D3D" w:rsidRPr="00022497" w14:paraId="2D3FA5D5" w14:textId="77777777" w:rsidTr="001C14D2">
        <w:trPr>
          <w:jc w:val="center"/>
        </w:trPr>
        <w:tc>
          <w:tcPr>
            <w:tcW w:w="1038" w:type="dxa"/>
            <w:shd w:val="clear" w:color="auto" w:fill="auto"/>
          </w:tcPr>
          <w:p w14:paraId="1CEE10F0" w14:textId="0084DFF0" w:rsidR="00AF3D3D" w:rsidRDefault="00AF3D3D" w:rsidP="006162E6">
            <w:pPr>
              <w:pStyle w:val="TAH"/>
              <w:rPr>
                <w:lang w:val="en-US" w:eastAsia="zh-CN"/>
              </w:rPr>
            </w:pPr>
            <w:r>
              <w:rPr>
                <w:lang w:val="en-US" w:eastAsia="zh-CN"/>
              </w:rPr>
              <w:t>27</w:t>
            </w:r>
          </w:p>
        </w:tc>
        <w:tc>
          <w:tcPr>
            <w:tcW w:w="913" w:type="dxa"/>
            <w:shd w:val="clear" w:color="auto" w:fill="auto"/>
          </w:tcPr>
          <w:p w14:paraId="740C7783" w14:textId="048F9996" w:rsidR="00AF3D3D" w:rsidRDefault="00AF3D3D" w:rsidP="001C14D2">
            <w:pPr>
              <w:pStyle w:val="TAC"/>
            </w:pPr>
            <w:r>
              <w:t>X</w:t>
            </w:r>
          </w:p>
        </w:tc>
        <w:tc>
          <w:tcPr>
            <w:tcW w:w="851" w:type="dxa"/>
            <w:shd w:val="clear" w:color="auto" w:fill="auto"/>
          </w:tcPr>
          <w:p w14:paraId="1D51E2DD" w14:textId="1403C718" w:rsidR="00AF3D3D" w:rsidRDefault="00AF3D3D" w:rsidP="001C14D2">
            <w:pPr>
              <w:pStyle w:val="TAC"/>
            </w:pPr>
            <w:r>
              <w:t>X</w:t>
            </w:r>
          </w:p>
        </w:tc>
        <w:tc>
          <w:tcPr>
            <w:tcW w:w="850" w:type="dxa"/>
            <w:shd w:val="clear" w:color="auto" w:fill="auto"/>
          </w:tcPr>
          <w:p w14:paraId="6978FEF1" w14:textId="77777777" w:rsidR="00AF3D3D" w:rsidRPr="00022497" w:rsidRDefault="00AF3D3D" w:rsidP="001C14D2">
            <w:pPr>
              <w:pStyle w:val="TAC"/>
              <w:rPr>
                <w:lang w:eastAsia="zh-CN"/>
              </w:rPr>
            </w:pPr>
          </w:p>
        </w:tc>
        <w:tc>
          <w:tcPr>
            <w:tcW w:w="851" w:type="dxa"/>
            <w:shd w:val="clear" w:color="auto" w:fill="auto"/>
          </w:tcPr>
          <w:p w14:paraId="61D94867" w14:textId="77777777" w:rsidR="00AF3D3D" w:rsidRPr="00022497" w:rsidRDefault="00AF3D3D" w:rsidP="001C14D2">
            <w:pPr>
              <w:pStyle w:val="TAC"/>
            </w:pPr>
          </w:p>
        </w:tc>
        <w:tc>
          <w:tcPr>
            <w:tcW w:w="992" w:type="dxa"/>
          </w:tcPr>
          <w:p w14:paraId="67BB83FD" w14:textId="77777777" w:rsidR="00AF3D3D" w:rsidRPr="00022497" w:rsidRDefault="00AF3D3D" w:rsidP="001C14D2">
            <w:pPr>
              <w:pStyle w:val="TAC"/>
            </w:pPr>
          </w:p>
        </w:tc>
        <w:tc>
          <w:tcPr>
            <w:tcW w:w="992" w:type="dxa"/>
          </w:tcPr>
          <w:p w14:paraId="1FC36252" w14:textId="77777777" w:rsidR="00AF3D3D" w:rsidRPr="00022497" w:rsidRDefault="00AF3D3D" w:rsidP="001C14D2">
            <w:pPr>
              <w:pStyle w:val="TAC"/>
            </w:pPr>
          </w:p>
        </w:tc>
        <w:tc>
          <w:tcPr>
            <w:tcW w:w="992" w:type="dxa"/>
          </w:tcPr>
          <w:p w14:paraId="259F9C5D" w14:textId="77777777" w:rsidR="00AF3D3D" w:rsidRPr="00022497" w:rsidRDefault="00AF3D3D" w:rsidP="001C14D2">
            <w:pPr>
              <w:pStyle w:val="TAC"/>
            </w:pPr>
          </w:p>
        </w:tc>
        <w:tc>
          <w:tcPr>
            <w:tcW w:w="1036" w:type="dxa"/>
          </w:tcPr>
          <w:p w14:paraId="773E5494" w14:textId="77777777" w:rsidR="00AF3D3D" w:rsidRPr="00022497" w:rsidRDefault="00AF3D3D" w:rsidP="001C14D2">
            <w:pPr>
              <w:pStyle w:val="TAC"/>
            </w:pPr>
          </w:p>
        </w:tc>
      </w:tr>
      <w:tr w:rsidR="00AF3D3D" w:rsidRPr="00022497" w14:paraId="672EB3ED" w14:textId="77777777" w:rsidTr="001C14D2">
        <w:trPr>
          <w:jc w:val="center"/>
        </w:trPr>
        <w:tc>
          <w:tcPr>
            <w:tcW w:w="1038" w:type="dxa"/>
            <w:shd w:val="clear" w:color="auto" w:fill="auto"/>
          </w:tcPr>
          <w:p w14:paraId="30F00268" w14:textId="6FF99A27" w:rsidR="00AF3D3D" w:rsidRDefault="00AF3D3D" w:rsidP="006162E6">
            <w:pPr>
              <w:pStyle w:val="TAH"/>
              <w:rPr>
                <w:lang w:val="en-US" w:eastAsia="zh-CN"/>
              </w:rPr>
            </w:pPr>
            <w:r>
              <w:rPr>
                <w:lang w:val="en-US" w:eastAsia="zh-CN"/>
              </w:rPr>
              <w:t>28</w:t>
            </w:r>
          </w:p>
        </w:tc>
        <w:tc>
          <w:tcPr>
            <w:tcW w:w="913" w:type="dxa"/>
            <w:shd w:val="clear" w:color="auto" w:fill="auto"/>
          </w:tcPr>
          <w:p w14:paraId="02991AB7" w14:textId="559BB5BA" w:rsidR="00AF3D3D" w:rsidRDefault="00AF3D3D" w:rsidP="001C14D2">
            <w:pPr>
              <w:pStyle w:val="TAC"/>
            </w:pPr>
            <w:r>
              <w:t>X</w:t>
            </w:r>
          </w:p>
        </w:tc>
        <w:tc>
          <w:tcPr>
            <w:tcW w:w="851" w:type="dxa"/>
            <w:shd w:val="clear" w:color="auto" w:fill="auto"/>
          </w:tcPr>
          <w:p w14:paraId="46A2842B" w14:textId="77777777" w:rsidR="00AF3D3D" w:rsidRDefault="00AF3D3D" w:rsidP="001C14D2">
            <w:pPr>
              <w:pStyle w:val="TAC"/>
            </w:pPr>
          </w:p>
        </w:tc>
        <w:tc>
          <w:tcPr>
            <w:tcW w:w="850" w:type="dxa"/>
            <w:shd w:val="clear" w:color="auto" w:fill="auto"/>
          </w:tcPr>
          <w:p w14:paraId="63B54D79" w14:textId="77777777" w:rsidR="00AF3D3D" w:rsidRPr="00022497" w:rsidRDefault="00AF3D3D" w:rsidP="001C14D2">
            <w:pPr>
              <w:pStyle w:val="TAC"/>
              <w:rPr>
                <w:lang w:eastAsia="zh-CN"/>
              </w:rPr>
            </w:pPr>
          </w:p>
        </w:tc>
        <w:tc>
          <w:tcPr>
            <w:tcW w:w="851" w:type="dxa"/>
            <w:shd w:val="clear" w:color="auto" w:fill="auto"/>
          </w:tcPr>
          <w:p w14:paraId="3D6A025C" w14:textId="77777777" w:rsidR="00AF3D3D" w:rsidRPr="00022497" w:rsidRDefault="00AF3D3D" w:rsidP="001C14D2">
            <w:pPr>
              <w:pStyle w:val="TAC"/>
            </w:pPr>
          </w:p>
        </w:tc>
        <w:tc>
          <w:tcPr>
            <w:tcW w:w="992" w:type="dxa"/>
          </w:tcPr>
          <w:p w14:paraId="26E95060" w14:textId="77777777" w:rsidR="00AF3D3D" w:rsidRPr="00022497" w:rsidRDefault="00AF3D3D" w:rsidP="001C14D2">
            <w:pPr>
              <w:pStyle w:val="TAC"/>
            </w:pPr>
          </w:p>
        </w:tc>
        <w:tc>
          <w:tcPr>
            <w:tcW w:w="992" w:type="dxa"/>
          </w:tcPr>
          <w:p w14:paraId="5FBD3B41" w14:textId="77777777" w:rsidR="00AF3D3D" w:rsidRPr="00022497" w:rsidRDefault="00AF3D3D" w:rsidP="001C14D2">
            <w:pPr>
              <w:pStyle w:val="TAC"/>
            </w:pPr>
          </w:p>
        </w:tc>
        <w:tc>
          <w:tcPr>
            <w:tcW w:w="992" w:type="dxa"/>
          </w:tcPr>
          <w:p w14:paraId="79971848" w14:textId="77777777" w:rsidR="00AF3D3D" w:rsidRPr="00022497" w:rsidRDefault="00AF3D3D" w:rsidP="001C14D2">
            <w:pPr>
              <w:pStyle w:val="TAC"/>
            </w:pPr>
          </w:p>
        </w:tc>
        <w:tc>
          <w:tcPr>
            <w:tcW w:w="1036" w:type="dxa"/>
          </w:tcPr>
          <w:p w14:paraId="348B8309" w14:textId="77777777" w:rsidR="00AF3D3D" w:rsidRPr="00022497" w:rsidRDefault="00AF3D3D" w:rsidP="001C14D2">
            <w:pPr>
              <w:pStyle w:val="TAC"/>
            </w:pPr>
          </w:p>
        </w:tc>
      </w:tr>
      <w:tr w:rsidR="00AF3D3D" w:rsidRPr="00022497" w14:paraId="59400D44" w14:textId="77777777" w:rsidTr="001C14D2">
        <w:trPr>
          <w:jc w:val="center"/>
        </w:trPr>
        <w:tc>
          <w:tcPr>
            <w:tcW w:w="1038" w:type="dxa"/>
            <w:shd w:val="clear" w:color="auto" w:fill="auto"/>
          </w:tcPr>
          <w:p w14:paraId="1250C339" w14:textId="519783D9" w:rsidR="00AF3D3D" w:rsidRDefault="00AF3D3D" w:rsidP="006162E6">
            <w:pPr>
              <w:pStyle w:val="TAH"/>
              <w:rPr>
                <w:lang w:val="en-US" w:eastAsia="zh-CN"/>
              </w:rPr>
            </w:pPr>
            <w:r>
              <w:rPr>
                <w:lang w:val="en-US" w:eastAsia="zh-CN"/>
              </w:rPr>
              <w:t>29</w:t>
            </w:r>
          </w:p>
        </w:tc>
        <w:tc>
          <w:tcPr>
            <w:tcW w:w="913" w:type="dxa"/>
            <w:shd w:val="clear" w:color="auto" w:fill="auto"/>
          </w:tcPr>
          <w:p w14:paraId="3F5E0B71" w14:textId="3CAA0F86" w:rsidR="00AF3D3D" w:rsidRDefault="00AF3D3D" w:rsidP="001C14D2">
            <w:pPr>
              <w:pStyle w:val="TAC"/>
            </w:pPr>
            <w:r>
              <w:t>X</w:t>
            </w:r>
          </w:p>
        </w:tc>
        <w:tc>
          <w:tcPr>
            <w:tcW w:w="851" w:type="dxa"/>
            <w:shd w:val="clear" w:color="auto" w:fill="auto"/>
          </w:tcPr>
          <w:p w14:paraId="15E9CE90" w14:textId="77777777" w:rsidR="00AF3D3D" w:rsidRDefault="00AF3D3D" w:rsidP="001C14D2">
            <w:pPr>
              <w:pStyle w:val="TAC"/>
            </w:pPr>
          </w:p>
        </w:tc>
        <w:tc>
          <w:tcPr>
            <w:tcW w:w="850" w:type="dxa"/>
            <w:shd w:val="clear" w:color="auto" w:fill="auto"/>
          </w:tcPr>
          <w:p w14:paraId="45A61BFD" w14:textId="77777777" w:rsidR="00AF3D3D" w:rsidRPr="00022497" w:rsidRDefault="00AF3D3D" w:rsidP="001C14D2">
            <w:pPr>
              <w:pStyle w:val="TAC"/>
              <w:rPr>
                <w:lang w:eastAsia="zh-CN"/>
              </w:rPr>
            </w:pPr>
          </w:p>
        </w:tc>
        <w:tc>
          <w:tcPr>
            <w:tcW w:w="851" w:type="dxa"/>
            <w:shd w:val="clear" w:color="auto" w:fill="auto"/>
          </w:tcPr>
          <w:p w14:paraId="108CA329" w14:textId="77777777" w:rsidR="00AF3D3D" w:rsidRPr="00022497" w:rsidRDefault="00AF3D3D" w:rsidP="001C14D2">
            <w:pPr>
              <w:pStyle w:val="TAC"/>
            </w:pPr>
          </w:p>
        </w:tc>
        <w:tc>
          <w:tcPr>
            <w:tcW w:w="992" w:type="dxa"/>
          </w:tcPr>
          <w:p w14:paraId="7E5C2519" w14:textId="77777777" w:rsidR="00AF3D3D" w:rsidRPr="00022497" w:rsidRDefault="00AF3D3D" w:rsidP="001C14D2">
            <w:pPr>
              <w:pStyle w:val="TAC"/>
            </w:pPr>
          </w:p>
        </w:tc>
        <w:tc>
          <w:tcPr>
            <w:tcW w:w="992" w:type="dxa"/>
          </w:tcPr>
          <w:p w14:paraId="30081BAE" w14:textId="77777777" w:rsidR="00AF3D3D" w:rsidRPr="00022497" w:rsidRDefault="00AF3D3D" w:rsidP="001C14D2">
            <w:pPr>
              <w:pStyle w:val="TAC"/>
            </w:pPr>
          </w:p>
        </w:tc>
        <w:tc>
          <w:tcPr>
            <w:tcW w:w="992" w:type="dxa"/>
          </w:tcPr>
          <w:p w14:paraId="421AB5C2" w14:textId="77777777" w:rsidR="00AF3D3D" w:rsidRPr="00022497" w:rsidRDefault="00AF3D3D" w:rsidP="001C14D2">
            <w:pPr>
              <w:pStyle w:val="TAC"/>
            </w:pPr>
          </w:p>
        </w:tc>
        <w:tc>
          <w:tcPr>
            <w:tcW w:w="1036" w:type="dxa"/>
          </w:tcPr>
          <w:p w14:paraId="15BB9B43" w14:textId="77777777" w:rsidR="00AF3D3D" w:rsidRPr="00022497" w:rsidRDefault="00AF3D3D" w:rsidP="001C14D2">
            <w:pPr>
              <w:pStyle w:val="TAC"/>
            </w:pPr>
          </w:p>
        </w:tc>
      </w:tr>
      <w:tr w:rsidR="00AF3D3D" w:rsidRPr="00022497" w14:paraId="790EF8B5" w14:textId="77777777" w:rsidTr="001C14D2">
        <w:trPr>
          <w:jc w:val="center"/>
        </w:trPr>
        <w:tc>
          <w:tcPr>
            <w:tcW w:w="1038" w:type="dxa"/>
            <w:shd w:val="clear" w:color="auto" w:fill="auto"/>
          </w:tcPr>
          <w:p w14:paraId="18F7D4A7" w14:textId="63224C89" w:rsidR="00AF3D3D" w:rsidRDefault="00AF3D3D" w:rsidP="006162E6">
            <w:pPr>
              <w:pStyle w:val="TAH"/>
              <w:rPr>
                <w:lang w:val="en-US" w:eastAsia="zh-CN"/>
              </w:rPr>
            </w:pPr>
            <w:r>
              <w:rPr>
                <w:lang w:val="en-US" w:eastAsia="zh-CN"/>
              </w:rPr>
              <w:t>30</w:t>
            </w:r>
          </w:p>
        </w:tc>
        <w:tc>
          <w:tcPr>
            <w:tcW w:w="913" w:type="dxa"/>
            <w:shd w:val="clear" w:color="auto" w:fill="auto"/>
          </w:tcPr>
          <w:p w14:paraId="76A5C46F" w14:textId="77777777" w:rsidR="00AF3D3D" w:rsidRDefault="00AF3D3D" w:rsidP="001C14D2">
            <w:pPr>
              <w:pStyle w:val="TAC"/>
            </w:pPr>
          </w:p>
        </w:tc>
        <w:tc>
          <w:tcPr>
            <w:tcW w:w="851" w:type="dxa"/>
            <w:shd w:val="clear" w:color="auto" w:fill="auto"/>
          </w:tcPr>
          <w:p w14:paraId="506DD840" w14:textId="35DF2133" w:rsidR="00AF3D3D" w:rsidRDefault="00AF3D3D" w:rsidP="001C14D2">
            <w:pPr>
              <w:pStyle w:val="TAC"/>
            </w:pPr>
            <w:r>
              <w:t>X</w:t>
            </w:r>
          </w:p>
        </w:tc>
        <w:tc>
          <w:tcPr>
            <w:tcW w:w="850" w:type="dxa"/>
            <w:shd w:val="clear" w:color="auto" w:fill="auto"/>
          </w:tcPr>
          <w:p w14:paraId="210DE7BE" w14:textId="77777777" w:rsidR="00AF3D3D" w:rsidRPr="00022497" w:rsidRDefault="00AF3D3D" w:rsidP="001C14D2">
            <w:pPr>
              <w:pStyle w:val="TAC"/>
              <w:rPr>
                <w:lang w:eastAsia="zh-CN"/>
              </w:rPr>
            </w:pPr>
          </w:p>
        </w:tc>
        <w:tc>
          <w:tcPr>
            <w:tcW w:w="851" w:type="dxa"/>
            <w:shd w:val="clear" w:color="auto" w:fill="auto"/>
          </w:tcPr>
          <w:p w14:paraId="2D802B5B" w14:textId="77777777" w:rsidR="00AF3D3D" w:rsidRPr="00022497" w:rsidRDefault="00AF3D3D" w:rsidP="001C14D2">
            <w:pPr>
              <w:pStyle w:val="TAC"/>
            </w:pPr>
          </w:p>
        </w:tc>
        <w:tc>
          <w:tcPr>
            <w:tcW w:w="992" w:type="dxa"/>
          </w:tcPr>
          <w:p w14:paraId="290C18E7" w14:textId="77777777" w:rsidR="00AF3D3D" w:rsidRPr="00022497" w:rsidRDefault="00AF3D3D" w:rsidP="001C14D2">
            <w:pPr>
              <w:pStyle w:val="TAC"/>
            </w:pPr>
          </w:p>
        </w:tc>
        <w:tc>
          <w:tcPr>
            <w:tcW w:w="992" w:type="dxa"/>
          </w:tcPr>
          <w:p w14:paraId="50241D66" w14:textId="77777777" w:rsidR="00AF3D3D" w:rsidRPr="00022497" w:rsidRDefault="00AF3D3D" w:rsidP="001C14D2">
            <w:pPr>
              <w:pStyle w:val="TAC"/>
            </w:pPr>
          </w:p>
        </w:tc>
        <w:tc>
          <w:tcPr>
            <w:tcW w:w="992" w:type="dxa"/>
          </w:tcPr>
          <w:p w14:paraId="1488B6D6" w14:textId="77777777" w:rsidR="00AF3D3D" w:rsidRPr="00022497" w:rsidRDefault="00AF3D3D" w:rsidP="001C14D2">
            <w:pPr>
              <w:pStyle w:val="TAC"/>
            </w:pPr>
          </w:p>
        </w:tc>
        <w:tc>
          <w:tcPr>
            <w:tcW w:w="1036" w:type="dxa"/>
          </w:tcPr>
          <w:p w14:paraId="5BDAEEFB" w14:textId="77777777" w:rsidR="00AF3D3D" w:rsidRPr="00022497" w:rsidRDefault="00AF3D3D" w:rsidP="001C14D2">
            <w:pPr>
              <w:pStyle w:val="TAC"/>
            </w:pPr>
          </w:p>
        </w:tc>
      </w:tr>
      <w:tr w:rsidR="00D96B5C" w:rsidRPr="00022497" w14:paraId="1571EC17" w14:textId="77777777" w:rsidTr="001C14D2">
        <w:trPr>
          <w:jc w:val="center"/>
        </w:trPr>
        <w:tc>
          <w:tcPr>
            <w:tcW w:w="1038" w:type="dxa"/>
            <w:shd w:val="clear" w:color="auto" w:fill="auto"/>
          </w:tcPr>
          <w:p w14:paraId="18D41079" w14:textId="0445467C" w:rsidR="00D96B5C" w:rsidRDefault="00D96B5C" w:rsidP="006162E6">
            <w:pPr>
              <w:pStyle w:val="TAH"/>
              <w:rPr>
                <w:lang w:val="en-US" w:eastAsia="zh-CN"/>
              </w:rPr>
            </w:pPr>
            <w:r>
              <w:rPr>
                <w:rFonts w:hint="eastAsia"/>
                <w:lang w:val="en-US" w:eastAsia="zh-CN"/>
              </w:rPr>
              <w:t>31</w:t>
            </w:r>
          </w:p>
        </w:tc>
        <w:tc>
          <w:tcPr>
            <w:tcW w:w="913" w:type="dxa"/>
            <w:shd w:val="clear" w:color="auto" w:fill="auto"/>
          </w:tcPr>
          <w:p w14:paraId="1A88A3A3" w14:textId="377C04B3" w:rsidR="00D96B5C" w:rsidRDefault="00D96B5C" w:rsidP="001C14D2">
            <w:pPr>
              <w:pStyle w:val="TAC"/>
            </w:pPr>
            <w:r>
              <w:t>X</w:t>
            </w:r>
          </w:p>
        </w:tc>
        <w:tc>
          <w:tcPr>
            <w:tcW w:w="851" w:type="dxa"/>
            <w:shd w:val="clear" w:color="auto" w:fill="auto"/>
          </w:tcPr>
          <w:p w14:paraId="06FA681B" w14:textId="77777777" w:rsidR="00D96B5C" w:rsidRDefault="00D96B5C" w:rsidP="001C14D2">
            <w:pPr>
              <w:pStyle w:val="TAC"/>
            </w:pPr>
          </w:p>
        </w:tc>
        <w:tc>
          <w:tcPr>
            <w:tcW w:w="850" w:type="dxa"/>
            <w:shd w:val="clear" w:color="auto" w:fill="auto"/>
          </w:tcPr>
          <w:p w14:paraId="4F7876A6" w14:textId="77777777" w:rsidR="00D96B5C" w:rsidRPr="00022497" w:rsidRDefault="00D96B5C" w:rsidP="001C14D2">
            <w:pPr>
              <w:pStyle w:val="TAC"/>
              <w:rPr>
                <w:lang w:eastAsia="zh-CN"/>
              </w:rPr>
            </w:pPr>
          </w:p>
        </w:tc>
        <w:tc>
          <w:tcPr>
            <w:tcW w:w="851" w:type="dxa"/>
            <w:shd w:val="clear" w:color="auto" w:fill="auto"/>
          </w:tcPr>
          <w:p w14:paraId="5B6CA9E6" w14:textId="77777777" w:rsidR="00D96B5C" w:rsidRPr="00022497" w:rsidRDefault="00D96B5C" w:rsidP="001C14D2">
            <w:pPr>
              <w:pStyle w:val="TAC"/>
            </w:pPr>
          </w:p>
        </w:tc>
        <w:tc>
          <w:tcPr>
            <w:tcW w:w="992" w:type="dxa"/>
          </w:tcPr>
          <w:p w14:paraId="72BED676" w14:textId="77777777" w:rsidR="00D96B5C" w:rsidRPr="00022497" w:rsidRDefault="00D96B5C" w:rsidP="001C14D2">
            <w:pPr>
              <w:pStyle w:val="TAC"/>
            </w:pPr>
          </w:p>
        </w:tc>
        <w:tc>
          <w:tcPr>
            <w:tcW w:w="992" w:type="dxa"/>
          </w:tcPr>
          <w:p w14:paraId="1E365B04" w14:textId="77777777" w:rsidR="00D96B5C" w:rsidRPr="00022497" w:rsidRDefault="00D96B5C" w:rsidP="001C14D2">
            <w:pPr>
              <w:pStyle w:val="TAC"/>
            </w:pPr>
          </w:p>
        </w:tc>
        <w:tc>
          <w:tcPr>
            <w:tcW w:w="992" w:type="dxa"/>
          </w:tcPr>
          <w:p w14:paraId="264E5C61" w14:textId="77777777" w:rsidR="00D96B5C" w:rsidRPr="00022497" w:rsidRDefault="00D96B5C" w:rsidP="001C14D2">
            <w:pPr>
              <w:pStyle w:val="TAC"/>
            </w:pPr>
          </w:p>
        </w:tc>
        <w:tc>
          <w:tcPr>
            <w:tcW w:w="1036" w:type="dxa"/>
          </w:tcPr>
          <w:p w14:paraId="273ACA5C" w14:textId="77777777" w:rsidR="00D96B5C" w:rsidRPr="00022497" w:rsidRDefault="00D96B5C" w:rsidP="001C14D2">
            <w:pPr>
              <w:pStyle w:val="TAC"/>
            </w:pPr>
          </w:p>
        </w:tc>
      </w:tr>
      <w:tr w:rsidR="00D96B5C" w:rsidRPr="00022497" w14:paraId="3439C467" w14:textId="77777777" w:rsidTr="001C14D2">
        <w:trPr>
          <w:jc w:val="center"/>
        </w:trPr>
        <w:tc>
          <w:tcPr>
            <w:tcW w:w="1038" w:type="dxa"/>
            <w:shd w:val="clear" w:color="auto" w:fill="auto"/>
          </w:tcPr>
          <w:p w14:paraId="553CFC9C" w14:textId="50DE9FC5" w:rsidR="00D96B5C" w:rsidRDefault="00D96B5C" w:rsidP="006162E6">
            <w:pPr>
              <w:pStyle w:val="TAH"/>
              <w:rPr>
                <w:lang w:val="en-US" w:eastAsia="zh-CN"/>
              </w:rPr>
            </w:pPr>
            <w:r>
              <w:rPr>
                <w:rFonts w:hint="eastAsia"/>
                <w:lang w:val="en-US" w:eastAsia="zh-CN"/>
              </w:rPr>
              <w:t>32</w:t>
            </w:r>
          </w:p>
        </w:tc>
        <w:tc>
          <w:tcPr>
            <w:tcW w:w="913" w:type="dxa"/>
            <w:shd w:val="clear" w:color="auto" w:fill="auto"/>
          </w:tcPr>
          <w:p w14:paraId="1FB3E17D" w14:textId="2BCD0897" w:rsidR="00D96B5C" w:rsidRDefault="00D96B5C" w:rsidP="001C14D2">
            <w:pPr>
              <w:pStyle w:val="TAC"/>
            </w:pPr>
            <w:r>
              <w:t>X</w:t>
            </w:r>
          </w:p>
        </w:tc>
        <w:tc>
          <w:tcPr>
            <w:tcW w:w="851" w:type="dxa"/>
            <w:shd w:val="clear" w:color="auto" w:fill="auto"/>
          </w:tcPr>
          <w:p w14:paraId="52DE32B4" w14:textId="77777777" w:rsidR="00D96B5C" w:rsidRDefault="00D96B5C" w:rsidP="001C14D2">
            <w:pPr>
              <w:pStyle w:val="TAC"/>
            </w:pPr>
          </w:p>
        </w:tc>
        <w:tc>
          <w:tcPr>
            <w:tcW w:w="850" w:type="dxa"/>
            <w:shd w:val="clear" w:color="auto" w:fill="auto"/>
          </w:tcPr>
          <w:p w14:paraId="314C095F" w14:textId="77777777" w:rsidR="00D96B5C" w:rsidRPr="00022497" w:rsidRDefault="00D96B5C" w:rsidP="001C14D2">
            <w:pPr>
              <w:pStyle w:val="TAC"/>
              <w:rPr>
                <w:lang w:eastAsia="zh-CN"/>
              </w:rPr>
            </w:pPr>
          </w:p>
        </w:tc>
        <w:tc>
          <w:tcPr>
            <w:tcW w:w="851" w:type="dxa"/>
            <w:shd w:val="clear" w:color="auto" w:fill="auto"/>
          </w:tcPr>
          <w:p w14:paraId="4D103D27" w14:textId="77777777" w:rsidR="00D96B5C" w:rsidRPr="00022497" w:rsidRDefault="00D96B5C" w:rsidP="001C14D2">
            <w:pPr>
              <w:pStyle w:val="TAC"/>
            </w:pPr>
          </w:p>
        </w:tc>
        <w:tc>
          <w:tcPr>
            <w:tcW w:w="992" w:type="dxa"/>
          </w:tcPr>
          <w:p w14:paraId="0306F17D" w14:textId="77777777" w:rsidR="00D96B5C" w:rsidRPr="00022497" w:rsidRDefault="00D96B5C" w:rsidP="001C14D2">
            <w:pPr>
              <w:pStyle w:val="TAC"/>
            </w:pPr>
          </w:p>
        </w:tc>
        <w:tc>
          <w:tcPr>
            <w:tcW w:w="992" w:type="dxa"/>
          </w:tcPr>
          <w:p w14:paraId="3C6B069A" w14:textId="77777777" w:rsidR="00D96B5C" w:rsidRPr="00022497" w:rsidRDefault="00D96B5C" w:rsidP="001C14D2">
            <w:pPr>
              <w:pStyle w:val="TAC"/>
            </w:pPr>
          </w:p>
        </w:tc>
        <w:tc>
          <w:tcPr>
            <w:tcW w:w="992" w:type="dxa"/>
          </w:tcPr>
          <w:p w14:paraId="70E912A5" w14:textId="77777777" w:rsidR="00D96B5C" w:rsidRPr="00022497" w:rsidRDefault="00D96B5C" w:rsidP="001C14D2">
            <w:pPr>
              <w:pStyle w:val="TAC"/>
            </w:pPr>
          </w:p>
        </w:tc>
        <w:tc>
          <w:tcPr>
            <w:tcW w:w="1036" w:type="dxa"/>
          </w:tcPr>
          <w:p w14:paraId="387D2679" w14:textId="77777777" w:rsidR="00D96B5C" w:rsidRPr="00022497" w:rsidRDefault="00D96B5C" w:rsidP="001C14D2">
            <w:pPr>
              <w:pStyle w:val="TAC"/>
            </w:pPr>
          </w:p>
        </w:tc>
      </w:tr>
      <w:tr w:rsidR="00D96B5C" w:rsidRPr="00022497" w14:paraId="2BE5E8AB" w14:textId="77777777" w:rsidTr="001C14D2">
        <w:trPr>
          <w:jc w:val="center"/>
        </w:trPr>
        <w:tc>
          <w:tcPr>
            <w:tcW w:w="1038" w:type="dxa"/>
            <w:shd w:val="clear" w:color="auto" w:fill="auto"/>
          </w:tcPr>
          <w:p w14:paraId="0D6B6646" w14:textId="3D6A113B" w:rsidR="00D96B5C" w:rsidRDefault="00D96B5C" w:rsidP="006162E6">
            <w:pPr>
              <w:pStyle w:val="TAH"/>
              <w:rPr>
                <w:lang w:val="en-US" w:eastAsia="zh-CN"/>
              </w:rPr>
            </w:pPr>
            <w:r>
              <w:rPr>
                <w:rFonts w:hint="eastAsia"/>
                <w:lang w:val="en-US" w:eastAsia="zh-CN"/>
              </w:rPr>
              <w:t>33</w:t>
            </w:r>
          </w:p>
        </w:tc>
        <w:tc>
          <w:tcPr>
            <w:tcW w:w="913" w:type="dxa"/>
            <w:shd w:val="clear" w:color="auto" w:fill="auto"/>
          </w:tcPr>
          <w:p w14:paraId="6C3F3F94" w14:textId="73CF6038" w:rsidR="00D96B5C" w:rsidRDefault="00D96B5C" w:rsidP="001C14D2">
            <w:pPr>
              <w:pStyle w:val="TAC"/>
            </w:pPr>
            <w:r>
              <w:t>X</w:t>
            </w:r>
          </w:p>
        </w:tc>
        <w:tc>
          <w:tcPr>
            <w:tcW w:w="851" w:type="dxa"/>
            <w:shd w:val="clear" w:color="auto" w:fill="auto"/>
          </w:tcPr>
          <w:p w14:paraId="5176FACA" w14:textId="77777777" w:rsidR="00D96B5C" w:rsidRDefault="00D96B5C" w:rsidP="001C14D2">
            <w:pPr>
              <w:pStyle w:val="TAC"/>
            </w:pPr>
          </w:p>
        </w:tc>
        <w:tc>
          <w:tcPr>
            <w:tcW w:w="850" w:type="dxa"/>
            <w:shd w:val="clear" w:color="auto" w:fill="auto"/>
          </w:tcPr>
          <w:p w14:paraId="5C7FF21F" w14:textId="77777777" w:rsidR="00D96B5C" w:rsidRPr="00022497" w:rsidRDefault="00D96B5C" w:rsidP="001C14D2">
            <w:pPr>
              <w:pStyle w:val="TAC"/>
              <w:rPr>
                <w:lang w:eastAsia="zh-CN"/>
              </w:rPr>
            </w:pPr>
          </w:p>
        </w:tc>
        <w:tc>
          <w:tcPr>
            <w:tcW w:w="851" w:type="dxa"/>
            <w:shd w:val="clear" w:color="auto" w:fill="auto"/>
          </w:tcPr>
          <w:p w14:paraId="337867D4" w14:textId="77777777" w:rsidR="00D96B5C" w:rsidRPr="00022497" w:rsidRDefault="00D96B5C" w:rsidP="001C14D2">
            <w:pPr>
              <w:pStyle w:val="TAC"/>
            </w:pPr>
          </w:p>
        </w:tc>
        <w:tc>
          <w:tcPr>
            <w:tcW w:w="992" w:type="dxa"/>
          </w:tcPr>
          <w:p w14:paraId="2D33FE51" w14:textId="77777777" w:rsidR="00D96B5C" w:rsidRPr="00022497" w:rsidRDefault="00D96B5C" w:rsidP="001C14D2">
            <w:pPr>
              <w:pStyle w:val="TAC"/>
            </w:pPr>
          </w:p>
        </w:tc>
        <w:tc>
          <w:tcPr>
            <w:tcW w:w="992" w:type="dxa"/>
          </w:tcPr>
          <w:p w14:paraId="3EB03C26" w14:textId="77777777" w:rsidR="00D96B5C" w:rsidRPr="00022497" w:rsidRDefault="00D96B5C" w:rsidP="001C14D2">
            <w:pPr>
              <w:pStyle w:val="TAC"/>
            </w:pPr>
          </w:p>
        </w:tc>
        <w:tc>
          <w:tcPr>
            <w:tcW w:w="992" w:type="dxa"/>
          </w:tcPr>
          <w:p w14:paraId="0A0045AA" w14:textId="77777777" w:rsidR="00D96B5C" w:rsidRPr="00022497" w:rsidRDefault="00D96B5C" w:rsidP="001C14D2">
            <w:pPr>
              <w:pStyle w:val="TAC"/>
            </w:pPr>
          </w:p>
        </w:tc>
        <w:tc>
          <w:tcPr>
            <w:tcW w:w="1036" w:type="dxa"/>
          </w:tcPr>
          <w:p w14:paraId="477D45A7" w14:textId="77777777" w:rsidR="00D96B5C" w:rsidRPr="00022497" w:rsidRDefault="00D96B5C" w:rsidP="001C14D2">
            <w:pPr>
              <w:pStyle w:val="TAC"/>
            </w:pPr>
          </w:p>
        </w:tc>
      </w:tr>
      <w:tr w:rsidR="00D96B5C" w:rsidRPr="00022497" w14:paraId="7D14C015" w14:textId="77777777" w:rsidTr="001C14D2">
        <w:trPr>
          <w:jc w:val="center"/>
        </w:trPr>
        <w:tc>
          <w:tcPr>
            <w:tcW w:w="1038" w:type="dxa"/>
            <w:shd w:val="clear" w:color="auto" w:fill="auto"/>
          </w:tcPr>
          <w:p w14:paraId="2C1CFB57" w14:textId="609CEEE4" w:rsidR="00D96B5C" w:rsidRDefault="00D96B5C" w:rsidP="006162E6">
            <w:pPr>
              <w:pStyle w:val="TAH"/>
              <w:rPr>
                <w:lang w:val="en-US" w:eastAsia="zh-CN"/>
              </w:rPr>
            </w:pPr>
            <w:r>
              <w:rPr>
                <w:rFonts w:hint="eastAsia"/>
                <w:lang w:val="en-US" w:eastAsia="zh-CN"/>
              </w:rPr>
              <w:t>34</w:t>
            </w:r>
          </w:p>
        </w:tc>
        <w:tc>
          <w:tcPr>
            <w:tcW w:w="913" w:type="dxa"/>
            <w:shd w:val="clear" w:color="auto" w:fill="auto"/>
          </w:tcPr>
          <w:p w14:paraId="6EE305DB" w14:textId="75AB3C9A" w:rsidR="00D96B5C" w:rsidRDefault="00D96B5C" w:rsidP="001C14D2">
            <w:pPr>
              <w:pStyle w:val="TAC"/>
            </w:pPr>
            <w:r>
              <w:t>X</w:t>
            </w:r>
          </w:p>
        </w:tc>
        <w:tc>
          <w:tcPr>
            <w:tcW w:w="851" w:type="dxa"/>
            <w:shd w:val="clear" w:color="auto" w:fill="auto"/>
          </w:tcPr>
          <w:p w14:paraId="166486D1" w14:textId="77777777" w:rsidR="00D96B5C" w:rsidRDefault="00D96B5C" w:rsidP="001C14D2">
            <w:pPr>
              <w:pStyle w:val="TAC"/>
            </w:pPr>
          </w:p>
        </w:tc>
        <w:tc>
          <w:tcPr>
            <w:tcW w:w="850" w:type="dxa"/>
            <w:shd w:val="clear" w:color="auto" w:fill="auto"/>
          </w:tcPr>
          <w:p w14:paraId="2994B4C0" w14:textId="77777777" w:rsidR="00D96B5C" w:rsidRPr="00022497" w:rsidRDefault="00D96B5C" w:rsidP="001C14D2">
            <w:pPr>
              <w:pStyle w:val="TAC"/>
              <w:rPr>
                <w:lang w:eastAsia="zh-CN"/>
              </w:rPr>
            </w:pPr>
          </w:p>
        </w:tc>
        <w:tc>
          <w:tcPr>
            <w:tcW w:w="851" w:type="dxa"/>
            <w:shd w:val="clear" w:color="auto" w:fill="auto"/>
          </w:tcPr>
          <w:p w14:paraId="48E705C3" w14:textId="77777777" w:rsidR="00D96B5C" w:rsidRPr="00022497" w:rsidRDefault="00D96B5C" w:rsidP="001C14D2">
            <w:pPr>
              <w:pStyle w:val="TAC"/>
            </w:pPr>
          </w:p>
        </w:tc>
        <w:tc>
          <w:tcPr>
            <w:tcW w:w="992" w:type="dxa"/>
          </w:tcPr>
          <w:p w14:paraId="61D4E5C6" w14:textId="77777777" w:rsidR="00D96B5C" w:rsidRPr="00022497" w:rsidRDefault="00D96B5C" w:rsidP="001C14D2">
            <w:pPr>
              <w:pStyle w:val="TAC"/>
            </w:pPr>
          </w:p>
        </w:tc>
        <w:tc>
          <w:tcPr>
            <w:tcW w:w="992" w:type="dxa"/>
          </w:tcPr>
          <w:p w14:paraId="3F7FD843" w14:textId="77777777" w:rsidR="00D96B5C" w:rsidRPr="00022497" w:rsidRDefault="00D96B5C" w:rsidP="001C14D2">
            <w:pPr>
              <w:pStyle w:val="TAC"/>
            </w:pPr>
          </w:p>
        </w:tc>
        <w:tc>
          <w:tcPr>
            <w:tcW w:w="992" w:type="dxa"/>
          </w:tcPr>
          <w:p w14:paraId="26985B6E" w14:textId="77777777" w:rsidR="00D96B5C" w:rsidRPr="00022497" w:rsidRDefault="00D96B5C" w:rsidP="001C14D2">
            <w:pPr>
              <w:pStyle w:val="TAC"/>
            </w:pPr>
          </w:p>
        </w:tc>
        <w:tc>
          <w:tcPr>
            <w:tcW w:w="1036" w:type="dxa"/>
          </w:tcPr>
          <w:p w14:paraId="3DF863AD" w14:textId="77777777" w:rsidR="00D96B5C" w:rsidRPr="00022497" w:rsidRDefault="00D96B5C" w:rsidP="001C14D2">
            <w:pPr>
              <w:pStyle w:val="TAC"/>
            </w:pPr>
          </w:p>
        </w:tc>
      </w:tr>
      <w:tr w:rsidR="00D96B5C" w:rsidRPr="00022497" w14:paraId="46F61EEF" w14:textId="77777777" w:rsidTr="001C14D2">
        <w:trPr>
          <w:jc w:val="center"/>
        </w:trPr>
        <w:tc>
          <w:tcPr>
            <w:tcW w:w="1038" w:type="dxa"/>
            <w:shd w:val="clear" w:color="auto" w:fill="auto"/>
          </w:tcPr>
          <w:p w14:paraId="00256280" w14:textId="43884CB3" w:rsidR="00D96B5C" w:rsidRDefault="00D96B5C" w:rsidP="006162E6">
            <w:pPr>
              <w:pStyle w:val="TAH"/>
              <w:rPr>
                <w:lang w:val="en-US" w:eastAsia="zh-CN"/>
              </w:rPr>
            </w:pPr>
            <w:r>
              <w:rPr>
                <w:rFonts w:hint="eastAsia"/>
                <w:lang w:val="en-US" w:eastAsia="zh-CN"/>
              </w:rPr>
              <w:t>35</w:t>
            </w:r>
          </w:p>
        </w:tc>
        <w:tc>
          <w:tcPr>
            <w:tcW w:w="913" w:type="dxa"/>
            <w:shd w:val="clear" w:color="auto" w:fill="auto"/>
          </w:tcPr>
          <w:p w14:paraId="35407B01" w14:textId="4540CE51" w:rsidR="00D96B5C" w:rsidRDefault="00D96B5C" w:rsidP="001C14D2">
            <w:pPr>
              <w:pStyle w:val="TAC"/>
            </w:pPr>
            <w:r>
              <w:t>X</w:t>
            </w:r>
          </w:p>
        </w:tc>
        <w:tc>
          <w:tcPr>
            <w:tcW w:w="851" w:type="dxa"/>
            <w:shd w:val="clear" w:color="auto" w:fill="auto"/>
          </w:tcPr>
          <w:p w14:paraId="05BB992E" w14:textId="77777777" w:rsidR="00D96B5C" w:rsidRDefault="00D96B5C" w:rsidP="001C14D2">
            <w:pPr>
              <w:pStyle w:val="TAC"/>
            </w:pPr>
          </w:p>
        </w:tc>
        <w:tc>
          <w:tcPr>
            <w:tcW w:w="850" w:type="dxa"/>
            <w:shd w:val="clear" w:color="auto" w:fill="auto"/>
          </w:tcPr>
          <w:p w14:paraId="08F023F9" w14:textId="77777777" w:rsidR="00D96B5C" w:rsidRPr="00022497" w:rsidRDefault="00D96B5C" w:rsidP="001C14D2">
            <w:pPr>
              <w:pStyle w:val="TAC"/>
              <w:rPr>
                <w:lang w:eastAsia="zh-CN"/>
              </w:rPr>
            </w:pPr>
          </w:p>
        </w:tc>
        <w:tc>
          <w:tcPr>
            <w:tcW w:w="851" w:type="dxa"/>
            <w:shd w:val="clear" w:color="auto" w:fill="auto"/>
          </w:tcPr>
          <w:p w14:paraId="7FA0CC03" w14:textId="77777777" w:rsidR="00D96B5C" w:rsidRPr="00022497" w:rsidRDefault="00D96B5C" w:rsidP="001C14D2">
            <w:pPr>
              <w:pStyle w:val="TAC"/>
            </w:pPr>
          </w:p>
        </w:tc>
        <w:tc>
          <w:tcPr>
            <w:tcW w:w="992" w:type="dxa"/>
          </w:tcPr>
          <w:p w14:paraId="56BF9702" w14:textId="77777777" w:rsidR="00D96B5C" w:rsidRPr="00022497" w:rsidRDefault="00D96B5C" w:rsidP="001C14D2">
            <w:pPr>
              <w:pStyle w:val="TAC"/>
            </w:pPr>
          </w:p>
        </w:tc>
        <w:tc>
          <w:tcPr>
            <w:tcW w:w="992" w:type="dxa"/>
          </w:tcPr>
          <w:p w14:paraId="0F11149A" w14:textId="77777777" w:rsidR="00D96B5C" w:rsidRPr="00022497" w:rsidRDefault="00D96B5C" w:rsidP="001C14D2">
            <w:pPr>
              <w:pStyle w:val="TAC"/>
            </w:pPr>
          </w:p>
        </w:tc>
        <w:tc>
          <w:tcPr>
            <w:tcW w:w="992" w:type="dxa"/>
          </w:tcPr>
          <w:p w14:paraId="1D500880" w14:textId="77777777" w:rsidR="00D96B5C" w:rsidRPr="00022497" w:rsidRDefault="00D96B5C" w:rsidP="001C14D2">
            <w:pPr>
              <w:pStyle w:val="TAC"/>
            </w:pPr>
          </w:p>
        </w:tc>
        <w:tc>
          <w:tcPr>
            <w:tcW w:w="1036" w:type="dxa"/>
          </w:tcPr>
          <w:p w14:paraId="2262E4F4" w14:textId="77777777" w:rsidR="00D96B5C" w:rsidRPr="00022497" w:rsidRDefault="00D96B5C" w:rsidP="001C14D2">
            <w:pPr>
              <w:pStyle w:val="TAC"/>
            </w:pPr>
          </w:p>
        </w:tc>
      </w:tr>
      <w:tr w:rsidR="00D96B5C" w:rsidRPr="00022497" w14:paraId="77CD6A77" w14:textId="77777777" w:rsidTr="001C14D2">
        <w:trPr>
          <w:jc w:val="center"/>
        </w:trPr>
        <w:tc>
          <w:tcPr>
            <w:tcW w:w="1038" w:type="dxa"/>
            <w:shd w:val="clear" w:color="auto" w:fill="auto"/>
          </w:tcPr>
          <w:p w14:paraId="43569D23" w14:textId="378CAF52" w:rsidR="00D96B5C" w:rsidRDefault="00D96B5C" w:rsidP="006162E6">
            <w:pPr>
              <w:pStyle w:val="TAH"/>
              <w:rPr>
                <w:lang w:val="en-US" w:eastAsia="zh-CN"/>
              </w:rPr>
            </w:pPr>
            <w:r>
              <w:rPr>
                <w:rFonts w:hint="eastAsia"/>
                <w:lang w:val="en-US" w:eastAsia="zh-CN"/>
              </w:rPr>
              <w:t>36</w:t>
            </w:r>
          </w:p>
        </w:tc>
        <w:tc>
          <w:tcPr>
            <w:tcW w:w="913" w:type="dxa"/>
            <w:shd w:val="clear" w:color="auto" w:fill="auto"/>
          </w:tcPr>
          <w:p w14:paraId="6CD7260C" w14:textId="6237C254" w:rsidR="00D96B5C" w:rsidRDefault="00D96B5C" w:rsidP="001C14D2">
            <w:pPr>
              <w:pStyle w:val="TAC"/>
            </w:pPr>
            <w:r>
              <w:t>X</w:t>
            </w:r>
          </w:p>
        </w:tc>
        <w:tc>
          <w:tcPr>
            <w:tcW w:w="851" w:type="dxa"/>
            <w:shd w:val="clear" w:color="auto" w:fill="auto"/>
          </w:tcPr>
          <w:p w14:paraId="14DB8E80" w14:textId="77777777" w:rsidR="00D96B5C" w:rsidRDefault="00D96B5C" w:rsidP="001C14D2">
            <w:pPr>
              <w:pStyle w:val="TAC"/>
            </w:pPr>
          </w:p>
        </w:tc>
        <w:tc>
          <w:tcPr>
            <w:tcW w:w="850" w:type="dxa"/>
            <w:shd w:val="clear" w:color="auto" w:fill="auto"/>
          </w:tcPr>
          <w:p w14:paraId="45F68CCE" w14:textId="77777777" w:rsidR="00D96B5C" w:rsidRPr="00022497" w:rsidRDefault="00D96B5C" w:rsidP="001C14D2">
            <w:pPr>
              <w:pStyle w:val="TAC"/>
              <w:rPr>
                <w:lang w:eastAsia="zh-CN"/>
              </w:rPr>
            </w:pPr>
          </w:p>
        </w:tc>
        <w:tc>
          <w:tcPr>
            <w:tcW w:w="851" w:type="dxa"/>
            <w:shd w:val="clear" w:color="auto" w:fill="auto"/>
          </w:tcPr>
          <w:p w14:paraId="1E849F8B" w14:textId="77777777" w:rsidR="00D96B5C" w:rsidRPr="00022497" w:rsidRDefault="00D96B5C" w:rsidP="001C14D2">
            <w:pPr>
              <w:pStyle w:val="TAC"/>
            </w:pPr>
          </w:p>
        </w:tc>
        <w:tc>
          <w:tcPr>
            <w:tcW w:w="992" w:type="dxa"/>
          </w:tcPr>
          <w:p w14:paraId="60E94FC4" w14:textId="77777777" w:rsidR="00D96B5C" w:rsidRPr="00022497" w:rsidRDefault="00D96B5C" w:rsidP="001C14D2">
            <w:pPr>
              <w:pStyle w:val="TAC"/>
            </w:pPr>
          </w:p>
        </w:tc>
        <w:tc>
          <w:tcPr>
            <w:tcW w:w="992" w:type="dxa"/>
          </w:tcPr>
          <w:p w14:paraId="71A5FBD9" w14:textId="77777777" w:rsidR="00D96B5C" w:rsidRPr="00022497" w:rsidRDefault="00D96B5C" w:rsidP="001C14D2">
            <w:pPr>
              <w:pStyle w:val="TAC"/>
            </w:pPr>
          </w:p>
        </w:tc>
        <w:tc>
          <w:tcPr>
            <w:tcW w:w="992" w:type="dxa"/>
          </w:tcPr>
          <w:p w14:paraId="07BBB862" w14:textId="77777777" w:rsidR="00D96B5C" w:rsidRPr="00022497" w:rsidRDefault="00D96B5C" w:rsidP="001C14D2">
            <w:pPr>
              <w:pStyle w:val="TAC"/>
            </w:pPr>
          </w:p>
        </w:tc>
        <w:tc>
          <w:tcPr>
            <w:tcW w:w="1036" w:type="dxa"/>
          </w:tcPr>
          <w:p w14:paraId="479D4784" w14:textId="77777777" w:rsidR="00D96B5C" w:rsidRPr="00022497" w:rsidRDefault="00D96B5C" w:rsidP="001C14D2">
            <w:pPr>
              <w:pStyle w:val="TAC"/>
            </w:pPr>
          </w:p>
        </w:tc>
      </w:tr>
      <w:tr w:rsidR="00D96B5C" w:rsidRPr="00022497" w14:paraId="5E4F7F77" w14:textId="77777777" w:rsidTr="001C14D2">
        <w:trPr>
          <w:jc w:val="center"/>
        </w:trPr>
        <w:tc>
          <w:tcPr>
            <w:tcW w:w="1038" w:type="dxa"/>
            <w:shd w:val="clear" w:color="auto" w:fill="auto"/>
          </w:tcPr>
          <w:p w14:paraId="2B75E70D" w14:textId="37696F75" w:rsidR="00D96B5C" w:rsidRDefault="00D96B5C" w:rsidP="006162E6">
            <w:pPr>
              <w:pStyle w:val="TAH"/>
              <w:rPr>
                <w:lang w:val="en-US" w:eastAsia="zh-CN"/>
              </w:rPr>
            </w:pPr>
            <w:r>
              <w:rPr>
                <w:rFonts w:hint="eastAsia"/>
                <w:lang w:val="en-US" w:eastAsia="zh-CN"/>
              </w:rPr>
              <w:t>37</w:t>
            </w:r>
          </w:p>
        </w:tc>
        <w:tc>
          <w:tcPr>
            <w:tcW w:w="913" w:type="dxa"/>
            <w:shd w:val="clear" w:color="auto" w:fill="auto"/>
          </w:tcPr>
          <w:p w14:paraId="652DB4CA" w14:textId="1027069B" w:rsidR="00D96B5C" w:rsidRDefault="00D96B5C" w:rsidP="001C14D2">
            <w:pPr>
              <w:pStyle w:val="TAC"/>
            </w:pPr>
            <w:r>
              <w:t>X</w:t>
            </w:r>
          </w:p>
        </w:tc>
        <w:tc>
          <w:tcPr>
            <w:tcW w:w="851" w:type="dxa"/>
            <w:shd w:val="clear" w:color="auto" w:fill="auto"/>
          </w:tcPr>
          <w:p w14:paraId="257D85C5" w14:textId="77777777" w:rsidR="00D96B5C" w:rsidRDefault="00D96B5C" w:rsidP="001C14D2">
            <w:pPr>
              <w:pStyle w:val="TAC"/>
            </w:pPr>
          </w:p>
        </w:tc>
        <w:tc>
          <w:tcPr>
            <w:tcW w:w="850" w:type="dxa"/>
            <w:shd w:val="clear" w:color="auto" w:fill="auto"/>
          </w:tcPr>
          <w:p w14:paraId="5B81AEFB" w14:textId="77777777" w:rsidR="00D96B5C" w:rsidRPr="00022497" w:rsidRDefault="00D96B5C" w:rsidP="001C14D2">
            <w:pPr>
              <w:pStyle w:val="TAC"/>
              <w:rPr>
                <w:lang w:eastAsia="zh-CN"/>
              </w:rPr>
            </w:pPr>
          </w:p>
        </w:tc>
        <w:tc>
          <w:tcPr>
            <w:tcW w:w="851" w:type="dxa"/>
            <w:shd w:val="clear" w:color="auto" w:fill="auto"/>
          </w:tcPr>
          <w:p w14:paraId="1922B9EA" w14:textId="77777777" w:rsidR="00D96B5C" w:rsidRPr="00022497" w:rsidRDefault="00D96B5C" w:rsidP="001C14D2">
            <w:pPr>
              <w:pStyle w:val="TAC"/>
            </w:pPr>
          </w:p>
        </w:tc>
        <w:tc>
          <w:tcPr>
            <w:tcW w:w="992" w:type="dxa"/>
          </w:tcPr>
          <w:p w14:paraId="6442FA9B" w14:textId="77777777" w:rsidR="00D96B5C" w:rsidRPr="00022497" w:rsidRDefault="00D96B5C" w:rsidP="001C14D2">
            <w:pPr>
              <w:pStyle w:val="TAC"/>
            </w:pPr>
          </w:p>
        </w:tc>
        <w:tc>
          <w:tcPr>
            <w:tcW w:w="992" w:type="dxa"/>
          </w:tcPr>
          <w:p w14:paraId="7894F9C7" w14:textId="77777777" w:rsidR="00D96B5C" w:rsidRPr="00022497" w:rsidRDefault="00D96B5C" w:rsidP="001C14D2">
            <w:pPr>
              <w:pStyle w:val="TAC"/>
            </w:pPr>
          </w:p>
        </w:tc>
        <w:tc>
          <w:tcPr>
            <w:tcW w:w="992" w:type="dxa"/>
          </w:tcPr>
          <w:p w14:paraId="063F2F99" w14:textId="77777777" w:rsidR="00D96B5C" w:rsidRPr="00022497" w:rsidRDefault="00D96B5C" w:rsidP="001C14D2">
            <w:pPr>
              <w:pStyle w:val="TAC"/>
            </w:pPr>
          </w:p>
        </w:tc>
        <w:tc>
          <w:tcPr>
            <w:tcW w:w="1036" w:type="dxa"/>
          </w:tcPr>
          <w:p w14:paraId="4111AE10" w14:textId="77777777" w:rsidR="00D96B5C" w:rsidRPr="00022497" w:rsidRDefault="00D96B5C" w:rsidP="001C14D2">
            <w:pPr>
              <w:pStyle w:val="TAC"/>
            </w:pPr>
          </w:p>
        </w:tc>
      </w:tr>
    </w:tbl>
    <w:p w14:paraId="0F4008A5" w14:textId="7F71B2A7" w:rsidR="003C5574" w:rsidRDefault="003C5574" w:rsidP="003C5574">
      <w:pPr>
        <w:pStyle w:val="21"/>
      </w:pPr>
      <w:bookmarkStart w:id="179" w:name="_Toc180150778"/>
      <w:bookmarkStart w:id="180" w:name="_Toc180400471"/>
      <w:bookmarkStart w:id="181" w:name="_Toc180481652"/>
      <w:bookmarkStart w:id="182" w:name="_Toc180740293"/>
      <w:r>
        <w:t>6.1</w:t>
      </w:r>
      <w:r>
        <w:tab/>
        <w:t xml:space="preserve">Solution #1: </w:t>
      </w:r>
      <w:r w:rsidRPr="003C5574">
        <w:t>Inverse AKA</w:t>
      </w:r>
      <w:bookmarkEnd w:id="176"/>
      <w:bookmarkEnd w:id="177"/>
      <w:bookmarkEnd w:id="179"/>
      <w:bookmarkEnd w:id="180"/>
      <w:bookmarkEnd w:id="181"/>
      <w:bookmarkEnd w:id="182"/>
    </w:p>
    <w:p w14:paraId="26986B26" w14:textId="7A82C36A" w:rsidR="003C5574" w:rsidRDefault="003C5574" w:rsidP="003C5574">
      <w:pPr>
        <w:pStyle w:val="31"/>
      </w:pPr>
      <w:bookmarkStart w:id="183" w:name="_Toc164702046"/>
      <w:bookmarkStart w:id="184" w:name="_Toc167791483"/>
      <w:bookmarkStart w:id="185" w:name="_Toc180150779"/>
      <w:bookmarkStart w:id="186" w:name="_Toc180400472"/>
      <w:bookmarkStart w:id="187" w:name="_Toc180481653"/>
      <w:bookmarkStart w:id="188" w:name="_Toc180740294"/>
      <w:r>
        <w:t>6.1.1</w:t>
      </w:r>
      <w:r>
        <w:tab/>
        <w:t>Introduction</w:t>
      </w:r>
      <w:bookmarkEnd w:id="183"/>
      <w:bookmarkEnd w:id="184"/>
      <w:bookmarkEnd w:id="185"/>
      <w:bookmarkEnd w:id="186"/>
      <w:bookmarkEnd w:id="187"/>
      <w:bookmarkEnd w:id="188"/>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31"/>
      </w:pPr>
      <w:bookmarkStart w:id="189" w:name="_Toc164702047"/>
      <w:bookmarkStart w:id="190" w:name="_Toc167791484"/>
      <w:bookmarkStart w:id="191" w:name="_Toc180150780"/>
      <w:bookmarkStart w:id="192" w:name="_Toc180400473"/>
      <w:bookmarkStart w:id="193" w:name="_Toc180481654"/>
      <w:bookmarkStart w:id="194" w:name="_Toc180740295"/>
      <w:r>
        <w:t>6.1.2</w:t>
      </w:r>
      <w:r>
        <w:tab/>
        <w:t>Solution details</w:t>
      </w:r>
      <w:bookmarkEnd w:id="189"/>
      <w:bookmarkEnd w:id="190"/>
      <w:bookmarkEnd w:id="191"/>
      <w:bookmarkEnd w:id="192"/>
      <w:bookmarkEnd w:id="193"/>
      <w:bookmarkEnd w:id="194"/>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4EC55358" w:rsidR="003C5574" w:rsidRDefault="003C5574" w:rsidP="003C5574">
      <w:pPr>
        <w:pStyle w:val="41"/>
      </w:pPr>
      <w:bookmarkStart w:id="195" w:name="_Toc164702048"/>
      <w:bookmarkStart w:id="196" w:name="_Toc167791485"/>
      <w:bookmarkStart w:id="197" w:name="_Toc180150781"/>
      <w:bookmarkStart w:id="198" w:name="_Toc180400474"/>
      <w:bookmarkStart w:id="199" w:name="_Toc180481655"/>
      <w:bookmarkStart w:id="200" w:name="_Toc180740296"/>
      <w:r>
        <w:lastRenderedPageBreak/>
        <w:t>6.1.2.1</w:t>
      </w:r>
      <w:r>
        <w:tab/>
        <w:t>Solution details for S&amp;F in EPS</w:t>
      </w:r>
      <w:bookmarkEnd w:id="195"/>
      <w:bookmarkEnd w:id="196"/>
      <w:bookmarkEnd w:id="197"/>
      <w:bookmarkEnd w:id="198"/>
      <w:bookmarkEnd w:id="199"/>
      <w:bookmarkEnd w:id="200"/>
    </w:p>
    <w:p w14:paraId="6CE190E5" w14:textId="77777777" w:rsidR="00E27046" w:rsidRDefault="00E27046" w:rsidP="00E27046">
      <w:r>
        <w:t>The main steps of this solution in EPS are the following:</w:t>
      </w:r>
    </w:p>
    <w:p w14:paraId="11BFDA1A" w14:textId="3F925644" w:rsidR="003C5574" w:rsidRDefault="00E27046" w:rsidP="003C5574">
      <w:pPr>
        <w:jc w:val="both"/>
        <w:rPr>
          <w:rFonts w:eastAsia="宋体"/>
        </w:rPr>
      </w:pPr>
      <w:r>
        <w:rPr>
          <w:rFonts w:eastAsia="宋体"/>
        </w:rPr>
        <w:object w:dxaOrig="8890" w:dyaOrig="8540" w14:anchorId="61561C8E">
          <v:shape id="_x0000_i1027" type="#_x0000_t75" style="width:443.9pt;height:427pt" o:ole="">
            <v:imagedata r:id="rId12" o:title=""/>
          </v:shape>
          <o:OLEObject Type="Embed" ProgID="Visio.Drawing.15" ShapeID="_x0000_i1027" DrawAspect="Content" ObjectID="_1791353001" r:id="rId13"/>
        </w:object>
      </w:r>
    </w:p>
    <w:p w14:paraId="088C7EB0" w14:textId="1993CF3F" w:rsidR="00E27046" w:rsidRDefault="00E27046" w:rsidP="00E27046">
      <w:pPr>
        <w:pStyle w:val="af0"/>
        <w:jc w:val="center"/>
      </w:pPr>
      <w:r>
        <w:t>Figure 6.1.2.1</w:t>
      </w:r>
      <w:r w:rsidR="00EE74D3">
        <w:t>-</w:t>
      </w:r>
      <w:r>
        <w:fldChar w:fldCharType="begin"/>
      </w:r>
      <w:r>
        <w:instrText xml:space="preserve"> SEQ Figure_6.1.2.1 \* ARABIC </w:instrText>
      </w:r>
      <w:r>
        <w:fldChar w:fldCharType="separate"/>
      </w:r>
      <w:r w:rsidR="003664B6">
        <w:rPr>
          <w:noProof/>
        </w:rPr>
        <w:t>1</w:t>
      </w:r>
      <w:r>
        <w:fldChar w:fldCharType="end"/>
      </w:r>
      <w:r>
        <w:t xml:space="preserve"> : </w:t>
      </w:r>
      <w:r w:rsidRPr="00E27046">
        <w:t>Inverse AKA and data exchange in EPS</w:t>
      </w:r>
    </w:p>
    <w:p w14:paraId="20DFA19A" w14:textId="77777777" w:rsidR="005E397A" w:rsidRPr="005E397A" w:rsidRDefault="005E397A" w:rsidP="005E397A">
      <w:pPr>
        <w:rPr>
          <w:rFonts w:eastAsia="宋体"/>
        </w:rPr>
      </w:pPr>
      <w:r w:rsidRPr="005E397A">
        <w:rPr>
          <w:rFonts w:eastAsia="宋体"/>
          <w:lang w:val="en-US" w:eastAsia="zh-CN"/>
        </w:rPr>
        <w:t>If the UE has data to send uplink, when it detects the satellite in S&amp;F mode, the steps are the following:</w:t>
      </w:r>
    </w:p>
    <w:p w14:paraId="3E475D5F" w14:textId="77777777" w:rsidR="005E397A" w:rsidRPr="005E397A" w:rsidRDefault="005E397A" w:rsidP="006E6742">
      <w:pPr>
        <w:keepLines/>
        <w:numPr>
          <w:ilvl w:val="0"/>
          <w:numId w:val="11"/>
        </w:numPr>
        <w:rPr>
          <w:lang w:val="en-US" w:eastAsia="zh-CN"/>
        </w:rPr>
      </w:pPr>
      <w:r w:rsidRPr="005E397A">
        <w:rPr>
          <w:lang w:val="en-US" w:eastAsia="zh-CN"/>
        </w:rPr>
        <w:t>(Optional step) UE and satellite setup a secure channel in order to mutually authenticate each other.</w:t>
      </w:r>
    </w:p>
    <w:p w14:paraId="52D5E9D7"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The UE creates a 4G AV. The UE does this by generating an AV with the Authentication Management Field (AMF) separation bit set to "1". The UE shall then calculate XRES as defined in TS 33.401 </w:t>
      </w:r>
      <w:r w:rsidRPr="005E397A">
        <w:t>[3]</w:t>
      </w:r>
      <w:r w:rsidRPr="005E397A">
        <w:rPr>
          <w:lang w:val="en-US" w:eastAsia="zh-CN"/>
        </w:rPr>
        <w:t xml:space="preserve"> and create an AV from RAND, AUTN, XRES.</w:t>
      </w:r>
    </w:p>
    <w:p w14:paraId="7378BF42" w14:textId="77777777" w:rsidR="005E397A" w:rsidRPr="005E397A" w:rsidRDefault="005E397A" w:rsidP="006E6742">
      <w:pPr>
        <w:keepLines/>
        <w:numPr>
          <w:ilvl w:val="0"/>
          <w:numId w:val="11"/>
        </w:numPr>
        <w:rPr>
          <w:lang w:val="en-US" w:eastAsia="zh-CN"/>
        </w:rPr>
      </w:pPr>
      <w:r w:rsidRPr="005E397A">
        <w:rPr>
          <w:lang w:val="en-US" w:eastAsia="zh-CN"/>
        </w:rPr>
        <w:t xml:space="preserve">The UE shall then derive keys from CK, IK as defined in EPS key hierarchy of TS 33.401 </w:t>
      </w:r>
      <w:r w:rsidRPr="005E397A">
        <w:t>[3]</w:t>
      </w:r>
    </w:p>
    <w:p w14:paraId="7A4E453A" w14:textId="77777777" w:rsidR="005E397A" w:rsidRPr="005E397A" w:rsidRDefault="005E397A" w:rsidP="006E6742">
      <w:pPr>
        <w:keepLines/>
        <w:numPr>
          <w:ilvl w:val="0"/>
          <w:numId w:val="11"/>
        </w:numPr>
        <w:rPr>
          <w:lang w:val="en-US" w:eastAsia="zh-CN"/>
        </w:rPr>
      </w:pPr>
      <w:r w:rsidRPr="005E397A">
        <w:rPr>
          <w:lang w:val="en-US" w:eastAsia="zh-CN"/>
        </w:rPr>
        <w:t>UE encrypts payload: UL user data with NAS keys</w:t>
      </w:r>
    </w:p>
    <w:p w14:paraId="27C2C4D2" w14:textId="77777777" w:rsidR="005E397A" w:rsidRPr="005E397A" w:rsidRDefault="005E397A" w:rsidP="006E6742">
      <w:pPr>
        <w:keepLines/>
        <w:numPr>
          <w:ilvl w:val="0"/>
          <w:numId w:val="11"/>
        </w:numPr>
        <w:ind w:left="567" w:hanging="283"/>
        <w:rPr>
          <w:lang w:val="en-US" w:eastAsia="zh-CN"/>
        </w:rPr>
      </w:pPr>
      <w:r w:rsidRPr="005E397A">
        <w:rPr>
          <w:lang w:val="en-US" w:eastAsia="zh-CN"/>
        </w:rPr>
        <w:t>UE sends ATTACH REQUEST containing RAND, AUTN, XRES and UL data as encrypted payload on service link</w:t>
      </w:r>
    </w:p>
    <w:p w14:paraId="760584C7" w14:textId="77777777" w:rsidR="005E397A" w:rsidRPr="005E397A" w:rsidRDefault="005E397A" w:rsidP="006E6742">
      <w:pPr>
        <w:keepLines/>
        <w:numPr>
          <w:ilvl w:val="0"/>
          <w:numId w:val="11"/>
        </w:numPr>
        <w:rPr>
          <w:lang w:val="en-US" w:eastAsia="zh-CN"/>
        </w:rPr>
      </w:pPr>
      <w:r w:rsidRPr="005E397A">
        <w:rPr>
          <w:lang w:val="en-US" w:eastAsia="zh-CN"/>
        </w:rPr>
        <w:t xml:space="preserve">Satellite stores information… </w:t>
      </w:r>
    </w:p>
    <w:p w14:paraId="4CC3B3FD" w14:textId="77777777" w:rsidR="005E397A" w:rsidRPr="005E397A" w:rsidRDefault="005E397A" w:rsidP="006E6742">
      <w:pPr>
        <w:keepLines/>
        <w:numPr>
          <w:ilvl w:val="0"/>
          <w:numId w:val="11"/>
        </w:numPr>
        <w:rPr>
          <w:lang w:val="en-US" w:eastAsia="zh-CN"/>
        </w:rPr>
      </w:pPr>
      <w:r w:rsidRPr="005E397A">
        <w:rPr>
          <w:lang w:val="en-US" w:eastAsia="zh-CN"/>
        </w:rPr>
        <w:t>…till it will be able to reopen a feeder link with ground network</w:t>
      </w:r>
    </w:p>
    <w:p w14:paraId="0ADCC7C1" w14:textId="77777777" w:rsidR="005E397A" w:rsidRPr="005E397A" w:rsidRDefault="005E397A" w:rsidP="006E6742">
      <w:pPr>
        <w:keepLines/>
        <w:numPr>
          <w:ilvl w:val="0"/>
          <w:numId w:val="11"/>
        </w:numPr>
        <w:ind w:left="567" w:hanging="283"/>
        <w:rPr>
          <w:lang w:val="en-US" w:eastAsia="zh-CN"/>
        </w:rPr>
      </w:pPr>
      <w:r w:rsidRPr="005E397A">
        <w:rPr>
          <w:lang w:val="en-US" w:eastAsia="zh-CN"/>
        </w:rPr>
        <w:lastRenderedPageBreak/>
        <w:t>Thanks to feeder link now available, satellite sends ATTACH REQUEST containing RAND, AUTN, XRES and UL data as encrypted payload to MME.</w:t>
      </w:r>
    </w:p>
    <w:p w14:paraId="52E7FE98" w14:textId="77777777" w:rsidR="005E397A" w:rsidRPr="005E397A" w:rsidRDefault="005E397A" w:rsidP="006E6742">
      <w:pPr>
        <w:keepLines/>
        <w:numPr>
          <w:ilvl w:val="0"/>
          <w:numId w:val="11"/>
        </w:numPr>
        <w:rPr>
          <w:lang w:val="en-US" w:eastAsia="zh-CN"/>
        </w:rPr>
      </w:pPr>
      <w:r w:rsidRPr="005E397A">
        <w:rPr>
          <w:lang w:val="en-US" w:eastAsia="zh-CN"/>
        </w:rPr>
        <w:t>MME stores XRES and encrypted UL user data message.</w:t>
      </w:r>
    </w:p>
    <w:p w14:paraId="291EF200" w14:textId="77777777" w:rsidR="005E397A" w:rsidRPr="005E397A" w:rsidRDefault="005E397A" w:rsidP="006E6742">
      <w:pPr>
        <w:keepLines/>
        <w:numPr>
          <w:ilvl w:val="0"/>
          <w:numId w:val="11"/>
        </w:numPr>
        <w:rPr>
          <w:lang w:val="en-US" w:eastAsia="zh-CN"/>
        </w:rPr>
      </w:pPr>
      <w:r w:rsidRPr="005E397A">
        <w:rPr>
          <w:lang w:val="en-US" w:eastAsia="zh-CN"/>
        </w:rPr>
        <w:t xml:space="preserve">MME sends AUTHENTICATION REQUEST to HSS/AuC together with IMSI/GUTI, RAND and AUTN </w:t>
      </w:r>
    </w:p>
    <w:p w14:paraId="2336A93E"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HSS/AuC verifies AUTN. To avoid any synchronization issue, it will be recommended to use time-based SQN generation.  </w:t>
      </w:r>
    </w:p>
    <w:p w14:paraId="03076EB1" w14:textId="77777777" w:rsidR="005E397A" w:rsidRPr="005E397A" w:rsidRDefault="005E397A" w:rsidP="006E6742">
      <w:pPr>
        <w:keepLines/>
        <w:numPr>
          <w:ilvl w:val="0"/>
          <w:numId w:val="11"/>
        </w:numPr>
        <w:rPr>
          <w:sz w:val="16"/>
          <w:szCs w:val="16"/>
          <w:lang w:val="en-US" w:eastAsia="zh-CN"/>
        </w:rPr>
      </w:pPr>
      <w:r w:rsidRPr="005E397A">
        <w:rPr>
          <w:lang w:val="en-US" w:eastAsia="zh-CN"/>
        </w:rPr>
        <w:t>If OK, HSS/AuC computes RES, CK, IK and generates K</w:t>
      </w:r>
      <w:r w:rsidRPr="005E397A">
        <w:rPr>
          <w:vertAlign w:val="subscript"/>
          <w:lang w:val="en-US" w:eastAsia="zh-CN"/>
        </w:rPr>
        <w:t>ASME</w:t>
      </w:r>
      <w:r w:rsidRPr="005E397A">
        <w:rPr>
          <w:sz w:val="16"/>
          <w:szCs w:val="16"/>
          <w:lang w:val="en-US" w:eastAsia="zh-CN"/>
        </w:rPr>
        <w:t xml:space="preserve"> </w:t>
      </w:r>
    </w:p>
    <w:p w14:paraId="4F2E347F" w14:textId="77777777" w:rsidR="005E397A" w:rsidRPr="005E397A" w:rsidRDefault="005E397A" w:rsidP="006E6742">
      <w:pPr>
        <w:keepLines/>
        <w:numPr>
          <w:ilvl w:val="0"/>
          <w:numId w:val="11"/>
        </w:numPr>
        <w:rPr>
          <w:lang w:val="en-US" w:eastAsia="zh-CN"/>
        </w:rPr>
      </w:pPr>
      <w:r w:rsidRPr="005E397A">
        <w:rPr>
          <w:lang w:val="en-US" w:eastAsia="zh-CN"/>
        </w:rPr>
        <w:t>HSS/AuC sends AUTHENTICATION RESPONSE to MME with RES and K</w:t>
      </w:r>
      <w:r w:rsidRPr="005E397A">
        <w:rPr>
          <w:vertAlign w:val="subscript"/>
          <w:lang w:val="en-US" w:eastAsia="zh-CN"/>
        </w:rPr>
        <w:t>ASME</w:t>
      </w:r>
    </w:p>
    <w:p w14:paraId="3AA0CED2" w14:textId="77777777" w:rsidR="005E397A" w:rsidRPr="005E397A" w:rsidRDefault="005E397A" w:rsidP="006E6742">
      <w:pPr>
        <w:keepLines/>
        <w:numPr>
          <w:ilvl w:val="0"/>
          <w:numId w:val="11"/>
        </w:numPr>
        <w:ind w:left="567" w:hanging="283"/>
        <w:rPr>
          <w:lang w:val="en-US" w:eastAsia="zh-CN"/>
        </w:rPr>
      </w:pPr>
      <w:r w:rsidRPr="005E397A">
        <w:rPr>
          <w:lang w:val="en-US" w:eastAsia="zh-CN"/>
        </w:rPr>
        <w:t>MME compares XRES with RES and if OK generates keys from K</w:t>
      </w:r>
      <w:r w:rsidRPr="005E397A">
        <w:rPr>
          <w:vertAlign w:val="subscript"/>
          <w:lang w:val="en-US" w:eastAsia="zh-CN"/>
        </w:rPr>
        <w:t>ASME</w:t>
      </w:r>
      <w:r w:rsidRPr="005E397A">
        <w:rPr>
          <w:lang w:val="en-US" w:eastAsia="zh-CN"/>
        </w:rPr>
        <w:t xml:space="preserve"> as defined in EPS key hierarchy of TS 33.401[3]</w:t>
      </w:r>
    </w:p>
    <w:p w14:paraId="462B213C" w14:textId="77777777" w:rsidR="005E397A" w:rsidRPr="005E397A" w:rsidRDefault="005E397A" w:rsidP="006E6742">
      <w:pPr>
        <w:keepLines/>
        <w:numPr>
          <w:ilvl w:val="0"/>
          <w:numId w:val="11"/>
        </w:numPr>
        <w:rPr>
          <w:lang w:val="en-US" w:eastAsia="zh-CN"/>
        </w:rPr>
      </w:pPr>
      <w:r w:rsidRPr="005E397A">
        <w:rPr>
          <w:lang w:val="en-US" w:eastAsia="zh-CN"/>
        </w:rPr>
        <w:t xml:space="preserve">MME can decrypt UL data with NAS keys </w:t>
      </w:r>
    </w:p>
    <w:p w14:paraId="7FA6D78E" w14:textId="77777777" w:rsidR="005E397A" w:rsidRPr="005E397A" w:rsidRDefault="005E397A" w:rsidP="006E6742">
      <w:pPr>
        <w:keepLines/>
        <w:numPr>
          <w:ilvl w:val="0"/>
          <w:numId w:val="11"/>
        </w:numPr>
        <w:rPr>
          <w:lang w:val="en-US" w:eastAsia="zh-CN"/>
        </w:rPr>
      </w:pPr>
      <w:r w:rsidRPr="005E397A">
        <w:rPr>
          <w:lang w:val="en-US" w:eastAsia="zh-CN"/>
        </w:rPr>
        <w:t xml:space="preserve">If data are to be sent Down Link, MME encrypts DL data with NAS keys </w:t>
      </w:r>
    </w:p>
    <w:p w14:paraId="3EA85DD8" w14:textId="77777777" w:rsidR="005E397A" w:rsidRPr="005E397A" w:rsidRDefault="005E397A" w:rsidP="006E6742">
      <w:pPr>
        <w:keepLines/>
        <w:numPr>
          <w:ilvl w:val="0"/>
          <w:numId w:val="11"/>
        </w:numPr>
        <w:rPr>
          <w:lang w:val="en-US" w:eastAsia="zh-CN"/>
        </w:rPr>
      </w:pPr>
      <w:r w:rsidRPr="005E397A">
        <w:rPr>
          <w:lang w:val="en-US" w:eastAsia="zh-CN"/>
        </w:rPr>
        <w:t xml:space="preserve">MME sends RRC security mode command to eNodeB to provide RRC keys.  </w:t>
      </w:r>
    </w:p>
    <w:p w14:paraId="5C24F9AA" w14:textId="77777777" w:rsidR="005E397A" w:rsidRPr="005E397A" w:rsidRDefault="005E397A" w:rsidP="006E6742">
      <w:pPr>
        <w:keepLines/>
        <w:numPr>
          <w:ilvl w:val="0"/>
          <w:numId w:val="11"/>
        </w:numPr>
        <w:rPr>
          <w:lang w:val="en-US" w:eastAsia="zh-CN"/>
        </w:rPr>
      </w:pPr>
      <w:r w:rsidRPr="005E397A">
        <w:rPr>
          <w:lang w:val="en-US" w:eastAsia="zh-CN"/>
        </w:rPr>
        <w:t>MME sends ATTACH COMPLETE message with RES and encrypted DL data as payload.</w:t>
      </w:r>
    </w:p>
    <w:p w14:paraId="118AD291" w14:textId="77777777" w:rsidR="005E397A" w:rsidRPr="005E397A" w:rsidRDefault="005E397A" w:rsidP="006E6742">
      <w:pPr>
        <w:keepLines/>
        <w:numPr>
          <w:ilvl w:val="0"/>
          <w:numId w:val="11"/>
        </w:numPr>
        <w:rPr>
          <w:lang w:val="en-US" w:eastAsia="zh-CN"/>
        </w:rPr>
      </w:pPr>
      <w:r w:rsidRPr="005E397A">
        <w:rPr>
          <w:lang w:val="en-US" w:eastAsia="zh-CN"/>
        </w:rPr>
        <w:t>If service link is not available, satellite/eNodeB store the NAS message.</w:t>
      </w:r>
    </w:p>
    <w:p w14:paraId="15BCB60E" w14:textId="77777777" w:rsidR="005E397A" w:rsidRPr="005E397A" w:rsidRDefault="005E397A" w:rsidP="006E6742">
      <w:pPr>
        <w:keepLines/>
        <w:numPr>
          <w:ilvl w:val="0"/>
          <w:numId w:val="11"/>
        </w:numPr>
        <w:rPr>
          <w:lang w:val="en-US" w:eastAsia="zh-CN"/>
        </w:rPr>
      </w:pPr>
      <w:r w:rsidRPr="005E397A">
        <w:rPr>
          <w:lang w:val="en-US" w:eastAsia="zh-CN"/>
        </w:rPr>
        <w:t>eNodeB proceeds to RRC key derivation.</w:t>
      </w:r>
    </w:p>
    <w:p w14:paraId="03A10577"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both endpoints know RRC keys.</w:t>
      </w:r>
    </w:p>
    <w:p w14:paraId="535B598E"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w:t>
      </w:r>
    </w:p>
    <w:p w14:paraId="728786AE"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eNodeB forwards the ATTACH COMPLETE message with RES and encrypted DL data as payload message to the UE. </w:t>
      </w:r>
    </w:p>
    <w:p w14:paraId="5446C934" w14:textId="77777777" w:rsidR="005E397A" w:rsidRPr="005E397A" w:rsidRDefault="005E397A" w:rsidP="006E6742">
      <w:pPr>
        <w:keepLines/>
        <w:numPr>
          <w:ilvl w:val="0"/>
          <w:numId w:val="11"/>
        </w:numPr>
        <w:rPr>
          <w:lang w:val="en-US" w:eastAsia="zh-CN"/>
        </w:rPr>
      </w:pPr>
      <w:r w:rsidRPr="005E397A">
        <w:rPr>
          <w:lang w:val="en-US" w:eastAsia="zh-CN"/>
        </w:rPr>
        <w:t xml:space="preserve">UE verifies the RES. </w:t>
      </w:r>
    </w:p>
    <w:p w14:paraId="3AA1C3CE" w14:textId="77777777" w:rsidR="005E397A" w:rsidRPr="005E397A" w:rsidRDefault="005E397A" w:rsidP="006E6742">
      <w:pPr>
        <w:keepLines/>
        <w:numPr>
          <w:ilvl w:val="0"/>
          <w:numId w:val="11"/>
        </w:numPr>
        <w:rPr>
          <w:lang w:val="en-US" w:eastAsia="zh-CN"/>
        </w:rPr>
      </w:pPr>
      <w:r w:rsidRPr="005E397A">
        <w:rPr>
          <w:lang w:val="en-US" w:eastAsia="zh-CN"/>
        </w:rPr>
        <w:t>The UE processes the potential encrypted DL data as payload message to the UE</w:t>
      </w:r>
    </w:p>
    <w:p w14:paraId="6A4ED1A6" w14:textId="707F4113" w:rsidR="005E397A" w:rsidRPr="005E397A" w:rsidRDefault="005E397A" w:rsidP="005E397A">
      <w:pPr>
        <w:keepLines/>
        <w:ind w:left="1135" w:hanging="851"/>
        <w:rPr>
          <w:color w:val="FF0000"/>
        </w:rPr>
      </w:pPr>
      <w:r w:rsidRPr="005E397A">
        <w:rPr>
          <w:color w:val="FF0000"/>
        </w:rPr>
        <w:t xml:space="preserve">Editor's Note: </w:t>
      </w:r>
      <w:r w:rsidRPr="005E397A">
        <w:rPr>
          <w:rFonts w:eastAsia="Times New Roman"/>
          <w:color w:val="FF0000"/>
        </w:rPr>
        <w:t>The negotiation of security algorithm use for NAS security is FFS.</w:t>
      </w:r>
    </w:p>
    <w:p w14:paraId="4D96D6FE" w14:textId="177581FE" w:rsidR="005E397A" w:rsidRDefault="005E397A" w:rsidP="005E397A">
      <w:pPr>
        <w:pStyle w:val="41"/>
        <w:rPr>
          <w:szCs w:val="24"/>
        </w:rPr>
      </w:pPr>
      <w:bookmarkStart w:id="201" w:name="_Toc164702049"/>
      <w:bookmarkStart w:id="202" w:name="_Toc167791486"/>
      <w:bookmarkStart w:id="203" w:name="_Toc180150782"/>
      <w:bookmarkStart w:id="204" w:name="_Toc180400475"/>
      <w:bookmarkStart w:id="205" w:name="_Toc180481656"/>
      <w:bookmarkStart w:id="206" w:name="_Toc180740297"/>
      <w:r>
        <w:rPr>
          <w:szCs w:val="24"/>
        </w:rPr>
        <w:t>6.1.2.2</w:t>
      </w:r>
      <w:r>
        <w:rPr>
          <w:szCs w:val="24"/>
        </w:rPr>
        <w:tab/>
        <w:t>Solution details for S&amp;F in 5G</w:t>
      </w:r>
      <w:bookmarkEnd w:id="201"/>
      <w:bookmarkEnd w:id="202"/>
      <w:bookmarkEnd w:id="203"/>
      <w:bookmarkEnd w:id="204"/>
      <w:bookmarkEnd w:id="205"/>
      <w:bookmarkEnd w:id="206"/>
    </w:p>
    <w:p w14:paraId="78E8EEA0" w14:textId="77777777" w:rsidR="003664B6" w:rsidRDefault="003664B6" w:rsidP="003664B6">
      <w:r>
        <w:t>The main steps of this solution in 5G are the following:</w:t>
      </w:r>
    </w:p>
    <w:p w14:paraId="27F3B7DA" w14:textId="5E847EC0" w:rsidR="005E397A" w:rsidRDefault="003664B6" w:rsidP="005E397A">
      <w:pPr>
        <w:rPr>
          <w:rFonts w:eastAsia="宋体"/>
        </w:rPr>
      </w:pPr>
      <w:r>
        <w:rPr>
          <w:rFonts w:eastAsia="宋体"/>
        </w:rPr>
        <w:object w:dxaOrig="8890" w:dyaOrig="8540" w14:anchorId="470323E2">
          <v:shape id="_x0000_i1028" type="#_x0000_t75" style="width:443.9pt;height:427pt" o:ole="">
            <v:imagedata r:id="rId14" o:title=""/>
          </v:shape>
          <o:OLEObject Type="Embed" ProgID="Visio.Drawing.15" ShapeID="_x0000_i1028" DrawAspect="Content" ObjectID="_1791353002" r:id="rId15"/>
        </w:object>
      </w:r>
    </w:p>
    <w:p w14:paraId="0D120E98" w14:textId="56826A2B" w:rsidR="003664B6" w:rsidRDefault="0071536A" w:rsidP="0071536A">
      <w:pPr>
        <w:pStyle w:val="af0"/>
        <w:jc w:val="center"/>
      </w:pPr>
      <w:r>
        <w:t>Figure 6.1.2.2</w:t>
      </w:r>
      <w:r w:rsidR="00EE74D3">
        <w:t>-</w:t>
      </w:r>
      <w:r>
        <w:fldChar w:fldCharType="begin"/>
      </w:r>
      <w:r>
        <w:instrText xml:space="preserve"> SEQ Figure_6.1.2.2 \* ARABIC </w:instrText>
      </w:r>
      <w:r>
        <w:fldChar w:fldCharType="separate"/>
      </w:r>
      <w:r>
        <w:rPr>
          <w:noProof/>
        </w:rPr>
        <w:t>1</w:t>
      </w:r>
      <w:r>
        <w:fldChar w:fldCharType="end"/>
      </w:r>
      <w:r w:rsidR="003664B6">
        <w:t xml:space="preserve">: </w:t>
      </w:r>
      <w:r w:rsidR="003664B6" w:rsidRPr="00686614">
        <w:t>Inverse AKA and data exchange in 5G</w:t>
      </w:r>
    </w:p>
    <w:p w14:paraId="04AF709C" w14:textId="5A678363" w:rsidR="0076692C" w:rsidRDefault="00EE74D3" w:rsidP="0076692C">
      <w:pPr>
        <w:pStyle w:val="EditorsNote"/>
        <w:rPr>
          <w:color w:val="auto"/>
          <w:lang w:val="en-US" w:eastAsia="zh-CN"/>
        </w:rPr>
      </w:pPr>
      <w:r>
        <w:rPr>
          <w:color w:val="auto"/>
          <w:lang w:val="en-US" w:eastAsia="zh-CN"/>
        </w:rPr>
        <w:t>1.</w:t>
      </w:r>
      <w:r>
        <w:rPr>
          <w:color w:val="auto"/>
          <w:lang w:val="en-US" w:eastAsia="zh-CN"/>
        </w:rPr>
        <w:tab/>
      </w:r>
      <w:r w:rsidR="0076692C">
        <w:rPr>
          <w:color w:val="auto"/>
          <w:lang w:val="en-US" w:eastAsia="zh-CN"/>
        </w:rPr>
        <w:t>Optional step. UE and satellite setup a secure channel to mutually authenticate each other.</w:t>
      </w:r>
    </w:p>
    <w:p w14:paraId="597FC532" w14:textId="642FDBFF" w:rsidR="0076692C" w:rsidRDefault="0076692C" w:rsidP="0076692C">
      <w:pPr>
        <w:pStyle w:val="EditorsNote"/>
        <w:rPr>
          <w:color w:val="auto"/>
          <w:lang w:val="en-US" w:eastAsia="zh-CN"/>
        </w:rPr>
      </w:pPr>
      <w:r>
        <w:rPr>
          <w:color w:val="auto"/>
          <w:lang w:val="en-US" w:eastAsia="zh-CN"/>
        </w:rPr>
        <w:t>2.</w:t>
      </w:r>
      <w:r>
        <w:rPr>
          <w:color w:val="auto"/>
          <w:lang w:val="en-US" w:eastAsia="zh-CN"/>
        </w:rPr>
        <w:tab/>
        <w:t>The UE creates a 5G AV. The UE does this by generating an AV with the Authentication Management Field (AMF) separation bit set to "1" as defined in TS 33.102 [</w:t>
      </w:r>
      <w:r w:rsidR="00A97A0B">
        <w:rPr>
          <w:color w:val="auto"/>
          <w:lang w:val="en-US" w:eastAsia="zh-CN"/>
        </w:rPr>
        <w:t>7</w:t>
      </w:r>
      <w:r>
        <w:rPr>
          <w:color w:val="auto"/>
          <w:lang w:val="en-US" w:eastAsia="zh-CN"/>
        </w:rPr>
        <w:t>]. The UE then calculates XRES* as defined in TS 33.501 [4] and creates a 5G AV from RAND, AUTN, HXRES*. Finally, the UE generates a SUCI as defined in TS 33.501 [4].</w:t>
      </w:r>
    </w:p>
    <w:p w14:paraId="15BCF5AB" w14:textId="77777777" w:rsidR="0076692C" w:rsidRDefault="0076692C" w:rsidP="0076692C">
      <w:pPr>
        <w:pStyle w:val="EditorsNote"/>
        <w:rPr>
          <w:color w:val="auto"/>
          <w:lang w:val="en-US" w:eastAsia="zh-CN"/>
        </w:rPr>
      </w:pPr>
      <w:r>
        <w:rPr>
          <w:color w:val="auto"/>
          <w:lang w:val="en-US" w:eastAsia="zh-CN"/>
        </w:rPr>
        <w:t>3.</w:t>
      </w:r>
      <w:r>
        <w:rPr>
          <w:color w:val="auto"/>
          <w:lang w:val="en-US" w:eastAsia="zh-CN"/>
        </w:rPr>
        <w:tab/>
        <w:t>The UE then derives keys from CK, IK as defined in TS 33.501 [4] till User Plane keys and generates UL user data protected by NAS keys.</w:t>
      </w:r>
    </w:p>
    <w:p w14:paraId="27707673" w14:textId="68B334A8" w:rsidR="000E1A66" w:rsidRDefault="000E1A66" w:rsidP="0076692C">
      <w:pPr>
        <w:pStyle w:val="EditorsNote"/>
        <w:rPr>
          <w:color w:val="auto"/>
          <w:lang w:val="en-US" w:eastAsia="zh-CN"/>
        </w:rPr>
      </w:pPr>
      <w:r>
        <w:rPr>
          <w:rFonts w:eastAsia="Times New Roman"/>
        </w:rPr>
        <w:t>NOTE:</w:t>
      </w:r>
      <w:r>
        <w:rPr>
          <w:rFonts w:eastAsia="Times New Roman"/>
        </w:rPr>
        <w:tab/>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Default="0076692C" w:rsidP="0076692C">
      <w:pPr>
        <w:pStyle w:val="EditorsNote"/>
        <w:rPr>
          <w:color w:val="auto"/>
          <w:lang w:val="en-US" w:eastAsia="zh-CN"/>
        </w:rPr>
      </w:pPr>
      <w:r>
        <w:rPr>
          <w:color w:val="auto"/>
          <w:lang w:val="en-US" w:eastAsia="zh-CN"/>
        </w:rPr>
        <w:t>4.</w:t>
      </w:r>
      <w:r>
        <w:rPr>
          <w:color w:val="auto"/>
          <w:lang w:val="en-US" w:eastAsia="zh-CN"/>
        </w:rPr>
        <w:tab/>
        <w:t xml:space="preserve">The UE uses service link to send to the satellite the REGISTRATION REQUEST for the SUCI with 5G AV and first UL data, as encrypted payload </w:t>
      </w:r>
    </w:p>
    <w:p w14:paraId="0868232F" w14:textId="77777777" w:rsidR="0076692C" w:rsidRDefault="0076692C" w:rsidP="0076692C">
      <w:pPr>
        <w:pStyle w:val="EditorsNote"/>
        <w:rPr>
          <w:color w:val="auto"/>
          <w:lang w:val="en-US" w:eastAsia="zh-CN"/>
        </w:rPr>
      </w:pPr>
      <w:r>
        <w:rPr>
          <w:color w:val="auto"/>
          <w:lang w:val="en-US" w:eastAsia="zh-CN"/>
        </w:rPr>
        <w:t>5.</w:t>
      </w:r>
      <w:r>
        <w:rPr>
          <w:color w:val="auto"/>
          <w:lang w:val="en-US" w:eastAsia="zh-CN"/>
        </w:rPr>
        <w:tab/>
        <w:t xml:space="preserve">Satellite stores all those information… </w:t>
      </w:r>
    </w:p>
    <w:p w14:paraId="1E1A82E4" w14:textId="77777777" w:rsidR="0076692C" w:rsidRDefault="0076692C" w:rsidP="0076692C">
      <w:pPr>
        <w:pStyle w:val="EditorsNote"/>
        <w:rPr>
          <w:color w:val="auto"/>
          <w:lang w:val="en-US" w:eastAsia="zh-CN"/>
        </w:rPr>
      </w:pPr>
      <w:r>
        <w:rPr>
          <w:color w:val="auto"/>
          <w:lang w:val="en-US" w:eastAsia="zh-CN"/>
        </w:rPr>
        <w:t>6.</w:t>
      </w:r>
      <w:r>
        <w:rPr>
          <w:color w:val="auto"/>
          <w:lang w:val="en-US" w:eastAsia="zh-CN"/>
        </w:rPr>
        <w:tab/>
        <w:t>…till it will be able to reopen a feeder link with ground network</w:t>
      </w:r>
    </w:p>
    <w:p w14:paraId="7A1C1CDF" w14:textId="77777777" w:rsidR="0076692C" w:rsidRDefault="0076692C" w:rsidP="0076692C">
      <w:pPr>
        <w:pStyle w:val="EditorsNote"/>
        <w:rPr>
          <w:color w:val="auto"/>
          <w:lang w:val="en-US" w:eastAsia="zh-CN"/>
        </w:rPr>
      </w:pPr>
      <w:r>
        <w:rPr>
          <w:color w:val="auto"/>
          <w:lang w:val="en-US" w:eastAsia="zh-CN"/>
        </w:rPr>
        <w:t>7.</w:t>
      </w:r>
      <w:r>
        <w:rPr>
          <w:color w:val="auto"/>
          <w:lang w:val="en-US" w:eastAsia="zh-CN"/>
        </w:rPr>
        <w:tab/>
        <w:t>Thanks to feeder link now available, satellite sends that information to AMF/SEAF</w:t>
      </w:r>
    </w:p>
    <w:p w14:paraId="238C921F" w14:textId="77777777" w:rsidR="0076692C" w:rsidRDefault="0076692C" w:rsidP="0076692C">
      <w:pPr>
        <w:pStyle w:val="EditorsNote"/>
        <w:rPr>
          <w:color w:val="auto"/>
          <w:lang w:val="en-US" w:eastAsia="zh-CN"/>
        </w:rPr>
      </w:pPr>
      <w:r>
        <w:rPr>
          <w:color w:val="auto"/>
          <w:lang w:val="en-US" w:eastAsia="zh-CN"/>
        </w:rPr>
        <w:t>8.</w:t>
      </w:r>
      <w:r>
        <w:rPr>
          <w:color w:val="auto"/>
          <w:lang w:val="en-US" w:eastAsia="zh-CN"/>
        </w:rPr>
        <w:tab/>
        <w:t>AMF/SEAF stores HXRES* and first user data message</w:t>
      </w:r>
    </w:p>
    <w:p w14:paraId="62CE7385" w14:textId="77777777" w:rsidR="0076692C" w:rsidRDefault="0076692C" w:rsidP="0076692C">
      <w:pPr>
        <w:pStyle w:val="EditorsNote"/>
        <w:rPr>
          <w:color w:val="auto"/>
          <w:lang w:val="en-US" w:eastAsia="zh-CN"/>
        </w:rPr>
      </w:pPr>
      <w:r>
        <w:rPr>
          <w:color w:val="auto"/>
          <w:lang w:val="en-US" w:eastAsia="zh-CN"/>
        </w:rPr>
        <w:lastRenderedPageBreak/>
        <w:t>9.</w:t>
      </w:r>
      <w:r>
        <w:rPr>
          <w:color w:val="auto"/>
          <w:lang w:val="en-US" w:eastAsia="zh-CN"/>
        </w:rPr>
        <w:tab/>
        <w:t>AMF/SEAF sends SUCI, RAND and AUTN to AUSF</w:t>
      </w:r>
    </w:p>
    <w:p w14:paraId="2532A15D" w14:textId="77777777" w:rsidR="0076692C" w:rsidRDefault="0076692C" w:rsidP="0076692C">
      <w:pPr>
        <w:pStyle w:val="EditorsNote"/>
        <w:rPr>
          <w:color w:val="auto"/>
          <w:lang w:val="en-US" w:eastAsia="zh-CN"/>
        </w:rPr>
      </w:pPr>
      <w:r>
        <w:rPr>
          <w:color w:val="auto"/>
          <w:lang w:val="en-US" w:eastAsia="zh-CN"/>
        </w:rPr>
        <w:t>10.</w:t>
      </w:r>
      <w:r>
        <w:rPr>
          <w:color w:val="auto"/>
          <w:lang w:val="en-US" w:eastAsia="zh-CN"/>
        </w:rPr>
        <w:tab/>
        <w:t>AUSF sends them to UDM/ARPF as part of authentication request</w:t>
      </w:r>
    </w:p>
    <w:p w14:paraId="226543C7" w14:textId="77777777" w:rsidR="0076692C" w:rsidRDefault="0076692C" w:rsidP="0076692C">
      <w:pPr>
        <w:pStyle w:val="EditorsNote"/>
        <w:rPr>
          <w:color w:val="auto"/>
          <w:lang w:val="en-US" w:eastAsia="zh-CN"/>
        </w:rPr>
      </w:pPr>
      <w:r>
        <w:rPr>
          <w:color w:val="auto"/>
          <w:lang w:val="en-US" w:eastAsia="zh-CN"/>
        </w:rPr>
        <w:t>11.</w:t>
      </w:r>
      <w:r>
        <w:rPr>
          <w:color w:val="auto"/>
          <w:lang w:val="en-US" w:eastAsia="zh-CN"/>
        </w:rPr>
        <w:tab/>
        <w:t xml:space="preserve"> UDM invokes SIDF to de-conceal the SUCI </w:t>
      </w:r>
    </w:p>
    <w:p w14:paraId="21E5FEB7" w14:textId="77777777" w:rsidR="0076692C" w:rsidRDefault="0076692C" w:rsidP="0076692C">
      <w:pPr>
        <w:pStyle w:val="EditorsNote"/>
        <w:rPr>
          <w:color w:val="auto"/>
          <w:lang w:val="en-US" w:eastAsia="zh-CN"/>
        </w:rPr>
      </w:pPr>
      <w:r>
        <w:rPr>
          <w:color w:val="auto"/>
          <w:lang w:val="en-US" w:eastAsia="zh-CN"/>
        </w:rPr>
        <w:t>12.</w:t>
      </w:r>
      <w:r>
        <w:rPr>
          <w:color w:val="auto"/>
          <w:lang w:val="en-US" w:eastAsia="zh-CN"/>
        </w:rPr>
        <w:tab/>
        <w:t>Based on K and RAND, the UDM/ARPF verifies the freshness of the received values by checking whether AUTN can be accepted (MAC-A, SQN).</w:t>
      </w:r>
    </w:p>
    <w:p w14:paraId="0F6968A8" w14:textId="77777777" w:rsidR="0076692C" w:rsidRDefault="0076692C" w:rsidP="0076692C">
      <w:pPr>
        <w:pStyle w:val="EditorsNote"/>
        <w:rPr>
          <w:color w:val="auto"/>
          <w:lang w:val="en-US" w:eastAsia="zh-CN"/>
        </w:rPr>
      </w:pPr>
      <w:r>
        <w:rPr>
          <w:color w:val="auto"/>
          <w:lang w:val="en-US" w:eastAsia="zh-CN"/>
        </w:rPr>
        <w:t>13.</w:t>
      </w:r>
      <w:r>
        <w:rPr>
          <w:color w:val="auto"/>
          <w:lang w:val="en-US" w:eastAsia="zh-CN"/>
        </w:rPr>
        <w:tab/>
        <w:t>The UDM/ARPF computes RES, CK, IK and then computes RES* and K</w:t>
      </w:r>
      <w:r>
        <w:rPr>
          <w:color w:val="auto"/>
          <w:vertAlign w:val="subscript"/>
          <w:lang w:val="en-US" w:eastAsia="zh-CN"/>
        </w:rPr>
        <w:t>AUSF</w:t>
      </w:r>
    </w:p>
    <w:p w14:paraId="59E0B505" w14:textId="77777777" w:rsidR="0076692C" w:rsidRDefault="0076692C" w:rsidP="0076692C">
      <w:pPr>
        <w:pStyle w:val="EditorsNote"/>
        <w:rPr>
          <w:color w:val="auto"/>
          <w:lang w:val="en-US" w:eastAsia="zh-CN"/>
        </w:rPr>
      </w:pPr>
      <w:r>
        <w:rPr>
          <w:color w:val="auto"/>
          <w:lang w:val="en-US" w:eastAsia="zh-CN"/>
        </w:rPr>
        <w:t>14.</w:t>
      </w:r>
      <w:r>
        <w:rPr>
          <w:color w:val="auto"/>
          <w:lang w:val="en-US" w:eastAsia="zh-CN"/>
        </w:rPr>
        <w:tab/>
        <w:t>The UDM/ARPF return SUPI, RES* and K</w:t>
      </w:r>
      <w:r>
        <w:rPr>
          <w:color w:val="auto"/>
          <w:vertAlign w:val="subscript"/>
          <w:lang w:val="en-US" w:eastAsia="zh-CN"/>
        </w:rPr>
        <w:t>AUSF</w:t>
      </w:r>
      <w:r>
        <w:rPr>
          <w:color w:val="auto"/>
          <w:lang w:val="en-US" w:eastAsia="zh-CN"/>
        </w:rPr>
        <w:t xml:space="preserve"> to the AUSF</w:t>
      </w:r>
    </w:p>
    <w:p w14:paraId="1C8D5F4E" w14:textId="77777777" w:rsidR="0076692C" w:rsidRDefault="0076692C" w:rsidP="0076692C">
      <w:pPr>
        <w:pStyle w:val="EditorsNote"/>
        <w:rPr>
          <w:color w:val="auto"/>
          <w:lang w:val="en-US" w:eastAsia="zh-CN"/>
        </w:rPr>
      </w:pPr>
      <w:r>
        <w:rPr>
          <w:color w:val="auto"/>
          <w:lang w:val="en-US" w:eastAsia="zh-CN"/>
        </w:rPr>
        <w:t>15.</w:t>
      </w:r>
      <w:r>
        <w:rPr>
          <w:color w:val="auto"/>
          <w:lang w:val="en-US" w:eastAsia="zh-CN"/>
        </w:rPr>
        <w:tab/>
        <w:t>The AUSF generates K</w:t>
      </w:r>
      <w:r>
        <w:rPr>
          <w:color w:val="auto"/>
          <w:vertAlign w:val="subscript"/>
          <w:lang w:val="en-US" w:eastAsia="zh-CN"/>
        </w:rPr>
        <w:t>SEAF</w:t>
      </w:r>
      <w:r>
        <w:rPr>
          <w:color w:val="auto"/>
          <w:lang w:val="en-US" w:eastAsia="zh-CN"/>
        </w:rPr>
        <w:t xml:space="preserve"> from K</w:t>
      </w:r>
      <w:r>
        <w:rPr>
          <w:color w:val="auto"/>
          <w:vertAlign w:val="subscript"/>
          <w:lang w:val="en-US" w:eastAsia="zh-CN"/>
        </w:rPr>
        <w:t>AUSF</w:t>
      </w:r>
      <w:r>
        <w:rPr>
          <w:color w:val="auto"/>
          <w:lang w:val="en-US" w:eastAsia="zh-CN"/>
        </w:rPr>
        <w:t xml:space="preserve"> </w:t>
      </w:r>
    </w:p>
    <w:p w14:paraId="768DE8AF" w14:textId="77777777" w:rsidR="0076692C" w:rsidRDefault="0076692C" w:rsidP="0076692C">
      <w:pPr>
        <w:pStyle w:val="EditorsNote"/>
        <w:rPr>
          <w:color w:val="auto"/>
          <w:lang w:val="en-US" w:eastAsia="zh-CN"/>
        </w:rPr>
      </w:pPr>
      <w:r>
        <w:rPr>
          <w:color w:val="auto"/>
          <w:lang w:val="en-US" w:eastAsia="zh-CN"/>
        </w:rPr>
        <w:t>16.</w:t>
      </w:r>
      <w:r>
        <w:rPr>
          <w:color w:val="auto"/>
          <w:lang w:val="en-US" w:eastAsia="zh-CN"/>
        </w:rPr>
        <w:tab/>
        <w:t>The AUSF sends to AMF/SEAF, RES*, SUPI and K</w:t>
      </w:r>
      <w:r>
        <w:rPr>
          <w:color w:val="auto"/>
          <w:vertAlign w:val="subscript"/>
          <w:lang w:val="en-US" w:eastAsia="zh-CN"/>
        </w:rPr>
        <w:t>SEAF</w:t>
      </w:r>
    </w:p>
    <w:p w14:paraId="3D246800" w14:textId="77777777" w:rsidR="0076692C" w:rsidRDefault="0076692C" w:rsidP="0076692C">
      <w:pPr>
        <w:pStyle w:val="EditorsNote"/>
        <w:rPr>
          <w:color w:val="auto"/>
          <w:lang w:val="en-US" w:eastAsia="zh-CN"/>
        </w:rPr>
      </w:pPr>
      <w:r>
        <w:rPr>
          <w:color w:val="auto"/>
          <w:lang w:val="en-US" w:eastAsia="zh-CN"/>
        </w:rPr>
        <w:t>17.</w:t>
      </w:r>
      <w:r>
        <w:rPr>
          <w:color w:val="auto"/>
          <w:lang w:val="en-US" w:eastAsia="zh-CN"/>
        </w:rPr>
        <w:tab/>
        <w:t>The AMF/SEAF generates HRES* from RES* and compare it to previously received HXRES*</w:t>
      </w:r>
    </w:p>
    <w:p w14:paraId="38B6AD87" w14:textId="77777777" w:rsidR="0076692C" w:rsidRDefault="0076692C" w:rsidP="0076692C">
      <w:pPr>
        <w:pStyle w:val="EditorsNote"/>
        <w:rPr>
          <w:color w:val="auto"/>
          <w:lang w:val="en-US" w:eastAsia="zh-CN"/>
        </w:rPr>
      </w:pPr>
      <w:r>
        <w:rPr>
          <w:color w:val="auto"/>
          <w:lang w:val="en-US" w:eastAsia="zh-CN"/>
        </w:rPr>
        <w:t>18.</w:t>
      </w:r>
      <w:r>
        <w:rPr>
          <w:color w:val="auto"/>
          <w:lang w:val="en-US" w:eastAsia="zh-CN"/>
        </w:rPr>
        <w:tab/>
        <w:t>The AMF/SEAF processes the first user data message previously received</w:t>
      </w:r>
    </w:p>
    <w:p w14:paraId="532BF29A" w14:textId="77777777" w:rsidR="0076692C" w:rsidRDefault="0076692C" w:rsidP="0076692C">
      <w:pPr>
        <w:pStyle w:val="EditorsNote"/>
        <w:rPr>
          <w:color w:val="auto"/>
          <w:lang w:val="en-US" w:eastAsia="zh-CN"/>
        </w:rPr>
      </w:pPr>
      <w:r>
        <w:rPr>
          <w:color w:val="auto"/>
          <w:lang w:val="en-US" w:eastAsia="zh-CN"/>
        </w:rPr>
        <w:t>19.</w:t>
      </w:r>
      <w:r>
        <w:rPr>
          <w:color w:val="auto"/>
          <w:lang w:val="en-US" w:eastAsia="zh-CN"/>
        </w:rPr>
        <w:tab/>
        <w:t>The AMF/SEAF processes the potential user data DL message for the UE</w:t>
      </w:r>
    </w:p>
    <w:p w14:paraId="5806E0A0" w14:textId="77777777" w:rsidR="0076692C" w:rsidRDefault="0076692C" w:rsidP="0076692C">
      <w:pPr>
        <w:pStyle w:val="EditorsNote"/>
        <w:rPr>
          <w:color w:val="auto"/>
          <w:lang w:val="en-US" w:eastAsia="zh-CN"/>
        </w:rPr>
      </w:pPr>
      <w:r>
        <w:rPr>
          <w:color w:val="auto"/>
          <w:lang w:val="en-US" w:eastAsia="zh-CN"/>
        </w:rPr>
        <w:t>20.</w:t>
      </w:r>
      <w:r>
        <w:rPr>
          <w:color w:val="auto"/>
          <w:lang w:val="en-US" w:eastAsia="zh-CN"/>
        </w:rPr>
        <w:tab/>
        <w:t xml:space="preserve">The AMF/SEAF determine the next satellite over the zone and send key material for RRC protection </w:t>
      </w:r>
    </w:p>
    <w:p w14:paraId="1AE43C6F"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The AMF/SEAF send to the satellite the REGISTRATION ACCEPT with RES* and user data DL message if any as encrypted payload. </w:t>
      </w:r>
    </w:p>
    <w:p w14:paraId="40EF2DCA"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Satellite stores all those information… </w:t>
      </w:r>
    </w:p>
    <w:p w14:paraId="32BC7274" w14:textId="77777777" w:rsidR="0076692C" w:rsidRDefault="0076692C" w:rsidP="0076692C">
      <w:pPr>
        <w:pStyle w:val="EditorsNote"/>
        <w:rPr>
          <w:color w:val="auto"/>
          <w:lang w:val="en-US" w:eastAsia="zh-CN"/>
        </w:rPr>
      </w:pPr>
      <w:r>
        <w:rPr>
          <w:color w:val="auto"/>
          <w:lang w:val="en-US" w:eastAsia="zh-CN"/>
        </w:rPr>
        <w:t>22.</w:t>
      </w:r>
      <w:r>
        <w:rPr>
          <w:color w:val="auto"/>
          <w:lang w:val="en-US" w:eastAsia="zh-CN"/>
        </w:rPr>
        <w:tab/>
        <w:t xml:space="preserve">…till it will be able to reopen a service link with UE, RRC protected </w:t>
      </w:r>
    </w:p>
    <w:p w14:paraId="027F9E57" w14:textId="77777777" w:rsidR="0076692C" w:rsidRDefault="0076692C" w:rsidP="0076692C">
      <w:pPr>
        <w:pStyle w:val="EditorsNote"/>
        <w:rPr>
          <w:color w:val="auto"/>
          <w:lang w:val="en-US" w:eastAsia="zh-CN"/>
        </w:rPr>
      </w:pPr>
      <w:r>
        <w:rPr>
          <w:color w:val="auto"/>
          <w:lang w:val="en-US" w:eastAsia="zh-CN"/>
        </w:rPr>
        <w:t>23/24.</w:t>
      </w:r>
      <w:r>
        <w:rPr>
          <w:color w:val="auto"/>
          <w:lang w:val="en-US" w:eastAsia="zh-CN"/>
        </w:rPr>
        <w:tab/>
        <w:t xml:space="preserve">The satellite sends to UE, the REGISTRATION ACCEPT with RES* and user data DL message if any as encrypted payload. </w:t>
      </w:r>
    </w:p>
    <w:p w14:paraId="74EA2D0B" w14:textId="77777777" w:rsidR="0076692C" w:rsidRDefault="0076692C" w:rsidP="0076692C">
      <w:pPr>
        <w:pStyle w:val="EditorsNote"/>
        <w:rPr>
          <w:color w:val="auto"/>
          <w:lang w:val="en-US" w:eastAsia="zh-CN"/>
        </w:rPr>
      </w:pPr>
      <w:r>
        <w:rPr>
          <w:color w:val="auto"/>
          <w:lang w:val="en-US" w:eastAsia="zh-CN"/>
        </w:rPr>
        <w:t>25.</w:t>
      </w:r>
      <w:r>
        <w:rPr>
          <w:color w:val="auto"/>
          <w:lang w:val="en-US" w:eastAsia="zh-CN"/>
        </w:rPr>
        <w:tab/>
        <w:t>The UE verifies the RES*</w:t>
      </w:r>
    </w:p>
    <w:p w14:paraId="2A8F7647" w14:textId="490DC237" w:rsidR="0076692C" w:rsidRDefault="0076692C" w:rsidP="0076692C">
      <w:pPr>
        <w:pStyle w:val="EditorsNote"/>
      </w:pPr>
      <w:r>
        <w:rPr>
          <w:color w:val="auto"/>
          <w:lang w:val="en-US" w:eastAsia="zh-CN"/>
        </w:rPr>
        <w:t>26.</w:t>
      </w:r>
      <w:r>
        <w:rPr>
          <w:color w:val="auto"/>
          <w:lang w:val="en-US" w:eastAsia="zh-CN"/>
        </w:rPr>
        <w:tab/>
        <w:t>The UE processes the potential user data response message</w:t>
      </w:r>
    </w:p>
    <w:p w14:paraId="4186597E" w14:textId="2CB2C7A8" w:rsidR="003C5574" w:rsidRDefault="003C5574" w:rsidP="003C5574">
      <w:pPr>
        <w:pStyle w:val="31"/>
      </w:pPr>
      <w:bookmarkStart w:id="207" w:name="_Toc164702050"/>
      <w:bookmarkStart w:id="208" w:name="_Toc167791487"/>
      <w:bookmarkStart w:id="209" w:name="_Toc180150783"/>
      <w:bookmarkStart w:id="210" w:name="_Toc180400476"/>
      <w:bookmarkStart w:id="211" w:name="_Toc180481657"/>
      <w:bookmarkStart w:id="212" w:name="_Toc180740298"/>
      <w:r>
        <w:t>6.1.3</w:t>
      </w:r>
      <w:r>
        <w:tab/>
        <w:t>Evaluation</w:t>
      </w:r>
      <w:bookmarkEnd w:id="207"/>
      <w:bookmarkEnd w:id="208"/>
      <w:bookmarkEnd w:id="209"/>
      <w:bookmarkEnd w:id="210"/>
      <w:bookmarkEnd w:id="211"/>
      <w:bookmarkEnd w:id="212"/>
    </w:p>
    <w:p w14:paraId="2FDDC252" w14:textId="77777777" w:rsidR="00795316" w:rsidRDefault="00795316" w:rsidP="00795316">
      <w:pPr>
        <w:jc w:val="both"/>
        <w:rPr>
          <w:lang w:val="en-US"/>
        </w:rPr>
      </w:pPr>
      <w:bookmarkStart w:id="213" w:name="_Toc164702051"/>
      <w:bookmarkStart w:id="214" w:name="_Toc167791488"/>
      <w:r>
        <w:rPr>
          <w:lang w:val="en-US"/>
        </w:rPr>
        <w:t>This solution addresses the Key Issue #1 and applies for S&amp;F operations in EPS and 5G.</w:t>
      </w:r>
    </w:p>
    <w:p w14:paraId="69749F20" w14:textId="77777777" w:rsidR="00795316" w:rsidRDefault="00795316" w:rsidP="00795316">
      <w:pPr>
        <w:jc w:val="both"/>
        <w:rPr>
          <w:lang w:val="en-US"/>
        </w:rPr>
      </w:pPr>
      <w:r>
        <w:rPr>
          <w:lang w:val="en-US"/>
        </w:rPr>
        <w:t>This solution fulfills the potential security requirements from the Key Issue #1.</w:t>
      </w:r>
    </w:p>
    <w:p w14:paraId="3A097893" w14:textId="77777777" w:rsidR="00795316" w:rsidRDefault="00795316" w:rsidP="00795316">
      <w:pPr>
        <w:jc w:val="both"/>
        <w:rPr>
          <w:lang w:val="en-US"/>
        </w:rPr>
      </w:pPr>
      <w:r>
        <w:rPr>
          <w:lang w:val="en-US"/>
        </w:rPr>
        <w:t xml:space="preserve">This solution relies on SA2 split MME architecture. </w:t>
      </w:r>
    </w:p>
    <w:p w14:paraId="1863731A" w14:textId="77777777" w:rsidR="00795316" w:rsidRDefault="00795316" w:rsidP="00795316">
      <w:pPr>
        <w:jc w:val="both"/>
        <w:rPr>
          <w:lang w:val="en-US"/>
        </w:rPr>
      </w:pPr>
      <w:r>
        <w:rPr>
          <w:lang w:val="en-US"/>
        </w:rPr>
        <w:t xml:space="preserve">This solution reverses roles between UE/USIM and network of full AKA procedure. </w:t>
      </w:r>
    </w:p>
    <w:p w14:paraId="3A435BCD" w14:textId="77777777" w:rsidR="00795316" w:rsidRDefault="00795316" w:rsidP="00795316">
      <w:pPr>
        <w:jc w:val="both"/>
        <w:rPr>
          <w:lang w:val="en-US"/>
        </w:rPr>
      </w:pPr>
      <w:r>
        <w:rPr>
          <w:lang w:val="en-US"/>
        </w:rPr>
        <w:t>Advantages of the solution for S&amp;F in EPS and 5G:</w:t>
      </w:r>
    </w:p>
    <w:p w14:paraId="45259985" w14:textId="77777777" w:rsidR="00795316" w:rsidRDefault="00795316" w:rsidP="006E6742">
      <w:pPr>
        <w:numPr>
          <w:ilvl w:val="0"/>
          <w:numId w:val="36"/>
        </w:numPr>
        <w:jc w:val="both"/>
      </w:pPr>
      <w:r>
        <w:rPr>
          <w:lang w:val="en-US"/>
        </w:rPr>
        <w:t xml:space="preserve">This solution, by reversing roles between UE/USIM and network, enables an Authentication and Key Agreement mutual scheme, with same security level as the usual one.  </w:t>
      </w:r>
    </w:p>
    <w:p w14:paraId="4E7F592F" w14:textId="77777777" w:rsidR="00795316" w:rsidRDefault="00795316" w:rsidP="006E6742">
      <w:pPr>
        <w:numPr>
          <w:ilvl w:val="0"/>
          <w:numId w:val="36"/>
        </w:num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068D4010" w14:textId="77777777" w:rsidR="00795316" w:rsidRDefault="00795316" w:rsidP="006E6742">
      <w:pPr>
        <w:numPr>
          <w:ilvl w:val="0"/>
          <w:numId w:val="36"/>
        </w:numPr>
        <w:jc w:val="both"/>
      </w:pPr>
      <w:r>
        <w:t>This solution also enables to optimize the satellite communication by including user data attached to signalling NAS message during attachment, maintaining, at each step the security level. The optimization is due to reduced number of store and forward phases to exchange data between the UE and the ground compared to usual AKA procedure.</w:t>
      </w:r>
    </w:p>
    <w:p w14:paraId="73DF4D12" w14:textId="3C97FB10" w:rsidR="00795316" w:rsidRDefault="00795316" w:rsidP="00795316">
      <w:r>
        <w:t>This solution has impacts:</w:t>
      </w:r>
    </w:p>
    <w:p w14:paraId="589CB2A2" w14:textId="3D1D6BD4" w:rsidR="00795316" w:rsidRPr="00E40A7F" w:rsidRDefault="00795316" w:rsidP="006E6742">
      <w:pPr>
        <w:numPr>
          <w:ilvl w:val="0"/>
          <w:numId w:val="35"/>
        </w:numPr>
      </w:pPr>
      <w:r>
        <w:t xml:space="preserve">For S&amp;F in EPS: on the ME, USIM, MME, HSS/AuC/. </w:t>
      </w:r>
    </w:p>
    <w:p w14:paraId="0E7DDDE0" w14:textId="77777777" w:rsidR="00795316" w:rsidRDefault="00795316" w:rsidP="006E6742">
      <w:pPr>
        <w:numPr>
          <w:ilvl w:val="0"/>
          <w:numId w:val="35"/>
        </w:numPr>
      </w:pPr>
      <w:r>
        <w:lastRenderedPageBreak/>
        <w:t>For S&amp;F in 5G: on the ME, USIM, AMF/SEAF, UDM/AUSF/ARPF.</w:t>
      </w:r>
    </w:p>
    <w:p w14:paraId="0DB598DE" w14:textId="77777777" w:rsidR="00795316" w:rsidRDefault="00795316" w:rsidP="00795316">
      <w:pPr>
        <w:jc w:val="both"/>
      </w:pPr>
      <w:r>
        <w:t>There is a low risk of indirect DoS attack on HSS or AUSF/UDM in case that the UEs are injective many AVs (in loop or random) towards the satellite since the solution proposes to optionally setup a secure channel between the UE and the satellite to ensure that only authenticated and authorized UEs can communicate with the satellite to perform inverse AKA procedure.</w:t>
      </w:r>
      <w:r>
        <w:rPr>
          <w:color w:val="000000"/>
        </w:rPr>
        <w:t xml:space="preserve"> Additionally, in solution for EPS, if the satellite has received several AVs, then the satellite proceeds only the last received AV.</w:t>
      </w:r>
    </w:p>
    <w:p w14:paraId="38628AA7" w14:textId="4EC00C22" w:rsidR="007B4D10" w:rsidRDefault="007B4D10" w:rsidP="007B4D10">
      <w:pPr>
        <w:pStyle w:val="21"/>
      </w:pPr>
      <w:bookmarkStart w:id="215" w:name="_Toc180150784"/>
      <w:bookmarkStart w:id="216" w:name="_Toc180400477"/>
      <w:bookmarkStart w:id="217" w:name="_Toc180481658"/>
      <w:bookmarkStart w:id="218" w:name="_Toc180740299"/>
      <w:r>
        <w:t>6.2</w:t>
      </w:r>
      <w:r>
        <w:tab/>
        <w:t xml:space="preserve">Solution #2: </w:t>
      </w:r>
      <w:r w:rsidRPr="007B4D10">
        <w:t>IOPS security concept for S&amp;F</w:t>
      </w:r>
      <w:bookmarkEnd w:id="213"/>
      <w:bookmarkEnd w:id="214"/>
      <w:bookmarkEnd w:id="215"/>
      <w:bookmarkEnd w:id="216"/>
      <w:bookmarkEnd w:id="217"/>
      <w:bookmarkEnd w:id="218"/>
    </w:p>
    <w:p w14:paraId="376DE942" w14:textId="1AABA1FF" w:rsidR="007B4D10" w:rsidRDefault="007B4D10" w:rsidP="007B4D10">
      <w:pPr>
        <w:pStyle w:val="31"/>
      </w:pPr>
      <w:bookmarkStart w:id="219" w:name="_Toc164702052"/>
      <w:bookmarkStart w:id="220" w:name="_Toc167791489"/>
      <w:bookmarkStart w:id="221" w:name="_Toc180150785"/>
      <w:bookmarkStart w:id="222" w:name="_Toc180400478"/>
      <w:bookmarkStart w:id="223" w:name="_Toc180481659"/>
      <w:bookmarkStart w:id="224" w:name="_Toc180740300"/>
      <w:r>
        <w:t>6.2.1</w:t>
      </w:r>
      <w:r>
        <w:tab/>
        <w:t>Introduction</w:t>
      </w:r>
      <w:bookmarkEnd w:id="219"/>
      <w:bookmarkEnd w:id="220"/>
      <w:bookmarkEnd w:id="221"/>
      <w:bookmarkEnd w:id="222"/>
      <w:bookmarkEnd w:id="223"/>
      <w:bookmarkEnd w:id="224"/>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31"/>
      </w:pPr>
      <w:bookmarkStart w:id="225" w:name="_Toc164702053"/>
      <w:bookmarkStart w:id="226" w:name="_Toc167791490"/>
      <w:bookmarkStart w:id="227" w:name="_Toc180150786"/>
      <w:bookmarkStart w:id="228" w:name="_Toc180400479"/>
      <w:bookmarkStart w:id="229" w:name="_Toc180481660"/>
      <w:bookmarkStart w:id="230" w:name="_Toc180740301"/>
      <w:r>
        <w:t>6.2.2</w:t>
      </w:r>
      <w:r>
        <w:tab/>
        <w:t>Solution details</w:t>
      </w:r>
      <w:bookmarkEnd w:id="225"/>
      <w:bookmarkEnd w:id="226"/>
      <w:bookmarkEnd w:id="227"/>
      <w:bookmarkEnd w:id="228"/>
      <w:bookmarkEnd w:id="229"/>
      <w:bookmarkEnd w:id="230"/>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F47D7F0" w:rsidR="004C177A" w:rsidRDefault="004C177A" w:rsidP="004C177A">
      <w:pPr>
        <w:pStyle w:val="41"/>
      </w:pPr>
      <w:bookmarkStart w:id="231" w:name="_Toc164702054"/>
      <w:bookmarkStart w:id="232" w:name="_Toc167791491"/>
      <w:bookmarkStart w:id="233" w:name="_Toc180150787"/>
      <w:bookmarkStart w:id="234" w:name="_Toc180400480"/>
      <w:bookmarkStart w:id="235" w:name="_Toc180481661"/>
      <w:bookmarkStart w:id="236" w:name="_Toc180740302"/>
      <w:r>
        <w:t>6.2.2.1</w:t>
      </w:r>
      <w:r>
        <w:tab/>
      </w:r>
      <w:r w:rsidRPr="004C177A">
        <w:t>Solution details for S&amp;F in EPS</w:t>
      </w:r>
      <w:bookmarkEnd w:id="231"/>
      <w:bookmarkEnd w:id="232"/>
      <w:bookmarkEnd w:id="233"/>
      <w:bookmarkEnd w:id="234"/>
      <w:bookmarkEnd w:id="235"/>
      <w:bookmarkEnd w:id="236"/>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p w14:paraId="47CA67BE" w14:textId="496A3CC6" w:rsidR="00A47921" w:rsidRDefault="00A47921" w:rsidP="00A47921">
      <w:pPr>
        <w:jc w:val="both"/>
        <w:rPr>
          <w:rFonts w:eastAsia="宋体"/>
        </w:rPr>
      </w:pPr>
      <w:r>
        <w:rPr>
          <w:rFonts w:eastAsia="宋体"/>
        </w:rPr>
        <w:object w:dxaOrig="8890" w:dyaOrig="8540" w14:anchorId="369D3E42">
          <v:shape id="_x0000_i1029" type="#_x0000_t75" style="width:443.9pt;height:427pt" o:ole="">
            <v:imagedata r:id="rId16" o:title=""/>
          </v:shape>
          <o:OLEObject Type="Embed" ProgID="Visio.Drawing.15" ShapeID="_x0000_i1029" DrawAspect="Content" ObjectID="_1791353003" r:id="rId17"/>
        </w:object>
      </w:r>
    </w:p>
    <w:p w14:paraId="775A2CC9" w14:textId="1B17A074" w:rsidR="00A47921" w:rsidRDefault="00A47921" w:rsidP="00A47921">
      <w:pPr>
        <w:pStyle w:val="af0"/>
        <w:jc w:val="center"/>
        <w:rPr>
          <w:rFonts w:eastAsia="Times New Roman"/>
          <w:lang w:eastAsia="en-GB"/>
        </w:rPr>
      </w:pPr>
      <w:r>
        <w:t>Figure 6.2.2.1</w:t>
      </w:r>
      <w:r w:rsidR="00964BD5">
        <w:t>-</w:t>
      </w:r>
      <w:r>
        <w:fldChar w:fldCharType="begin"/>
      </w:r>
      <w:r>
        <w:instrText xml:space="preserve"> SEQ Figure_6.2.2.1 \* ARABIC </w:instrText>
      </w:r>
      <w:r>
        <w:fldChar w:fldCharType="separate"/>
      </w:r>
      <w:r>
        <w:rPr>
          <w:noProof/>
        </w:rPr>
        <w:t>1</w:t>
      </w:r>
      <w:r>
        <w:fldChar w:fldCharType="end"/>
      </w:r>
      <w:r>
        <w:t xml:space="preserve">: </w:t>
      </w:r>
      <w:r>
        <w:rPr>
          <w:rFonts w:eastAsia="Times New Roman"/>
          <w:lang w:eastAsia="en-GB"/>
        </w:rPr>
        <w:t>IOPS security concept applied to S&amp;F in EPS</w:t>
      </w:r>
    </w:p>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77777777" w:rsidR="007A6DDE" w:rsidRDefault="007A6DDE" w:rsidP="007A6DDE">
      <w:pPr>
        <w:pStyle w:val="41"/>
        <w:rPr>
          <w:szCs w:val="24"/>
        </w:rPr>
      </w:pPr>
      <w:bookmarkStart w:id="237" w:name="_Toc164702055"/>
      <w:bookmarkStart w:id="238" w:name="_Toc167791492"/>
      <w:bookmarkStart w:id="239" w:name="_Toc180150788"/>
      <w:bookmarkStart w:id="240" w:name="_Toc180400481"/>
      <w:bookmarkStart w:id="241" w:name="_Toc180481662"/>
      <w:bookmarkStart w:id="242" w:name="_Toc180740303"/>
      <w:r>
        <w:rPr>
          <w:lang w:eastAsia="en-GB"/>
        </w:rPr>
        <w:t>6.2.2.2</w:t>
      </w:r>
      <w:r>
        <w:rPr>
          <w:lang w:eastAsia="en-GB"/>
        </w:rPr>
        <w:tab/>
      </w:r>
      <w:r>
        <w:rPr>
          <w:szCs w:val="24"/>
        </w:rPr>
        <w:t>Solution details for S&amp;F in 5G</w:t>
      </w:r>
      <w:bookmarkEnd w:id="237"/>
      <w:bookmarkEnd w:id="238"/>
      <w:bookmarkEnd w:id="239"/>
      <w:bookmarkEnd w:id="240"/>
      <w:bookmarkEnd w:id="241"/>
      <w:bookmarkEnd w:id="242"/>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p w14:paraId="7B00D1D8" w14:textId="6A5814FD" w:rsidR="00476D47" w:rsidRDefault="00476D47" w:rsidP="00476D47">
      <w:pPr>
        <w:rPr>
          <w:rFonts w:eastAsia="宋体"/>
        </w:rPr>
      </w:pPr>
      <w:r>
        <w:rPr>
          <w:rFonts w:eastAsia="宋体"/>
        </w:rPr>
        <w:object w:dxaOrig="8890" w:dyaOrig="8540" w14:anchorId="399A2A5D">
          <v:shape id="_x0000_i1030" type="#_x0000_t75" style="width:443.9pt;height:427pt" o:ole="">
            <v:imagedata r:id="rId18" o:title=""/>
          </v:shape>
          <o:OLEObject Type="Embed" ProgID="Visio.Drawing.15" ShapeID="_x0000_i1030" DrawAspect="Content" ObjectID="_1791353004" r:id="rId19"/>
        </w:object>
      </w:r>
    </w:p>
    <w:p w14:paraId="62F63D3E" w14:textId="74733B4F" w:rsidR="00476D47" w:rsidRDefault="00476D47" w:rsidP="00476D47">
      <w:pPr>
        <w:pStyle w:val="af0"/>
        <w:jc w:val="center"/>
      </w:pPr>
      <w:r>
        <w:t>Figure 6.2.2.2</w:t>
      </w:r>
      <w:r w:rsidR="00964BD5">
        <w:t>-</w:t>
      </w:r>
      <w:r>
        <w:fldChar w:fldCharType="begin"/>
      </w:r>
      <w:r>
        <w:instrText xml:space="preserve"> SEQ Figure_6.2.2.2 \* ARABIC </w:instrText>
      </w:r>
      <w:r>
        <w:fldChar w:fldCharType="separate"/>
      </w:r>
      <w:r>
        <w:rPr>
          <w:noProof/>
        </w:rPr>
        <w:t>1</w:t>
      </w:r>
      <w:r>
        <w:fldChar w:fldCharType="end"/>
      </w:r>
      <w:r>
        <w:t xml:space="preserve">: </w:t>
      </w:r>
      <w:r w:rsidRPr="009860C5">
        <w:t>IOPS security concept applied to S&amp;F in 5G</w:t>
      </w:r>
    </w:p>
    <w:p w14:paraId="24A097C2" w14:textId="77777777" w:rsidR="00B8515B" w:rsidRPr="00B8515B" w:rsidRDefault="00B8515B" w:rsidP="00B8515B">
      <w:pPr>
        <w:rPr>
          <w:rFonts w:eastAsia="宋体"/>
        </w:rPr>
      </w:pPr>
      <w:r w:rsidRPr="00B8515B">
        <w:rPr>
          <w:rFonts w:eastAsia="宋体"/>
        </w:rPr>
        <w:tab/>
        <w:t>Initial conditions:</w:t>
      </w:r>
    </w:p>
    <w:p w14:paraId="3FEAB974" w14:textId="77777777" w:rsidR="00B8515B" w:rsidRPr="00B8515B" w:rsidRDefault="00B8515B" w:rsidP="006E6742">
      <w:pPr>
        <w:numPr>
          <w:ilvl w:val="0"/>
          <w:numId w:val="12"/>
        </w:numPr>
        <w:ind w:left="567" w:hanging="207"/>
        <w:rPr>
          <w:rFonts w:eastAsia="宋体"/>
          <w:i/>
          <w:iCs/>
        </w:rPr>
      </w:pPr>
      <w:r w:rsidRPr="00B8515B">
        <w:rPr>
          <w:rFonts w:eastAsia="宋体"/>
        </w:rPr>
        <w:t>USIM is configured with SUPI and master key MK for local PLMN, together with master key and certificate for SUPI/SUCI: Master Key SUCI_MK, Master SUCI PK QM</w:t>
      </w:r>
    </w:p>
    <w:p w14:paraId="2AD97806" w14:textId="77777777" w:rsidR="00B8515B" w:rsidRPr="00B8515B" w:rsidRDefault="00B8515B" w:rsidP="006E6742">
      <w:pPr>
        <w:numPr>
          <w:ilvl w:val="0"/>
          <w:numId w:val="12"/>
        </w:numPr>
        <w:ind w:left="567" w:hanging="207"/>
        <w:rPr>
          <w:rFonts w:eastAsia="宋体"/>
        </w:rPr>
      </w:pPr>
      <w:r w:rsidRPr="00B8515B">
        <w:rPr>
          <w:rFonts w:eastAsia="宋体"/>
        </w:rPr>
        <w:lastRenderedPageBreak/>
        <w:t xml:space="preserve">Local AUSF/UDM/ARPF/SIDF on board of the satellite is configured with SUPI and derived key K_nsat for satellite nsat, together with private key for SUCI. </w:t>
      </w:r>
    </w:p>
    <w:p w14:paraId="73DE52B2" w14:textId="77777777" w:rsidR="00B8515B" w:rsidRPr="00B8515B" w:rsidRDefault="00B8515B" w:rsidP="006E6742">
      <w:pPr>
        <w:numPr>
          <w:ilvl w:val="0"/>
          <w:numId w:val="12"/>
        </w:numPr>
        <w:rPr>
          <w:rFonts w:eastAsia="宋体"/>
        </w:rPr>
      </w:pPr>
      <w:r w:rsidRPr="00B8515B">
        <w:rPr>
          <w:rFonts w:eastAsia="宋体"/>
        </w:rPr>
        <w:t>Satellite identifier nsat matches gNodeB_Id.</w:t>
      </w:r>
    </w:p>
    <w:p w14:paraId="2596FBA4" w14:textId="77777777" w:rsidR="00B8515B" w:rsidRPr="00B8515B" w:rsidRDefault="00B8515B" w:rsidP="006E6742">
      <w:pPr>
        <w:keepLines/>
        <w:numPr>
          <w:ilvl w:val="0"/>
          <w:numId w:val="13"/>
        </w:numPr>
        <w:rPr>
          <w:lang w:val="en-US" w:eastAsia="zh-CN"/>
        </w:rPr>
      </w:pPr>
      <w:r w:rsidRPr="00B8515B">
        <w:rPr>
          <w:lang w:val="en-US" w:eastAsia="zh-CN"/>
        </w:rPr>
        <w:t>UE detects service link and select the local PLMN.</w:t>
      </w:r>
    </w:p>
    <w:p w14:paraId="2C407D2C" w14:textId="77777777" w:rsidR="00B8515B" w:rsidRPr="00B8515B" w:rsidRDefault="00B8515B" w:rsidP="006E6742">
      <w:pPr>
        <w:keepLines/>
        <w:numPr>
          <w:ilvl w:val="0"/>
          <w:numId w:val="13"/>
        </w:numPr>
        <w:rPr>
          <w:lang w:val="en-US" w:eastAsia="zh-CN"/>
        </w:rPr>
      </w:pPr>
      <w:r w:rsidRPr="00B8515B">
        <w:rPr>
          <w:color w:val="000000"/>
          <w:lang w:val="en-US" w:eastAsia="en-GB"/>
        </w:rPr>
        <w:t xml:space="preserve">GET IDENTITY COMMAND </w:t>
      </w:r>
      <w:r w:rsidRPr="00B8515B">
        <w:rPr>
          <w:color w:val="000000"/>
          <w:lang w:eastAsia="en-GB"/>
        </w:rPr>
        <w:t>with specific context to provide</w:t>
      </w:r>
      <w:r w:rsidRPr="00B8515B">
        <w:rPr>
          <w:color w:val="000000"/>
          <w:lang w:val="en-US" w:eastAsia="en-GB"/>
        </w:rPr>
        <w:t xml:space="preserve"> NCGI (NR Cell Global Identifier) as</w:t>
      </w:r>
      <w:r w:rsidRPr="00B8515B">
        <w:rPr>
          <w:color w:val="000000"/>
          <w:lang w:eastAsia="en-GB"/>
        </w:rPr>
        <w:t xml:space="preserve"> parameter.</w:t>
      </w:r>
    </w:p>
    <w:p w14:paraId="410EDC79" w14:textId="77777777" w:rsidR="00B8515B" w:rsidRPr="00B8515B" w:rsidRDefault="00B8515B" w:rsidP="006E6742">
      <w:pPr>
        <w:keepLines/>
        <w:numPr>
          <w:ilvl w:val="0"/>
          <w:numId w:val="13"/>
        </w:numPr>
        <w:rPr>
          <w:lang w:val="en-US" w:eastAsia="zh-CN"/>
        </w:rPr>
      </w:pPr>
      <w:r w:rsidRPr="00B8515B">
        <w:rPr>
          <w:lang w:val="en-US" w:eastAsia="zh-CN"/>
        </w:rPr>
        <w:t xml:space="preserve">USIM retrieves nsat from NCGI. NCGI value is different for each satellite. </w:t>
      </w:r>
    </w:p>
    <w:p w14:paraId="722CDF7A" w14:textId="77777777" w:rsidR="00B8515B" w:rsidRPr="00B8515B" w:rsidRDefault="00B8515B" w:rsidP="006E6742">
      <w:pPr>
        <w:keepLines/>
        <w:numPr>
          <w:ilvl w:val="0"/>
          <w:numId w:val="13"/>
        </w:numPr>
        <w:rPr>
          <w:lang w:val="en-US" w:eastAsia="zh-CN"/>
        </w:rPr>
      </w:pPr>
      <w:r w:rsidRPr="00B8515B">
        <w:rPr>
          <w:lang w:val="en-US" w:eastAsia="zh-CN"/>
        </w:rPr>
        <w:t xml:space="preserve">USIM derives SUCI Public Key for “nsat”. The derived Public Key can be stored in the USIM for future use. </w:t>
      </w:r>
    </w:p>
    <w:p w14:paraId="3E863D23" w14:textId="77777777" w:rsidR="00B8515B" w:rsidRPr="00B8515B" w:rsidRDefault="00B8515B" w:rsidP="006E6742">
      <w:pPr>
        <w:keepLines/>
        <w:numPr>
          <w:ilvl w:val="0"/>
          <w:numId w:val="13"/>
        </w:numPr>
        <w:rPr>
          <w:lang w:val="en-US" w:eastAsia="zh-CN"/>
        </w:rPr>
      </w:pPr>
      <w:r w:rsidRPr="00B8515B">
        <w:rPr>
          <w:lang w:val="en-US" w:eastAsia="zh-CN"/>
        </w:rPr>
        <w:t>USIM computes SUCI.</w:t>
      </w:r>
    </w:p>
    <w:p w14:paraId="3EE43E42" w14:textId="77777777" w:rsidR="00B8515B" w:rsidRPr="00B8515B" w:rsidRDefault="00B8515B" w:rsidP="006E6742">
      <w:pPr>
        <w:keepLines/>
        <w:numPr>
          <w:ilvl w:val="0"/>
          <w:numId w:val="13"/>
        </w:numPr>
        <w:rPr>
          <w:lang w:val="en-US" w:eastAsia="zh-CN"/>
        </w:rPr>
      </w:pPr>
      <w:r w:rsidRPr="00B8515B">
        <w:rPr>
          <w:lang w:val="en-US" w:eastAsia="zh-CN"/>
        </w:rPr>
        <w:t>USIM responds with SUCI.</w:t>
      </w:r>
    </w:p>
    <w:p w14:paraId="55353BF2" w14:textId="77777777" w:rsidR="00B8515B" w:rsidRPr="00B8515B" w:rsidRDefault="00B8515B" w:rsidP="006E6742">
      <w:pPr>
        <w:keepLines/>
        <w:numPr>
          <w:ilvl w:val="0"/>
          <w:numId w:val="13"/>
        </w:numPr>
        <w:rPr>
          <w:lang w:val="en-US" w:eastAsia="zh-CN"/>
        </w:rPr>
      </w:pPr>
      <w:r w:rsidRPr="00B8515B">
        <w:rPr>
          <w:lang w:val="en-US" w:eastAsia="zh-CN"/>
        </w:rPr>
        <w:t>UE sends REGISTRATION REQUEST request to the local AMF.</w:t>
      </w:r>
    </w:p>
    <w:p w14:paraId="7649A82D" w14:textId="77777777" w:rsidR="00B8515B" w:rsidRPr="00B8515B" w:rsidRDefault="00B8515B" w:rsidP="006E6742">
      <w:pPr>
        <w:keepLines/>
        <w:numPr>
          <w:ilvl w:val="0"/>
          <w:numId w:val="13"/>
        </w:numPr>
        <w:rPr>
          <w:lang w:val="en-US" w:eastAsia="zh-CN"/>
        </w:rPr>
      </w:pPr>
      <w:r w:rsidRPr="00B8515B">
        <w:rPr>
          <w:lang w:val="en-US" w:eastAsia="zh-CN"/>
        </w:rPr>
        <w:t xml:space="preserve">Local AMF generates the AUTHENTICATE REQ to the local AUSF/UDM/ARPF/SIDF for the requesting SUCI. </w:t>
      </w:r>
    </w:p>
    <w:p w14:paraId="02C5AA7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AUSF/UDM/ARPF/SIDF de-conceals the SUCI. </w:t>
      </w:r>
    </w:p>
    <w:p w14:paraId="7428F164" w14:textId="77777777" w:rsidR="00B8515B" w:rsidRPr="00B8515B" w:rsidRDefault="00B8515B" w:rsidP="006E6742">
      <w:pPr>
        <w:keepLines/>
        <w:numPr>
          <w:ilvl w:val="0"/>
          <w:numId w:val="13"/>
        </w:numPr>
        <w:rPr>
          <w:lang w:val="en-US" w:eastAsia="zh-CN"/>
        </w:rPr>
      </w:pPr>
      <w:r w:rsidRPr="00B8515B">
        <w:rPr>
          <w:lang w:val="en-US" w:eastAsia="zh-CN"/>
        </w:rPr>
        <w:t xml:space="preserve">Local AUSF/UDM/ARPF/SIDF generates AV from the key K_nsat derived for the satellite nsat. </w:t>
      </w:r>
      <w:bookmarkStart w:id="243" w:name="_Hlk158925193"/>
      <w:r w:rsidRPr="00B8515B">
        <w:rPr>
          <w:lang w:val="en-US" w:eastAsia="zh-CN"/>
        </w:rPr>
        <w:t>Proprietary bit of AMF is used to indicate that the authentication is performed with a satellite acting as a local network</w:t>
      </w:r>
      <w:bookmarkEnd w:id="243"/>
    </w:p>
    <w:p w14:paraId="61C16D9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AUSF/UDM/ARPF/SIDF returns authentication response to the local AMF. </w:t>
      </w:r>
    </w:p>
    <w:p w14:paraId="5495DF6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AMF challenges the UE with RAND and AUTN. </w:t>
      </w:r>
    </w:p>
    <w:p w14:paraId="14A7FF9C" w14:textId="77777777" w:rsidR="00B8515B" w:rsidRPr="00B8515B" w:rsidRDefault="00B8515B" w:rsidP="006E6742">
      <w:pPr>
        <w:keepLines/>
        <w:numPr>
          <w:ilvl w:val="0"/>
          <w:numId w:val="13"/>
        </w:numPr>
        <w:rPr>
          <w:lang w:val="en-US" w:eastAsia="zh-CN"/>
        </w:rPr>
      </w:pPr>
      <w:bookmarkStart w:id="244" w:name="_Hlk158927707"/>
      <w:r w:rsidRPr="00B8515B">
        <w:rPr>
          <w:lang w:val="en-US" w:eastAsia="zh-CN"/>
        </w:rPr>
        <w:t>UE challenges the USIM with RAND, and AUTN with proprietary bit of AMF to indicate that the authentication is performed with a satellite acting as a local network for the AUTHENTICATE CMD</w:t>
      </w:r>
      <w:bookmarkEnd w:id="244"/>
      <w:r w:rsidRPr="00B8515B">
        <w:rPr>
          <w:lang w:val="en-US" w:eastAsia="zh-CN"/>
        </w:rPr>
        <w:t>.</w:t>
      </w:r>
    </w:p>
    <w:p w14:paraId="0C05B5F4" w14:textId="77777777" w:rsidR="00B8515B" w:rsidRPr="00B8515B" w:rsidRDefault="00B8515B" w:rsidP="006E6742">
      <w:pPr>
        <w:keepLines/>
        <w:numPr>
          <w:ilvl w:val="0"/>
          <w:numId w:val="13"/>
        </w:numPr>
        <w:rPr>
          <w:lang w:val="en-US" w:eastAsia="zh-CN"/>
        </w:rPr>
      </w:pPr>
      <w:r w:rsidRPr="00B8515B">
        <w:rPr>
          <w:lang w:val="en-US" w:eastAsia="zh-CN"/>
        </w:rPr>
        <w:t>Derivation of K_nsat from MK by the USIM. The USIM checks AMF value and derives K_nsat from MK thanks to KDF where n=nsat stored previously. The derived key K_nsat takes the role of permanent subscriber key to perform AKA procedure.</w:t>
      </w:r>
    </w:p>
    <w:p w14:paraId="5222008C"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USIM returns RES and keys computed with this K_nsat.</w:t>
      </w:r>
    </w:p>
    <w:p w14:paraId="10EC7C1A"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 xml:space="preserve">Normal continuation of the REGISTRATION procedure. </w:t>
      </w:r>
    </w:p>
    <w:p w14:paraId="2EF943CF" w14:textId="5C6860FD" w:rsidR="007B4D10" w:rsidRDefault="007B4D10" w:rsidP="007B4D10">
      <w:pPr>
        <w:pStyle w:val="31"/>
      </w:pPr>
      <w:bookmarkStart w:id="245" w:name="_Toc164702056"/>
      <w:bookmarkStart w:id="246" w:name="_Toc167791493"/>
      <w:bookmarkStart w:id="247" w:name="_Toc180150789"/>
      <w:bookmarkStart w:id="248" w:name="_Toc180400482"/>
      <w:bookmarkStart w:id="249" w:name="_Toc180481663"/>
      <w:bookmarkStart w:id="250" w:name="_Toc180740304"/>
      <w:r>
        <w:t>6.2.3</w:t>
      </w:r>
      <w:r>
        <w:tab/>
        <w:t>Evaluation</w:t>
      </w:r>
      <w:bookmarkEnd w:id="245"/>
      <w:bookmarkEnd w:id="246"/>
      <w:bookmarkEnd w:id="247"/>
      <w:bookmarkEnd w:id="248"/>
      <w:bookmarkEnd w:id="249"/>
      <w:bookmarkEnd w:id="250"/>
    </w:p>
    <w:p w14:paraId="5B2E56BC" w14:textId="77777777" w:rsidR="00795316" w:rsidRDefault="00795316" w:rsidP="00795316">
      <w:bookmarkStart w:id="251" w:name="_Toc164702057"/>
      <w:bookmarkStart w:id="252" w:name="_Toc167791494"/>
      <w:r>
        <w:t>This solution addresses the Key Issue #1 and applies for S&amp;F operations in EPS and 5G.</w:t>
      </w:r>
    </w:p>
    <w:p w14:paraId="1BC26269" w14:textId="77777777" w:rsidR="00795316" w:rsidRDefault="00795316" w:rsidP="00795316">
      <w:r>
        <w:t>This solution fulfils the potential security requirements from the Key Issue #1.</w:t>
      </w:r>
    </w:p>
    <w:p w14:paraId="0B461024" w14:textId="77777777" w:rsidR="00795316" w:rsidRDefault="00795316" w:rsidP="00795316">
      <w:pPr>
        <w:jc w:val="both"/>
        <w:rPr>
          <w:lang w:val="en-US"/>
        </w:rPr>
      </w:pPr>
      <w:r>
        <w:rPr>
          <w:lang w:val="en-US"/>
        </w:rPr>
        <w:t>This solution relies on SA2 architecture option with full CN onboard the satellite.</w:t>
      </w:r>
    </w:p>
    <w:p w14:paraId="277B7A34" w14:textId="2CBE69ED" w:rsidR="00795316" w:rsidRDefault="00795316" w:rsidP="00795316">
      <w:pPr>
        <w:jc w:val="both"/>
        <w:rPr>
          <w:lang w:val="en-US"/>
        </w:rPr>
      </w:pPr>
      <w:r>
        <w:rPr>
          <w:lang w:val="en-US"/>
        </w:rPr>
        <w:t>This solution relies on IOPS procedure already defined in Annex F of TS 33.401 [3]. Advantages of the solution for S&amp;F in EPS and 5G:</w:t>
      </w:r>
    </w:p>
    <w:p w14:paraId="470BE559" w14:textId="77777777" w:rsidR="00795316" w:rsidRDefault="00795316" w:rsidP="006E6742">
      <w:pPr>
        <w:numPr>
          <w:ilvl w:val="0"/>
          <w:numId w:val="37"/>
        </w:numPr>
      </w:pPr>
      <w:r>
        <w:t>The master key associated with the subscription is not compromised in any case. On the UE side, the subscriber master MK is securely stored in USIM.</w:t>
      </w:r>
    </w:p>
    <w:p w14:paraId="2E6A539C" w14:textId="77777777" w:rsidR="00795316" w:rsidRDefault="00795316" w:rsidP="00795316">
      <w:r>
        <w:t xml:space="preserve">This solution has impacts: </w:t>
      </w:r>
    </w:p>
    <w:p w14:paraId="40165E11" w14:textId="77777777" w:rsidR="00795316" w:rsidRDefault="00795316" w:rsidP="006E6742">
      <w:pPr>
        <w:numPr>
          <w:ilvl w:val="0"/>
          <w:numId w:val="37"/>
        </w:numPr>
      </w:pPr>
      <w:r>
        <w:t>For S&amp;F in EPS: no impact since the solution relies on existing features of IOPS.</w:t>
      </w:r>
    </w:p>
    <w:p w14:paraId="35237636" w14:textId="1FF26EA2" w:rsidR="00795316" w:rsidRDefault="00795316" w:rsidP="006E6742">
      <w:pPr>
        <w:numPr>
          <w:ilvl w:val="0"/>
          <w:numId w:val="37"/>
        </w:numPr>
      </w:pPr>
      <w:r>
        <w:t xml:space="preserve">For S&amp;F in 5G: on the ME, USIM, UDM/AUSF/ARPF. </w:t>
      </w:r>
    </w:p>
    <w:p w14:paraId="2C7ACCC3" w14:textId="77777777" w:rsidR="00795316" w:rsidRDefault="00795316" w:rsidP="00795316">
      <w:pPr>
        <w:pStyle w:val="EditorsNote"/>
      </w:pPr>
      <w:r>
        <w:t>Editor's Note: The performance impacts on HSS/UDM processing, authentication latency, and service-link capacity are FFS.</w:t>
      </w:r>
    </w:p>
    <w:p w14:paraId="7E0E11D4" w14:textId="77777777" w:rsidR="00795316" w:rsidRDefault="00795316" w:rsidP="00795316">
      <w:pPr>
        <w:pStyle w:val="EditorsNote"/>
      </w:pPr>
      <w:r w:rsidRPr="00700648">
        <w:t>Editor's Note: It is FFS whether the solution can support roaming scenarios.</w:t>
      </w:r>
    </w:p>
    <w:p w14:paraId="7CCEECAB" w14:textId="77777777" w:rsidR="00795316" w:rsidRDefault="00795316" w:rsidP="00795316">
      <w:pPr>
        <w:pStyle w:val="EditorsNote"/>
      </w:pPr>
      <w:r>
        <w:lastRenderedPageBreak/>
        <w:t>Editor's Note: Further evaluation is FFS.</w:t>
      </w:r>
    </w:p>
    <w:p w14:paraId="07AE7D8C" w14:textId="328B05E8" w:rsidR="00BC034E" w:rsidRDefault="00BC034E" w:rsidP="00BC034E">
      <w:pPr>
        <w:pStyle w:val="21"/>
      </w:pPr>
      <w:bookmarkStart w:id="253" w:name="_Toc175759660"/>
      <w:bookmarkStart w:id="254" w:name="_Toc175759820"/>
      <w:bookmarkStart w:id="255" w:name="_Toc180150790"/>
      <w:bookmarkStart w:id="256" w:name="_Toc180400483"/>
      <w:bookmarkStart w:id="257" w:name="_Toc180481664"/>
      <w:bookmarkStart w:id="258" w:name="_Toc164702058"/>
      <w:bookmarkStart w:id="259" w:name="_Toc167791495"/>
      <w:bookmarkStart w:id="260" w:name="_Toc164702061"/>
      <w:bookmarkStart w:id="261" w:name="_Toc167791498"/>
      <w:bookmarkStart w:id="262" w:name="_Toc180740305"/>
      <w:bookmarkEnd w:id="251"/>
      <w:bookmarkEnd w:id="252"/>
      <w:r>
        <w:t>6.3</w:t>
      </w:r>
      <w:r>
        <w:tab/>
        <w:t>Solution #3: IOPS</w:t>
      </w:r>
      <w:r w:rsidRPr="00B7411B">
        <w:t xml:space="preserve"> based solution for UE to satellite security</w:t>
      </w:r>
      <w:bookmarkEnd w:id="253"/>
      <w:bookmarkEnd w:id="254"/>
      <w:bookmarkEnd w:id="255"/>
      <w:bookmarkEnd w:id="256"/>
      <w:bookmarkEnd w:id="257"/>
      <w:bookmarkEnd w:id="262"/>
    </w:p>
    <w:p w14:paraId="102AAF39" w14:textId="77777777" w:rsidR="00895186" w:rsidRPr="005D7148" w:rsidRDefault="00895186" w:rsidP="00895186">
      <w:pPr>
        <w:keepNext/>
        <w:keepLines/>
        <w:spacing w:before="120"/>
        <w:ind w:left="1134" w:hanging="1134"/>
        <w:outlineLvl w:val="2"/>
        <w:rPr>
          <w:rFonts w:ascii="Arial" w:hAnsi="Arial"/>
          <w:sz w:val="28"/>
        </w:rPr>
      </w:pPr>
      <w:r w:rsidRPr="005D7148">
        <w:rPr>
          <w:rFonts w:ascii="Arial" w:hAnsi="Arial"/>
          <w:sz w:val="28"/>
        </w:rPr>
        <w:t>6.3.1</w:t>
      </w:r>
      <w:r w:rsidRPr="005D7148">
        <w:rPr>
          <w:rFonts w:ascii="Arial" w:hAnsi="Arial"/>
          <w:sz w:val="28"/>
        </w:rPr>
        <w:tab/>
        <w:t>Introduction</w:t>
      </w:r>
      <w:bookmarkEnd w:id="258"/>
      <w:bookmarkEnd w:id="259"/>
    </w:p>
    <w:p w14:paraId="5090E26A" w14:textId="77777777" w:rsidR="00895186" w:rsidRPr="005D7148" w:rsidRDefault="00895186" w:rsidP="00895186">
      <w:r w:rsidRPr="005D7148">
        <w:t xml:space="preserve">This solution addresses key issues #1 and #2. </w:t>
      </w:r>
    </w:p>
    <w:p w14:paraId="614AEC00" w14:textId="1A6E72F2" w:rsidR="00895186" w:rsidRPr="005D7148" w:rsidRDefault="00895186" w:rsidP="00895186">
      <w:r w:rsidRPr="005D7148">
        <w:t>It applies to an architecture when a complete network is deployed in the satellite or set of interlinked satellites.</w:t>
      </w:r>
    </w:p>
    <w:p w14:paraId="1475C447" w14:textId="77777777" w:rsidR="00BC034E" w:rsidRDefault="00BC034E" w:rsidP="00BC034E">
      <w:pPr>
        <w:pStyle w:val="31"/>
      </w:pPr>
      <w:bookmarkStart w:id="263" w:name="_Toc175759821"/>
      <w:bookmarkStart w:id="264" w:name="_Toc180150791"/>
      <w:bookmarkStart w:id="265" w:name="_Toc180400484"/>
      <w:bookmarkStart w:id="266" w:name="_Toc180481665"/>
      <w:bookmarkStart w:id="267" w:name="_Toc180740306"/>
      <w:r>
        <w:t>6.</w:t>
      </w:r>
      <w:r>
        <w:rPr>
          <w:rFonts w:hint="eastAsia"/>
          <w:lang w:eastAsia="zh-CN"/>
        </w:rPr>
        <w:t>3</w:t>
      </w:r>
      <w:r>
        <w:t>.2</w:t>
      </w:r>
      <w:r>
        <w:tab/>
        <w:t>Solution details</w:t>
      </w:r>
      <w:bookmarkEnd w:id="263"/>
      <w:bookmarkEnd w:id="264"/>
      <w:bookmarkEnd w:id="265"/>
      <w:bookmarkEnd w:id="266"/>
      <w:bookmarkEnd w:id="267"/>
    </w:p>
    <w:p w14:paraId="20BB1828" w14:textId="77777777" w:rsidR="00895186" w:rsidRPr="005D7148" w:rsidRDefault="00895186" w:rsidP="00895186">
      <w:pPr>
        <w:pStyle w:val="41"/>
      </w:pPr>
      <w:bookmarkStart w:id="268" w:name="_Toc180150792"/>
      <w:bookmarkStart w:id="269" w:name="_Toc180400485"/>
      <w:bookmarkStart w:id="270" w:name="_Toc180481666"/>
      <w:bookmarkStart w:id="271" w:name="_Toc180740307"/>
      <w:r>
        <w:t>6.3.2.1</w:t>
      </w:r>
      <w:r>
        <w:tab/>
        <w:t>IOPS based solution</w:t>
      </w:r>
      <w:bookmarkEnd w:id="268"/>
      <w:bookmarkEnd w:id="269"/>
      <w:bookmarkEnd w:id="270"/>
      <w:bookmarkEnd w:id="271"/>
      <w:r>
        <w:t xml:space="preserve"> </w:t>
      </w:r>
    </w:p>
    <w:p w14:paraId="449A7DF0" w14:textId="77777777" w:rsidR="00895186" w:rsidRPr="005D7148" w:rsidRDefault="00895186" w:rsidP="00895186">
      <w:pPr>
        <w:jc w:val="both"/>
      </w:pPr>
      <w:r w:rsidRPr="005D7148">
        <w:t xml:space="preserve">This solution applies to the case that the whole network, i.e. serving and home network, is hosted in the satellite or set of satellites. For EPS this includes deploying an HSS in the (set of) satellite(s). In this case all the security procedures that are used between the UE and satellite(s) are the same one as used between the UE and network in regular 3GPP access. </w:t>
      </w:r>
    </w:p>
    <w:p w14:paraId="75DE3DFF" w14:textId="77777777" w:rsidR="00895186" w:rsidRPr="005D7148" w:rsidRDefault="00895186" w:rsidP="00895186">
      <w:pPr>
        <w:jc w:val="both"/>
      </w:pPr>
      <w:r w:rsidRPr="005D7148">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69FD495C" w14:textId="77777777" w:rsidR="00895186" w:rsidRPr="005D7148" w:rsidRDefault="00895186" w:rsidP="00895186">
      <w:pPr>
        <w:keepLines/>
        <w:ind w:left="1135" w:hanging="851"/>
      </w:pPr>
      <w:r w:rsidRPr="005D7148">
        <w:t xml:space="preserve">NOTE: As all the parameters used in Annex F.4 of TS 33.401 [3] relate to the authentication between the UE and network and are in effect under an operator’s control, solution similar to one described could be used. </w:t>
      </w:r>
    </w:p>
    <w:p w14:paraId="34F433A7" w14:textId="77777777" w:rsidR="00895186" w:rsidRPr="005D7148" w:rsidRDefault="00895186" w:rsidP="00895186">
      <w:pPr>
        <w:jc w:val="both"/>
      </w:pPr>
      <w:r w:rsidRPr="005D7148">
        <w:t>The solution described in Annex F.4 of TS 33.401 [3] uses bits of the AMF field in the AUTN parameter and also possibly the IND part of the sequence number SQN, as described in Annex C.1 of TS 33.102 [7] to calculate a root key for the authentication between the UE and particular (set of) satellite(s). This means that a different key can be used between the UE and each different (set of) satellite(s). This is achieved using existing information and hence requires no update to the signalling that is used between UE and regular networks.</w:t>
      </w:r>
    </w:p>
    <w:p w14:paraId="176E505B" w14:textId="77777777" w:rsidR="00895186" w:rsidRPr="005D7148" w:rsidRDefault="00895186" w:rsidP="00895186">
      <w:r w:rsidRPr="005D7148">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7E0D7FDB" w14:textId="77777777" w:rsidR="00895186" w:rsidRDefault="00895186" w:rsidP="00895186">
      <w:r w:rsidRPr="005D7148">
        <w:t>With this solution, there is only a need to re-establish the security when the UE moves away from the set of interlinked satellites and the overall processing in the HSS in authenticating a UE is the same regardless of the location of the HSS. The authentication latency is small and the reliability is high with the HSS in the satellite(s) as it is always possible to authenticate the UE in a single uninterrupted operation.</w:t>
      </w:r>
    </w:p>
    <w:p w14:paraId="66EEFBBA" w14:textId="77777777" w:rsidR="00895186" w:rsidRDefault="00895186" w:rsidP="00895186">
      <w:pPr>
        <w:pStyle w:val="41"/>
      </w:pPr>
      <w:bookmarkStart w:id="272" w:name="_Toc180150793"/>
      <w:bookmarkStart w:id="273" w:name="_Toc180400486"/>
      <w:bookmarkStart w:id="274" w:name="_Toc180481667"/>
      <w:bookmarkStart w:id="275" w:name="_Toc180740308"/>
      <w:r>
        <w:t>6.3.2.2</w:t>
      </w:r>
      <w:r>
        <w:tab/>
        <w:t>Enhancement to IOPS solution</w:t>
      </w:r>
      <w:bookmarkEnd w:id="272"/>
      <w:bookmarkEnd w:id="273"/>
      <w:bookmarkEnd w:id="274"/>
      <w:bookmarkEnd w:id="275"/>
      <w:r>
        <w:t xml:space="preserve"> </w:t>
      </w:r>
    </w:p>
    <w:p w14:paraId="793C027B" w14:textId="77777777" w:rsidR="00895186" w:rsidRDefault="00895186" w:rsidP="00895186">
      <w:r>
        <w:t xml:space="preserve">One part of the IOPS solution that is not discussed in the above clause is the way a new key can be calculated for a particular value of the AMF field in the AUTN parameter by using a value m for each value of the AMF field. An example of the use of value m is described in Annex </w:t>
      </w:r>
      <w:r w:rsidRPr="000276C8">
        <w:t>F.4.2</w:t>
      </w:r>
      <w:r>
        <w:t xml:space="preserve"> of TS 33.401 [3]. The effect of that Annex is to base the key derivation on the m value in addition to the n value and hence old keys are in effect deprecated. </w:t>
      </w:r>
    </w:p>
    <w:p w14:paraId="0E3828D0" w14:textId="77777777" w:rsidR="00895186" w:rsidRDefault="00895186" w:rsidP="00895186">
      <w:r>
        <w:t xml:space="preserve">The following describes a method that could be used to automatically update the value of m. This is done by  including m in the SQN number that is sent to the USIM, e.g. </w:t>
      </w:r>
    </w:p>
    <w:p w14:paraId="1B827E45" w14:textId="3FAD4A7C" w:rsidR="00895186" w:rsidRDefault="00895186" w:rsidP="00895186">
      <w:pPr>
        <w:ind w:firstLine="284"/>
      </w:pPr>
      <w:r w:rsidRPr="00C662C5">
        <w:t>SQN = (4</w:t>
      </w:r>
      <w:r>
        <w:t>5</w:t>
      </w:r>
      <w:r w:rsidRPr="00C662C5">
        <w:t xml:space="preserve"> bit) m value</w:t>
      </w:r>
      <w:r>
        <w:t xml:space="preserve"> () </w:t>
      </w:r>
      <w:r w:rsidRPr="00C662C5">
        <w:t xml:space="preserve"> | (3 bit) x value</w:t>
      </w:r>
    </w:p>
    <w:p w14:paraId="7832D436" w14:textId="3C8F091A" w:rsidR="00895186" w:rsidRDefault="00895186" w:rsidP="00895186">
      <w:r>
        <w:t>The least significant bits of m would need to be sent in the clear</w:t>
      </w:r>
      <w:r w:rsidR="00971E48" w:rsidRPr="00971E48">
        <w:t xml:space="preserve">, i.e. not encrypted by AK, so that the USIM can get estimate the value of m. </w:t>
      </w:r>
      <w:r>
        <w:t xml:space="preserve"> </w:t>
      </w:r>
      <w:r w:rsidR="00971E48">
        <w:t>I</w:t>
      </w:r>
      <w:r>
        <w:t>n this example the HSS in the satellite would only be able to generate at most 8 (=2</w:t>
      </w:r>
      <w:r w:rsidRPr="00C662C5">
        <w:rPr>
          <w:vertAlign w:val="superscript"/>
        </w:rPr>
        <w:t>3</w:t>
      </w:r>
      <w:r>
        <w:t>) AVs</w:t>
      </w:r>
      <w:r w:rsidR="00971E48">
        <w:t xml:space="preserve"> </w:t>
      </w:r>
      <w:r w:rsidR="00971E48" w:rsidRPr="00971E48">
        <w:t>because change of m value requires a new key to generate AV. This illustrates how this can be used to limit the effect of a compromise of onboard HSS in the satellite and of course different lengths of m can be chosen in practise</w:t>
      </w:r>
      <w:r>
        <w:t xml:space="preserve">. The USIM would store the largest m value </w:t>
      </w:r>
      <w:r w:rsidR="00971E48" w:rsidRPr="00971E48">
        <w:t xml:space="preserve">used for successful authentication </w:t>
      </w:r>
      <w:r>
        <w:t xml:space="preserve">for a particular n value and not accept any AVs with </w:t>
      </w:r>
      <w:r w:rsidR="00D42118">
        <w:t xml:space="preserve"> an</w:t>
      </w:r>
      <w:r>
        <w:t>m value</w:t>
      </w:r>
      <w:r w:rsidR="00D42118">
        <w:t xml:space="preserve"> </w:t>
      </w:r>
      <w:r w:rsidR="00D42118" w:rsidRPr="00D42118">
        <w:t>that is less than the stored m value</w:t>
      </w:r>
      <w:r>
        <w:t>. When the HPLMN provide a new key to the satellite, the HPLMN also provides the value of m to use with that key.</w:t>
      </w:r>
      <w:r w:rsidR="00D42118">
        <w:t xml:space="preserve"> </w:t>
      </w:r>
      <w:r w:rsidR="00D42118" w:rsidRPr="00D42118">
        <w:t xml:space="preserve">This enables the satellite to create the SQN for the AV embedding the </w:t>
      </w:r>
      <w:r w:rsidR="00D42118" w:rsidRPr="00D42118">
        <w:lastRenderedPageBreak/>
        <w:t>value of m to be used by the USIM to ensure that the HSS in the satellite and USIM use the same value of m when creating or processing the AV respectively.</w:t>
      </w:r>
    </w:p>
    <w:p w14:paraId="51040FD5" w14:textId="77777777" w:rsidR="00895186" w:rsidRDefault="00895186" w:rsidP="00895186">
      <w:pPr>
        <w:pStyle w:val="EditorsNote"/>
      </w:pPr>
      <w:r>
        <w:t>Editor’s note: Further details on the enhancement are needed.</w:t>
      </w:r>
    </w:p>
    <w:p w14:paraId="23E02DBB" w14:textId="46413B4F" w:rsidR="00895186" w:rsidRPr="005D7148" w:rsidRDefault="00895186" w:rsidP="00895186">
      <w:r>
        <w:t xml:space="preserve">The result of this auto-updating of the m values is that an old key gets deprecated after the successful reception of an AV with a larger </w:t>
      </w:r>
      <w:r w:rsidR="00D42118">
        <w:t xml:space="preserve">m </w:t>
      </w:r>
      <w:r>
        <w:t>value</w:t>
      </w:r>
      <w:r w:rsidR="00BE77BD">
        <w:t xml:space="preserve"> in the SQN</w:t>
      </w:r>
      <w:r>
        <w:t xml:space="preserve">. </w:t>
      </w:r>
      <w:r w:rsidR="00BE77BD" w:rsidRPr="00BE77BD">
        <w:t xml:space="preserve">So for example if a HSS in a satellite always is given a fixed value of n for a particular UE, then once an AV has been processed by the USIM with a particular value of m, then all smaller values of m will not result in a successful processing of the AV by the USIM. This deprecation happens in-band during AV processing rather than by out-of-band methods as currently expected in Annex F.4.2 of TS 33.401 [3]. </w:t>
      </w:r>
      <w:r>
        <w:t xml:space="preserve">This is a similar security property to that of AVs generated in a HPLMN HSS in regular deployments. </w:t>
      </w:r>
    </w:p>
    <w:p w14:paraId="6A47201E" w14:textId="77777777" w:rsidR="00895186" w:rsidRPr="005D7148" w:rsidRDefault="00895186" w:rsidP="00895186">
      <w:pPr>
        <w:keepNext/>
        <w:keepLines/>
        <w:spacing w:before="120"/>
        <w:ind w:left="1134" w:hanging="1134"/>
        <w:outlineLvl w:val="2"/>
        <w:rPr>
          <w:rFonts w:ascii="Arial" w:hAnsi="Arial"/>
          <w:sz w:val="28"/>
        </w:rPr>
      </w:pPr>
      <w:bookmarkStart w:id="276" w:name="_Toc164702060"/>
      <w:bookmarkStart w:id="277" w:name="_Toc167791497"/>
      <w:r w:rsidRPr="005D7148">
        <w:rPr>
          <w:rFonts w:ascii="Arial" w:hAnsi="Arial"/>
          <w:sz w:val="28"/>
        </w:rPr>
        <w:t>6.3.3</w:t>
      </w:r>
      <w:r w:rsidRPr="005D7148">
        <w:rPr>
          <w:rFonts w:ascii="Arial" w:hAnsi="Arial"/>
          <w:sz w:val="28"/>
        </w:rPr>
        <w:tab/>
        <w:t>Evaluation</w:t>
      </w:r>
      <w:bookmarkEnd w:id="276"/>
      <w:bookmarkEnd w:id="277"/>
    </w:p>
    <w:p w14:paraId="45A82026" w14:textId="498F3214" w:rsidR="00895186" w:rsidRDefault="00895186" w:rsidP="00895186">
      <w:r>
        <w:t>The solutions described in clause</w:t>
      </w:r>
      <w:r w:rsidR="00BE77BD">
        <w:t>s</w:t>
      </w:r>
      <w:r>
        <w:t xml:space="preserve"> 6.3.2.1 and 6.3.2.2 are applicable to the case that the full core network is on board the satellite. </w:t>
      </w:r>
    </w:p>
    <w:p w14:paraId="5DE6384E" w14:textId="23A41DE3" w:rsidR="00895186" w:rsidRDefault="00BE77BD" w:rsidP="00895186">
      <w:r w:rsidRPr="00BE77BD">
        <w:t>The solutions rely on IOPS solution described in TS 33.401 [3] and does not require further changes to the LTE security procedure other than the IOPS related ones.</w:t>
      </w:r>
    </w:p>
    <w:p w14:paraId="7F3F0769" w14:textId="4F8D1892" w:rsidR="00BE77BD" w:rsidRPr="00BE77BD" w:rsidRDefault="00BE77BD" w:rsidP="00BE77BD">
      <w:r w:rsidRPr="00BE77BD">
        <w:t>It is left out of scope of the solution how the HSSs on the satellites are provisioned with the keys etc.</w:t>
      </w:r>
    </w:p>
    <w:p w14:paraId="6024F017" w14:textId="52D13176" w:rsidR="00895186" w:rsidRDefault="00BE77BD" w:rsidP="00895186">
      <w:r w:rsidRPr="00BE77BD">
        <w:t xml:space="preserve">The enhancement described in clause 6.3.2.2, enables the automatic deprecation of the key(s) deployed in the HSS(s) deployed in satellites, relies on deployment of USIM supporting IOPS with the enhancement described in TS 33.401 [3]. The HSSs in satellite will also need to support generation of AVs that is compatible with such USIMs. This involves a slightly modified handling of the SQN numbers used in AVs compared to regular 3GPP accesses and calculation of keys compared to the existing IOPS solution. </w:t>
      </w:r>
      <w:r w:rsidR="00895186">
        <w:t xml:space="preserve">The enhancement of the IOPS solution given in clause 6.3.2.2 deprecates the keys in HSS in a similar manner that old AVs are deprecated in regular LTE. </w:t>
      </w:r>
    </w:p>
    <w:p w14:paraId="5F1F80B5" w14:textId="77777777" w:rsidR="00BC034E" w:rsidRPr="00D3185C" w:rsidRDefault="00BC034E" w:rsidP="00BC034E">
      <w:pPr>
        <w:pStyle w:val="EditorsNote"/>
      </w:pPr>
      <w:r>
        <w:t xml:space="preserve">Editor’s Note: </w:t>
      </w:r>
      <w:r w:rsidRPr="00D3185C">
        <w:t xml:space="preserve">The impacts of the key lifetime limitation proposed in clause 6.3.2.2 are FFS. </w:t>
      </w:r>
    </w:p>
    <w:p w14:paraId="54F89B3F" w14:textId="32328719" w:rsidR="002A6AEB" w:rsidRDefault="002A6AEB" w:rsidP="002A6AEB">
      <w:pPr>
        <w:pStyle w:val="21"/>
      </w:pPr>
      <w:bookmarkStart w:id="278" w:name="_Toc180150794"/>
      <w:bookmarkStart w:id="279" w:name="_Toc180400487"/>
      <w:bookmarkStart w:id="280" w:name="_Toc180481668"/>
      <w:bookmarkStart w:id="281" w:name="_Toc180740309"/>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260"/>
      <w:bookmarkEnd w:id="261"/>
      <w:bookmarkEnd w:id="278"/>
      <w:bookmarkEnd w:id="279"/>
      <w:bookmarkEnd w:id="280"/>
      <w:bookmarkEnd w:id="281"/>
    </w:p>
    <w:p w14:paraId="606891C8" w14:textId="22923C89" w:rsidR="002A6AEB" w:rsidRDefault="002A6AEB" w:rsidP="002A6AEB">
      <w:pPr>
        <w:pStyle w:val="31"/>
      </w:pPr>
      <w:bookmarkStart w:id="282" w:name="_Toc164702062"/>
      <w:bookmarkStart w:id="283" w:name="_Toc167791499"/>
      <w:bookmarkStart w:id="284" w:name="_Toc180150795"/>
      <w:bookmarkStart w:id="285" w:name="_Toc180400488"/>
      <w:bookmarkStart w:id="286" w:name="_Toc180481669"/>
      <w:bookmarkStart w:id="287" w:name="_Toc180740310"/>
      <w:r>
        <w:t>6.4.1</w:t>
      </w:r>
      <w:r>
        <w:tab/>
        <w:t>Introduction</w:t>
      </w:r>
      <w:bookmarkEnd w:id="282"/>
      <w:bookmarkEnd w:id="283"/>
      <w:bookmarkEnd w:id="284"/>
      <w:bookmarkEnd w:id="285"/>
      <w:bookmarkEnd w:id="286"/>
      <w:bookmarkEnd w:id="287"/>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宋体"/>
          <w:iCs/>
        </w:rPr>
      </w:pPr>
      <w:r w:rsidRPr="00C362AF">
        <w:rPr>
          <w:rFonts w:eastAsia="宋体"/>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宋体"/>
          <w:iCs/>
        </w:rPr>
      </w:pPr>
      <w:r w:rsidRPr="00C362AF">
        <w:rPr>
          <w:rFonts w:eastAsia="宋体"/>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宋体"/>
          <w:iCs/>
        </w:rPr>
      </w:pPr>
      <w:r w:rsidRPr="00C362AF">
        <w:rPr>
          <w:rFonts w:eastAsia="宋体"/>
          <w:iCs/>
        </w:rPr>
        <w:lastRenderedPageBreak/>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宋体"/>
          <w:iCs/>
        </w:rPr>
      </w:pPr>
      <w:r w:rsidRPr="00C362AF">
        <w:rPr>
          <w:rFonts w:eastAsia="宋体"/>
          <w:iCs/>
        </w:rPr>
        <w:t>Solution depends on an indication that a satellite supports Store-and-Forward operation, e.g., via a future T.B.D. SIB message.</w:t>
      </w:r>
    </w:p>
    <w:p w14:paraId="2A8FA449" w14:textId="2CB5179C" w:rsidR="006A51BA" w:rsidRDefault="00C362AF" w:rsidP="00C362AF">
      <w:pPr>
        <w:jc w:val="both"/>
        <w:rPr>
          <w:rFonts w:eastAsia="宋体"/>
          <w:iCs/>
        </w:rPr>
      </w:pPr>
      <w:r w:rsidRPr="00C362AF">
        <w:rPr>
          <w:rFonts w:eastAsia="宋体"/>
          <w:iCs/>
        </w:rPr>
        <w:t>Solution may be used to mitigate connectivity interruptions due to outages of the inter satellite links and/or feeder links when a UE has small messages to send, e.g. when a UE is operating in MICO mode.</w:t>
      </w:r>
    </w:p>
    <w:p w14:paraId="02A50466" w14:textId="2FA16C86" w:rsidR="00293675" w:rsidRDefault="00293675" w:rsidP="00C362AF">
      <w:pPr>
        <w:jc w:val="both"/>
      </w:pPr>
      <w:r w:rsidRPr="00293675">
        <w:rPr>
          <w:iCs/>
        </w:rPr>
        <w:t>The solution can be used in a similar way in the EPC, replacing the AMF/SEAF in the following figures with the MME. The MME may have already several AVs from the HSS, thus a further interaction may not be needed compared to 5G (between AMF and AUSF/UDM). The MME then creates a combined authentication request and NAS SMC as described here for 5G with the difference that only EPS AKA is used.</w:t>
      </w:r>
    </w:p>
    <w:p w14:paraId="6C11B980" w14:textId="6541CF9C" w:rsidR="002A6AEB" w:rsidRDefault="002A6AEB" w:rsidP="002A6AEB">
      <w:pPr>
        <w:pStyle w:val="31"/>
      </w:pPr>
      <w:bookmarkStart w:id="288" w:name="_Toc164702063"/>
      <w:bookmarkStart w:id="289" w:name="_Toc167791500"/>
      <w:bookmarkStart w:id="290" w:name="_Toc180150796"/>
      <w:bookmarkStart w:id="291" w:name="_Toc180400489"/>
      <w:bookmarkStart w:id="292" w:name="_Toc180481670"/>
      <w:bookmarkStart w:id="293" w:name="_Toc180740311"/>
      <w:r>
        <w:t>6.4.2</w:t>
      </w:r>
      <w:r>
        <w:tab/>
        <w:t>Solution details</w:t>
      </w:r>
      <w:bookmarkEnd w:id="288"/>
      <w:bookmarkEnd w:id="289"/>
      <w:bookmarkEnd w:id="290"/>
      <w:bookmarkEnd w:id="291"/>
      <w:bookmarkEnd w:id="292"/>
      <w:bookmarkEnd w:id="293"/>
    </w:p>
    <w:p w14:paraId="3EB574EB" w14:textId="22DD7F95" w:rsidR="00DF27BE" w:rsidRDefault="00C620D5" w:rsidP="00DF27BE">
      <w:pPr>
        <w:rPr>
          <w:rFonts w:eastAsia="宋体"/>
        </w:rPr>
      </w:pPr>
      <w:r>
        <w:object w:dxaOrig="15030" w:dyaOrig="11070" w14:anchorId="4D96879D">
          <v:shape id="_x0000_i1031" type="#_x0000_t75" style="width:480.85pt;height:355pt" o:ole="">
            <v:imagedata r:id="rId20" o:title=""/>
          </v:shape>
          <o:OLEObject Type="Embed" ProgID="Visio.Drawing.15" ShapeID="_x0000_i1031" DrawAspect="Content" ObjectID="_1791353005" r:id="rId21"/>
        </w:object>
      </w:r>
    </w:p>
    <w:p w14:paraId="2B03858B" w14:textId="577596BC" w:rsidR="00053BCF" w:rsidRDefault="00B27C26" w:rsidP="00B27C26">
      <w:pPr>
        <w:pStyle w:val="af0"/>
        <w:jc w:val="center"/>
      </w:pPr>
      <w:r>
        <w:t>Figure 6.4.2</w:t>
      </w:r>
      <w:r w:rsidR="00F6333A">
        <w:t>-</w:t>
      </w:r>
      <w:r>
        <w:fldChar w:fldCharType="begin"/>
      </w:r>
      <w:r>
        <w:instrText xml:space="preserve"> SEQ Figure_6.4.2 \* ARABIC </w:instrText>
      </w:r>
      <w:r>
        <w:fldChar w:fldCharType="separate"/>
      </w:r>
      <w:r w:rsidR="00C620D5">
        <w:rPr>
          <w:noProof/>
        </w:rPr>
        <w:t>1</w:t>
      </w:r>
      <w:r>
        <w:fldChar w:fldCharType="end"/>
      </w:r>
      <w:r>
        <w:t xml:space="preserve">: </w:t>
      </w:r>
      <w:r w:rsidRPr="003A5146">
        <w:t>Provisional Registration Procedure</w:t>
      </w:r>
    </w:p>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lastRenderedPageBreak/>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t>8. The AUSF sends a Nausf_UEAuthentication_Authenticate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p w14:paraId="1E2A04F4" w14:textId="331356B9" w:rsidR="00C620D5" w:rsidRDefault="00C620D5" w:rsidP="00C620D5">
      <w:r w:rsidRPr="00A873C3">
        <w:object w:dxaOrig="15030" w:dyaOrig="12620" w14:anchorId="0ECE6E75">
          <v:shape id="_x0000_i1032" type="#_x0000_t75" style="width:480.85pt;height:403.2pt" o:ole="">
            <v:imagedata r:id="rId22" o:title=""/>
          </v:shape>
          <o:OLEObject Type="Embed" ProgID="Visio.Drawing.15" ShapeID="_x0000_i1032" DrawAspect="Content" ObjectID="_1791353006" r:id="rId23"/>
        </w:object>
      </w:r>
    </w:p>
    <w:p w14:paraId="5996D0AD" w14:textId="55247D2B" w:rsidR="00C620D5" w:rsidRDefault="00C620D5" w:rsidP="00C620D5">
      <w:pPr>
        <w:pStyle w:val="af0"/>
        <w:jc w:val="center"/>
      </w:pPr>
      <w:r>
        <w:t>Figure 6.4.2</w:t>
      </w:r>
      <w:r w:rsidR="00F6333A">
        <w:t>-</w:t>
      </w:r>
      <w:r>
        <w:fldChar w:fldCharType="begin"/>
      </w:r>
      <w:r>
        <w:instrText xml:space="preserve"> SEQ Figure_6.4.2 \* ARABIC </w:instrText>
      </w:r>
      <w:r>
        <w:fldChar w:fldCharType="separate"/>
      </w:r>
      <w:r>
        <w:rPr>
          <w:noProof/>
        </w:rPr>
        <w:t>2</w:t>
      </w:r>
      <w:r>
        <w:fldChar w:fldCharType="end"/>
      </w:r>
      <w:r>
        <w:t xml:space="preserve">: </w:t>
      </w:r>
      <w:r w:rsidRPr="00DE5C55">
        <w:t>Protected Small Data Transmission</w:t>
      </w:r>
    </w:p>
    <w:p w14:paraId="697D6C6F" w14:textId="42F8AE44" w:rsidR="008C411C" w:rsidRPr="00A873C3" w:rsidRDefault="008C411C" w:rsidP="008C411C">
      <w:pPr>
        <w:spacing w:after="0"/>
        <w:jc w:val="both"/>
      </w:pPr>
      <w:r w:rsidRPr="00A873C3">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integrity </w:t>
      </w:r>
      <w:r w:rsidRPr="00A873C3">
        <w:t xml:space="preserve"> protected with the provisional NAS keys. The NAS timer for the </w:t>
      </w:r>
      <w:r>
        <w:t>NAS</w:t>
      </w:r>
      <w:r w:rsidRPr="00A873C3">
        <w:t xml:space="preserve"> message 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lastRenderedPageBreak/>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31"/>
      </w:pPr>
      <w:bookmarkStart w:id="294" w:name="_Toc164702064"/>
      <w:bookmarkStart w:id="295" w:name="_Toc167791501"/>
      <w:bookmarkStart w:id="296" w:name="_Toc180150797"/>
      <w:bookmarkStart w:id="297" w:name="_Toc180400490"/>
      <w:bookmarkStart w:id="298" w:name="_Toc180481671"/>
      <w:bookmarkStart w:id="299" w:name="_Toc180740312"/>
      <w:r>
        <w:t>6.4.3</w:t>
      </w:r>
      <w:r>
        <w:tab/>
        <w:t>Evaluation</w:t>
      </w:r>
      <w:bookmarkEnd w:id="294"/>
      <w:bookmarkEnd w:id="295"/>
      <w:bookmarkEnd w:id="296"/>
      <w:bookmarkEnd w:id="297"/>
      <w:bookmarkEnd w:id="298"/>
      <w:bookmarkEnd w:id="299"/>
    </w:p>
    <w:p w14:paraId="481265BD" w14:textId="49AF4EF0" w:rsidR="002A6AEB" w:rsidRDefault="002A6AEB" w:rsidP="005614DA">
      <w:pPr>
        <w:pStyle w:val="EditorsNote"/>
      </w:pPr>
      <w:r>
        <w:t>Editor’s Note: Each solution should motivate how the potential security requirements of the key issues being addressed are fulfilled.</w:t>
      </w:r>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pPr>
        <w:rPr>
          <w:iCs/>
        </w:rPr>
      </w:pPr>
      <w:r>
        <w:rPr>
          <w:iCs/>
        </w:rPr>
        <w:t>Solution may be used to mitigate connectivity interruptions due to outages of the inter satellite links and/or feeder links when a UE has small messages to send, e.g. when a UE is operating in MICO mode.</w:t>
      </w:r>
    </w:p>
    <w:p w14:paraId="20E1A505" w14:textId="13E280A1" w:rsidR="000317C5" w:rsidRDefault="000317C5" w:rsidP="00153787">
      <w:r w:rsidRPr="000317C5">
        <w:rPr>
          <w:iCs/>
        </w:rPr>
        <w:t>The solution can be applied to EPC as well.</w:t>
      </w:r>
    </w:p>
    <w:p w14:paraId="256BE775" w14:textId="7574C473" w:rsidR="00547862" w:rsidRDefault="00547862" w:rsidP="00547862">
      <w:pPr>
        <w:pStyle w:val="21"/>
      </w:pPr>
      <w:bookmarkStart w:id="300" w:name="_Toc164702065"/>
      <w:bookmarkStart w:id="301" w:name="_Toc167791502"/>
      <w:bookmarkStart w:id="302" w:name="_Toc180150798"/>
      <w:bookmarkStart w:id="303" w:name="_Toc180400491"/>
      <w:bookmarkStart w:id="304" w:name="_Toc180481672"/>
      <w:bookmarkStart w:id="305" w:name="_Toc180740313"/>
      <w:r>
        <w:t>6.5</w:t>
      </w:r>
      <w:r>
        <w:tab/>
        <w:t>Solution #</w:t>
      </w:r>
      <w:r w:rsidR="001012DC">
        <w:t>5</w:t>
      </w:r>
      <w:r>
        <w:t xml:space="preserve">: </w:t>
      </w:r>
      <w:r w:rsidR="00D747D7" w:rsidRPr="00D747D7">
        <w:t>Onboard UDM</w:t>
      </w:r>
      <w:bookmarkEnd w:id="300"/>
      <w:bookmarkEnd w:id="301"/>
      <w:bookmarkEnd w:id="302"/>
      <w:bookmarkEnd w:id="303"/>
      <w:bookmarkEnd w:id="304"/>
      <w:bookmarkEnd w:id="305"/>
    </w:p>
    <w:p w14:paraId="379B30DF" w14:textId="1B9353CB" w:rsidR="00547862" w:rsidRDefault="00547862" w:rsidP="00547862">
      <w:pPr>
        <w:pStyle w:val="31"/>
      </w:pPr>
      <w:bookmarkStart w:id="306" w:name="_Toc164702066"/>
      <w:bookmarkStart w:id="307" w:name="_Toc167791503"/>
      <w:bookmarkStart w:id="308" w:name="_Toc180150799"/>
      <w:bookmarkStart w:id="309" w:name="_Toc180400492"/>
      <w:bookmarkStart w:id="310" w:name="_Toc180481673"/>
      <w:bookmarkStart w:id="311" w:name="_Toc180740314"/>
      <w:r>
        <w:t>6.5.1</w:t>
      </w:r>
      <w:r>
        <w:tab/>
        <w:t>Introduction</w:t>
      </w:r>
      <w:bookmarkEnd w:id="306"/>
      <w:bookmarkEnd w:id="307"/>
      <w:bookmarkEnd w:id="308"/>
      <w:bookmarkEnd w:id="309"/>
      <w:bookmarkEnd w:id="310"/>
      <w:bookmarkEnd w:id="311"/>
    </w:p>
    <w:p w14:paraId="6AA0F5D3" w14:textId="77777777" w:rsidR="000E4624" w:rsidRDefault="000E4624" w:rsidP="000E4624">
      <w:r>
        <w:t xml:space="preserve">This solution addresses key issue #1. </w:t>
      </w:r>
    </w:p>
    <w:p w14:paraId="57AEABC9" w14:textId="26C96043" w:rsidR="00547862" w:rsidRDefault="000E4624" w:rsidP="000E4624">
      <w:r>
        <w:t>During the feeder link’s intermittent unavailability, in order for the completion of authentication and NAS security procedures, UDM/AUSF could be onboard.</w:t>
      </w:r>
    </w:p>
    <w:p w14:paraId="63011084" w14:textId="16BB744B" w:rsidR="00547862" w:rsidRDefault="00547862" w:rsidP="00547862">
      <w:pPr>
        <w:pStyle w:val="31"/>
      </w:pPr>
      <w:bookmarkStart w:id="312" w:name="_Toc164702067"/>
      <w:bookmarkStart w:id="313" w:name="_Toc167791504"/>
      <w:bookmarkStart w:id="314" w:name="_Toc180150800"/>
      <w:bookmarkStart w:id="315" w:name="_Toc180400493"/>
      <w:bookmarkStart w:id="316" w:name="_Toc180481674"/>
      <w:bookmarkStart w:id="317" w:name="_Toc180740315"/>
      <w:r>
        <w:t>6.5.2</w:t>
      </w:r>
      <w:r>
        <w:tab/>
        <w:t>Solution details</w:t>
      </w:r>
      <w:bookmarkEnd w:id="312"/>
      <w:bookmarkEnd w:id="313"/>
      <w:bookmarkEnd w:id="314"/>
      <w:bookmarkEnd w:id="315"/>
      <w:bookmarkEnd w:id="316"/>
      <w:bookmarkEnd w:id="317"/>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005635" w:rsidP="00383321">
      <w:r>
        <w:rPr>
          <w:sz w:val="24"/>
          <w:szCs w:val="24"/>
        </w:rPr>
        <w:lastRenderedPageBreak/>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Box 29">
                  <w:txbxContent>
                    <w:p w14:paraId="762F3564" w14:textId="77777777" w:rsidR="008C54CB" w:rsidRDefault="008C54CB"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style="mso-next-textbox:#矩形 42">
                  <w:txbxContent>
                    <w:p w14:paraId="4AA92A61" w14:textId="77777777" w:rsidR="008C54CB" w:rsidRDefault="008C54CB"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Box 31">
                  <w:txbxContent>
                    <w:p w14:paraId="5D74A2D7" w14:textId="77777777" w:rsidR="008C54CB" w:rsidRDefault="008C54CB"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style="mso-next-textbox:#矩形 37">
                  <w:txbxContent>
                    <w:p w14:paraId="0984E393" w14:textId="77777777" w:rsidR="008C54CB" w:rsidRDefault="008C54CB"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style="mso-next-textbox:#矩形 129">
                  <w:txbxContent>
                    <w:p w14:paraId="11EAA42E" w14:textId="77777777" w:rsidR="008C54CB" w:rsidRDefault="008C54CB" w:rsidP="00383321">
                      <w:pPr>
                        <w:pStyle w:val="aff3"/>
                        <w:jc w:val="center"/>
                        <w:rPr>
                          <w:rFonts w:eastAsia="微软雅黑"/>
                          <w:color w:val="000000"/>
                          <w:kern w:val="24"/>
                          <w:sz w:val="20"/>
                          <w:szCs w:val="20"/>
                        </w:rPr>
                      </w:pPr>
                      <w:r>
                        <w:rPr>
                          <w:rFonts w:eastAsia="微软雅黑"/>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8C54CB" w:rsidRDefault="008C54CB" w:rsidP="00383321">
                      <w:pPr>
                        <w:pStyle w:val="aff3"/>
                        <w:jc w:val="center"/>
                        <w:rPr>
                          <w:rFonts w:eastAsia="微软雅黑"/>
                          <w:color w:val="000000"/>
                          <w:kern w:val="24"/>
                          <w:sz w:val="20"/>
                          <w:szCs w:val="20"/>
                        </w:rPr>
                      </w:pPr>
                      <w:r>
                        <w:rPr>
                          <w:rFonts w:eastAsia="微软雅黑"/>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8C54CB" w:rsidRDefault="008C54CB" w:rsidP="00383321">
                      <w:pPr>
                        <w:pStyle w:val="aff3"/>
                        <w:jc w:val="center"/>
                        <w:rPr>
                          <w:rFonts w:eastAsia="微软雅黑"/>
                          <w:color w:val="000000"/>
                          <w:kern w:val="24"/>
                          <w:sz w:val="20"/>
                          <w:szCs w:val="20"/>
                        </w:rPr>
                      </w:pPr>
                    </w:p>
                    <w:p w14:paraId="6F9B026C" w14:textId="77777777" w:rsidR="008C54CB" w:rsidRDefault="008C54CB" w:rsidP="00383321">
                      <w:pPr>
                        <w:pStyle w:val="aff3"/>
                        <w:jc w:val="center"/>
                        <w:rPr>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style="mso-next-textbox:#文本框 3">
                  <w:txbxContent>
                    <w:p w14:paraId="599B16F4" w14:textId="77777777" w:rsidR="008C54CB" w:rsidRDefault="008C54CB"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8C54CB" w:rsidRDefault="008C54CB" w:rsidP="00383321">
                    <w:pPr>
                      <w:pStyle w:val="aff3"/>
                      <w:jc w:val="center"/>
                      <w:rPr>
                        <w:rFonts w:eastAsia="微软雅黑"/>
                        <w:color w:val="000000"/>
                        <w:kern w:val="24"/>
                        <w:sz w:val="20"/>
                        <w:szCs w:val="20"/>
                        <w:lang w:val="en-US"/>
                      </w:rPr>
                    </w:pPr>
                    <w:r>
                      <w:rPr>
                        <w:rFonts w:eastAsia="微软雅黑"/>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af0"/>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D13E236" w14:textId="77777777" w:rsidR="006C591E" w:rsidRDefault="006C591E" w:rsidP="006C591E">
      <w:pPr>
        <w:pStyle w:val="NO"/>
        <w:rPr>
          <w:lang w:val="en-US" w:eastAsia="zh-CN"/>
        </w:rPr>
      </w:pPr>
      <w:bookmarkStart w:id="318" w:name="_Toc164702068"/>
      <w:bookmarkStart w:id="319" w:name="_Toc167791505"/>
      <w:r>
        <w:rPr>
          <w:rFonts w:hint="eastAsia"/>
          <w:lang w:val="en-US" w:eastAsia="zh-CN"/>
        </w:rPr>
        <w:t>NOTE: Roaming is not considered in this solution.</w:t>
      </w:r>
    </w:p>
    <w:p w14:paraId="0379B9AE" w14:textId="77777777" w:rsidR="006C591E" w:rsidRDefault="006C591E" w:rsidP="006C591E">
      <w:pPr>
        <w:rPr>
          <w:lang w:val="en-US" w:eastAsia="zh-CN"/>
        </w:rPr>
      </w:pPr>
      <w:r w:rsidRPr="00541559">
        <w:rPr>
          <w:rFonts w:eastAsia="宋体"/>
        </w:rPr>
        <w:t>It is assumed that a subset of UEs have their subscriptions</w:t>
      </w:r>
      <w:r w:rsidRPr="00541559">
        <w:rPr>
          <w:rFonts w:eastAsia="宋体"/>
          <w:lang w:val="en-US" w:eastAsia="zh-CN"/>
        </w:rPr>
        <w:t xml:space="preserve"> </w:t>
      </w:r>
      <w:r w:rsidRPr="00541559">
        <w:rPr>
          <w:rFonts w:eastAsia="宋体"/>
        </w:rPr>
        <w:t xml:space="preserve">in the onboard </w:t>
      </w:r>
      <w:r>
        <w:rPr>
          <w:rFonts w:eastAsia="宋体" w:hint="eastAsia"/>
          <w:lang w:val="en-US" w:eastAsia="zh-CN"/>
        </w:rPr>
        <w:t>UDM</w:t>
      </w:r>
      <w:r w:rsidRPr="00541559">
        <w:rPr>
          <w:rFonts w:eastAsia="宋体"/>
        </w:rPr>
        <w:t>. Different satellite stores distinct subscriptions for different subsets of UEs. If the UE accesses a satellite which has its subscrip</w:t>
      </w:r>
      <w:r w:rsidRPr="006C591E">
        <w:rPr>
          <w:rFonts w:eastAsia="宋体"/>
        </w:rPr>
        <w:t>tion, the UE can proceed to attach, otherwise the attach request is rejected due to lack of UE subscription</w:t>
      </w:r>
      <w:r w:rsidRPr="006C591E">
        <w:rPr>
          <w:rFonts w:eastAsia="宋体"/>
          <w:lang w:val="en-US" w:eastAsia="zh-CN"/>
        </w:rPr>
        <w:t>.</w:t>
      </w:r>
    </w:p>
    <w:p w14:paraId="6FD5050D" w14:textId="77777777" w:rsidR="006C591E" w:rsidRDefault="006C591E" w:rsidP="006C591E">
      <w:pPr>
        <w:pStyle w:val="EditorsNote"/>
        <w:rPr>
          <w:lang w:val="en-US" w:eastAsia="zh-CN"/>
        </w:rPr>
      </w:pPr>
      <w:r>
        <w:rPr>
          <w:lang w:val="en-US" w:eastAsia="zh-CN"/>
        </w:rPr>
        <w:t>Editor’s Note: How does onboard UDM sync with ground UDM is FFS.</w:t>
      </w:r>
    </w:p>
    <w:p w14:paraId="427D2B53" w14:textId="1C9F9E01" w:rsidR="00547862" w:rsidRPr="007A0994" w:rsidRDefault="00547862" w:rsidP="00A44919">
      <w:pPr>
        <w:pStyle w:val="31"/>
      </w:pPr>
      <w:bookmarkStart w:id="320" w:name="_Toc180150801"/>
      <w:bookmarkStart w:id="321" w:name="_Toc180400494"/>
      <w:bookmarkStart w:id="322" w:name="_Toc180481675"/>
      <w:bookmarkStart w:id="323" w:name="_Toc180740316"/>
      <w:r>
        <w:t>6.5.3</w:t>
      </w:r>
      <w:r>
        <w:tab/>
        <w:t>Evaluation</w:t>
      </w:r>
      <w:bookmarkEnd w:id="318"/>
      <w:bookmarkEnd w:id="319"/>
      <w:bookmarkEnd w:id="320"/>
      <w:bookmarkEnd w:id="321"/>
      <w:bookmarkEnd w:id="322"/>
      <w:bookmarkEnd w:id="323"/>
    </w:p>
    <w:p w14:paraId="602E4096" w14:textId="77777777" w:rsidR="006C591E" w:rsidRDefault="006C591E" w:rsidP="006C591E">
      <w:r>
        <w:t>This solution addresses the Key Issue #1 and applies for S&amp;F operations in 5G.</w:t>
      </w:r>
    </w:p>
    <w:p w14:paraId="6970ABB5" w14:textId="77777777" w:rsidR="006C591E" w:rsidRDefault="006C591E" w:rsidP="006C591E">
      <w:r>
        <w:t xml:space="preserve">This solution </w:t>
      </w:r>
      <w:r>
        <w:rPr>
          <w:rFonts w:hint="eastAsia"/>
          <w:lang w:val="en-US" w:eastAsia="zh-CN"/>
        </w:rPr>
        <w:t xml:space="preserve">follows the architecture option of full CN onboard defined by SA2 and reuses the existing security procedures. This solution </w:t>
      </w:r>
      <w:r>
        <w:t xml:space="preserve">has </w:t>
      </w:r>
      <w:r>
        <w:rPr>
          <w:rFonts w:hint="eastAsia"/>
          <w:lang w:val="en-US" w:eastAsia="zh-CN"/>
        </w:rPr>
        <w:t xml:space="preserve">no </w:t>
      </w:r>
      <w:r>
        <w:t xml:space="preserve">impacts </w:t>
      </w:r>
      <w:r>
        <w:rPr>
          <w:rFonts w:hint="eastAsia"/>
          <w:lang w:val="en-US" w:eastAsia="zh-CN"/>
        </w:rPr>
        <w:t xml:space="preserve">on </w:t>
      </w:r>
      <w:r>
        <w:t>ME, USIM</w:t>
      </w:r>
      <w:r>
        <w:rPr>
          <w:rFonts w:hint="eastAsia"/>
          <w:lang w:val="en-US" w:eastAsia="zh-CN"/>
        </w:rPr>
        <w:t xml:space="preserve"> and terrestrial network entities</w:t>
      </w:r>
      <w:r>
        <w:t xml:space="preserve">. </w:t>
      </w:r>
    </w:p>
    <w:p w14:paraId="5EA004D8" w14:textId="77777777" w:rsidR="0035631A" w:rsidRDefault="0035631A" w:rsidP="0035631A">
      <w:pPr>
        <w:jc w:val="both"/>
      </w:pPr>
      <w:r>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21"/>
      </w:pPr>
      <w:bookmarkStart w:id="324" w:name="_Toc164702069"/>
      <w:bookmarkStart w:id="325" w:name="_Toc167791506"/>
      <w:bookmarkStart w:id="326" w:name="_Toc180150802"/>
      <w:bookmarkStart w:id="327" w:name="_Toc180400495"/>
      <w:bookmarkStart w:id="328" w:name="_Toc180481676"/>
      <w:bookmarkStart w:id="329" w:name="_Toc180740317"/>
      <w:r>
        <w:t>6.6</w:t>
      </w:r>
      <w:r>
        <w:tab/>
        <w:t>Solution #</w:t>
      </w:r>
      <w:r w:rsidR="001012DC">
        <w:t>6</w:t>
      </w:r>
      <w:r>
        <w:t xml:space="preserve">: </w:t>
      </w:r>
      <w:r>
        <w:rPr>
          <w:rFonts w:cs="Arial"/>
          <w:iCs/>
          <w:szCs w:val="32"/>
        </w:rPr>
        <w:t>Primary authentication and NAS security context establishment during store-and-forward operations</w:t>
      </w:r>
      <w:bookmarkEnd w:id="324"/>
      <w:bookmarkEnd w:id="325"/>
      <w:bookmarkEnd w:id="326"/>
      <w:bookmarkEnd w:id="327"/>
      <w:bookmarkEnd w:id="328"/>
      <w:bookmarkEnd w:id="329"/>
    </w:p>
    <w:p w14:paraId="6608662F" w14:textId="2290D17B" w:rsidR="00B660BE" w:rsidRDefault="00B660BE" w:rsidP="00B660BE">
      <w:pPr>
        <w:pStyle w:val="31"/>
      </w:pPr>
      <w:bookmarkStart w:id="330" w:name="_Toc164702070"/>
      <w:bookmarkStart w:id="331" w:name="_Toc167791507"/>
      <w:bookmarkStart w:id="332" w:name="_Toc180150803"/>
      <w:bookmarkStart w:id="333" w:name="_Toc180400496"/>
      <w:bookmarkStart w:id="334" w:name="_Toc180481677"/>
      <w:bookmarkStart w:id="335" w:name="_Toc180740318"/>
      <w:r>
        <w:t>6.6.1</w:t>
      </w:r>
      <w:r>
        <w:tab/>
        <w:t>Introduction</w:t>
      </w:r>
      <w:bookmarkEnd w:id="330"/>
      <w:bookmarkEnd w:id="331"/>
      <w:bookmarkEnd w:id="332"/>
      <w:bookmarkEnd w:id="333"/>
      <w:bookmarkEnd w:id="334"/>
      <w:bookmarkEnd w:id="335"/>
    </w:p>
    <w:p w14:paraId="18E87A2A" w14:textId="77777777" w:rsidR="00B660BE" w:rsidRDefault="00B660BE" w:rsidP="00B660BE">
      <w:pPr>
        <w:spacing w:after="0"/>
        <w:jc w:val="both"/>
      </w:pPr>
      <w:r>
        <w:t>This solution proposes the following:</w:t>
      </w:r>
    </w:p>
    <w:p w14:paraId="29A35861" w14:textId="77777777" w:rsidR="00B660BE" w:rsidRDefault="00B660BE" w:rsidP="006E6742">
      <w:pPr>
        <w:numPr>
          <w:ilvl w:val="0"/>
          <w:numId w:val="14"/>
        </w:numPr>
        <w:spacing w:after="0"/>
        <w:jc w:val="both"/>
      </w:pPr>
      <w:r>
        <w:t>Including Satellite Access Type information in Initial UE message from Satellite gNB to AMF, to allow serving network AMF know about possible intermittent loss of feeder link communications.</w:t>
      </w:r>
    </w:p>
    <w:p w14:paraId="381ACE29" w14:textId="1977FAAB" w:rsidR="00805596" w:rsidRDefault="00B660BE" w:rsidP="006E6742">
      <w:pPr>
        <w:numPr>
          <w:ilvl w:val="0"/>
          <w:numId w:val="14"/>
        </w:numPr>
        <w:spacing w:after="0"/>
        <w:jc w:val="both"/>
      </w:pPr>
      <w:r>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31"/>
      </w:pPr>
      <w:bookmarkStart w:id="336" w:name="_Toc164702071"/>
      <w:bookmarkStart w:id="337" w:name="_Toc167791508"/>
      <w:bookmarkStart w:id="338" w:name="_Toc180150804"/>
      <w:bookmarkStart w:id="339" w:name="_Toc180400497"/>
      <w:bookmarkStart w:id="340" w:name="_Toc180481678"/>
      <w:bookmarkStart w:id="341" w:name="_Toc180740319"/>
      <w:r>
        <w:lastRenderedPageBreak/>
        <w:t>6.6.2</w:t>
      </w:r>
      <w:r>
        <w:tab/>
        <w:t>Solution details</w:t>
      </w:r>
      <w:bookmarkEnd w:id="336"/>
      <w:bookmarkEnd w:id="337"/>
      <w:bookmarkEnd w:id="338"/>
      <w:bookmarkEnd w:id="339"/>
      <w:bookmarkEnd w:id="340"/>
      <w:bookmarkEnd w:id="341"/>
    </w:p>
    <w:p w14:paraId="238C10BA" w14:textId="657437CF" w:rsidR="00B660BE" w:rsidRDefault="00817E13" w:rsidP="00B660BE">
      <w:pPr>
        <w:rPr>
          <w:rFonts w:eastAsia="宋体"/>
        </w:rPr>
      </w:pPr>
      <w:r>
        <w:rPr>
          <w:rFonts w:eastAsia="宋体"/>
        </w:rPr>
        <w:object w:dxaOrig="10590" w:dyaOrig="10570" w14:anchorId="72ADFF61">
          <v:shape id="_x0000_i1033" type="#_x0000_t75" style="width:482.1pt;height:480.85pt" o:ole="">
            <v:imagedata r:id="rId28" o:title=""/>
          </v:shape>
          <o:OLEObject Type="Embed" ProgID="Visio.Drawing.15" ShapeID="_x0000_i1033" DrawAspect="Content" ObjectID="_1791353007" r:id="rId29"/>
        </w:object>
      </w:r>
    </w:p>
    <w:p w14:paraId="2ACA3466" w14:textId="73E2B069" w:rsidR="0090399E" w:rsidRDefault="0090399E" w:rsidP="0090399E">
      <w:pPr>
        <w:pStyle w:val="af0"/>
        <w:jc w:val="center"/>
      </w:pPr>
      <w:bookmarkStart w:id="342" w:name="_Ref164696750"/>
      <w:r>
        <w:t>Figure 6.6.2</w:t>
      </w:r>
      <w:r w:rsidR="00590AF4">
        <w:t>-</w:t>
      </w:r>
      <w:r>
        <w:fldChar w:fldCharType="begin"/>
      </w:r>
      <w:r>
        <w:instrText xml:space="preserve"> SEQ Figure_6.6.2 \* ARABIC </w:instrText>
      </w:r>
      <w:r>
        <w:fldChar w:fldCharType="separate"/>
      </w:r>
      <w:r>
        <w:rPr>
          <w:noProof/>
        </w:rPr>
        <w:t>1</w:t>
      </w:r>
      <w:r>
        <w:fldChar w:fldCharType="end"/>
      </w:r>
      <w:bookmarkEnd w:id="342"/>
      <w:r>
        <w:t xml:space="preserve">: </w:t>
      </w:r>
      <w:r w:rsidRPr="00A17650">
        <w:t>Message flow for security procedures between UE and NAS with S&amp;F operations</w:t>
      </w:r>
    </w:p>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r>
        <w:t xml:space="preserve"> shows the message flow for secure primary authentication and NAS security context establishment in S&amp;F operations. In this solution:</w:t>
      </w:r>
    </w:p>
    <w:p w14:paraId="79A824E8" w14:textId="77777777" w:rsidR="002A02ED" w:rsidRDefault="002A02ED" w:rsidP="006E6742">
      <w:pPr>
        <w:numPr>
          <w:ilvl w:val="0"/>
          <w:numId w:val="15"/>
        </w:numPr>
        <w:jc w:val="both"/>
      </w:pPr>
      <w:r>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7777777" w:rsidR="002A02ED" w:rsidRDefault="002A02ED" w:rsidP="006E6742">
      <w:pPr>
        <w:numPr>
          <w:ilvl w:val="0"/>
          <w:numId w:val="15"/>
        </w:numPr>
        <w:jc w:val="both"/>
      </w:pPr>
      <w:r>
        <w:t>If timer T3510 expires at AMF or at UE, a new Reject cause is proposed which indicates that the rejection is due to delays in S&amp;F operations. Also, the reject message with this new cause includes updated NAS timers for S&amp;F operations.</w:t>
      </w:r>
    </w:p>
    <w:p w14:paraId="17F8B570" w14:textId="77777777" w:rsidR="002A02ED" w:rsidRDefault="002A02ED" w:rsidP="006E6742">
      <w:pPr>
        <w:numPr>
          <w:ilvl w:val="1"/>
          <w:numId w:val="15"/>
        </w:numPr>
        <w:jc w:val="both"/>
      </w:pPr>
      <w:r>
        <w:t xml:space="preserve">Updated values of NAS timers can be computed, for e.g., by observing the time between first and second attempts of NAS Registration Request from UE. </w:t>
      </w:r>
    </w:p>
    <w:p w14:paraId="3B5556B7" w14:textId="77777777" w:rsidR="002A02ED" w:rsidRDefault="002A02ED" w:rsidP="006E6742">
      <w:pPr>
        <w:numPr>
          <w:ilvl w:val="1"/>
          <w:numId w:val="15"/>
        </w:numPr>
        <w:jc w:val="both"/>
      </w:pPr>
      <w:r>
        <w:lastRenderedPageBreak/>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77777777" w:rsidR="002A02ED" w:rsidRDefault="002A02ED" w:rsidP="006E6742">
      <w:pPr>
        <w:numPr>
          <w:ilvl w:val="0"/>
          <w:numId w:val="15"/>
        </w:numPr>
        <w:jc w:val="both"/>
      </w:pPr>
      <w:r>
        <w:t>If the NAS timers for S&amp;F operations are pre-computed, SoR or UPU or OTA methods maybe used to update the NAS timers in UEs which connect via the satellite access.</w:t>
      </w:r>
    </w:p>
    <w:p w14:paraId="6F8D6242" w14:textId="77777777" w:rsidR="00805596" w:rsidRDefault="00805596" w:rsidP="006E6742">
      <w:pPr>
        <w:numPr>
          <w:ilvl w:val="0"/>
          <w:numId w:val="15"/>
        </w:numPr>
        <w:jc w:val="both"/>
      </w:pPr>
      <w:r>
        <w:t>As the Satellites are moving, it is likely that timer values vary for different UEs in the same coverage area. Considering this fact, the AMF can store the computed value and statistically calculate more accurate NAS timers for SAT access.</w:t>
      </w:r>
    </w:p>
    <w:p w14:paraId="1DFF65D4" w14:textId="368DEC3F" w:rsidR="00805596" w:rsidRDefault="00805596" w:rsidP="006E6742">
      <w:pPr>
        <w:numPr>
          <w:ilvl w:val="0"/>
          <w:numId w:val="15"/>
        </w:numPr>
        <w:jc w:val="both"/>
      </w:pPr>
      <w:r>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p w14:paraId="320AA191" w14:textId="7DAD03E0" w:rsidR="002A02ED" w:rsidRDefault="00805596" w:rsidP="006E6742">
      <w:pPr>
        <w:numPr>
          <w:ilvl w:val="1"/>
          <w:numId w:val="15"/>
        </w:numPr>
        <w:jc w:val="both"/>
      </w:pPr>
      <w:r>
        <w:t xml:space="preserve">NOTE: This solution focuses on the timers associated with UE authentication and NAS registration procedures and does not consider handovers between satellites (when UEs are in RRC Connected mode). </w:t>
      </w:r>
    </w:p>
    <w:p w14:paraId="184A526C" w14:textId="77777777" w:rsidR="00A540FF" w:rsidRDefault="00A540FF" w:rsidP="00A540FF">
      <w:pPr>
        <w:jc w:val="both"/>
      </w:pPr>
      <w:bookmarkStart w:id="343" w:name="_Toc164702072"/>
      <w:bookmarkStart w:id="344" w:name="_Toc167791509"/>
      <w:r>
        <w:t xml:space="preserve">MME architecture: Same solution will work for the MME architecture as well with dynamic adaptation of timer in Attach reject message. </w:t>
      </w:r>
    </w:p>
    <w:p w14:paraId="167CF771" w14:textId="717AA427" w:rsidR="00EB4F7D" w:rsidRDefault="00B660BE" w:rsidP="00817E13">
      <w:pPr>
        <w:pStyle w:val="31"/>
      </w:pPr>
      <w:bookmarkStart w:id="345" w:name="_Toc180150805"/>
      <w:bookmarkStart w:id="346" w:name="_Toc180400498"/>
      <w:bookmarkStart w:id="347" w:name="_Toc180481679"/>
      <w:bookmarkStart w:id="348" w:name="_Toc180740320"/>
      <w:r>
        <w:t>6.6.3</w:t>
      </w:r>
      <w:r>
        <w:tab/>
        <w:t>Evaluation</w:t>
      </w:r>
      <w:bookmarkEnd w:id="343"/>
      <w:bookmarkEnd w:id="344"/>
      <w:bookmarkEnd w:id="345"/>
      <w:bookmarkEnd w:id="346"/>
      <w:bookmarkEnd w:id="347"/>
      <w:bookmarkEnd w:id="348"/>
    </w:p>
    <w:p w14:paraId="629F9346" w14:textId="77777777" w:rsidR="00A540FF" w:rsidRDefault="00A540FF" w:rsidP="00A540FF">
      <w:bookmarkStart w:id="349" w:name="_Toc164702073"/>
      <w:bookmarkStart w:id="350" w:name="_Toc167791510"/>
      <w:r>
        <w:t>Impacted entities:  UE, RAN and AMF</w:t>
      </w:r>
    </w:p>
    <w:p w14:paraId="1EE1BFFF" w14:textId="77777777" w:rsidR="00A540FF" w:rsidRDefault="00A540FF" w:rsidP="00A540FF">
      <w:pPr>
        <w:jc w:val="both"/>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558F4BC3" w14:textId="77777777" w:rsidR="00A540FF" w:rsidRPr="00F60FD9" w:rsidRDefault="00A540FF" w:rsidP="00A540FF">
      <w:pPr>
        <w:spacing w:after="0"/>
      </w:pPr>
      <w:r w:rsidRPr="00F60FD9">
        <w:t>•            Assumptions:</w:t>
      </w:r>
      <w:r>
        <w:t xml:space="preserve"> This solution assumes the complete gNB/eNB is in the Satellite. AMF/MME is not part of satellite, but solution works in those cases also with complete AMF/MME on board or split architecture also.</w:t>
      </w:r>
    </w:p>
    <w:p w14:paraId="755A6588" w14:textId="77777777" w:rsidR="00A540FF" w:rsidRPr="00F60FD9" w:rsidRDefault="00A540FF" w:rsidP="00A540FF">
      <w:pPr>
        <w:spacing w:after="0"/>
      </w:pPr>
      <w:r w:rsidRPr="00F60FD9">
        <w:t xml:space="preserve">•            Dependency on </w:t>
      </w:r>
      <w:r>
        <w:t>TR 23.700-29</w:t>
      </w:r>
      <w:r w:rsidRPr="00F60FD9">
        <w:t xml:space="preserve">: </w:t>
      </w:r>
      <w:r>
        <w:t>This solution is in line with timer details mentioned in the conclusion 8.2 of TR 23.700-29[2].</w:t>
      </w:r>
    </w:p>
    <w:p w14:paraId="27F60F9D" w14:textId="77777777" w:rsidR="00A540FF" w:rsidRPr="00F60FD9" w:rsidRDefault="00A540FF" w:rsidP="00A540FF">
      <w:pPr>
        <w:spacing w:after="0"/>
      </w:pPr>
      <w:r w:rsidRPr="00F60FD9">
        <w:t>•            Relevant KI and Potential Security Requirements addressed: KI#1, Requirements</w:t>
      </w:r>
      <w:r>
        <w:t>#</w:t>
      </w:r>
      <w:r w:rsidRPr="00F60FD9">
        <w:t>1</w:t>
      </w:r>
      <w:r>
        <w:t>.</w:t>
      </w:r>
    </w:p>
    <w:p w14:paraId="25C1C198" w14:textId="77777777" w:rsidR="00A540FF" w:rsidRPr="00F60FD9" w:rsidRDefault="00A540FF" w:rsidP="00A540FF">
      <w:pPr>
        <w:spacing w:after="0"/>
      </w:pPr>
      <w:r w:rsidRPr="00F60FD9">
        <w:t xml:space="preserve">•            Architecture option: </w:t>
      </w:r>
      <w:r>
        <w:t xml:space="preserve">At least, </w:t>
      </w:r>
      <w:r w:rsidRPr="00F60FD9">
        <w:t>RAN onboard the satellite</w:t>
      </w:r>
      <w:r>
        <w:t>.</w:t>
      </w:r>
    </w:p>
    <w:p w14:paraId="152CA99B" w14:textId="77777777" w:rsidR="00A540FF" w:rsidRPr="00F60FD9" w:rsidRDefault="00A540FF" w:rsidP="00A540FF">
      <w:pPr>
        <w:spacing w:after="0"/>
      </w:pPr>
      <w:r w:rsidRPr="00F60FD9">
        <w:t xml:space="preserve">•            Re-use of legacy security procedures: </w:t>
      </w:r>
      <w:r>
        <w:t>Complete</w:t>
      </w:r>
      <w:r w:rsidRPr="00F60FD9">
        <w:t xml:space="preserve"> re-use of AKA procedure</w:t>
      </w:r>
      <w:r>
        <w:t xml:space="preserve"> as this solution adapts the new timer values for AKA procedure.</w:t>
      </w:r>
    </w:p>
    <w:p w14:paraId="6D735A6D" w14:textId="77777777" w:rsidR="00A540FF" w:rsidRPr="00F60FD9" w:rsidRDefault="00A540FF" w:rsidP="00A540FF">
      <w:pPr>
        <w:spacing w:after="0"/>
      </w:pPr>
      <w:r w:rsidRPr="00F60FD9">
        <w:t>•            Advantages of the solution:</w:t>
      </w:r>
      <w:r>
        <w:t xml:space="preserve"> Dynamic adaptation of NAS timer will optimize and sync the Store and procedure Satellite with legacy UE AKA procedure.</w:t>
      </w:r>
    </w:p>
    <w:p w14:paraId="7D60ED7F" w14:textId="77777777" w:rsidR="00A540FF" w:rsidRPr="00F60FD9" w:rsidRDefault="00A540FF" w:rsidP="00A540FF">
      <w:pPr>
        <w:spacing w:after="0"/>
      </w:pPr>
      <w:r w:rsidRPr="00F60FD9">
        <w:t>•            Disadvantages of the solution:</w:t>
      </w:r>
      <w:r>
        <w:t xml:space="preserve"> NA</w:t>
      </w:r>
    </w:p>
    <w:p w14:paraId="0A2DD649" w14:textId="768E476E" w:rsidR="00A540FF" w:rsidRDefault="00A540FF" w:rsidP="00A540FF">
      <w:pPr>
        <w:spacing w:after="0"/>
      </w:pPr>
      <w:r w:rsidRPr="00F60FD9">
        <w:t>•            Impacted entities:</w:t>
      </w:r>
      <w:r>
        <w:t xml:space="preserve"> No impacts from SA3 point of view, however MME/AMF and UE (for NAS timer Registration reject message) are impacted.</w:t>
      </w:r>
    </w:p>
    <w:p w14:paraId="1B82734E" w14:textId="77777777" w:rsidR="00A540FF" w:rsidRDefault="00A540FF" w:rsidP="00A540FF">
      <w:r>
        <w:t>NOTE: Unprotected reject message is not specific to satellite access and store-and-forward scenarios. Hence, this aspect is not considered in this solution.</w:t>
      </w:r>
    </w:p>
    <w:p w14:paraId="743D2145" w14:textId="648D4907" w:rsidR="00984224" w:rsidRDefault="00984224" w:rsidP="00984224">
      <w:pPr>
        <w:pStyle w:val="21"/>
      </w:pPr>
      <w:bookmarkStart w:id="351" w:name="_Toc180150806"/>
      <w:bookmarkStart w:id="352" w:name="_Toc180400499"/>
      <w:bookmarkStart w:id="353" w:name="_Toc180481680"/>
      <w:bookmarkStart w:id="354" w:name="_Toc180740321"/>
      <w:r>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349"/>
      <w:bookmarkEnd w:id="350"/>
      <w:bookmarkEnd w:id="351"/>
      <w:bookmarkEnd w:id="352"/>
      <w:bookmarkEnd w:id="353"/>
      <w:bookmarkEnd w:id="354"/>
    </w:p>
    <w:p w14:paraId="68323E9D" w14:textId="3E21D794" w:rsidR="00984224" w:rsidRDefault="00984224" w:rsidP="00984224">
      <w:pPr>
        <w:pStyle w:val="31"/>
      </w:pPr>
      <w:bookmarkStart w:id="355" w:name="_Toc164702074"/>
      <w:bookmarkStart w:id="356" w:name="_Toc167791511"/>
      <w:bookmarkStart w:id="357" w:name="_Toc180150807"/>
      <w:bookmarkStart w:id="358" w:name="_Toc180400500"/>
      <w:bookmarkStart w:id="359" w:name="_Toc180481681"/>
      <w:bookmarkStart w:id="360" w:name="_Toc180740322"/>
      <w:r>
        <w:t>6.7.1</w:t>
      </w:r>
      <w:r>
        <w:tab/>
        <w:t>Introduction</w:t>
      </w:r>
      <w:bookmarkEnd w:id="355"/>
      <w:bookmarkEnd w:id="356"/>
      <w:bookmarkEnd w:id="357"/>
      <w:bookmarkEnd w:id="358"/>
      <w:bookmarkEnd w:id="359"/>
      <w:bookmarkEnd w:id="360"/>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31"/>
      </w:pPr>
      <w:bookmarkStart w:id="361" w:name="_Toc164702075"/>
      <w:bookmarkStart w:id="362" w:name="_Toc167791512"/>
      <w:bookmarkStart w:id="363" w:name="_Toc180150808"/>
      <w:bookmarkStart w:id="364" w:name="_Toc180400501"/>
      <w:bookmarkStart w:id="365" w:name="_Toc180481682"/>
      <w:bookmarkStart w:id="366" w:name="_Toc180740323"/>
      <w:r>
        <w:lastRenderedPageBreak/>
        <w:t>6.7.2</w:t>
      </w:r>
      <w:r>
        <w:tab/>
        <w:t>Solution details</w:t>
      </w:r>
      <w:bookmarkEnd w:id="361"/>
      <w:bookmarkEnd w:id="362"/>
      <w:bookmarkEnd w:id="363"/>
      <w:bookmarkEnd w:id="364"/>
      <w:bookmarkEnd w:id="365"/>
      <w:bookmarkEnd w:id="366"/>
    </w:p>
    <w:p w14:paraId="73E59089" w14:textId="035EAFB8" w:rsidR="00B660CB" w:rsidRDefault="00DC03E5" w:rsidP="00DC03E5">
      <w:pPr>
        <w:pStyle w:val="41"/>
      </w:pPr>
      <w:bookmarkStart w:id="367" w:name="_Toc164702076"/>
      <w:bookmarkStart w:id="368" w:name="_Toc167791513"/>
      <w:bookmarkStart w:id="369" w:name="_Toc180150809"/>
      <w:bookmarkStart w:id="370" w:name="_Toc180400502"/>
      <w:bookmarkStart w:id="371" w:name="_Toc180481683"/>
      <w:bookmarkStart w:id="372" w:name="_Toc180740324"/>
      <w:r>
        <w:t xml:space="preserve">6.7.2.1 </w:t>
      </w:r>
      <w:r>
        <w:tab/>
      </w:r>
      <w:r w:rsidRPr="00DC03E5">
        <w:t>Provisioning of authentication vectors</w:t>
      </w:r>
      <w:bookmarkEnd w:id="367"/>
      <w:bookmarkEnd w:id="368"/>
      <w:bookmarkEnd w:id="369"/>
      <w:bookmarkEnd w:id="370"/>
      <w:bookmarkEnd w:id="371"/>
      <w:bookmarkEnd w:id="372"/>
    </w:p>
    <w:p w14:paraId="0A15150E" w14:textId="596482EE" w:rsidR="00DC03E5" w:rsidRDefault="008A604C" w:rsidP="00DC03E5">
      <w:pPr>
        <w:rPr>
          <w:rFonts w:eastAsia="宋体" w:cs="Calibri"/>
        </w:rPr>
      </w:pPr>
      <w:r>
        <w:rPr>
          <w:rFonts w:eastAsia="宋体" w:cs="Calibri"/>
        </w:rPr>
        <w:object w:dxaOrig="9010" w:dyaOrig="1870" w14:anchorId="7547AA7D">
          <v:shape id="_x0000_i1034" type="#_x0000_t75" style="width:450.15pt;height:93.9pt" o:ole="">
            <v:imagedata r:id="rId30" o:title=""/>
          </v:shape>
          <o:OLEObject Type="Embed" ProgID="Visio.Drawing.15" ShapeID="_x0000_i1034" DrawAspect="Content" ObjectID="_1791353008" r:id="rId31"/>
        </w:object>
      </w:r>
    </w:p>
    <w:p w14:paraId="7B98AC6D" w14:textId="30DAF5F4" w:rsidR="008A604C" w:rsidRDefault="008A604C" w:rsidP="008A604C">
      <w:pPr>
        <w:pStyle w:val="af0"/>
        <w:jc w:val="center"/>
      </w:pPr>
      <w:r>
        <w:t>Figure 6.7.2.1</w:t>
      </w:r>
      <w:r w:rsidR="00590AF4">
        <w:t>-</w:t>
      </w:r>
      <w:r>
        <w:fldChar w:fldCharType="begin"/>
      </w:r>
      <w:r>
        <w:instrText xml:space="preserve"> SEQ Figure_6.7.2.1 \* ARABIC </w:instrText>
      </w:r>
      <w:r>
        <w:fldChar w:fldCharType="separate"/>
      </w:r>
      <w:r>
        <w:rPr>
          <w:noProof/>
        </w:rPr>
        <w:t>1</w:t>
      </w:r>
      <w:r>
        <w:fldChar w:fldCharType="end"/>
      </w:r>
      <w:r>
        <w:t xml:space="preserve">: </w:t>
      </w:r>
      <w:r w:rsidRPr="004717D4">
        <w:t>Provisioning of Authentication Vectors</w:t>
      </w:r>
      <w:r w:rsidR="003C663B">
        <w:t xml:space="preserve"> for </w:t>
      </w:r>
      <w:r w:rsidR="003C663B">
        <w:rPr>
          <w:rFonts w:eastAsia="Times New Roman"/>
          <w:lang w:eastAsia="zh-CN"/>
        </w:rPr>
        <w:t>subsequent authentications</w:t>
      </w:r>
    </w:p>
    <w:p w14:paraId="5499CD23" w14:textId="77777777" w:rsidR="00715554" w:rsidRDefault="00715554" w:rsidP="006E6742">
      <w:pPr>
        <w:numPr>
          <w:ilvl w:val="0"/>
          <w:numId w:val="16"/>
        </w:numPr>
        <w:jc w:val="both"/>
        <w:rPr>
          <w:rFonts w:eastAsia="Times New Roman"/>
          <w:lang w:eastAsia="zh-CN"/>
        </w:rPr>
      </w:pPr>
      <w:r>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9C006F5" w:rsidR="00715554" w:rsidRDefault="00715554" w:rsidP="006E6742">
      <w:pPr>
        <w:pStyle w:val="aff"/>
        <w:numPr>
          <w:ilvl w:val="0"/>
          <w:numId w:val="16"/>
        </w:numPr>
        <w:spacing w:line="360" w:lineRule="auto"/>
        <w:contextualSpacing/>
        <w:jc w:val="both"/>
        <w:rPr>
          <w:rFonts w:eastAsia="宋体" w:cs="Calibri"/>
        </w:rPr>
      </w:pPr>
      <w:r>
        <w:rPr>
          <w:rFonts w:cs="Calibri"/>
        </w:rPr>
        <w:t>Upon receiving the request from the AMF, based on the TAI received in Nudm_UECM_Registration the UDM/ARPF generates a set of authentication vectors as defined in TS 33.102 [</w:t>
      </w:r>
      <w:r w:rsidR="00590AF4">
        <w:rPr>
          <w:rFonts w:cs="Calibri"/>
        </w:rPr>
        <w:t>7</w:t>
      </w:r>
      <w:r>
        <w:rPr>
          <w:rFonts w:cs="Calibri"/>
        </w:rPr>
        <w:t xml:space="preserve">]. </w:t>
      </w:r>
    </w:p>
    <w:p w14:paraId="0C48C74C" w14:textId="77777777" w:rsidR="00715554" w:rsidRDefault="00715554" w:rsidP="006E6742">
      <w:pPr>
        <w:pStyle w:val="aff"/>
        <w:numPr>
          <w:ilvl w:val="0"/>
          <w:numId w:val="16"/>
        </w:numPr>
        <w:spacing w:line="360" w:lineRule="auto"/>
        <w:contextualSpacing/>
        <w:jc w:val="both"/>
        <w:rPr>
          <w:rFonts w:cs="Calibri"/>
        </w:rPr>
      </w:pPr>
      <w:r>
        <w:rPr>
          <w:rFonts w:cs="Calibri"/>
        </w:rPr>
        <w:t xml:space="preserve">Upon generating AVs, the UDM sends the list of AVs to the AUSF. </w:t>
      </w:r>
    </w:p>
    <w:p w14:paraId="5F125C3D" w14:textId="77777777" w:rsidR="00715554" w:rsidRDefault="00715554" w:rsidP="006E6742">
      <w:pPr>
        <w:pStyle w:val="aff"/>
        <w:numPr>
          <w:ilvl w:val="0"/>
          <w:numId w:val="16"/>
        </w:numPr>
        <w:spacing w:line="360" w:lineRule="auto"/>
        <w:contextualSpacing/>
        <w:jc w:val="both"/>
        <w:rPr>
          <w:rFonts w:cs="Calibri"/>
        </w:rPr>
      </w:pPr>
      <w:r>
        <w:rPr>
          <w:rFonts w:cs="Calibri"/>
        </w:rPr>
        <w:t>Upon receiving the list of 5G HE AVs and SUPI, the AUSF stores list of 5G HE AVs and the corresponding SUPI.</w:t>
      </w:r>
    </w:p>
    <w:p w14:paraId="5E6981C0" w14:textId="03C2886A" w:rsidR="00715554" w:rsidRDefault="00715554" w:rsidP="006E6742">
      <w:pPr>
        <w:pStyle w:val="aff"/>
        <w:numPr>
          <w:ilvl w:val="0"/>
          <w:numId w:val="16"/>
        </w:numPr>
        <w:spacing w:line="360" w:lineRule="auto"/>
        <w:contextualSpacing/>
        <w:jc w:val="both"/>
        <w:rPr>
          <w:rFonts w:cs="Calibri"/>
        </w:rPr>
      </w:pPr>
      <w:r>
        <w:rPr>
          <w:rFonts w:cs="Calibri"/>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Pr>
          <w:rFonts w:cs="Calibri"/>
        </w:rPr>
        <w:t xml:space="preserve">[4] </w:t>
      </w:r>
      <w:r>
        <w:rPr>
          <w:rFonts w:cs="Calibri"/>
        </w:rPr>
        <w:t>and provides the list of RANDs and AUTNs to the UE. Upon receiving the list of RANDs and AUTNs, the UE verifies the received AUTNs and calculate the RES and stores it.</w:t>
      </w:r>
    </w:p>
    <w:p w14:paraId="25BA345F" w14:textId="271AF802" w:rsidR="008A604C" w:rsidRDefault="00715554" w:rsidP="00715554">
      <w:pPr>
        <w:pStyle w:val="41"/>
        <w:rPr>
          <w:lang w:eastAsia="en-GB"/>
        </w:rPr>
      </w:pPr>
      <w:bookmarkStart w:id="373" w:name="_Toc164702077"/>
      <w:bookmarkStart w:id="374" w:name="_Toc167791514"/>
      <w:bookmarkStart w:id="375" w:name="_Toc180150810"/>
      <w:bookmarkStart w:id="376" w:name="_Toc180400503"/>
      <w:bookmarkStart w:id="377" w:name="_Toc180481684"/>
      <w:bookmarkStart w:id="378" w:name="_Toc180740325"/>
      <w:r>
        <w:rPr>
          <w:lang w:eastAsia="en-GB"/>
        </w:rPr>
        <w:lastRenderedPageBreak/>
        <w:t xml:space="preserve">6.7.2.2 </w:t>
      </w:r>
      <w:r>
        <w:rPr>
          <w:lang w:eastAsia="en-GB"/>
        </w:rPr>
        <w:tab/>
        <w:t xml:space="preserve">Optimized </w:t>
      </w:r>
      <w:r w:rsidR="003C663B">
        <w:rPr>
          <w:lang w:eastAsia="en-GB"/>
        </w:rPr>
        <w:t xml:space="preserve">subsequent </w:t>
      </w:r>
      <w:r>
        <w:rPr>
          <w:lang w:eastAsia="en-GB"/>
        </w:rPr>
        <w:t>authentication procedure</w:t>
      </w:r>
      <w:bookmarkEnd w:id="373"/>
      <w:bookmarkEnd w:id="374"/>
      <w:bookmarkEnd w:id="375"/>
      <w:bookmarkEnd w:id="376"/>
      <w:bookmarkEnd w:id="377"/>
      <w:bookmarkEnd w:id="378"/>
    </w:p>
    <w:p w14:paraId="02FB80DE" w14:textId="19E6D1B0" w:rsidR="00715554" w:rsidRDefault="00B97D9A" w:rsidP="00715554">
      <w:pPr>
        <w:rPr>
          <w:rFonts w:eastAsia="宋体"/>
        </w:rPr>
      </w:pPr>
      <w:r>
        <w:rPr>
          <w:rFonts w:eastAsia="宋体"/>
        </w:rPr>
        <w:object w:dxaOrig="9640" w:dyaOrig="6870" w14:anchorId="76724C52">
          <v:shape id="_x0000_i1035" type="#_x0000_t75" style="width:482.7pt;height:343.7pt" o:ole="">
            <v:imagedata r:id="rId32" o:title=""/>
          </v:shape>
          <o:OLEObject Type="Embed" ProgID="Visio.Drawing.15" ShapeID="_x0000_i1035" DrawAspect="Content" ObjectID="_1791353009" r:id="rId33"/>
        </w:object>
      </w:r>
    </w:p>
    <w:p w14:paraId="6122F090" w14:textId="30A52ABE" w:rsidR="00B97D9A" w:rsidRDefault="00B97D9A" w:rsidP="00B97D9A">
      <w:pPr>
        <w:pStyle w:val="af0"/>
        <w:jc w:val="center"/>
      </w:pPr>
      <w:r>
        <w:t>Figure 6.7.2.2</w:t>
      </w:r>
      <w:r w:rsidR="00590AF4">
        <w:t>-</w:t>
      </w:r>
      <w:r>
        <w:fldChar w:fldCharType="begin"/>
      </w:r>
      <w:r>
        <w:instrText xml:space="preserve"> SEQ Figure_6.7.2.2 \* ARABIC </w:instrText>
      </w:r>
      <w:r>
        <w:fldChar w:fldCharType="separate"/>
      </w:r>
      <w:r>
        <w:rPr>
          <w:noProof/>
        </w:rPr>
        <w:t>1</w:t>
      </w:r>
      <w:r>
        <w:fldChar w:fldCharType="end"/>
      </w:r>
      <w:r>
        <w:t>:</w:t>
      </w:r>
      <w:r w:rsidRPr="00B97D9A">
        <w:t xml:space="preserve"> Optimized </w:t>
      </w:r>
      <w:r w:rsidR="003C663B">
        <w:t xml:space="preserve">subsequent </w:t>
      </w:r>
      <w:r w:rsidRPr="00B97D9A">
        <w:t>authentication method</w:t>
      </w:r>
    </w:p>
    <w:p w14:paraId="0FCF387E"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77777777" w:rsidR="00A02B16" w:rsidRDefault="00A02B16" w:rsidP="006E6742">
      <w:pPr>
        <w:numPr>
          <w:ilvl w:val="0"/>
          <w:numId w:val="17"/>
        </w:numPr>
        <w:jc w:val="both"/>
        <w:rPr>
          <w:rFonts w:eastAsia="Times New Roman"/>
          <w:lang w:eastAsia="zh-CN"/>
        </w:rPr>
      </w:pPr>
      <w:r>
        <w:rPr>
          <w:rFonts w:eastAsia="Times New Roman"/>
          <w:lang w:eastAsia="zh-CN"/>
        </w:rPr>
        <w:t>When initiating a NAS procedure, the UE selects an unused SQN/AUTN and corresponding RAND from the stored values.</w:t>
      </w:r>
    </w:p>
    <w:p w14:paraId="55A4174F" w14:textId="77777777" w:rsidR="00A02B16" w:rsidRDefault="00A02B16" w:rsidP="006E6742">
      <w:pPr>
        <w:numPr>
          <w:ilvl w:val="0"/>
          <w:numId w:val="17"/>
        </w:numPr>
        <w:jc w:val="both"/>
        <w:rPr>
          <w:rFonts w:eastAsia="Times New Roman"/>
          <w:lang w:eastAsia="zh-CN"/>
        </w:rPr>
      </w:pPr>
      <w:r>
        <w:rPr>
          <w:rFonts w:eastAsia="Times New Roman"/>
          <w:lang w:eastAsia="zh-CN"/>
        </w:rPr>
        <w:t>UE derives the RES* from the selected AUTN and RAND, if not derived when storing the received AUTN and RAND.</w:t>
      </w:r>
    </w:p>
    <w:p w14:paraId="131F0B94" w14:textId="77777777" w:rsidR="00A02B16" w:rsidRDefault="00A02B16" w:rsidP="00A02B16">
      <w:pPr>
        <w:ind w:left="720"/>
        <w:jc w:val="both"/>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77777777" w:rsidR="00A02B16" w:rsidRDefault="00A02B16" w:rsidP="006E6742">
      <w:pPr>
        <w:numPr>
          <w:ilvl w:val="0"/>
          <w:numId w:val="17"/>
        </w:numPr>
        <w:jc w:val="both"/>
        <w:rPr>
          <w:rFonts w:eastAsia="Times New Roman"/>
          <w:lang w:eastAsia="zh-CN"/>
        </w:rPr>
      </w:pPr>
      <w:r>
        <w:rPr>
          <w:rFonts w:eastAsia="Times New Roman"/>
          <w:lang w:eastAsia="zh-CN"/>
        </w:rPr>
        <w:t>Upon receiving the N1 message request from the UE, the SEAF stores the NAS MAC-I for the later integrity check.</w:t>
      </w:r>
    </w:p>
    <w:p w14:paraId="7C0D3873"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77777777" w:rsidR="00A02B16" w:rsidRDefault="00A02B16" w:rsidP="006E6742">
      <w:pPr>
        <w:numPr>
          <w:ilvl w:val="0"/>
          <w:numId w:val="17"/>
        </w:numPr>
        <w:jc w:val="both"/>
        <w:rPr>
          <w:rFonts w:eastAsia="Times New Roman"/>
          <w:lang w:eastAsia="zh-CN"/>
        </w:rPr>
      </w:pPr>
      <w:r>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02B16">
      <w:pPr>
        <w:ind w:left="720"/>
        <w:jc w:val="both"/>
        <w:rPr>
          <w:rFonts w:eastAsia="Times New Roman"/>
          <w:lang w:eastAsia="zh-CN"/>
        </w:rPr>
      </w:pPr>
      <w:r>
        <w:rPr>
          <w:rFonts w:eastAsia="Times New Roman"/>
          <w:lang w:eastAsia="zh-CN"/>
        </w:rPr>
        <w:lastRenderedPageBreak/>
        <w:t>The Nudm_UEAuthentication_Get Request sent from AUSF to UDM includes the following information:</w:t>
      </w:r>
    </w:p>
    <w:p w14:paraId="53476737"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SUCI or SUPI;</w:t>
      </w:r>
    </w:p>
    <w:p w14:paraId="754F9600"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the serving network name;</w:t>
      </w:r>
    </w:p>
    <w:p w14:paraId="093A62DB" w14:textId="77777777" w:rsidR="00A02B16" w:rsidRDefault="00A02B16" w:rsidP="00A02B16">
      <w:pPr>
        <w:ind w:left="852"/>
        <w:jc w:val="both"/>
        <w:rPr>
          <w:rFonts w:eastAsia="Times New Roman"/>
          <w:lang w:eastAsia="zh-CN"/>
        </w:rPr>
      </w:pPr>
      <w:r>
        <w:rPr>
          <w:rFonts w:eastAsia="Times New Roman"/>
          <w:lang w:eastAsia="zh-CN"/>
        </w:rPr>
        <w:t xml:space="preserve">- </w:t>
      </w:r>
      <w:r>
        <w:rPr>
          <w:rFonts w:eastAsia="Times New Roman"/>
          <w:lang w:eastAsia="zh-CN"/>
        </w:rPr>
        <w:tab/>
        <w:t xml:space="preserve">RAND and SQN </w:t>
      </w:r>
    </w:p>
    <w:p w14:paraId="1FEF31EB"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777777" w:rsidR="00A02B16" w:rsidRDefault="00A02B16" w:rsidP="006E6742">
      <w:pPr>
        <w:numPr>
          <w:ilvl w:val="0"/>
          <w:numId w:val="17"/>
        </w:numPr>
        <w:jc w:val="both"/>
        <w:rPr>
          <w:rFonts w:eastAsia="Times New Roman"/>
          <w:lang w:eastAsia="zh-CN"/>
        </w:rPr>
      </w:pPr>
      <w:r>
        <w:rPr>
          <w:rFonts w:eastAsia="Times New Roman"/>
          <w:lang w:eastAsia="zh-CN"/>
        </w:rPr>
        <w:t>The UDM/ARPF generates the authentication vectors for the received RAND and SQN and the SUPI.</w:t>
      </w:r>
    </w:p>
    <w:p w14:paraId="5484CC63" w14:textId="77777777" w:rsidR="00A02B16" w:rsidRDefault="00A02B16" w:rsidP="006E6742">
      <w:pPr>
        <w:numPr>
          <w:ilvl w:val="0"/>
          <w:numId w:val="17"/>
        </w:numPr>
        <w:jc w:val="both"/>
        <w:rPr>
          <w:rFonts w:eastAsia="Times New Roman"/>
          <w:lang w:eastAsia="zh-CN"/>
        </w:rPr>
      </w:pPr>
      <w:r>
        <w:rPr>
          <w:rFonts w:eastAsia="Times New Roman"/>
          <w:lang w:eastAsia="zh-CN"/>
        </w:rPr>
        <w:t>The UDM subsequently sends the 5G HE AV to the AUSF using a Nudm_UEAuthentication_Get Response message.</w:t>
      </w:r>
    </w:p>
    <w:p w14:paraId="05A1D1E0" w14:textId="77777777" w:rsidR="00A02B16" w:rsidRDefault="00A02B16" w:rsidP="006E6742">
      <w:pPr>
        <w:numPr>
          <w:ilvl w:val="0"/>
          <w:numId w:val="17"/>
        </w:numPr>
        <w:jc w:val="both"/>
        <w:rPr>
          <w:rFonts w:eastAsia="Times New Roman"/>
          <w:lang w:eastAsia="zh-CN"/>
        </w:rPr>
      </w:pPr>
      <w:r>
        <w:rPr>
          <w:rFonts w:eastAsia="Times New Roman"/>
          <w:lang w:eastAsia="zh-CN"/>
        </w:rPr>
        <w:t>The AUSF compared the XRES* with the RES* received from the SEAF in the Nausf_UEAuthentication_Authenticate Request message.</w:t>
      </w:r>
    </w:p>
    <w:p w14:paraId="2BFD4509" w14:textId="7B65914C" w:rsidR="00A02B16" w:rsidRDefault="00A02B16" w:rsidP="006E6742">
      <w:pPr>
        <w:numPr>
          <w:ilvl w:val="0"/>
          <w:numId w:val="17"/>
        </w:numPr>
        <w:jc w:val="both"/>
        <w:rPr>
          <w:rFonts w:eastAsia="Times New Roman"/>
          <w:lang w:eastAsia="zh-CN"/>
        </w:rPr>
      </w:pPr>
      <w:r>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Pr>
          <w:rFonts w:eastAsia="Times New Roman"/>
          <w:lang w:eastAsia="zh-CN"/>
        </w:rPr>
        <w:t>]) and K</w:t>
      </w:r>
      <w:r>
        <w:rPr>
          <w:rFonts w:eastAsia="Times New Roman"/>
          <w:vertAlign w:val="subscript"/>
          <w:lang w:eastAsia="zh-CN"/>
        </w:rPr>
        <w:t>SEAF</w:t>
      </w:r>
      <w:r>
        <w:rPr>
          <w:rFonts w:eastAsia="Times New Roman"/>
          <w:lang w:eastAsia="zh-CN"/>
        </w:rPr>
        <w:t xml:space="preserve"> from K</w:t>
      </w:r>
      <w:r>
        <w:rPr>
          <w:rFonts w:eastAsia="Times New Roman"/>
          <w:vertAlign w:val="subscript"/>
          <w:lang w:eastAsia="zh-CN"/>
        </w:rPr>
        <w:t>AUSF</w:t>
      </w:r>
      <w:r>
        <w:rPr>
          <w:rFonts w:eastAsia="Times New Roman"/>
          <w:lang w:eastAsia="zh-CN"/>
        </w:rPr>
        <w:t xml:space="preserve"> (according to Annex A.6 of TS 33.501), and replacing the XRES* with the HXRES* and K</w:t>
      </w:r>
      <w:r>
        <w:rPr>
          <w:rFonts w:eastAsia="Times New Roman"/>
          <w:vertAlign w:val="subscript"/>
          <w:lang w:eastAsia="zh-CN"/>
        </w:rPr>
        <w:t>AUSF</w:t>
      </w:r>
      <w:r>
        <w:rPr>
          <w:rFonts w:eastAsia="Times New Roman"/>
          <w:lang w:eastAsia="zh-CN"/>
        </w:rPr>
        <w:t xml:space="preserve"> with K</w:t>
      </w:r>
      <w:r>
        <w:rPr>
          <w:rFonts w:eastAsia="Times New Roman"/>
          <w:vertAlign w:val="subscript"/>
          <w:lang w:eastAsia="zh-CN"/>
        </w:rPr>
        <w:t>SEAF</w:t>
      </w:r>
      <w:r>
        <w:rPr>
          <w:rFonts w:eastAsia="Times New Roman"/>
          <w:lang w:eastAsia="zh-CN"/>
        </w:rPr>
        <w:t xml:space="preserve"> in the 5G HE AV.</w:t>
      </w:r>
    </w:p>
    <w:p w14:paraId="2E4E28C3" w14:textId="77777777" w:rsidR="00A02B16" w:rsidRDefault="00A02B16" w:rsidP="006E6742">
      <w:pPr>
        <w:numPr>
          <w:ilvl w:val="0"/>
          <w:numId w:val="17"/>
        </w:numPr>
        <w:jc w:val="both"/>
        <w:rPr>
          <w:rFonts w:eastAsia="Times New Roman"/>
          <w:lang w:eastAsia="zh-CN"/>
        </w:rPr>
      </w:pPr>
      <w:r>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Pr>
          <w:rFonts w:eastAsia="Times New Roman"/>
          <w:vertAlign w:val="subscript"/>
          <w:lang w:eastAsia="zh-CN"/>
        </w:rPr>
        <w:t>SEAF</w:t>
      </w:r>
      <w:r>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283FF6F" w:rsidR="00A02B16" w:rsidRDefault="00A02B16" w:rsidP="006E6742">
      <w:pPr>
        <w:numPr>
          <w:ilvl w:val="0"/>
          <w:numId w:val="17"/>
        </w:numPr>
        <w:jc w:val="both"/>
        <w:rPr>
          <w:rFonts w:eastAsia="Times New Roman"/>
          <w:lang w:eastAsia="zh-CN"/>
        </w:rPr>
      </w:pPr>
      <w:r>
        <w:rPr>
          <w:rFonts w:eastAsia="Times New Roman"/>
          <w:lang w:eastAsia="zh-CN"/>
        </w:rPr>
        <w:t>The SEAF then computes HRES* from RES* according to TS 33.501[</w:t>
      </w:r>
      <w:r w:rsidR="00590AF4">
        <w:rPr>
          <w:rFonts w:eastAsia="Times New Roman"/>
          <w:lang w:eastAsia="zh-CN"/>
        </w:rPr>
        <w:t>4</w:t>
      </w:r>
      <w:r>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verifies NAS MAC-I received in Step 3 with the NAS MAC-I calculated at the network side, using the derived NAS security context.  </w:t>
      </w:r>
    </w:p>
    <w:p w14:paraId="2230162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Once the verification is successful, the SEAF starts Integrity protection, uplink deciphering and downlink ciphering. </w:t>
      </w:r>
    </w:p>
    <w:p w14:paraId="29CE1BE0" w14:textId="77777777" w:rsidR="00A02B16" w:rsidRDefault="00A02B16" w:rsidP="006E6742">
      <w:pPr>
        <w:numPr>
          <w:ilvl w:val="0"/>
          <w:numId w:val="17"/>
        </w:numPr>
        <w:jc w:val="both"/>
        <w:rPr>
          <w:rFonts w:eastAsia="Times New Roman"/>
          <w:lang w:eastAsia="zh-CN"/>
        </w:rPr>
      </w:pPr>
      <w:r>
        <w:rPr>
          <w:rFonts w:eastAsia="Times New Roman"/>
          <w:lang w:eastAsia="zh-CN"/>
        </w:rPr>
        <w:t>The SEAF sends the N1 message to the UE. This message includes ngKSI (either generated or the received ngKSI from the UE), UE security capabilities and NAS MAC-I.</w:t>
      </w:r>
    </w:p>
    <w:p w14:paraId="7EC47699" w14:textId="3DC9C59A" w:rsidR="00A02B16" w:rsidRPr="00817E13" w:rsidRDefault="00A02B16" w:rsidP="006E6742">
      <w:pPr>
        <w:numPr>
          <w:ilvl w:val="0"/>
          <w:numId w:val="17"/>
        </w:numPr>
        <w:jc w:val="both"/>
        <w:rPr>
          <w:lang w:val="en-US" w:eastAsia="zh-CN"/>
        </w:rPr>
      </w:pPr>
      <w:r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rsidP="003C663B">
      <w:r>
        <w:rPr>
          <w:rFonts w:eastAsia="Malgun Gothic"/>
        </w:rPr>
        <w:t>NOTE: It is out-of-scope of this solution to address the DoS attack mounted by the malicious UEs with valid subscription.</w:t>
      </w:r>
    </w:p>
    <w:p w14:paraId="1F785CCC" w14:textId="00AE8A67" w:rsidR="00984224" w:rsidRDefault="00984224" w:rsidP="00817E13">
      <w:pPr>
        <w:pStyle w:val="31"/>
      </w:pPr>
      <w:bookmarkStart w:id="379" w:name="_Toc164702078"/>
      <w:bookmarkStart w:id="380" w:name="_Toc167791515"/>
      <w:bookmarkStart w:id="381" w:name="_Toc180150811"/>
      <w:bookmarkStart w:id="382" w:name="_Toc180400504"/>
      <w:bookmarkStart w:id="383" w:name="_Toc180481685"/>
      <w:bookmarkStart w:id="384" w:name="_Toc180740326"/>
      <w:r>
        <w:t>6.7.3</w:t>
      </w:r>
      <w:r>
        <w:tab/>
        <w:t>Evaluation</w:t>
      </w:r>
      <w:bookmarkEnd w:id="379"/>
      <w:bookmarkEnd w:id="380"/>
      <w:bookmarkEnd w:id="381"/>
      <w:bookmarkEnd w:id="382"/>
      <w:bookmarkEnd w:id="383"/>
      <w:bookmarkEnd w:id="384"/>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60904AF" w14:textId="77777777" w:rsidR="00EC21B8" w:rsidRPr="007D4AD1" w:rsidRDefault="00EC21B8" w:rsidP="006E6742">
      <w:pPr>
        <w:numPr>
          <w:ilvl w:val="0"/>
          <w:numId w:val="38"/>
        </w:numPr>
      </w:pPr>
      <w:bookmarkStart w:id="385" w:name="_Toc164702079"/>
      <w:bookmarkStart w:id="386" w:name="_Toc167791516"/>
      <w:r>
        <w:rPr>
          <w:rFonts w:eastAsia="Times New Roman"/>
          <w:lang w:val="en-US"/>
        </w:rPr>
        <w:t>Assumptions:</w:t>
      </w:r>
      <w:r w:rsidRPr="00DA62C3">
        <w:t xml:space="preserve"> The solution assumes that atleast gNB and AMF are on-board on satellite</w:t>
      </w:r>
      <w:r>
        <w:t>.</w:t>
      </w:r>
    </w:p>
    <w:p w14:paraId="0305A2B1" w14:textId="77777777" w:rsidR="00EC21B8" w:rsidRDefault="00EC21B8"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0A3F101C" w14:textId="77777777" w:rsidR="00EC21B8" w:rsidRDefault="00EC21B8"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3059B14E" w14:textId="77777777" w:rsidR="00EC21B8" w:rsidRDefault="00EC21B8"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7BF3D178" w14:textId="77777777" w:rsidR="00EC21B8" w:rsidRPr="00152FA7" w:rsidRDefault="00EC21B8" w:rsidP="006E6742">
      <w:pPr>
        <w:numPr>
          <w:ilvl w:val="0"/>
          <w:numId w:val="38"/>
        </w:numPr>
        <w:spacing w:after="0"/>
        <w:rPr>
          <w:rFonts w:eastAsia="Times New Roman"/>
          <w:lang w:val="en-US"/>
        </w:rPr>
      </w:pPr>
      <w:r>
        <w:rPr>
          <w:rFonts w:eastAsia="Times New Roman"/>
          <w:lang w:val="en-US"/>
        </w:rPr>
        <w:t xml:space="preserve">Re-use of legacy security procedures: Full re-use of AKA procedure but as inverse AKA. </w:t>
      </w:r>
    </w:p>
    <w:p w14:paraId="53B7D8DF" w14:textId="77777777" w:rsidR="00EC21B8" w:rsidRDefault="00EC21B8" w:rsidP="00EC21B8">
      <w:pPr>
        <w:spacing w:after="0"/>
        <w:ind w:left="720"/>
        <w:rPr>
          <w:rFonts w:eastAsia="Times New Roman"/>
          <w:lang w:val="en-US"/>
        </w:rPr>
      </w:pPr>
    </w:p>
    <w:p w14:paraId="4F07D73A" w14:textId="77777777" w:rsidR="00EC21B8" w:rsidRPr="00152FA7" w:rsidRDefault="00EC21B8" w:rsidP="006E6742">
      <w:pPr>
        <w:numPr>
          <w:ilvl w:val="0"/>
          <w:numId w:val="38"/>
        </w:numPr>
        <w:spacing w:after="0"/>
        <w:rPr>
          <w:rFonts w:eastAsia="Times New Roman"/>
          <w:lang w:val="en-US"/>
        </w:rPr>
      </w:pPr>
      <w:r w:rsidRPr="00152FA7">
        <w:rPr>
          <w:rFonts w:eastAsia="Times New Roman"/>
          <w:lang w:val="en-US"/>
        </w:rPr>
        <w:lastRenderedPageBreak/>
        <w:t>Advantages of the s</w:t>
      </w:r>
      <w:r>
        <w:rPr>
          <w:rFonts w:eastAsia="Times New Roman"/>
          <w:lang w:val="en-US"/>
        </w:rPr>
        <w:t>olution: The solution caters to authentication in case of S&amp;F mode when service/feeder link is not available. It is proposed to</w:t>
      </w:r>
      <w:r w:rsidRPr="00152FA7">
        <w:t xml:space="preserve"> </w:t>
      </w:r>
      <w:r w:rsidRPr="00152FA7">
        <w:rPr>
          <w:rFonts w:eastAsia="Times New Roman"/>
          <w:lang w:val="en-US"/>
        </w:rPr>
        <w:t>pre-fetch authentication information</w:t>
      </w:r>
      <w:r>
        <w:rPr>
          <w:rFonts w:eastAsia="Times New Roman"/>
          <w:lang w:val="en-US"/>
        </w:rPr>
        <w:t xml:space="preserve"> for the subsequent authentication. </w:t>
      </w:r>
    </w:p>
    <w:p w14:paraId="7AD89B57" w14:textId="77777777" w:rsidR="00EC21B8" w:rsidRPr="007D4AD1" w:rsidRDefault="00EC21B8" w:rsidP="006E6742">
      <w:pPr>
        <w:numPr>
          <w:ilvl w:val="0"/>
          <w:numId w:val="38"/>
        </w:numPr>
      </w:pPr>
      <w:r w:rsidRPr="00DA62C3">
        <w:rPr>
          <w:rFonts w:eastAsia="Times New Roman"/>
          <w:lang w:val="en-US"/>
        </w:rPr>
        <w:t xml:space="preserve">Disadvantages of the solution: </w:t>
      </w:r>
      <w:r w:rsidRPr="00DA62C3">
        <w:t>This solution is only applicable for subsequent authentication procedure</w:t>
      </w:r>
      <w:r>
        <w:t xml:space="preserve"> and impacts on the existing AKA procedure on pre-fetching the authentication information and provisioning using UPU</w:t>
      </w:r>
      <w:r w:rsidRPr="00DA62C3">
        <w:t>.</w:t>
      </w:r>
    </w:p>
    <w:p w14:paraId="62CC5F8D" w14:textId="77777777" w:rsidR="00EC21B8" w:rsidRPr="00DA62C3" w:rsidRDefault="00EC21B8" w:rsidP="006E6742">
      <w:pPr>
        <w:numPr>
          <w:ilvl w:val="0"/>
          <w:numId w:val="38"/>
        </w:numPr>
        <w:spacing w:after="0"/>
        <w:rPr>
          <w:rFonts w:eastAsia="Times New Roman"/>
          <w:lang w:val="en-US"/>
        </w:rPr>
      </w:pPr>
      <w:r w:rsidRPr="00DA62C3">
        <w:rPr>
          <w:rFonts w:eastAsia="Times New Roman"/>
          <w:lang w:val="en-US"/>
        </w:rPr>
        <w:t>Impacted entities: gNB, UE, AMF, AUSF and UDM</w:t>
      </w:r>
      <w:r>
        <w:rPr>
          <w:rFonts w:eastAsia="Times New Roman"/>
          <w:lang w:val="en-US"/>
        </w:rPr>
        <w:t>.</w:t>
      </w:r>
    </w:p>
    <w:p w14:paraId="6DE78DBA" w14:textId="7730E22D" w:rsidR="003622B7" w:rsidRDefault="003622B7" w:rsidP="003622B7">
      <w:pPr>
        <w:pStyle w:val="21"/>
      </w:pPr>
      <w:bookmarkStart w:id="387" w:name="_Toc180150812"/>
      <w:bookmarkStart w:id="388" w:name="_Toc180400505"/>
      <w:bookmarkStart w:id="389" w:name="_Toc180481686"/>
      <w:bookmarkStart w:id="390" w:name="_Toc180740327"/>
      <w:r>
        <w:t>6.8</w:t>
      </w:r>
      <w:r>
        <w:tab/>
        <w:t>Solution #</w:t>
      </w:r>
      <w:r w:rsidR="001012DC">
        <w:t>8</w:t>
      </w:r>
      <w:r>
        <w:t xml:space="preserve">: </w:t>
      </w:r>
      <w:r w:rsidR="00404734" w:rsidRPr="00404734">
        <w:t>Solution on preventing DoS attacks in S&amp;F operation</w:t>
      </w:r>
      <w:bookmarkEnd w:id="385"/>
      <w:bookmarkEnd w:id="386"/>
      <w:bookmarkEnd w:id="387"/>
      <w:bookmarkEnd w:id="388"/>
      <w:bookmarkEnd w:id="389"/>
      <w:bookmarkEnd w:id="390"/>
    </w:p>
    <w:p w14:paraId="67351493" w14:textId="4EE43EBA" w:rsidR="003622B7" w:rsidRDefault="003622B7" w:rsidP="003622B7">
      <w:pPr>
        <w:pStyle w:val="31"/>
      </w:pPr>
      <w:bookmarkStart w:id="391" w:name="_Toc164702080"/>
      <w:bookmarkStart w:id="392" w:name="_Toc167791517"/>
      <w:bookmarkStart w:id="393" w:name="_Toc180150813"/>
      <w:bookmarkStart w:id="394" w:name="_Toc180400506"/>
      <w:bookmarkStart w:id="395" w:name="_Toc180481687"/>
      <w:bookmarkStart w:id="396" w:name="_Toc180740328"/>
      <w:r>
        <w:t>6.8.1</w:t>
      </w:r>
      <w:r>
        <w:tab/>
        <w:t>Introduction</w:t>
      </w:r>
      <w:bookmarkEnd w:id="391"/>
      <w:bookmarkEnd w:id="392"/>
      <w:bookmarkEnd w:id="393"/>
      <w:bookmarkEnd w:id="394"/>
      <w:bookmarkEnd w:id="395"/>
      <w:bookmarkEnd w:id="396"/>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31"/>
      </w:pPr>
      <w:bookmarkStart w:id="397" w:name="_Toc164702081"/>
      <w:bookmarkStart w:id="398" w:name="_Toc167791518"/>
      <w:bookmarkStart w:id="399" w:name="_Toc180150814"/>
      <w:bookmarkStart w:id="400" w:name="_Toc180400507"/>
      <w:bookmarkStart w:id="401" w:name="_Toc180481688"/>
      <w:bookmarkStart w:id="402" w:name="_Toc180740329"/>
      <w:r>
        <w:lastRenderedPageBreak/>
        <w:t>6.8.2</w:t>
      </w:r>
      <w:r>
        <w:tab/>
        <w:t>Solution details</w:t>
      </w:r>
      <w:bookmarkEnd w:id="397"/>
      <w:bookmarkEnd w:id="398"/>
      <w:bookmarkEnd w:id="399"/>
      <w:bookmarkEnd w:id="400"/>
      <w:bookmarkEnd w:id="401"/>
      <w:bookmarkEnd w:id="402"/>
    </w:p>
    <w:p w14:paraId="678130D2" w14:textId="052B214E" w:rsidR="009A2961" w:rsidRDefault="00357004" w:rsidP="009A2961">
      <w:r>
        <w:object w:dxaOrig="11430" w:dyaOrig="10605" w14:anchorId="438BDBEF">
          <v:shape id="_x0000_i1036" type="#_x0000_t75" style="width:481.45pt;height:445.75pt" o:ole="">
            <v:imagedata r:id="rId34" o:title=""/>
          </v:shape>
          <o:OLEObject Type="Embed" ProgID="Visio.Drawing.15" ShapeID="_x0000_i1036" DrawAspect="Content" ObjectID="_1791353010" r:id="rId35"/>
        </w:object>
      </w:r>
    </w:p>
    <w:p w14:paraId="0FB86E83" w14:textId="1618C6B3" w:rsidR="00052C08" w:rsidRDefault="00052C08" w:rsidP="00052C08">
      <w:pPr>
        <w:pStyle w:val="af0"/>
        <w:jc w:val="center"/>
      </w:pPr>
      <w:r>
        <w:t>Figure 6.8.2-</w:t>
      </w:r>
      <w:r>
        <w:fldChar w:fldCharType="begin"/>
      </w:r>
      <w:r>
        <w:instrText xml:space="preserve"> SEQ Figure_6.7.2.2 \* ARABIC </w:instrText>
      </w:r>
      <w:r>
        <w:fldChar w:fldCharType="separate"/>
      </w:r>
      <w:r>
        <w:rPr>
          <w:noProof/>
        </w:rPr>
        <w:t>1</w:t>
      </w:r>
      <w:r>
        <w:fldChar w:fldCharType="end"/>
      </w:r>
      <w:r>
        <w:t>:</w:t>
      </w:r>
      <w:r w:rsidR="00CC0148">
        <w:t xml:space="preserve"> Protected attach procedure with MME onboard the satellite in S&amp;F operation</w:t>
      </w:r>
    </w:p>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7777777" w:rsidR="00036D96" w:rsidRDefault="00036D96" w:rsidP="006E6742">
      <w:pPr>
        <w:numPr>
          <w:ilvl w:val="0"/>
          <w:numId w:val="18"/>
        </w:numPr>
        <w:rPr>
          <w:rFonts w:eastAsia="Malgun Gothic"/>
          <w:lang w:eastAsia="ko-KR"/>
        </w:rPr>
      </w:pPr>
      <w:r>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Default="00036D96" w:rsidP="00036D96">
      <w:pPr>
        <w:rPr>
          <w:rFonts w:eastAsia="宋体"/>
          <w:u w:val="single"/>
        </w:rPr>
      </w:pPr>
      <w:r>
        <w:rPr>
          <w:rFonts w:eastAsia="Malgun Gothic"/>
          <w:u w:val="single"/>
          <w:lang w:eastAsia="ko-KR"/>
        </w:rPr>
        <w:t>PHASE 1. (Service link is available, Feeder link is unavailable)</w:t>
      </w:r>
    </w:p>
    <w:p w14:paraId="5C3FA36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3F7F056F"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UE initiates the attach procedure by transmitting </w:t>
      </w:r>
      <w:r w:rsidR="00D42D9C">
        <w:rPr>
          <w:rFonts w:eastAsia="Malgun Gothic"/>
          <w:lang w:eastAsia="ko-KR"/>
        </w:rPr>
        <w:t xml:space="preserve">signed </w:t>
      </w:r>
      <w:r>
        <w:rPr>
          <w:rFonts w:eastAsia="Malgun Gothic"/>
          <w:lang w:eastAsia="ko-KR"/>
        </w:rPr>
        <w:t>Attach Request</w:t>
      </w:r>
      <w:r w:rsidR="00D42D9C">
        <w:rPr>
          <w:rFonts w:eastAsia="Malgun Gothic"/>
          <w:lang w:eastAsia="ko-KR"/>
        </w:rPr>
        <w:t xml:space="preserve"> message</w:t>
      </w:r>
      <w:r>
        <w:rPr>
          <w:rFonts w:eastAsia="Malgun Gothic"/>
          <w:lang w:eastAsia="ko-KR"/>
        </w:rPr>
        <w:t xml:space="preserve">. This message </w:t>
      </w:r>
      <w:r w:rsidR="00D42D9C">
        <w:rPr>
          <w:rFonts w:eastAsia="Malgun Gothic"/>
          <w:lang w:eastAsia="ko-KR"/>
        </w:rPr>
        <w:t>consists of the Attach Request message (</w:t>
      </w:r>
      <w:r>
        <w:rPr>
          <w:rFonts w:eastAsia="Malgun Gothic"/>
          <w:lang w:eastAsia="ko-KR"/>
        </w:rPr>
        <w:t xml:space="preserve">UE.ID, UE.RN, </w:t>
      </w:r>
      <w:r w:rsidR="00D42D9C">
        <w:rPr>
          <w:rFonts w:eastAsia="Malgun Gothic"/>
          <w:lang w:eastAsia="ko-KR"/>
        </w:rPr>
        <w:t xml:space="preserve">SAT.RN, </w:t>
      </w:r>
      <w:r>
        <w:rPr>
          <w:rFonts w:eastAsia="Malgun Gothic"/>
          <w:lang w:eastAsia="ko-KR"/>
        </w:rPr>
        <w:t>and S&amp;F indicator in addition to existing parameters</w:t>
      </w:r>
      <w:r w:rsidR="00D42D9C">
        <w:rPr>
          <w:rFonts w:eastAsia="Malgun Gothic"/>
          <w:lang w:eastAsia="ko-KR"/>
        </w:rPr>
        <w:t xml:space="preserve">) </w:t>
      </w:r>
      <w:r w:rsidR="00D42D9C">
        <w:rPr>
          <w:rFonts w:eastAsia="Malgun Gothic"/>
          <w:lang w:eastAsia="ko-KR"/>
        </w:rPr>
        <w:lastRenderedPageBreak/>
        <w:t>and digital signature</w:t>
      </w:r>
      <w:r>
        <w:rPr>
          <w:rFonts w:eastAsia="Malgun Gothic"/>
          <w:lang w:eastAsia="ko-KR"/>
        </w:rPr>
        <w:t xml:space="preserve">. UE.ID </w:t>
      </w:r>
      <w:r w:rsidR="00D42D9C">
        <w:rPr>
          <w:rFonts w:eastAsia="Malgun Gothic"/>
          <w:lang w:eastAsia="ko-KR"/>
        </w:rPr>
        <w:t xml:space="preserve">of the message, </w:t>
      </w:r>
      <w:r>
        <w:rPr>
          <w:rFonts w:eastAsia="Malgun Gothic"/>
          <w:lang w:eastAsia="ko-KR"/>
        </w:rPr>
        <w:t xml:space="preserve">generated </w:t>
      </w:r>
      <w:r w:rsidR="00D42D9C">
        <w:rPr>
          <w:rFonts w:eastAsia="Malgun Gothic"/>
          <w:lang w:eastAsia="ko-KR"/>
        </w:rPr>
        <w:t xml:space="preserve">by the UE </w:t>
      </w:r>
      <w:r>
        <w:rPr>
          <w:rFonts w:eastAsia="Malgun Gothic"/>
          <w:lang w:eastAsia="ko-KR"/>
        </w:rPr>
        <w:t xml:space="preserve">through ECCSI. </w:t>
      </w:r>
      <w:r w:rsidR="00D42D9C">
        <w:rPr>
          <w:rFonts w:eastAsia="Malgun Gothic"/>
          <w:lang w:eastAsia="ko-KR"/>
        </w:rPr>
        <w:t xml:space="preserve">UE.ID is the UE's identity associated with ECCSI algorithm, and </w:t>
      </w:r>
      <w:r>
        <w:rPr>
          <w:rFonts w:eastAsia="Malgun Gothic"/>
          <w:lang w:eastAsia="ko-KR"/>
        </w:rPr>
        <w:t>S&amp;F indicator indicates that the UE will operate in S&amp;F mode.</w:t>
      </w:r>
    </w:p>
    <w:p w14:paraId="58DE8231" w14:textId="77777777" w:rsidR="00036D96" w:rsidRDefault="00036D96" w:rsidP="00036D96">
      <w:pPr>
        <w:pStyle w:val="aff"/>
        <w:spacing w:after="120" w:line="288" w:lineRule="auto"/>
        <w:rPr>
          <w:rFonts w:eastAsia="Malgun Gothic"/>
          <w:lang w:eastAsia="ko-KR"/>
        </w:rPr>
      </w:pPr>
      <w:r>
        <w:rPr>
          <w:rFonts w:eastAsia="Malgun Gothic"/>
          <w:lang w:eastAsia="ko-KR"/>
        </w:rPr>
        <w:t>The satellite checks the validity of the UE by verifying the UE.Sig.</w:t>
      </w:r>
    </w:p>
    <w:p w14:paraId="6B35706F" w14:textId="60F3A4AB"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Pr>
          <w:rFonts w:eastAsia="Malgun Gothic"/>
          <w:lang w:eastAsia="ko-KR"/>
        </w:rPr>
        <w:t>. SAT.ID is the</w:t>
      </w:r>
      <w:r w:rsidR="00D42D9C">
        <w:rPr>
          <w:rFonts w:eastAsia="Malgun Gothic"/>
          <w:lang w:eastAsia="ko-KR"/>
        </w:rPr>
        <w:t xml:space="preserve"> satellite's </w:t>
      </w:r>
      <w:r>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Pr>
          <w:rFonts w:eastAsia="Malgun Gothic"/>
          <w:lang w:eastAsia="ko-KR"/>
        </w:rPr>
        <w:t xml:space="preserve"> </w:t>
      </w:r>
      <w:r w:rsidR="00724FF6">
        <w:rPr>
          <w:rFonts w:eastAsia="Malgun Gothic"/>
          <w:lang w:eastAsia="ko-KR"/>
        </w:rPr>
        <w:t xml:space="preserve">the </w:t>
      </w:r>
      <w:r>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036D96">
      <w:pPr>
        <w:pStyle w:val="aff"/>
        <w:spacing w:after="120" w:line="288" w:lineRule="auto"/>
        <w:ind w:left="800"/>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596429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7B52396C"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Pr>
          <w:rFonts w:eastAsia="Malgun Gothic"/>
          <w:lang w:eastAsia="ko-KR"/>
        </w:rPr>
        <w:t>]. Authentication Vector consists of K</w:t>
      </w:r>
      <w:r>
        <w:rPr>
          <w:rFonts w:eastAsia="Malgun Gothic"/>
          <w:vertAlign w:val="subscript"/>
          <w:lang w:eastAsia="ko-KR"/>
        </w:rPr>
        <w:t>ASME</w:t>
      </w:r>
      <w:r>
        <w:rPr>
          <w:rFonts w:eastAsia="Malgun Gothic"/>
          <w:lang w:eastAsia="ko-KR"/>
        </w:rPr>
        <w:t>, RAND, AUTN, and XRES.</w:t>
      </w:r>
    </w:p>
    <w:p w14:paraId="34C4D024"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GND sends an authentication response back to the satellite that contains Authentication Vector(s).</w:t>
      </w:r>
    </w:p>
    <w:p w14:paraId="7D71D415"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12E2361F"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0B430CEB" w14:textId="14654DC5" w:rsidR="00036D96" w:rsidRDefault="00F57EDC" w:rsidP="006E6742">
      <w:pPr>
        <w:pStyle w:val="aff"/>
        <w:numPr>
          <w:ilvl w:val="0"/>
          <w:numId w:val="19"/>
        </w:numPr>
        <w:spacing w:after="120" w:line="288" w:lineRule="auto"/>
        <w:rPr>
          <w:rFonts w:eastAsia="Malgun Gothic"/>
          <w:lang w:eastAsia="ko-KR"/>
        </w:rPr>
      </w:pPr>
      <w:r>
        <w:rPr>
          <w:rFonts w:eastAsia="Malgun Gothic"/>
          <w:lang w:eastAsia="ko-KR"/>
        </w:rPr>
        <w:t>The UE retries the network connection by transmitting the Attach Request. This message can be protected using the similar method to step 2.</w:t>
      </w:r>
    </w:p>
    <w:p w14:paraId="26535C0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sends Authentication Request including AUTN and RAND.</w:t>
      </w:r>
    </w:p>
    <w:p w14:paraId="66FF3FE7" w14:textId="1C71E184"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UE responds with Authentication Response message including RES in case of successful AUTN verification. In this case, the UE computes K</w:t>
      </w:r>
      <w:r>
        <w:rPr>
          <w:rFonts w:eastAsia="Malgun Gothic"/>
          <w:vertAlign w:val="subscript"/>
          <w:lang w:eastAsia="ko-KR"/>
        </w:rPr>
        <w:t>ASME</w:t>
      </w:r>
      <w:r>
        <w:rPr>
          <w:rFonts w:eastAsia="Malgun Gothic"/>
          <w:lang w:eastAsia="ko-KR"/>
        </w:rPr>
        <w:t xml:space="preserve"> from CK, IK, and serving network's identity.</w:t>
      </w:r>
    </w:p>
    <w:p w14:paraId="5B5ECF3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The satellite checks that the RES equals XRES. If so, the authentication is successful. As a result of the authentication and key agreement, an intermediate key K</w:t>
      </w:r>
      <w:r>
        <w:rPr>
          <w:rFonts w:eastAsia="Malgun Gothic"/>
          <w:vertAlign w:val="subscript"/>
          <w:lang w:eastAsia="ko-KR"/>
        </w:rPr>
        <w:t>ASME</w:t>
      </w:r>
      <w:r>
        <w:rPr>
          <w:rFonts w:eastAsia="Malgun Gothic"/>
          <w:lang w:eastAsia="ko-KR"/>
        </w:rPr>
        <w:t xml:space="preserve"> is shared between the UE and the satellite.</w:t>
      </w:r>
    </w:p>
    <w:p w14:paraId="5F408A4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NAS SMC procedure is performed between the UE and the satellite.</w:t>
      </w:r>
    </w:p>
    <w:p w14:paraId="4A05DE6C" w14:textId="7E010F15" w:rsidR="00036D96" w:rsidRDefault="00724FF6" w:rsidP="00817E13">
      <w:r>
        <w:rPr>
          <w:rFonts w:eastAsia="Malgun Gothic"/>
          <w:lang w:eastAsia="ko-KR"/>
        </w:rPr>
        <w:t xml:space="preserve">NOTE: </w:t>
      </w:r>
      <w:r>
        <w:t>The dynamic variation of SAT.RN and UE.RN hardens the security against DoS.</w:t>
      </w:r>
    </w:p>
    <w:p w14:paraId="5B8825A0" w14:textId="5A584451" w:rsidR="003622B7" w:rsidRDefault="003622B7" w:rsidP="00817E13">
      <w:pPr>
        <w:pStyle w:val="31"/>
        <w:rPr>
          <w:rFonts w:eastAsia="Times New Roman"/>
        </w:rPr>
      </w:pPr>
      <w:bookmarkStart w:id="403" w:name="_Toc164702082"/>
      <w:bookmarkStart w:id="404" w:name="_Toc167791519"/>
      <w:bookmarkStart w:id="405" w:name="_Toc180150815"/>
      <w:bookmarkStart w:id="406" w:name="_Toc180400508"/>
      <w:bookmarkStart w:id="407" w:name="_Toc180481689"/>
      <w:bookmarkStart w:id="408" w:name="_Toc180740330"/>
      <w:r>
        <w:t>6.8.3</w:t>
      </w:r>
      <w:r>
        <w:tab/>
        <w:t>Evaluation</w:t>
      </w:r>
      <w:bookmarkEnd w:id="403"/>
      <w:bookmarkEnd w:id="404"/>
      <w:bookmarkEnd w:id="405"/>
      <w:bookmarkEnd w:id="406"/>
      <w:bookmarkEnd w:id="407"/>
      <w:bookmarkEnd w:id="408"/>
    </w:p>
    <w:p w14:paraId="7A8E49F3" w14:textId="77777777" w:rsidR="00F57EDC" w:rsidRDefault="00F57EDC" w:rsidP="00F57EDC">
      <w:pPr>
        <w:rPr>
          <w:rFonts w:eastAsia="Malgun Gothic"/>
          <w:lang w:eastAsia="ko-KR"/>
        </w:rPr>
      </w:pPr>
      <w:bookmarkStart w:id="409" w:name="_Toc164702083"/>
      <w:bookmarkStart w:id="410" w:name="_Toc167791520"/>
      <w:r>
        <w:rPr>
          <w:rFonts w:eastAsia="Malgun Gothic"/>
          <w:lang w:eastAsia="ko-KR"/>
        </w:rPr>
        <w:t xml:space="preserve">This solution satisfies all of the potential security requirements in KI#1. </w:t>
      </w:r>
    </w:p>
    <w:p w14:paraId="3FB7F241" w14:textId="77777777" w:rsidR="00F57EDC" w:rsidRDefault="00F57EDC" w:rsidP="00F57EDC">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asymmetric cryptosystem (i.e., ECCSI), which prevents the threat of DoS attack related to storage issue in the satellite. However it does not address the DoS attack on resources such as processing and memory consumpution in the satellite or UE.</w:t>
      </w:r>
    </w:p>
    <w:p w14:paraId="0ED56E93" w14:textId="77777777" w:rsidR="00F57EDC" w:rsidRDefault="00F57EDC" w:rsidP="00F57EDC">
      <w:pPr>
        <w:rPr>
          <w:rFonts w:eastAsia="Malgun Gothic"/>
          <w:lang w:eastAsia="ko-KR"/>
        </w:rPr>
      </w:pPr>
      <w:r>
        <w:rPr>
          <w:rFonts w:eastAsia="Malgun Gothic"/>
          <w:lang w:eastAsia="ko-KR"/>
        </w:rPr>
        <w:t>To achieve this, the following changes are needed:</w:t>
      </w:r>
    </w:p>
    <w:p w14:paraId="2CFFB167" w14:textId="77777777" w:rsidR="00F57EDC" w:rsidRDefault="00F57EDC" w:rsidP="006E6742">
      <w:pPr>
        <w:numPr>
          <w:ilvl w:val="0"/>
          <w:numId w:val="33"/>
        </w:numPr>
        <w:rPr>
          <w:rFonts w:eastAsia="Malgun Gothic"/>
          <w:lang w:eastAsia="ko-KR"/>
        </w:rPr>
      </w:pPr>
      <w:r>
        <w:rPr>
          <w:rFonts w:eastAsia="Malgun Gothic"/>
          <w:lang w:eastAsia="ko-KR"/>
        </w:rPr>
        <w:t>eNB on a satellite generates and verifies a digital signature.</w:t>
      </w:r>
    </w:p>
    <w:p w14:paraId="68459881" w14:textId="77777777" w:rsidR="00F57EDC" w:rsidRDefault="00F57EDC" w:rsidP="006E6742">
      <w:pPr>
        <w:numPr>
          <w:ilvl w:val="0"/>
          <w:numId w:val="33"/>
        </w:numPr>
        <w:rPr>
          <w:rFonts w:eastAsia="Malgun Gothic"/>
          <w:lang w:eastAsia="ko-KR"/>
        </w:rPr>
      </w:pPr>
      <w:r>
        <w:rPr>
          <w:rFonts w:eastAsia="Malgun Gothic"/>
          <w:lang w:eastAsia="ko-KR"/>
        </w:rPr>
        <w:t>UE generates and verifies a digital signature.</w:t>
      </w:r>
    </w:p>
    <w:p w14:paraId="50F86FC5" w14:textId="77777777" w:rsidR="00F57EDC" w:rsidRDefault="00F57EDC" w:rsidP="00F57EDC">
      <w:pPr>
        <w:rPr>
          <w:rFonts w:eastAsia="Malgun Gothic"/>
          <w:lang w:eastAsia="ko-KR"/>
        </w:rPr>
      </w:pPr>
      <w:r>
        <w:rPr>
          <w:rFonts w:eastAsia="Malgun Gothic"/>
          <w:lang w:eastAsia="ko-KR"/>
        </w:rPr>
        <w:lastRenderedPageBreak/>
        <w:t>Therefore, this solution might require slightly more computational resource, but it will eliminate waste of storage resource of a satellite, which causes DoS attack captured in KI#1.</w:t>
      </w:r>
    </w:p>
    <w:p w14:paraId="65E4A969" w14:textId="77777777" w:rsidR="00F57EDC" w:rsidRDefault="00F57EDC" w:rsidP="00F57EDC">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20B1C5A7" w14:textId="77777777" w:rsidR="00F57EDC" w:rsidRDefault="00F57EDC" w:rsidP="006E6742">
      <w:pPr>
        <w:numPr>
          <w:ilvl w:val="0"/>
          <w:numId w:val="39"/>
        </w:numPr>
        <w:spacing w:after="0"/>
        <w:rPr>
          <w:rFonts w:eastAsia="Times New Roman"/>
          <w:lang w:val="en-US" w:eastAsia="ko-KR"/>
        </w:rPr>
      </w:pPr>
      <w:r>
        <w:rPr>
          <w:rFonts w:eastAsia="Times New Roman"/>
        </w:rPr>
        <w:t xml:space="preserve">Assumptions: </w:t>
      </w:r>
      <w:r>
        <w:rPr>
          <w:rFonts w:eastAsia="Malgun Gothic"/>
          <w:lang w:eastAsia="ko-KR"/>
        </w:rPr>
        <w:t>A set of credentials for ECCSI is provisioned to the UE and Satellite.</w:t>
      </w:r>
    </w:p>
    <w:p w14:paraId="5EF85F4C" w14:textId="77777777" w:rsidR="00F57EDC" w:rsidRDefault="00F57EDC"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796CD952" w14:textId="77777777" w:rsidR="00F57EDC" w:rsidRDefault="00F57EDC"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FDA2283" w14:textId="77777777" w:rsidR="00F57EDC" w:rsidRDefault="00F57EDC" w:rsidP="006E6742">
      <w:pPr>
        <w:numPr>
          <w:ilvl w:val="0"/>
          <w:numId w:val="39"/>
        </w:numPr>
        <w:spacing w:after="0"/>
        <w:rPr>
          <w:rFonts w:eastAsia="Times New Roman"/>
        </w:rPr>
      </w:pPr>
      <w:r>
        <w:rPr>
          <w:rFonts w:eastAsia="Times New Roman"/>
        </w:rPr>
        <w:t>Architecture option: Split MME architecture.</w:t>
      </w:r>
    </w:p>
    <w:p w14:paraId="4E6AE1DE" w14:textId="77777777" w:rsidR="00F57EDC" w:rsidRDefault="00F57EDC" w:rsidP="006E6742">
      <w:pPr>
        <w:numPr>
          <w:ilvl w:val="0"/>
          <w:numId w:val="39"/>
        </w:numPr>
        <w:spacing w:after="0"/>
        <w:rPr>
          <w:rFonts w:eastAsia="Times New Roman"/>
        </w:rPr>
      </w:pPr>
      <w:r>
        <w:rPr>
          <w:rFonts w:eastAsia="Times New Roman"/>
        </w:rPr>
        <w:t>Re-use of legacy security procedures: Full re-use of AKA procedure without changes.</w:t>
      </w:r>
    </w:p>
    <w:p w14:paraId="7567D929" w14:textId="77777777" w:rsidR="00F57EDC" w:rsidRDefault="00F57EDC"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2C030018" w14:textId="77777777" w:rsidR="00F57EDC" w:rsidRDefault="00F57EDC" w:rsidP="006E6742">
      <w:pPr>
        <w:numPr>
          <w:ilvl w:val="0"/>
          <w:numId w:val="39"/>
        </w:numPr>
        <w:spacing w:after="0"/>
        <w:rPr>
          <w:rFonts w:eastAsia="Times New Roman"/>
        </w:rPr>
      </w:pPr>
      <w:r>
        <w:rPr>
          <w:rFonts w:eastAsia="Times New Roman"/>
        </w:rPr>
        <w:t>Disadvantages of the solution: This solution requires more computation resource to generate/verify a signature.</w:t>
      </w:r>
    </w:p>
    <w:p w14:paraId="0A27587D" w14:textId="77777777" w:rsidR="00F57EDC" w:rsidRDefault="00F57EDC" w:rsidP="006E6742">
      <w:pPr>
        <w:numPr>
          <w:ilvl w:val="0"/>
          <w:numId w:val="39"/>
        </w:numPr>
        <w:spacing w:after="0"/>
        <w:rPr>
          <w:rFonts w:eastAsia="Times New Roman"/>
        </w:rPr>
      </w:pPr>
      <w:r>
        <w:rPr>
          <w:rFonts w:eastAsia="Times New Roman"/>
        </w:rPr>
        <w:t>Impacted entities: UE and network entity in the satellite performing the check.</w:t>
      </w:r>
    </w:p>
    <w:p w14:paraId="48ADF38A" w14:textId="13BD7714" w:rsidR="007D09A2" w:rsidRDefault="007D09A2" w:rsidP="007D09A2">
      <w:pPr>
        <w:pStyle w:val="21"/>
      </w:pPr>
      <w:bookmarkStart w:id="411" w:name="_Toc180150816"/>
      <w:bookmarkStart w:id="412" w:name="_Toc180400509"/>
      <w:bookmarkStart w:id="413" w:name="_Toc180481690"/>
      <w:bookmarkStart w:id="414" w:name="_Toc180740331"/>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409"/>
      <w:bookmarkEnd w:id="410"/>
      <w:bookmarkEnd w:id="411"/>
      <w:bookmarkEnd w:id="412"/>
      <w:bookmarkEnd w:id="413"/>
      <w:bookmarkEnd w:id="414"/>
    </w:p>
    <w:p w14:paraId="5464C0A9" w14:textId="0924D385" w:rsidR="007D09A2" w:rsidRDefault="007D09A2" w:rsidP="007D09A2">
      <w:pPr>
        <w:pStyle w:val="31"/>
      </w:pPr>
      <w:bookmarkStart w:id="415" w:name="_Toc164702084"/>
      <w:bookmarkStart w:id="416" w:name="_Toc167791521"/>
      <w:bookmarkStart w:id="417" w:name="_Toc180150817"/>
      <w:bookmarkStart w:id="418" w:name="_Toc180400510"/>
      <w:bookmarkStart w:id="419" w:name="_Toc180481691"/>
      <w:bookmarkStart w:id="420" w:name="_Toc180740332"/>
      <w:r>
        <w:t>6.</w:t>
      </w:r>
      <w:r w:rsidR="00260824">
        <w:t>9</w:t>
      </w:r>
      <w:r>
        <w:t>.1</w:t>
      </w:r>
      <w:r>
        <w:tab/>
        <w:t>Introduction</w:t>
      </w:r>
      <w:bookmarkEnd w:id="415"/>
      <w:bookmarkEnd w:id="416"/>
      <w:bookmarkEnd w:id="417"/>
      <w:bookmarkEnd w:id="418"/>
      <w:bookmarkEnd w:id="419"/>
      <w:bookmarkEnd w:id="420"/>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31"/>
      </w:pPr>
      <w:bookmarkStart w:id="421" w:name="_Toc164702085"/>
      <w:bookmarkStart w:id="422" w:name="_Toc167791522"/>
      <w:bookmarkStart w:id="423" w:name="_Toc180150818"/>
      <w:bookmarkStart w:id="424" w:name="_Toc180400511"/>
      <w:bookmarkStart w:id="425" w:name="_Toc180481692"/>
      <w:bookmarkStart w:id="426" w:name="_Toc180740333"/>
      <w:r>
        <w:t>6</w:t>
      </w:r>
      <w:r w:rsidR="00260824">
        <w:t>.9</w:t>
      </w:r>
      <w:r>
        <w:t>.2</w:t>
      </w:r>
      <w:r>
        <w:tab/>
        <w:t>Solution details</w:t>
      </w:r>
      <w:bookmarkEnd w:id="421"/>
      <w:bookmarkEnd w:id="422"/>
      <w:bookmarkEnd w:id="423"/>
      <w:bookmarkEnd w:id="424"/>
      <w:bookmarkEnd w:id="425"/>
      <w:bookmarkEnd w:id="426"/>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p w14:paraId="249B856B" w14:textId="1DDB4A1B" w:rsidR="00D11BBD" w:rsidRDefault="00D11BBD" w:rsidP="00EB2817">
      <w:pPr>
        <w:rPr>
          <w:rFonts w:eastAsia="宋体"/>
        </w:rPr>
      </w:pPr>
      <w:r>
        <w:rPr>
          <w:rFonts w:eastAsia="宋体"/>
        </w:rPr>
        <w:object w:dxaOrig="9330" w:dyaOrig="6870" w14:anchorId="2F279DBE">
          <v:shape id="_x0000_i1037" type="#_x0000_t75" style="width:466.45pt;height:343.7pt" o:ole="">
            <v:imagedata r:id="rId36" o:title=""/>
          </v:shape>
          <o:OLEObject Type="Embed" ProgID="Visio.Drawing.15" ShapeID="_x0000_i1037" DrawAspect="Content" ObjectID="_1791353011" r:id="rId37"/>
        </w:object>
      </w:r>
    </w:p>
    <w:p w14:paraId="33BEDA23" w14:textId="668DF9E1" w:rsidR="00D11BBD" w:rsidRDefault="003625AC" w:rsidP="003625AC">
      <w:pPr>
        <w:pStyle w:val="af0"/>
        <w:jc w:val="center"/>
      </w:pPr>
      <w:r>
        <w:t>Figure 6.9.2</w:t>
      </w:r>
      <w:r w:rsidR="002641EC">
        <w:t>-</w:t>
      </w:r>
      <w:r>
        <w:fldChar w:fldCharType="begin"/>
      </w:r>
      <w:r>
        <w:instrText xml:space="preserve"> SEQ Figure_6.9.2 \* ARABIC </w:instrText>
      </w:r>
      <w:r>
        <w:fldChar w:fldCharType="separate"/>
      </w:r>
      <w:r>
        <w:rPr>
          <w:noProof/>
        </w:rPr>
        <w:t>1</w:t>
      </w:r>
      <w:r>
        <w:fldChar w:fldCharType="end"/>
      </w:r>
      <w:r>
        <w:t xml:space="preserve">: </w:t>
      </w:r>
      <w:r w:rsidRPr="0037005F">
        <w:t>Initial Attach in satellite network for S&amp;F operation</w:t>
      </w:r>
    </w:p>
    <w:p w14:paraId="38E540B4" w14:textId="2D62D020" w:rsidR="003924CB" w:rsidRDefault="007212D6" w:rsidP="003924CB">
      <w:r>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p>
    <w:p w14:paraId="60774208" w14:textId="4DF00A9D" w:rsidR="007212D6" w:rsidRDefault="003924CB" w:rsidP="003924CB">
      <w:r>
        <w:t>NOTE: The Cause and the Timer can be protected with a digital signature, which the UE can validate using provisioned root certificates.</w:t>
      </w:r>
    </w:p>
    <w:p w14:paraId="6527A988" w14:textId="60D9E601" w:rsidR="003924CB" w:rsidRDefault="003924CB" w:rsidP="003924CB">
      <w:pPr>
        <w:pStyle w:val="EditorsNote"/>
      </w:pPr>
      <w:r>
        <w:t>Editor’s Note: The impact of using a Certificate is FFS.</w:t>
      </w:r>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r>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31"/>
      </w:pPr>
      <w:bookmarkStart w:id="427" w:name="_Toc164702086"/>
      <w:bookmarkStart w:id="428" w:name="_Toc167791523"/>
      <w:bookmarkStart w:id="429" w:name="_Toc180150819"/>
      <w:bookmarkStart w:id="430" w:name="_Toc180400512"/>
      <w:bookmarkStart w:id="431" w:name="_Toc180481693"/>
      <w:bookmarkStart w:id="432" w:name="_Toc180740334"/>
      <w:r>
        <w:t>6.</w:t>
      </w:r>
      <w:r w:rsidR="00260824">
        <w:t>9</w:t>
      </w:r>
      <w:r>
        <w:t>.3</w:t>
      </w:r>
      <w:r>
        <w:tab/>
        <w:t>Evaluation</w:t>
      </w:r>
      <w:bookmarkEnd w:id="427"/>
      <w:bookmarkEnd w:id="428"/>
      <w:bookmarkEnd w:id="429"/>
      <w:bookmarkEnd w:id="430"/>
      <w:bookmarkEnd w:id="431"/>
      <w:bookmarkEnd w:id="432"/>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lastRenderedPageBreak/>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3D4D06B" w14:textId="7796FA7C" w:rsidR="007543CB" w:rsidRDefault="000752E8" w:rsidP="005A7232">
      <w:pPr>
        <w:pStyle w:val="EditorsNote"/>
      </w:pPr>
      <w:r>
        <w:t>Editor’s Note: Further evaluation is FFS.</w:t>
      </w:r>
    </w:p>
    <w:p w14:paraId="2C1CB9A5" w14:textId="68D3FD30" w:rsidR="0038372A" w:rsidRDefault="0038372A" w:rsidP="0038372A">
      <w:pPr>
        <w:jc w:val="both"/>
      </w:pPr>
      <w:bookmarkStart w:id="433" w:name="_Toc164702087"/>
      <w:bookmarkStart w:id="434" w:name="_Toc167791524"/>
      <w:r w:rsidRPr="006E119E">
        <w:rPr>
          <w:rFonts w:eastAsia="Times New Roman"/>
        </w:rPr>
        <w:t>Considering this split architecture, i.e.,</w:t>
      </w:r>
      <w:r w:rsidRPr="006E119E">
        <w:t xml:space="preserve"> broken down into an MME on-board of satellite (MME-SAT) and an MME on the ground (MME-GND)</w:t>
      </w:r>
      <w:r w:rsidRPr="006E119E">
        <w:rPr>
          <w:rFonts w:eastAsia="Times New Roman"/>
        </w:rPr>
        <w:t xml:space="preserve">, there is a risk of an increase of the </w:t>
      </w:r>
      <w:r w:rsidRPr="006E119E">
        <w:t xml:space="preserve">authentication delay. This latter may be defined as as the total time costs for the whole authentication process, including the time costs of computations and propagation delay. Due to the frequent signaling interaction and an increase on signalling overhead as network transitions between different MME on-board of satellites and potentially between MME on the ground, the time costs of computations and propagation delay will increase. </w:t>
      </w:r>
    </w:p>
    <w:p w14:paraId="650AC27C" w14:textId="77777777" w:rsidR="0038372A" w:rsidRPr="00F308EA" w:rsidRDefault="0038372A" w:rsidP="0038372A">
      <w:pPr>
        <w:spacing w:after="0"/>
        <w:jc w:val="both"/>
      </w:pPr>
      <w:r>
        <w:t xml:space="preserve">The MME on board and MME ground rely on a private interface which is no specified in </w:t>
      </w:r>
      <w:r w:rsidRPr="00793103">
        <w:t>TR 23.700-29</w:t>
      </w:r>
      <w:r>
        <w:t xml:space="preserve"> </w:t>
      </w:r>
      <w:r w:rsidRPr="00793103">
        <w:t xml:space="preserve">[2]. </w:t>
      </w:r>
    </w:p>
    <w:p w14:paraId="63B5B6C3" w14:textId="063F658A" w:rsidR="004E4D8D" w:rsidRDefault="004E4D8D" w:rsidP="004E4D8D">
      <w:pPr>
        <w:pStyle w:val="21"/>
      </w:pPr>
      <w:bookmarkStart w:id="435" w:name="_Toc180150820"/>
      <w:bookmarkStart w:id="436" w:name="_Toc180400513"/>
      <w:bookmarkStart w:id="437" w:name="_Toc180481694"/>
      <w:bookmarkStart w:id="438" w:name="_Toc180740335"/>
      <w:r>
        <w:t>6.10</w:t>
      </w:r>
      <w:r>
        <w:tab/>
        <w:t>Solution #</w:t>
      </w:r>
      <w:r w:rsidR="001012DC">
        <w:t>10</w:t>
      </w:r>
      <w:r>
        <w:t xml:space="preserve">: </w:t>
      </w:r>
      <w:r w:rsidRPr="004E4D8D">
        <w:t>UE Attach/Registration method for S&amp;F operation</w:t>
      </w:r>
      <w:bookmarkEnd w:id="433"/>
      <w:bookmarkEnd w:id="434"/>
      <w:bookmarkEnd w:id="435"/>
      <w:bookmarkEnd w:id="436"/>
      <w:bookmarkEnd w:id="437"/>
      <w:bookmarkEnd w:id="438"/>
    </w:p>
    <w:p w14:paraId="4D315086" w14:textId="76EB2908" w:rsidR="004E4D8D" w:rsidRDefault="004E4D8D" w:rsidP="004E4D8D">
      <w:pPr>
        <w:pStyle w:val="31"/>
      </w:pPr>
      <w:bookmarkStart w:id="439" w:name="_Toc164702088"/>
      <w:bookmarkStart w:id="440" w:name="_Toc167791525"/>
      <w:bookmarkStart w:id="441" w:name="_Toc180150821"/>
      <w:bookmarkStart w:id="442" w:name="_Toc180400514"/>
      <w:bookmarkStart w:id="443" w:name="_Toc180481695"/>
      <w:bookmarkStart w:id="444" w:name="_Toc180740336"/>
      <w:r>
        <w:t>6.10.1</w:t>
      </w:r>
      <w:r>
        <w:tab/>
        <w:t>Introduction</w:t>
      </w:r>
      <w:bookmarkEnd w:id="439"/>
      <w:bookmarkEnd w:id="440"/>
      <w:bookmarkEnd w:id="441"/>
      <w:bookmarkEnd w:id="442"/>
      <w:bookmarkEnd w:id="443"/>
      <w:bookmarkEnd w:id="444"/>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31"/>
      </w:pPr>
      <w:bookmarkStart w:id="445" w:name="_Toc164702089"/>
      <w:bookmarkStart w:id="446" w:name="_Toc167791526"/>
      <w:bookmarkStart w:id="447" w:name="_Toc180150822"/>
      <w:bookmarkStart w:id="448" w:name="_Toc180400515"/>
      <w:bookmarkStart w:id="449" w:name="_Toc180481696"/>
      <w:bookmarkStart w:id="450" w:name="_Toc180740337"/>
      <w:r>
        <w:t>6.10.2</w:t>
      </w:r>
      <w:r>
        <w:tab/>
        <w:t>Solution details</w:t>
      </w:r>
      <w:bookmarkEnd w:id="445"/>
      <w:bookmarkEnd w:id="446"/>
      <w:bookmarkEnd w:id="447"/>
      <w:bookmarkEnd w:id="448"/>
      <w:bookmarkEnd w:id="449"/>
      <w:bookmarkEnd w:id="450"/>
    </w:p>
    <w:p w14:paraId="3A2C1AA4" w14:textId="19A74AEE" w:rsidR="007576C3" w:rsidRDefault="00204DB4" w:rsidP="00EE2794">
      <w:r w:rsidRPr="00204DB4">
        <w:t>UE Attach/Registration method for S&amp;F operation is shown in the following figure.</w:t>
      </w:r>
    </w:p>
    <w:p w14:paraId="4766A7AB" w14:textId="4193861B" w:rsidR="00204DB4" w:rsidRDefault="003F707A" w:rsidP="00EE2794">
      <w:pPr>
        <w:rPr>
          <w:rFonts w:eastAsia="宋体"/>
        </w:rPr>
      </w:pPr>
      <w:r>
        <w:rPr>
          <w:rFonts w:eastAsia="宋体"/>
        </w:rPr>
        <w:object w:dxaOrig="9630" w:dyaOrig="5200" w14:anchorId="0E67DCEF">
          <v:shape id="_x0000_i1038" type="#_x0000_t75" style="width:481.45pt;height:260.45pt" o:ole="">
            <v:imagedata r:id="rId38" o:title=""/>
          </v:shape>
          <o:OLEObject Type="Embed" ProgID="Visio.Drawing.15" ShapeID="_x0000_i1038" DrawAspect="Content" ObjectID="_1791353012" r:id="rId39"/>
        </w:object>
      </w:r>
    </w:p>
    <w:p w14:paraId="6E941495" w14:textId="6FB80EBE" w:rsidR="003F707A" w:rsidRDefault="003F707A" w:rsidP="003F707A">
      <w:pPr>
        <w:pStyle w:val="af0"/>
        <w:jc w:val="center"/>
      </w:pPr>
      <w:r>
        <w:t>Figure 6.10.2</w:t>
      </w:r>
      <w:r w:rsidR="00F3172C">
        <w:t>-</w:t>
      </w:r>
      <w:r>
        <w:fldChar w:fldCharType="begin"/>
      </w:r>
      <w:r>
        <w:instrText xml:space="preserve"> SEQ Figure_6.10.2 \* ARABIC </w:instrText>
      </w:r>
      <w:r>
        <w:fldChar w:fldCharType="separate"/>
      </w:r>
      <w:r>
        <w:rPr>
          <w:noProof/>
        </w:rPr>
        <w:t>1</w:t>
      </w:r>
      <w:r>
        <w:fldChar w:fldCharType="end"/>
      </w:r>
      <w:r>
        <w:t xml:space="preserve">: </w:t>
      </w:r>
      <w:r w:rsidRPr="0076191D">
        <w:t>UE context management procedure for S&amp;F operation</w:t>
      </w:r>
    </w:p>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5E18E15B" w:rsidR="00642D6B" w:rsidRDefault="00642D6B" w:rsidP="00AA3B77">
      <w:pPr>
        <w:pStyle w:val="B1"/>
        <w:rPr>
          <w:lang w:eastAsia="zh-CN"/>
        </w:rPr>
      </w:pPr>
      <w:r>
        <w:t>NOTE:</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t>3.</w:t>
      </w:r>
      <w:r>
        <w:tab/>
      </w:r>
      <w:r>
        <w:rPr>
          <w:lang w:eastAsia="zh-CN"/>
        </w:rPr>
        <w:t>The satellite generates UE subscription data using the content contained in the UE authentication token.</w:t>
      </w:r>
    </w:p>
    <w:p w14:paraId="16C60AB6" w14:textId="767351EB" w:rsidR="00642D6B" w:rsidRDefault="00642D6B" w:rsidP="00AA3B77">
      <w:pPr>
        <w:pStyle w:val="EditorsNote"/>
        <w:rPr>
          <w:lang w:eastAsia="zh-CN"/>
        </w:rPr>
      </w:pPr>
      <w:r>
        <w:t>NOTE:</w:t>
      </w:r>
      <w:r>
        <w:tab/>
      </w:r>
      <w:r>
        <w:rPr>
          <w:lang w:eastAsia="zh-CN"/>
        </w:rPr>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31"/>
      </w:pPr>
      <w:bookmarkStart w:id="451" w:name="_Toc164702090"/>
      <w:bookmarkStart w:id="452" w:name="_Toc167791527"/>
      <w:bookmarkStart w:id="453" w:name="_Toc180150823"/>
      <w:bookmarkStart w:id="454" w:name="_Toc180400516"/>
      <w:bookmarkStart w:id="455" w:name="_Toc180481697"/>
      <w:bookmarkStart w:id="456" w:name="_Toc180740338"/>
      <w:r>
        <w:t>6.10.3</w:t>
      </w:r>
      <w:r>
        <w:tab/>
        <w:t>Evaluation</w:t>
      </w:r>
      <w:bookmarkEnd w:id="451"/>
      <w:bookmarkEnd w:id="452"/>
      <w:bookmarkEnd w:id="453"/>
      <w:bookmarkEnd w:id="454"/>
      <w:bookmarkEnd w:id="455"/>
      <w:bookmarkEnd w:id="456"/>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lastRenderedPageBreak/>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21"/>
      </w:pPr>
      <w:bookmarkStart w:id="457" w:name="_Toc164702091"/>
      <w:bookmarkStart w:id="458" w:name="_Toc167791528"/>
      <w:bookmarkStart w:id="459" w:name="_Toc180150824"/>
      <w:bookmarkStart w:id="460" w:name="_Toc180400517"/>
      <w:bookmarkStart w:id="461" w:name="_Toc180481698"/>
      <w:bookmarkStart w:id="462" w:name="_Toc180740339"/>
      <w:r>
        <w:t>6.</w:t>
      </w:r>
      <w:r w:rsidR="000E2DAF">
        <w:t>11</w:t>
      </w:r>
      <w:r>
        <w:tab/>
        <w:t>Solution #</w:t>
      </w:r>
      <w:r w:rsidR="001012DC">
        <w:t>11</w:t>
      </w:r>
      <w:r>
        <w:t xml:space="preserve">: </w:t>
      </w:r>
      <w:r w:rsidR="000E2DAF" w:rsidRPr="000E2DAF">
        <w:t>UE context management for S&amp;F operation</w:t>
      </w:r>
      <w:bookmarkEnd w:id="457"/>
      <w:bookmarkEnd w:id="458"/>
      <w:bookmarkEnd w:id="459"/>
      <w:bookmarkEnd w:id="460"/>
      <w:bookmarkEnd w:id="461"/>
      <w:bookmarkEnd w:id="462"/>
    </w:p>
    <w:p w14:paraId="11F2F8DC" w14:textId="44D55CEE" w:rsidR="007A3152" w:rsidRDefault="007A3152" w:rsidP="007A3152">
      <w:pPr>
        <w:pStyle w:val="31"/>
      </w:pPr>
      <w:bookmarkStart w:id="463" w:name="_Toc164702092"/>
      <w:bookmarkStart w:id="464" w:name="_Toc167791529"/>
      <w:bookmarkStart w:id="465" w:name="_Toc180150825"/>
      <w:bookmarkStart w:id="466" w:name="_Toc180400518"/>
      <w:bookmarkStart w:id="467" w:name="_Toc180481699"/>
      <w:bookmarkStart w:id="468" w:name="_Toc180740340"/>
      <w:r>
        <w:t>6.</w:t>
      </w:r>
      <w:r w:rsidR="000E2DAF">
        <w:t>11</w:t>
      </w:r>
      <w:r>
        <w:t>.1</w:t>
      </w:r>
      <w:r>
        <w:tab/>
        <w:t>Introduction</w:t>
      </w:r>
      <w:bookmarkEnd w:id="463"/>
      <w:bookmarkEnd w:id="464"/>
      <w:bookmarkEnd w:id="465"/>
      <w:bookmarkEnd w:id="466"/>
      <w:bookmarkEnd w:id="467"/>
      <w:bookmarkEnd w:id="468"/>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31"/>
      </w:pPr>
      <w:bookmarkStart w:id="469" w:name="_Toc164702093"/>
      <w:bookmarkStart w:id="470" w:name="_Toc167791530"/>
      <w:bookmarkStart w:id="471" w:name="_Toc180150826"/>
      <w:bookmarkStart w:id="472" w:name="_Toc180400519"/>
      <w:bookmarkStart w:id="473" w:name="_Toc180481700"/>
      <w:bookmarkStart w:id="474" w:name="_Toc180740341"/>
      <w:r>
        <w:t>6.</w:t>
      </w:r>
      <w:r w:rsidR="000E2DAF">
        <w:t>11</w:t>
      </w:r>
      <w:r>
        <w:t>.2</w:t>
      </w:r>
      <w:r>
        <w:tab/>
        <w:t>Solution details</w:t>
      </w:r>
      <w:bookmarkEnd w:id="469"/>
      <w:bookmarkEnd w:id="470"/>
      <w:bookmarkEnd w:id="471"/>
      <w:bookmarkEnd w:id="472"/>
      <w:bookmarkEnd w:id="473"/>
      <w:bookmarkEnd w:id="474"/>
    </w:p>
    <w:p w14:paraId="00A17BBE" w14:textId="1A92407C" w:rsidR="009156C4" w:rsidRDefault="00DF1134" w:rsidP="001E0EC5">
      <w:r w:rsidRPr="00DF1134">
        <w:t>UE context management procedure for S&amp;F operation is shown in the following figure.</w:t>
      </w:r>
    </w:p>
    <w:p w14:paraId="14AC1B15" w14:textId="56D3168C" w:rsidR="00DF1134" w:rsidRDefault="009059D4" w:rsidP="001E0EC5">
      <w:r>
        <w:object w:dxaOrig="11661" w:dyaOrig="7121" w14:anchorId="5007D068">
          <v:shape id="_x0000_i1039" type="#_x0000_t75" style="width:481.45pt;height:293pt" o:ole="">
            <v:imagedata r:id="rId40" o:title=""/>
          </v:shape>
          <o:OLEObject Type="Embed" ProgID="Visio.Drawing.15" ShapeID="_x0000_i1039" DrawAspect="Content" ObjectID="_1791353013" r:id="rId41"/>
        </w:object>
      </w:r>
    </w:p>
    <w:p w14:paraId="01BE01A1" w14:textId="031A7F58" w:rsidR="009059D4" w:rsidRDefault="005E30D0" w:rsidP="005E30D0">
      <w:pPr>
        <w:pStyle w:val="af0"/>
        <w:jc w:val="center"/>
      </w:pPr>
      <w:r>
        <w:t>Figure 6.11.2</w:t>
      </w:r>
      <w:r w:rsidR="00F3172C">
        <w:t>-</w:t>
      </w:r>
      <w:r>
        <w:fldChar w:fldCharType="begin"/>
      </w:r>
      <w:r>
        <w:instrText xml:space="preserve"> SEQ Figure_6.11.2 \* ARABIC </w:instrText>
      </w:r>
      <w:r>
        <w:fldChar w:fldCharType="separate"/>
      </w:r>
      <w:r>
        <w:rPr>
          <w:noProof/>
        </w:rPr>
        <w:t>1</w:t>
      </w:r>
      <w:r>
        <w:fldChar w:fldCharType="end"/>
      </w:r>
      <w:r>
        <w:t xml:space="preserve">: </w:t>
      </w:r>
      <w:r w:rsidRPr="0002696A">
        <w:t>UE context management procedure for S&amp;F operation</w:t>
      </w:r>
    </w:p>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31"/>
      </w:pPr>
      <w:bookmarkStart w:id="475" w:name="_Toc164702094"/>
      <w:bookmarkStart w:id="476" w:name="_Toc164952862"/>
      <w:bookmarkStart w:id="477" w:name="_Toc180150827"/>
      <w:bookmarkStart w:id="478" w:name="_Toc180400520"/>
      <w:bookmarkStart w:id="479" w:name="_Toc180481701"/>
      <w:bookmarkStart w:id="480" w:name="_Toc180740342"/>
      <w:r>
        <w:t>6.11.3</w:t>
      </w:r>
      <w:r>
        <w:tab/>
        <w:t>Evaluation</w:t>
      </w:r>
      <w:bookmarkEnd w:id="475"/>
      <w:bookmarkEnd w:id="476"/>
      <w:bookmarkEnd w:id="477"/>
      <w:bookmarkEnd w:id="478"/>
      <w:bookmarkEnd w:id="479"/>
      <w:bookmarkEnd w:id="480"/>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lastRenderedPageBreak/>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21"/>
      </w:pPr>
      <w:bookmarkStart w:id="481" w:name="_Toc164702095"/>
      <w:bookmarkStart w:id="482" w:name="_Toc167791532"/>
      <w:bookmarkStart w:id="483" w:name="_Toc180150828"/>
      <w:bookmarkStart w:id="484" w:name="_Toc180400521"/>
      <w:bookmarkStart w:id="485" w:name="_Toc180481702"/>
      <w:bookmarkStart w:id="486" w:name="_Toc180740343"/>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481"/>
      <w:bookmarkEnd w:id="482"/>
      <w:bookmarkEnd w:id="483"/>
      <w:bookmarkEnd w:id="484"/>
      <w:bookmarkEnd w:id="485"/>
      <w:bookmarkEnd w:id="486"/>
    </w:p>
    <w:p w14:paraId="3353012D" w14:textId="21A88D9C" w:rsidR="001012DC" w:rsidRDefault="001012DC" w:rsidP="001012DC">
      <w:pPr>
        <w:pStyle w:val="31"/>
      </w:pPr>
      <w:bookmarkStart w:id="487" w:name="_Toc164702096"/>
      <w:bookmarkStart w:id="488" w:name="_Toc167791533"/>
      <w:bookmarkStart w:id="489" w:name="_Toc180150829"/>
      <w:bookmarkStart w:id="490" w:name="_Toc180400522"/>
      <w:bookmarkStart w:id="491" w:name="_Toc180481703"/>
      <w:bookmarkStart w:id="492" w:name="_Toc180740344"/>
      <w:r>
        <w:t>6.</w:t>
      </w:r>
      <w:r w:rsidR="00506AF1">
        <w:t>12</w:t>
      </w:r>
      <w:r>
        <w:t>.1</w:t>
      </w:r>
      <w:r>
        <w:tab/>
        <w:t>Introduction</w:t>
      </w:r>
      <w:bookmarkEnd w:id="487"/>
      <w:bookmarkEnd w:id="488"/>
      <w:bookmarkEnd w:id="489"/>
      <w:bookmarkEnd w:id="490"/>
      <w:bookmarkEnd w:id="491"/>
      <w:bookmarkEnd w:id="492"/>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77777777"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493" w:name="OLE_LINK1"/>
      <w:bookmarkStart w:id="494" w:name="OLE_LINK2"/>
      <w:r>
        <w:t>Annex F “Isolated E-UTRAN Operation for Public Safety”</w:t>
      </w:r>
      <w:bookmarkEnd w:id="493"/>
      <w:bookmarkEnd w:id="494"/>
      <w:r>
        <w:t xml:space="preserve"> in </w:t>
      </w:r>
      <w:r w:rsidRPr="005C4F1D">
        <w:rPr>
          <w:color w:val="000000"/>
        </w:rPr>
        <w:t>TS 33.401[</w:t>
      </w:r>
      <w:r>
        <w:t xml:space="preserve">3], where </w:t>
      </w:r>
      <w:r w:rsidRPr="00BF3757">
        <w:t>different satellites store different user security credentials</w:t>
      </w:r>
      <w:r>
        <w:t>.</w:t>
      </w:r>
    </w:p>
    <w:p w14:paraId="63FDCE16" w14:textId="5D9FB372" w:rsidR="00AC4434" w:rsidRDefault="00AC4434" w:rsidP="00AC4434">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495" w:name="_Hlk158761335"/>
      <w:r>
        <w:rPr>
          <w:lang w:eastAsia="en-GB"/>
        </w:rPr>
        <w:t xml:space="preserve">security </w:t>
      </w:r>
      <w:r w:rsidRPr="00E77187">
        <w:rPr>
          <w:lang w:eastAsia="en-GB"/>
        </w:rPr>
        <w:t xml:space="preserve">credentials </w:t>
      </w:r>
      <w:bookmarkEnd w:id="495"/>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496" w:name="_Hlk158761436"/>
      <w:r>
        <w:rPr>
          <w:lang w:eastAsia="en-GB"/>
        </w:rPr>
        <w:t xml:space="preserve">the authentication request is rejected </w:t>
      </w:r>
      <w:bookmarkEnd w:id="496"/>
      <w:r>
        <w:rPr>
          <w:lang w:eastAsia="en-GB"/>
        </w:rPr>
        <w:t xml:space="preserve">due to the lack of UE </w:t>
      </w:r>
      <w:r>
        <w:t>security</w:t>
      </w:r>
      <w:r w:rsidRPr="00BF05B1">
        <w:rPr>
          <w:lang w:eastAsia="en-GB"/>
        </w:rPr>
        <w:t xml:space="preserve"> credential</w:t>
      </w:r>
      <w:r>
        <w:rPr>
          <w:lang w:eastAsia="en-GB"/>
        </w:rPr>
        <w:t>. Meanwhile,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31"/>
        <w:rPr>
          <w:rFonts w:eastAsia="Times New Roman"/>
          <w:lang w:eastAsia="en-GB"/>
        </w:rPr>
      </w:pPr>
      <w:bookmarkStart w:id="497" w:name="_Toc164702097"/>
      <w:bookmarkStart w:id="498" w:name="_Toc167791534"/>
      <w:bookmarkStart w:id="499" w:name="_Toc180150830"/>
      <w:bookmarkStart w:id="500" w:name="_Toc180400523"/>
      <w:bookmarkStart w:id="501" w:name="_Toc180481704"/>
      <w:bookmarkStart w:id="502" w:name="_Toc180740345"/>
      <w:r>
        <w:lastRenderedPageBreak/>
        <w:t>6.</w:t>
      </w:r>
      <w:r w:rsidR="00506AF1">
        <w:t>12</w:t>
      </w:r>
      <w:r>
        <w:t>.2</w:t>
      </w:r>
      <w:r>
        <w:tab/>
        <w:t>Solution details</w:t>
      </w:r>
      <w:bookmarkEnd w:id="497"/>
      <w:bookmarkEnd w:id="498"/>
      <w:bookmarkEnd w:id="499"/>
      <w:bookmarkEnd w:id="500"/>
      <w:bookmarkEnd w:id="501"/>
      <w:bookmarkEnd w:id="502"/>
    </w:p>
    <w:p w14:paraId="268B285F" w14:textId="711DBBB3" w:rsidR="00B34C0E" w:rsidRDefault="00B34C0E" w:rsidP="009A6BB6">
      <w:pPr>
        <w:rPr>
          <w:rFonts w:eastAsia="Times New Roman"/>
          <w:lang w:eastAsia="en-GB"/>
        </w:rPr>
      </w:pPr>
      <w:r>
        <w:rPr>
          <w:rFonts w:eastAsia="Times New Roman"/>
          <w:lang w:eastAsia="en-GB"/>
        </w:rPr>
        <w:object w:dxaOrig="8880" w:dyaOrig="7460" w14:anchorId="6CEA3C71">
          <v:shape id="_x0000_i1040" type="#_x0000_t75" style="width:444.5pt;height:374.4pt" o:ole="">
            <v:imagedata r:id="rId42" o:title=""/>
          </v:shape>
          <o:OLEObject Type="Embed" ProgID="Visio.Drawing.15" ShapeID="_x0000_i1040" DrawAspect="Content" ObjectID="_1791353014" r:id="rId43"/>
        </w:object>
      </w:r>
    </w:p>
    <w:p w14:paraId="60FC6C71" w14:textId="21EF9157" w:rsidR="009A6BB6" w:rsidRDefault="007F494C" w:rsidP="007F494C">
      <w:pPr>
        <w:pStyle w:val="af0"/>
        <w:jc w:val="center"/>
      </w:pPr>
      <w:r>
        <w:t>Figure 6.12.2</w:t>
      </w:r>
      <w:r w:rsidR="00DD17B5">
        <w:t>-</w:t>
      </w:r>
      <w:r>
        <w:fldChar w:fldCharType="begin"/>
      </w:r>
      <w:r>
        <w:instrText xml:space="preserve"> SEQ Figure_6.12.2 \* ARABIC </w:instrText>
      </w:r>
      <w:r>
        <w:fldChar w:fldCharType="separate"/>
      </w:r>
      <w:r>
        <w:rPr>
          <w:noProof/>
        </w:rPr>
        <w:t>1</w:t>
      </w:r>
      <w:r>
        <w:fldChar w:fldCharType="end"/>
      </w:r>
      <w:r>
        <w:t xml:space="preserve">: </w:t>
      </w:r>
      <w:r w:rsidRPr="00101541">
        <w:t>Authentication for Store and Forward Satellite Operation</w:t>
      </w:r>
    </w:p>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607BC4EF" w:rsidR="009D3375" w:rsidRPr="00E565F2" w:rsidRDefault="00AC4434" w:rsidP="006E6742">
      <w:pPr>
        <w:pStyle w:val="aff"/>
        <w:numPr>
          <w:ilvl w:val="0"/>
          <w:numId w:val="20"/>
        </w:numPr>
        <w:rPr>
          <w:rFonts w:eastAsia="Times New Roman"/>
          <w:lang w:val="en-US"/>
        </w:rPr>
      </w:pPr>
      <w:bookmarkStart w:id="503" w:name="OLE_LINK3"/>
      <w:bookmarkStart w:id="504" w:name="OLE_LINK4"/>
      <w:r w:rsidRPr="009D747C">
        <w:rPr>
          <w:rFonts w:eastAsia="Times New Roman"/>
          <w:lang w:val="en-US"/>
        </w:rPr>
        <w:t>The UE and the HSS-NTs for multiple satellites use subscriber key separation mechanism descri</w:t>
      </w:r>
      <w:r>
        <w:rPr>
          <w:rFonts w:eastAsia="Times New Roman"/>
          <w:lang w:val="en-US"/>
        </w:rPr>
        <w:t>b</w:t>
      </w:r>
      <w:r w:rsidRPr="009D747C">
        <w:rPr>
          <w:rFonts w:eastAsia="Times New Roman"/>
          <w:lang w:val="en-US"/>
        </w:rPr>
        <w:t>ed in Annex F “Isolated E-UTRAN Operation for Public Safety” in TS 33.401 [3]. For each UE, there is a master key MK for S&amp;F Satellite operation. Th</w:t>
      </w:r>
      <w:r>
        <w:rPr>
          <w:rFonts w:eastAsia="Times New Roman"/>
          <w:lang w:val="en-US"/>
        </w:rPr>
        <w:t>e</w:t>
      </w:r>
      <w:r w:rsidRPr="009D747C">
        <w:rPr>
          <w:rFonts w:eastAsia="Times New Roman"/>
          <w:lang w:val="en-US"/>
        </w:rPr>
        <w:t xml:space="preserve"> master key MK is stored in the UICC, but not in any HSS-NTs. Each HSS-NT is only provisioned with the subscriber key</w:t>
      </w:r>
      <w:r>
        <w:rPr>
          <w:rFonts w:eastAsia="Times New Roman"/>
          <w:lang w:val="en-US"/>
        </w:rPr>
        <w:t>s (i.e., long-term key)</w:t>
      </w:r>
      <w:r w:rsidRPr="009D747C">
        <w:rPr>
          <w:rFonts w:eastAsia="Times New Roman"/>
          <w:lang w:val="en-US"/>
        </w:rPr>
        <w:t xml:space="preserve"> derived from the master key</w:t>
      </w:r>
      <w:r>
        <w:rPr>
          <w:rFonts w:eastAsia="Times New Roman"/>
          <w:lang w:val="en-US"/>
        </w:rPr>
        <w:t>s</w:t>
      </w:r>
      <w:r w:rsidRPr="009D747C">
        <w:rPr>
          <w:rFonts w:eastAsia="Times New Roman"/>
          <w:lang w:val="en-US"/>
        </w:rPr>
        <w:t xml:space="preserve"> MK</w:t>
      </w:r>
      <w:r>
        <w:rPr>
          <w:rFonts w:eastAsia="Times New Roman"/>
          <w:lang w:val="en-US"/>
        </w:rPr>
        <w:t xml:space="preserve">s </w:t>
      </w:r>
      <w:bookmarkStart w:id="505" w:name="_Hlk164339802"/>
      <w:r w:rsidRPr="00E565F2">
        <w:rPr>
          <w:rFonts w:eastAsia="Times New Roman"/>
          <w:lang w:val="en-US"/>
        </w:rPr>
        <w:t>for a subset of users</w:t>
      </w:r>
      <w:bookmarkEnd w:id="505"/>
      <w:r w:rsidRPr="00494C4B">
        <w:rPr>
          <w:rFonts w:eastAsia="Times New Roman"/>
          <w:lang w:val="en-US"/>
        </w:rPr>
        <w:t>.</w:t>
      </w:r>
      <w:r>
        <w:rPr>
          <w:rFonts w:eastAsia="Times New Roman"/>
          <w:lang w:val="en-US"/>
        </w:rPr>
        <w:t xml:space="preserve"> The HSS-T </w:t>
      </w:r>
      <w:r w:rsidRPr="009D747C">
        <w:rPr>
          <w:rFonts w:eastAsia="Times New Roman"/>
          <w:lang w:val="en-US"/>
        </w:rPr>
        <w:t>is provisioned with the</w:t>
      </w:r>
      <w:r>
        <w:rPr>
          <w:rFonts w:eastAsia="Times New Roman"/>
          <w:lang w:val="en-US"/>
        </w:rPr>
        <w:t xml:space="preserve"> </w:t>
      </w:r>
      <w:r w:rsidRPr="00E565F2">
        <w:rPr>
          <w:rFonts w:eastAsia="Times New Roman"/>
          <w:lang w:val="en-US"/>
        </w:rPr>
        <w:t>subscriber keys</w:t>
      </w:r>
      <w:r>
        <w:rPr>
          <w:rFonts w:eastAsia="Times New Roman"/>
          <w:lang w:val="en-US"/>
        </w:rPr>
        <w:t xml:space="preserve"> (i.e., long-term key) derived from the master key</w:t>
      </w:r>
      <w:r w:rsidRPr="00E565F2">
        <w:rPr>
          <w:rFonts w:eastAsia="Times New Roman"/>
          <w:lang w:val="en-US"/>
        </w:rPr>
        <w:t xml:space="preserve"> </w:t>
      </w:r>
      <w:r>
        <w:rPr>
          <w:rFonts w:eastAsia="Times New Roman"/>
          <w:lang w:val="en-US"/>
        </w:rPr>
        <w:t xml:space="preserve">MK </w:t>
      </w:r>
      <w:r w:rsidRPr="00E565F2">
        <w:rPr>
          <w:rFonts w:eastAsia="Times New Roman"/>
          <w:lang w:val="en-US"/>
        </w:rPr>
        <w:t xml:space="preserve">for </w:t>
      </w:r>
      <w:r>
        <w:rPr>
          <w:rFonts w:eastAsia="Times New Roman"/>
          <w:lang w:val="en-US"/>
        </w:rPr>
        <w:t>all</w:t>
      </w:r>
      <w:r w:rsidRPr="00E565F2">
        <w:rPr>
          <w:rFonts w:eastAsia="Times New Roman"/>
          <w:lang w:val="en-US"/>
        </w:rPr>
        <w:t xml:space="preserve"> users</w:t>
      </w:r>
      <w:r>
        <w:rPr>
          <w:rFonts w:eastAsia="Times New Roman"/>
          <w:lang w:val="en-US"/>
        </w:rPr>
        <w:t>.</w:t>
      </w:r>
    </w:p>
    <w:bookmarkEnd w:id="503"/>
    <w:bookmarkEnd w:id="504"/>
    <w:p w14:paraId="12D4EE89"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1: The master key MK can be a root key or a dedicated key exclusively for S&amp;F S</w:t>
      </w:r>
      <w:r w:rsidRPr="00E565F2">
        <w:rPr>
          <w:rFonts w:eastAsia="Times New Roman" w:hint="eastAsia"/>
          <w:lang w:val="en-US"/>
        </w:rPr>
        <w:t>a</w:t>
      </w:r>
      <w:r w:rsidRPr="00E565F2">
        <w:rPr>
          <w:rFonts w:eastAsia="Times New Roman"/>
          <w:lang w:val="en-US"/>
        </w:rPr>
        <w:t>tellite operation.</w:t>
      </w:r>
    </w:p>
    <w:p w14:paraId="0DCFC8C7"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2:</w:t>
      </w:r>
      <w:r>
        <w:rPr>
          <w:rFonts w:eastAsia="Times New Roman"/>
          <w:lang w:val="en-US"/>
        </w:rPr>
        <w:t xml:space="preserve"> </w:t>
      </w:r>
      <w:r w:rsidRPr="00E565F2">
        <w:rPr>
          <w:rFonts w:eastAsia="Times New Roman"/>
          <w:lang w:val="en-US"/>
        </w:rPr>
        <w:t>Assume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3: Due to the limited storage capability, the HSS-NT may only have the subscriber keys for a subset of users.</w:t>
      </w:r>
    </w:p>
    <w:p w14:paraId="3F211C02" w14:textId="77777777" w:rsidR="009D3375" w:rsidRDefault="009D3375" w:rsidP="009D3375">
      <w:pPr>
        <w:rPr>
          <w:rFonts w:eastAsia="Times New Roman"/>
          <w:lang w:val="en-US"/>
        </w:rPr>
      </w:pPr>
      <w:r w:rsidRPr="0098444B">
        <w:rPr>
          <w:rFonts w:eastAsia="Times New Roman"/>
          <w:lang w:val="en-US"/>
        </w:rPr>
        <w:t>When service link between UE and SAT#1 is available</w:t>
      </w:r>
    </w:p>
    <w:p w14:paraId="743C4992" w14:textId="77777777" w:rsidR="009D3375" w:rsidRPr="00E565F2" w:rsidRDefault="009D3375" w:rsidP="006E6742">
      <w:pPr>
        <w:pStyle w:val="aff"/>
        <w:numPr>
          <w:ilvl w:val="0"/>
          <w:numId w:val="20"/>
        </w:numPr>
        <w:rPr>
          <w:rFonts w:eastAsia="Times New Roman"/>
          <w:lang w:val="en-US"/>
        </w:rPr>
      </w:pPr>
      <w:r w:rsidRPr="00E565F2">
        <w:rPr>
          <w:rFonts w:eastAsia="Times New Roman"/>
          <w:lang w:val="en-US"/>
        </w:rPr>
        <w:t>The eNB on the SAT</w:t>
      </w:r>
      <w:r>
        <w:rPr>
          <w:rFonts w:eastAsia="Times New Roman"/>
          <w:lang w:val="en-US"/>
        </w:rPr>
        <w:t>#</w:t>
      </w:r>
      <w:r w:rsidRPr="00E565F2">
        <w:rPr>
          <w:rFonts w:eastAsia="Times New Roman"/>
          <w:lang w:val="en-US"/>
        </w:rPr>
        <w:t>1 broadcasts that it is in the S&amp;F satellite operation mode.</w:t>
      </w:r>
    </w:p>
    <w:p w14:paraId="47DF65DE" w14:textId="77777777" w:rsidR="009D3375" w:rsidRPr="00E565F2" w:rsidRDefault="009D3375" w:rsidP="006E6742">
      <w:pPr>
        <w:pStyle w:val="aff"/>
        <w:numPr>
          <w:ilvl w:val="0"/>
          <w:numId w:val="20"/>
        </w:numPr>
        <w:rPr>
          <w:rFonts w:eastAsia="Times New Roman"/>
          <w:lang w:val="en-US"/>
        </w:rPr>
      </w:pPr>
      <w:r>
        <w:rPr>
          <w:lang w:eastAsia="zh-CN"/>
        </w:rPr>
        <w:t xml:space="preserve">If the UE has the capability to support the S&amp;F satellite operation, it initiates the Attach procedure by transmitting an Attach Request Message to the eNB including the UE ID, e.g., IMSI. Then, </w:t>
      </w:r>
      <w:r w:rsidRPr="00C10B51">
        <w:rPr>
          <w:lang w:val="en-US"/>
        </w:rPr>
        <w:t>the eNB forwards the Attach Request message to MME-NT</w:t>
      </w:r>
      <w:r>
        <w:rPr>
          <w:lang w:eastAsia="zh-CN"/>
        </w:rPr>
        <w:t>.</w:t>
      </w:r>
    </w:p>
    <w:p w14:paraId="6053CAFD" w14:textId="77777777" w:rsidR="009D3375" w:rsidRPr="00E565F2" w:rsidRDefault="009D3375" w:rsidP="006E6742">
      <w:pPr>
        <w:pStyle w:val="aff"/>
        <w:numPr>
          <w:ilvl w:val="0"/>
          <w:numId w:val="20"/>
        </w:numPr>
        <w:rPr>
          <w:rFonts w:eastAsia="Times New Roman"/>
          <w:lang w:val="en-US"/>
        </w:rPr>
      </w:pPr>
      <w:r>
        <w:rPr>
          <w:lang w:eastAsia="zh-CN"/>
        </w:rPr>
        <w:lastRenderedPageBreak/>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t xml:space="preserve">sends an Authentication Request message to HSS-NT </w:t>
      </w:r>
      <w:r w:rsidRPr="00E565F2">
        <w:rPr>
          <w:rFonts w:eastAsia="Times New Roman"/>
          <w:lang w:val="en-US"/>
        </w:rPr>
        <w:t>on the SAT</w:t>
      </w:r>
      <w:r>
        <w:rPr>
          <w:rFonts w:eastAsia="Times New Roman"/>
          <w:lang w:val="en-US"/>
        </w:rPr>
        <w:t>#</w:t>
      </w:r>
      <w:r w:rsidRPr="00E565F2">
        <w:rPr>
          <w:rFonts w:eastAsia="Times New Roman"/>
          <w:lang w:val="en-US"/>
        </w:rPr>
        <w:t>1</w:t>
      </w:r>
      <w:r>
        <w:t xml:space="preserve"> including the UE ID</w:t>
      </w:r>
      <w:r>
        <w:rPr>
          <w:lang w:eastAsia="zh-CN"/>
        </w:rPr>
        <w:t>.</w:t>
      </w:r>
    </w:p>
    <w:p w14:paraId="099F47D8" w14:textId="77777777" w:rsidR="009D3375" w:rsidRPr="00E565F2" w:rsidRDefault="009D3375" w:rsidP="006E6742">
      <w:pPr>
        <w:pStyle w:val="aff"/>
        <w:numPr>
          <w:ilvl w:val="0"/>
          <w:numId w:val="20"/>
        </w:numPr>
        <w:rPr>
          <w:rFonts w:eastAsia="Times New Roman"/>
          <w:lang w:val="en-US"/>
        </w:rPr>
      </w:pPr>
      <w:r>
        <w:rPr>
          <w:lang w:eastAsia="zh-CN"/>
        </w:rPr>
        <w:t>If</w:t>
      </w:r>
      <w:r w:rsidRPr="009E763C">
        <w:rPr>
          <w:lang w:eastAsia="zh-CN"/>
        </w:rPr>
        <w:t xml:space="preserve"> the </w:t>
      </w:r>
      <w:r w:rsidRPr="001E7BB6">
        <w:rPr>
          <w:lang w:eastAsia="zh-CN"/>
        </w:rPr>
        <w:t>subscriber key</w:t>
      </w:r>
      <w:r w:rsidRPr="009E763C">
        <w:rPr>
          <w:lang w:eastAsia="zh-CN"/>
        </w:rPr>
        <w:t xml:space="preserve"> is not stored in the HSS-NT</w:t>
      </w:r>
      <w:r>
        <w:rPr>
          <w:lang w:eastAsia="zh-CN"/>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9E763C">
        <w:rPr>
          <w:lang w:eastAsia="zh-CN"/>
        </w:rPr>
        <w:t>, the HSS</w:t>
      </w:r>
      <w:r>
        <w:rPr>
          <w:lang w:eastAsia="zh-CN"/>
        </w:rPr>
        <w:t>-N</w:t>
      </w:r>
      <w:r w:rsidRPr="009E763C">
        <w:rPr>
          <w:lang w:eastAsia="zh-CN"/>
        </w:rPr>
        <w:t xml:space="preserve">T sends an </w:t>
      </w:r>
      <w:r>
        <w:rPr>
          <w:lang w:eastAsia="zh-CN"/>
        </w:rPr>
        <w:t>A</w:t>
      </w:r>
      <w:r w:rsidRPr="009E763C">
        <w:rPr>
          <w:lang w:eastAsia="zh-CN"/>
        </w:rPr>
        <w:t xml:space="preserve">uthentication </w:t>
      </w:r>
      <w:r>
        <w:rPr>
          <w:lang w:eastAsia="zh-CN"/>
        </w:rPr>
        <w:t>F</w:t>
      </w:r>
      <w:r w:rsidRPr="009E763C">
        <w:rPr>
          <w:lang w:eastAsia="zh-CN"/>
        </w:rPr>
        <w:t xml:space="preserve">ailure </w:t>
      </w:r>
      <w:r>
        <w:rPr>
          <w:lang w:eastAsia="zh-CN"/>
        </w:rPr>
        <w:t>M</w:t>
      </w:r>
      <w:r w:rsidRPr="009E763C">
        <w:rPr>
          <w:lang w:eastAsia="zh-CN"/>
        </w:rPr>
        <w:t>essage to the MME</w:t>
      </w:r>
      <w:r>
        <w:rPr>
          <w:lang w:eastAsia="zh-CN"/>
        </w:rPr>
        <w:t xml:space="preserv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2C58C0">
        <w:rPr>
          <w:lang w:eastAsia="zh-CN"/>
        </w:rPr>
        <w:t>including</w:t>
      </w:r>
      <w:r>
        <w:rPr>
          <w:lang w:eastAsia="zh-CN"/>
        </w:rPr>
        <w:t xml:space="preserve"> a failure indication</w:t>
      </w:r>
      <w:r w:rsidRPr="009E763C">
        <w:rPr>
          <w:lang w:eastAsia="zh-CN"/>
        </w:rPr>
        <w:t>.</w:t>
      </w:r>
    </w:p>
    <w:p w14:paraId="3E93ED94" w14:textId="77777777" w:rsidR="009D3375" w:rsidRPr="00E565F2" w:rsidRDefault="009D3375" w:rsidP="006E6742">
      <w:pPr>
        <w:pStyle w:val="aff"/>
        <w:numPr>
          <w:ilvl w:val="0"/>
          <w:numId w:val="20"/>
        </w:numPr>
        <w:rPr>
          <w:rFonts w:eastAsia="Times New Roman"/>
          <w:lang w:val="en-US"/>
        </w:rPr>
      </w:pPr>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C10B51">
        <w:rPr>
          <w:lang w:val="en-US"/>
        </w:rPr>
        <w:t>sends the Attach Reject message to UE.</w:t>
      </w:r>
    </w:p>
    <w:p w14:paraId="4C0E24E0" w14:textId="77777777" w:rsidR="009D3375" w:rsidRPr="00E565F2" w:rsidRDefault="009D3375" w:rsidP="009D3375">
      <w:pPr>
        <w:rPr>
          <w:rFonts w:eastAsia="Times New Roman"/>
          <w:lang w:val="en-US"/>
        </w:rPr>
      </w:pPr>
      <w:r w:rsidRPr="00ED5691">
        <w:rPr>
          <w:lang w:eastAsia="zh-CN"/>
        </w:rPr>
        <w:t>When the feeder link</w:t>
      </w:r>
      <w:r>
        <w:rPr>
          <w:lang w:eastAsia="zh-CN"/>
        </w:rPr>
        <w:t xml:space="preserve"> between SAT#1 and the ground network</w:t>
      </w:r>
      <w:r w:rsidRPr="00ED5691">
        <w:rPr>
          <w:lang w:eastAsia="zh-CN"/>
        </w:rPr>
        <w:t xml:space="preserve"> is available</w:t>
      </w:r>
    </w:p>
    <w:p w14:paraId="55A9849C" w14:textId="77777777" w:rsidR="009D3375" w:rsidRPr="00E565F2" w:rsidRDefault="009D3375" w:rsidP="006E6742">
      <w:pPr>
        <w:pStyle w:val="aff"/>
        <w:numPr>
          <w:ilvl w:val="0"/>
          <w:numId w:val="20"/>
        </w:numPr>
        <w:rPr>
          <w:rFonts w:eastAsia="Times New Roman"/>
          <w:lang w:val="en-US"/>
        </w:rPr>
      </w:pPr>
      <w:r>
        <w:rPr>
          <w:lang w:eastAsia="zh-CN"/>
        </w:rPr>
        <w:t>T</w:t>
      </w:r>
      <w:r w:rsidRPr="00ED5691">
        <w:rPr>
          <w:lang w:eastAsia="zh-CN"/>
        </w:rPr>
        <w:t xml:space="preserve">he </w:t>
      </w:r>
      <w:r>
        <w:rPr>
          <w:lang w:eastAsia="zh-CN"/>
        </w:rPr>
        <w:t xml:space="preserve">HSS-NT </w:t>
      </w:r>
      <w:r w:rsidRPr="00E565F2">
        <w:rPr>
          <w:rFonts w:eastAsia="Times New Roman"/>
          <w:lang w:val="en-US"/>
        </w:rPr>
        <w:t>on the SAT</w:t>
      </w:r>
      <w:r>
        <w:rPr>
          <w:rFonts w:eastAsia="Times New Roman"/>
          <w:lang w:val="en-US"/>
        </w:rPr>
        <w:t>#</w:t>
      </w:r>
      <w:r w:rsidRPr="00E565F2">
        <w:rPr>
          <w:rFonts w:eastAsia="Times New Roman"/>
          <w:lang w:val="en-US"/>
        </w:rPr>
        <w:t>1</w:t>
      </w:r>
      <w:r w:rsidRPr="00ED5691">
        <w:rPr>
          <w:lang w:eastAsia="zh-CN"/>
        </w:rPr>
        <w:t xml:space="preserve"> sends the</w:t>
      </w:r>
      <w:r>
        <w:rPr>
          <w:lang w:eastAsia="zh-CN"/>
        </w:rPr>
        <w:t xml:space="preserve"> Security Key Request Message to the HSS-T including the</w:t>
      </w:r>
      <w:r w:rsidRPr="00ED5691">
        <w:rPr>
          <w:lang w:eastAsia="zh-CN"/>
        </w:rPr>
        <w:t xml:space="preserve"> rejected UE’s IMSI and current TAI, and retrieves the </w:t>
      </w:r>
      <w:r>
        <w:rPr>
          <w:lang w:eastAsia="zh-CN"/>
        </w:rPr>
        <w:t>subscriber key</w:t>
      </w:r>
      <w:r w:rsidRPr="00ED5691">
        <w:rPr>
          <w:lang w:eastAsia="zh-CN"/>
        </w:rPr>
        <w:t xml:space="preserve"> from the </w:t>
      </w:r>
      <w:r>
        <w:rPr>
          <w:lang w:eastAsia="zh-CN"/>
        </w:rPr>
        <w:t>HSS-T</w:t>
      </w:r>
      <w:r w:rsidRPr="00ED5691">
        <w:rPr>
          <w:lang w:eastAsia="zh-CN"/>
        </w:rPr>
        <w:t xml:space="preserve">. </w:t>
      </w:r>
    </w:p>
    <w:p w14:paraId="63512957" w14:textId="2C28A1FF" w:rsidR="009D3375" w:rsidRPr="00E565F2" w:rsidRDefault="00AC4434" w:rsidP="006E6742">
      <w:pPr>
        <w:pStyle w:val="aff"/>
        <w:numPr>
          <w:ilvl w:val="0"/>
          <w:numId w:val="20"/>
        </w:numPr>
        <w:rPr>
          <w:rFonts w:eastAsia="Times New Roman"/>
          <w:lang w:val="en-US"/>
        </w:rPr>
      </w:pPr>
      <w:r>
        <w:rPr>
          <w:lang w:eastAsia="zh-CN"/>
        </w:rPr>
        <w:t>The HSS-T sends Security Key Response Message</w:t>
      </w:r>
      <w:r w:rsidRPr="00C10B51">
        <w:rPr>
          <w:rFonts w:eastAsia="Times New Roman"/>
          <w:lang w:val="en-US"/>
        </w:rPr>
        <w:t xml:space="preserve"> to HSS-NT</w:t>
      </w:r>
      <w:r>
        <w:rPr>
          <w:rFonts w:eastAsia="Times New Roman"/>
          <w:lang w:val="en-US"/>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C10B51">
        <w:rPr>
          <w:rFonts w:eastAsia="Times New Roman"/>
          <w:lang w:val="en-US"/>
        </w:rPr>
        <w:t xml:space="preserve"> </w:t>
      </w:r>
      <w:r w:rsidRPr="000A3398">
        <w:rPr>
          <w:rFonts w:eastAsia="Times New Roman"/>
          <w:lang w:val="en-US"/>
        </w:rPr>
        <w:t>with the</w:t>
      </w:r>
      <w:r w:rsidRPr="00ED5691">
        <w:rPr>
          <w:lang w:eastAsia="zh-CN"/>
        </w:rPr>
        <w:t xml:space="preserve"> </w:t>
      </w:r>
      <w:r>
        <w:rPr>
          <w:lang w:eastAsia="zh-CN"/>
        </w:rPr>
        <w:t>subscriber key</w:t>
      </w:r>
      <w:r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9D3375">
      <w:pPr>
        <w:ind w:firstLineChars="150" w:firstLine="300"/>
      </w:pPr>
      <w:r>
        <w:rPr>
          <w:lang w:eastAsia="zh-CN"/>
        </w:rPr>
        <w:t xml:space="preserve">8~10.    Step 8~10 </w:t>
      </w:r>
      <w:r>
        <w:t>are the same as step 1~3.</w:t>
      </w:r>
    </w:p>
    <w:p w14:paraId="4980DE2B" w14:textId="77777777" w:rsidR="009D3375" w:rsidRDefault="009D3375" w:rsidP="009D3375">
      <w:pPr>
        <w:ind w:firstLineChars="150" w:firstLine="300"/>
      </w:pPr>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77777777" w:rsidR="009D3375" w:rsidRDefault="009D3375" w:rsidP="006E6742">
      <w:pPr>
        <w:pStyle w:val="aff"/>
        <w:numPr>
          <w:ilvl w:val="0"/>
          <w:numId w:val="21"/>
        </w:numPr>
        <w:rPr>
          <w:lang w:val="en-US" w:eastAsia="zh-CN"/>
        </w:rPr>
      </w:pPr>
      <w:r w:rsidRPr="00E565F2">
        <w:rPr>
          <w:rFonts w:hint="eastAsia"/>
          <w:lang w:val="en-US" w:eastAsia="zh-CN"/>
        </w:rPr>
        <w:t>I</w:t>
      </w:r>
      <w:r w:rsidRPr="00E565F2">
        <w:rPr>
          <w:lang w:val="en-US" w:eastAsia="zh-CN"/>
        </w:rPr>
        <w:t>n step 11,</w:t>
      </w:r>
      <w:r>
        <w:rPr>
          <w:lang w:val="en-US" w:eastAsia="zh-CN"/>
        </w:rPr>
        <w:t xml:space="preserve"> If the HSS-NT on the SAT#2 has the </w:t>
      </w:r>
      <w:r w:rsidRPr="009E763C">
        <w:rPr>
          <w:lang w:eastAsia="zh-CN"/>
        </w:rPr>
        <w:t xml:space="preserve">the </w:t>
      </w:r>
      <w:r w:rsidRPr="001E7BB6">
        <w:rPr>
          <w:lang w:eastAsia="zh-CN"/>
        </w:rPr>
        <w:t>subscriber key</w:t>
      </w:r>
      <w:r>
        <w:rPr>
          <w:lang w:eastAsia="zh-CN"/>
        </w:rPr>
        <w:t>,</w:t>
      </w:r>
      <w:r w:rsidRPr="00E565F2">
        <w:rPr>
          <w:lang w:val="en-US" w:eastAsia="zh-CN"/>
        </w:rPr>
        <w:t xml:space="preserve">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 xml:space="preserve">], with </w:t>
      </w:r>
      <w:r w:rsidRPr="0098444B">
        <w:rPr>
          <w:lang w:val="en-US" w:eastAsia="zh-CN"/>
        </w:rPr>
        <w:t>the subscribe</w:t>
      </w:r>
      <w:r>
        <w:rPr>
          <w:lang w:val="en-US" w:eastAsia="zh-CN"/>
        </w:rPr>
        <w:t>r</w:t>
      </w:r>
      <w:r w:rsidRPr="0098444B">
        <w:rPr>
          <w:lang w:val="en-US" w:eastAsia="zh-CN"/>
        </w:rPr>
        <w:t xml:space="preserve"> key</w:t>
      </w:r>
      <w:r w:rsidRPr="003377FD">
        <w:rPr>
          <w:lang w:val="en-US" w:eastAsia="zh-CN"/>
        </w:rPr>
        <w:t xml:space="preserve"> replacing the permanent subscriber key in all computations</w:t>
      </w:r>
      <w:r>
        <w:rPr>
          <w:lang w:val="en-US" w:eastAsia="zh-CN"/>
        </w:rPr>
        <w:t>;</w:t>
      </w:r>
    </w:p>
    <w:p w14:paraId="4A262FBD" w14:textId="77777777" w:rsidR="009D3375" w:rsidRPr="00E565F2" w:rsidRDefault="009D3375" w:rsidP="006E6742">
      <w:pPr>
        <w:pStyle w:val="aff"/>
        <w:numPr>
          <w:ilvl w:val="0"/>
          <w:numId w:val="21"/>
        </w:numPr>
        <w:rPr>
          <w:lang w:val="en-US" w:eastAsia="zh-CN"/>
        </w:rPr>
      </w:pPr>
      <w:r>
        <w:rPr>
          <w:rFonts w:hint="eastAsia"/>
          <w:lang w:val="en-US" w:eastAsia="zh-CN"/>
        </w:rPr>
        <w:t>I</w:t>
      </w:r>
      <w:r>
        <w:rPr>
          <w:lang w:val="en-US" w:eastAsia="zh-CN"/>
        </w:rPr>
        <w:t xml:space="preserve">n step 14, </w:t>
      </w:r>
      <w:r w:rsidRPr="003377FD">
        <w:rPr>
          <w:lang w:val="en-US" w:eastAsia="zh-CN"/>
        </w:rPr>
        <w:t xml:space="preserve">when the </w:t>
      </w:r>
      <w:r>
        <w:rPr>
          <w:lang w:val="en-US" w:eastAsia="zh-CN"/>
        </w:rPr>
        <w:t>UE</w:t>
      </w:r>
      <w:r w:rsidRPr="003377FD">
        <w:rPr>
          <w:lang w:val="en-US" w:eastAsia="zh-CN"/>
        </w:rPr>
        <w:t xml:space="preserve"> receives </w:t>
      </w:r>
      <w:r>
        <w:rPr>
          <w:lang w:val="en-US" w:eastAsia="zh-CN"/>
        </w:rPr>
        <w:t>an Authentication Request Message</w:t>
      </w:r>
      <w:r w:rsidRPr="003377FD">
        <w:rPr>
          <w:lang w:val="en-US" w:eastAsia="zh-CN"/>
        </w:rPr>
        <w:t xml:space="preserve"> from the M</w:t>
      </w:r>
      <w:r>
        <w:rPr>
          <w:lang w:val="en-US" w:eastAsia="zh-CN"/>
        </w:rPr>
        <w:t>M</w:t>
      </w:r>
      <w:r w:rsidRPr="003377FD">
        <w:rPr>
          <w:lang w:val="en-US" w:eastAsia="zh-CN"/>
        </w:rPr>
        <w:t>E</w:t>
      </w:r>
      <w:r>
        <w:rPr>
          <w:lang w:val="en-US" w:eastAsia="zh-CN"/>
        </w:rPr>
        <w:t>-NT on the SAT#2</w:t>
      </w:r>
      <w:r w:rsidRPr="003377FD">
        <w:rPr>
          <w:lang w:val="en-US" w:eastAsia="zh-CN"/>
        </w:rPr>
        <w:t xml:space="preserve">, the USIM first </w:t>
      </w:r>
      <w:r>
        <w:rPr>
          <w:lang w:val="en-US" w:eastAsia="zh-CN"/>
        </w:rPr>
        <w:t xml:space="preserve">derive the subscriber key from the master key </w:t>
      </w:r>
      <w:r w:rsidRPr="0098444B">
        <w:rPr>
          <w:rFonts w:eastAsia="Times New Roman"/>
          <w:lang w:val="en-US"/>
        </w:rPr>
        <w:t xml:space="preserve">using the key derivation process specified in Annex F </w:t>
      </w:r>
      <w:r>
        <w:rPr>
          <w:rFonts w:eastAsia="Times New Roman"/>
          <w:lang w:val="en-US"/>
        </w:rPr>
        <w:t>in</w:t>
      </w:r>
      <w:r w:rsidRPr="0098444B">
        <w:rPr>
          <w:rFonts w:eastAsia="Times New Roman"/>
          <w:lang w:val="en-US"/>
        </w:rPr>
        <w:t xml:space="preserve"> TS 33.401 [3]</w:t>
      </w:r>
      <w:r>
        <w:rPr>
          <w:lang w:val="en-US" w:eastAsia="zh-CN"/>
        </w:rPr>
        <w:t xml:space="preserve">, </w:t>
      </w:r>
      <w:bookmarkStart w:id="506" w:name="_Hlk164354725"/>
      <w:r>
        <w:rPr>
          <w:lang w:val="en-US" w:eastAsia="zh-CN"/>
        </w:rPr>
        <w:t>which</w:t>
      </w:r>
      <w:r w:rsidRPr="00565C00">
        <w:rPr>
          <w:lang w:val="en-US" w:eastAsia="zh-CN"/>
        </w:rPr>
        <w:t xml:space="preserve"> can be locally stored for future use to improve efficiency</w:t>
      </w:r>
      <w:bookmarkEnd w:id="506"/>
      <w:r w:rsidRPr="00565C00">
        <w:rPr>
          <w:lang w:val="en-US" w:eastAsia="zh-CN"/>
        </w:rPr>
        <w:t>.</w:t>
      </w:r>
      <w:r>
        <w:rPr>
          <w:lang w:val="en-US" w:eastAsia="zh-CN"/>
        </w:rPr>
        <w:t xml:space="preserve"> Then,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Pr>
          <w:lang w:val="en-US" w:eastAsia="zh-CN"/>
        </w:rPr>
        <w:t>, with t</w:t>
      </w:r>
      <w:r w:rsidRPr="003377FD">
        <w:rPr>
          <w:lang w:val="en-US" w:eastAsia="zh-CN"/>
        </w:rPr>
        <w:t>he</w:t>
      </w:r>
      <w:r>
        <w:rPr>
          <w:lang w:val="en-US" w:eastAsia="zh-CN"/>
        </w:rPr>
        <w:t xml:space="preserve"> subscriber</w:t>
      </w:r>
      <w:r w:rsidRPr="003377FD">
        <w:rPr>
          <w:lang w:val="en-US" w:eastAsia="zh-CN"/>
        </w:rPr>
        <w:t xml:space="preserve"> key replacing the permanent subscriber key</w:t>
      </w:r>
      <w:r>
        <w:rPr>
          <w:lang w:val="en-US" w:eastAsia="zh-CN"/>
        </w:rPr>
        <w:t xml:space="preserve"> </w:t>
      </w:r>
      <w:r w:rsidRPr="003377FD">
        <w:rPr>
          <w:lang w:val="en-US" w:eastAsia="zh-CN"/>
        </w:rPr>
        <w:t>in all computations</w:t>
      </w:r>
      <w:r>
        <w:rPr>
          <w:lang w:val="en-US" w:eastAsia="zh-CN"/>
        </w:rPr>
        <w:t>.</w:t>
      </w:r>
    </w:p>
    <w:p w14:paraId="36023875" w14:textId="77777777" w:rsidR="009D3375" w:rsidRDefault="009D3375" w:rsidP="006E6742">
      <w:pPr>
        <w:pStyle w:val="aff"/>
        <w:numPr>
          <w:ilvl w:val="0"/>
          <w:numId w:val="22"/>
        </w:numPr>
        <w:rPr>
          <w:rFonts w:eastAsia="Times New Roman"/>
          <w:lang w:val="en-US"/>
        </w:rPr>
      </w:pPr>
      <w:r w:rsidRPr="006B3030">
        <w:rPr>
          <w:rFonts w:eastAsia="Times New Roman"/>
          <w:lang w:val="en-US"/>
        </w:rPr>
        <w:t>MME</w:t>
      </w:r>
      <w:r>
        <w:rPr>
          <w:rFonts w:eastAsia="Times New Roman"/>
          <w:lang w:val="en-US"/>
        </w:rPr>
        <w:t>-NT on the SAT#2</w:t>
      </w:r>
      <w:r w:rsidRPr="006B3030">
        <w:rPr>
          <w:rFonts w:eastAsia="Times New Roman"/>
          <w:lang w:val="en-US"/>
        </w:rPr>
        <w:t xml:space="preserve"> sends an Attach Accept </w:t>
      </w:r>
      <w:r>
        <w:rPr>
          <w:rFonts w:eastAsia="Times New Roman"/>
          <w:lang w:val="en-US"/>
        </w:rPr>
        <w:t>M</w:t>
      </w:r>
      <w:r w:rsidRPr="006B3030">
        <w:rPr>
          <w:rFonts w:eastAsia="Times New Roman"/>
          <w:lang w:val="en-US"/>
        </w:rPr>
        <w:t>essage to the eNB</w:t>
      </w:r>
      <w:r>
        <w:rPr>
          <w:rFonts w:eastAsia="Times New Roman"/>
          <w:lang w:val="en-US"/>
        </w:rPr>
        <w:t>.</w:t>
      </w:r>
      <w:r w:rsidRPr="006B3030">
        <w:rPr>
          <w:rFonts w:eastAsia="Times New Roman"/>
          <w:lang w:val="en-US"/>
        </w:rPr>
        <w:t xml:space="preserve"> </w:t>
      </w:r>
      <w:r>
        <w:rPr>
          <w:rFonts w:eastAsia="Times New Roman"/>
          <w:lang w:val="en-US"/>
        </w:rPr>
        <w:t>T</w:t>
      </w:r>
      <w:r w:rsidRPr="006B3030">
        <w:rPr>
          <w:rFonts w:eastAsia="Times New Roman"/>
          <w:lang w:val="en-US"/>
        </w:rPr>
        <w:t>hen, the eNB forwards the Attach Accept message to the UE.</w:t>
      </w:r>
    </w:p>
    <w:p w14:paraId="68B5A24F" w14:textId="3C74E698" w:rsidR="00875CDC" w:rsidRDefault="001012DC" w:rsidP="00817E13">
      <w:pPr>
        <w:pStyle w:val="31"/>
      </w:pPr>
      <w:bookmarkStart w:id="507" w:name="_Toc164702098"/>
      <w:bookmarkStart w:id="508" w:name="_Toc167791535"/>
      <w:bookmarkStart w:id="509" w:name="_Toc180150831"/>
      <w:bookmarkStart w:id="510" w:name="_Toc180400524"/>
      <w:bookmarkStart w:id="511" w:name="_Toc180481705"/>
      <w:bookmarkStart w:id="512" w:name="_Toc180740346"/>
      <w:r>
        <w:t>6</w:t>
      </w:r>
      <w:r w:rsidR="00506AF1">
        <w:t>.12</w:t>
      </w:r>
      <w:r>
        <w:t>.3</w:t>
      </w:r>
      <w:r>
        <w:tab/>
        <w:t>Evaluation</w:t>
      </w:r>
      <w:bookmarkEnd w:id="507"/>
      <w:bookmarkEnd w:id="508"/>
      <w:bookmarkEnd w:id="509"/>
      <w:bookmarkEnd w:id="510"/>
      <w:bookmarkEnd w:id="511"/>
      <w:bookmarkEnd w:id="512"/>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594EC8A3" w14:textId="77777777" w:rsidR="00AC4434" w:rsidRDefault="00AC4434" w:rsidP="00AC4434">
      <w:pPr>
        <w:rPr>
          <w:lang w:eastAsia="zh-CN"/>
        </w:rPr>
      </w:pPr>
      <w:bookmarkStart w:id="513" w:name="_Toc164702099"/>
      <w:bookmarkStart w:id="514" w:name="_Toc167791536"/>
      <w:r>
        <w:rPr>
          <w:rFonts w:hint="eastAsia"/>
          <w:lang w:eastAsia="zh-CN"/>
        </w:rPr>
        <w:t>T</w:t>
      </w:r>
      <w:r>
        <w:rPr>
          <w:lang w:eastAsia="zh-CN"/>
        </w:rPr>
        <w:t>his solution</w:t>
      </w:r>
      <w:r w:rsidRPr="00966343">
        <w:rPr>
          <w:lang w:eastAsia="zh-CN"/>
        </w:rPr>
        <w:t xml:space="preserve"> </w:t>
      </w:r>
      <w:r>
        <w:rPr>
          <w:lang w:eastAsia="zh-CN"/>
        </w:rPr>
        <w:t xml:space="preserve">supports roaming by </w:t>
      </w:r>
      <w:r w:rsidRPr="00651F19">
        <w:rPr>
          <w:color w:val="000000"/>
        </w:rPr>
        <w:t xml:space="preserve">having the </w:t>
      </w:r>
      <w:r>
        <w:t>subscriber keys</w:t>
      </w:r>
      <w:r w:rsidRPr="00651F19">
        <w:rPr>
          <w:color w:val="000000"/>
        </w:rPr>
        <w:t xml:space="preserve"> for the UE provisioned into the </w:t>
      </w:r>
      <w:r>
        <w:rPr>
          <w:color w:val="000000"/>
        </w:rPr>
        <w:t xml:space="preserve">HSS-NT </w:t>
      </w:r>
      <w:r w:rsidRPr="00561090">
        <w:rPr>
          <w:color w:val="000000"/>
        </w:rPr>
        <w:t xml:space="preserve">of the </w:t>
      </w:r>
      <w:r>
        <w:rPr>
          <w:color w:val="000000"/>
        </w:rPr>
        <w:t>H-</w:t>
      </w:r>
      <w:r w:rsidRPr="00561090">
        <w:rPr>
          <w:color w:val="000000"/>
        </w:rPr>
        <w:t>PLMN</w:t>
      </w:r>
      <w:r>
        <w:rPr>
          <w:lang w:eastAsia="zh-CN"/>
        </w:rPr>
        <w:t xml:space="preserve">. If </w:t>
      </w:r>
      <w:r>
        <w:rPr>
          <w:rFonts w:eastAsia="Times New Roman"/>
          <w:lang w:val="en-US"/>
        </w:rPr>
        <w:t>t</w:t>
      </w:r>
      <w:r>
        <w:rPr>
          <w:lang w:eastAsia="zh-CN"/>
        </w:rPr>
        <w:t xml:space="preserve">he </w:t>
      </w:r>
      <w:r w:rsidRPr="00305442">
        <w:rPr>
          <w:lang w:eastAsia="zh-CN"/>
        </w:rPr>
        <w:t>HSS</w:t>
      </w:r>
      <w:r>
        <w:rPr>
          <w:lang w:eastAsia="zh-CN"/>
        </w:rPr>
        <w:t>-NT</w:t>
      </w:r>
      <w:r w:rsidRPr="00305442">
        <w:rPr>
          <w:lang w:eastAsia="zh-CN"/>
        </w:rPr>
        <w:t xml:space="preserve"> </w:t>
      </w:r>
      <w:r>
        <w:rPr>
          <w:lang w:eastAsia="zh-CN"/>
        </w:rPr>
        <w:t>has no</w:t>
      </w:r>
      <w:r w:rsidRPr="00305442">
        <w:rPr>
          <w:lang w:eastAsia="zh-CN"/>
        </w:rPr>
        <w:t xml:space="preserve"> security credentials </w:t>
      </w:r>
      <w:r w:rsidRPr="00D6086B">
        <w:rPr>
          <w:rFonts w:eastAsia="Times New Roman"/>
          <w:lang w:val="en-US"/>
        </w:rPr>
        <w:t>for the H-PLMN, the MME</w:t>
      </w:r>
      <w:r>
        <w:rPr>
          <w:rFonts w:eastAsia="Times New Roman"/>
          <w:lang w:val="en-US"/>
        </w:rPr>
        <w:t>-NT</w:t>
      </w:r>
      <w:r w:rsidRPr="00D6086B">
        <w:rPr>
          <w:rFonts w:eastAsia="Times New Roman"/>
          <w:lang w:val="en-US"/>
        </w:rPr>
        <w:t xml:space="preserve"> will reject the attach request</w:t>
      </w:r>
      <w:r>
        <w:rPr>
          <w:rFonts w:eastAsia="Times New Roman"/>
          <w:lang w:val="en-US"/>
        </w:rPr>
        <w:t>,</w:t>
      </w:r>
      <w:r w:rsidRPr="00D6086B">
        <w:rPr>
          <w:rFonts w:eastAsia="Times New Roman"/>
          <w:lang w:val="en-US"/>
        </w:rPr>
        <w:t xml:space="preserve"> and </w:t>
      </w:r>
      <w:r>
        <w:rPr>
          <w:rFonts w:eastAsia="Times New Roman"/>
          <w:lang w:val="en-US"/>
        </w:rPr>
        <w:t xml:space="preserve">HSS-NT will </w:t>
      </w:r>
      <w:r w:rsidRPr="00D6086B">
        <w:rPr>
          <w:rFonts w:eastAsia="Times New Roman"/>
          <w:lang w:val="en-US"/>
        </w:rPr>
        <w:t xml:space="preserve">fetch the </w:t>
      </w:r>
      <w:r w:rsidRPr="00305442">
        <w:rPr>
          <w:lang w:eastAsia="zh-CN"/>
        </w:rPr>
        <w:t>security credentials</w:t>
      </w:r>
      <w:r w:rsidRPr="00D6086B">
        <w:rPr>
          <w:rFonts w:eastAsia="Times New Roman"/>
          <w:lang w:val="en-US"/>
        </w:rPr>
        <w:t xml:space="preserve"> for the rejected UE from the HSS</w:t>
      </w:r>
      <w:r>
        <w:rPr>
          <w:rFonts w:eastAsia="Times New Roman"/>
          <w:lang w:val="en-US"/>
        </w:rPr>
        <w:t>-T</w:t>
      </w:r>
      <w:r w:rsidRPr="00D6086B">
        <w:rPr>
          <w:rFonts w:eastAsia="Times New Roman"/>
          <w:lang w:val="en-US"/>
        </w:rPr>
        <w:t xml:space="preserve"> in HPLMN when the feeder link </w:t>
      </w:r>
      <w:r>
        <w:rPr>
          <w:rFonts w:eastAsia="Times New Roman"/>
          <w:lang w:val="en-US"/>
        </w:rPr>
        <w:t>is</w:t>
      </w:r>
      <w:r w:rsidRPr="00D6086B">
        <w:rPr>
          <w:rFonts w:eastAsia="Times New Roman"/>
          <w:lang w:val="en-US"/>
        </w:rPr>
        <w:t xml:space="preserve"> available</w:t>
      </w:r>
      <w:r>
        <w:rPr>
          <w:rFonts w:eastAsia="Times New Roman"/>
          <w:lang w:val="en-US"/>
        </w:rPr>
        <w:t>.</w:t>
      </w:r>
    </w:p>
    <w:p w14:paraId="0017043A" w14:textId="77777777" w:rsidR="00AC4434" w:rsidRDefault="00AC4434" w:rsidP="00AC4434">
      <w:pPr>
        <w:rPr>
          <w:lang w:eastAsia="zh-CN"/>
        </w:rPr>
      </w:pPr>
      <w:r>
        <w:rPr>
          <w:lang w:eastAsia="zh-CN"/>
        </w:rPr>
        <w:t>The advantages of this solution are:</w:t>
      </w:r>
    </w:p>
    <w:p w14:paraId="0E09E656"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t>In case of a compromise of one HSS-NT, other HSSs-NT on the board are not affected</w:t>
      </w:r>
      <w:r w:rsidRPr="00BD5904">
        <w:rPr>
          <w:lang w:val="en-US" w:eastAsia="zh-CN"/>
        </w:rPr>
        <w:t>.</w:t>
      </w:r>
    </w:p>
    <w:p w14:paraId="2CD62CBD" w14:textId="77777777" w:rsidR="00AC4434" w:rsidRPr="000B6672"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eastAsia="en-GB"/>
        </w:rPr>
        <w:t>T</w:t>
      </w:r>
      <w:r w:rsidRPr="00E77187">
        <w:rPr>
          <w:lang w:eastAsia="en-GB"/>
        </w:rPr>
        <w:t>he</w:t>
      </w:r>
      <w:r>
        <w:rPr>
          <w:lang w:eastAsia="en-GB"/>
        </w:rPr>
        <w:t xml:space="preserve"> HSS-NT may not have </w:t>
      </w:r>
      <w:r w:rsidRPr="00305B01">
        <w:rPr>
          <w:lang w:eastAsia="zh-CN"/>
        </w:rPr>
        <w:t xml:space="preserve">all </w:t>
      </w:r>
      <w:r>
        <w:rPr>
          <w:lang w:eastAsia="zh-CN"/>
        </w:rPr>
        <w:t xml:space="preserve">user </w:t>
      </w:r>
      <w:r w:rsidRPr="000B666F">
        <w:rPr>
          <w:lang w:eastAsia="zh-CN"/>
        </w:rPr>
        <w:t>subscription credentials</w:t>
      </w:r>
      <w:r>
        <w:rPr>
          <w:lang w:eastAsia="en-GB"/>
        </w:rPr>
        <w:t xml:space="preserve">, which can save </w:t>
      </w:r>
      <w:r w:rsidRPr="00305B01">
        <w:rPr>
          <w:lang w:eastAsia="zh-CN"/>
        </w:rPr>
        <w:t>the storage</w:t>
      </w:r>
      <w:r>
        <w:rPr>
          <w:lang w:eastAsia="zh-CN"/>
        </w:rPr>
        <w:t xml:space="preserve"> space</w:t>
      </w:r>
      <w:r w:rsidRPr="00305B01">
        <w:rPr>
          <w:lang w:eastAsia="zh-CN"/>
        </w:rPr>
        <w:t xml:space="preserve"> on</w:t>
      </w:r>
      <w:r>
        <w:rPr>
          <w:lang w:eastAsia="zh-CN"/>
        </w:rPr>
        <w:t>board the</w:t>
      </w:r>
      <w:r w:rsidRPr="00305B01">
        <w:rPr>
          <w:lang w:eastAsia="zh-CN"/>
        </w:rPr>
        <w:t xml:space="preserve"> satellite</w:t>
      </w:r>
      <w:r w:rsidRPr="000B6672">
        <w:rPr>
          <w:lang w:val="en-US" w:eastAsia="zh-CN"/>
        </w:rPr>
        <w:t>.</w:t>
      </w:r>
    </w:p>
    <w:p w14:paraId="2F7F1856" w14:textId="77777777" w:rsidR="00AC4434" w:rsidRDefault="00AC4434" w:rsidP="00AC4434">
      <w:pPr>
        <w:rPr>
          <w:lang w:eastAsia="zh-CN"/>
        </w:rPr>
      </w:pPr>
      <w:r>
        <w:rPr>
          <w:lang w:eastAsia="zh-CN"/>
        </w:rPr>
        <w:t>The disadvantages of this solution are:</w:t>
      </w:r>
    </w:p>
    <w:p w14:paraId="39D55C18"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t xml:space="preserve">The HSS-NT needs to </w:t>
      </w:r>
      <w:r w:rsidRPr="00D6086B">
        <w:rPr>
          <w:rFonts w:eastAsia="Times New Roman"/>
          <w:lang w:val="en-US"/>
        </w:rPr>
        <w:t>fetch</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Pr="00870F97">
        <w:rPr>
          <w:lang w:val="en-US" w:eastAsia="zh-CN"/>
        </w:rPr>
        <w:t>.</w:t>
      </w:r>
    </w:p>
    <w:p w14:paraId="70CE08DC" w14:textId="4651942A" w:rsidR="00AC4434" w:rsidRPr="00882151" w:rsidRDefault="00AC4434" w:rsidP="00AC4434">
      <w:pPr>
        <w:rPr>
          <w:lang w:val="en-US" w:eastAsia="zh-CN"/>
        </w:rPr>
      </w:pPr>
      <w:r>
        <w:t>This solution has impacts on the ME, USIM, HSS/AuC.</w:t>
      </w:r>
    </w:p>
    <w:p w14:paraId="4BF4125A" w14:textId="75519BE1" w:rsidR="00884EA0" w:rsidRDefault="00884EA0" w:rsidP="00884EA0">
      <w:pPr>
        <w:pStyle w:val="21"/>
      </w:pPr>
      <w:bookmarkStart w:id="515" w:name="_Toc180150832"/>
      <w:bookmarkStart w:id="516" w:name="_Toc180400525"/>
      <w:bookmarkStart w:id="517" w:name="_Toc180481706"/>
      <w:bookmarkStart w:id="518" w:name="_Toc180740347"/>
      <w:r>
        <w:lastRenderedPageBreak/>
        <w:t>6.13</w:t>
      </w:r>
      <w:r>
        <w:tab/>
        <w:t xml:space="preserve">Solution #13: </w:t>
      </w:r>
      <w:r w:rsidRPr="00884EA0">
        <w:t>Security protection based on onboard HSS</w:t>
      </w:r>
      <w:bookmarkEnd w:id="513"/>
      <w:bookmarkEnd w:id="514"/>
      <w:bookmarkEnd w:id="515"/>
      <w:bookmarkEnd w:id="516"/>
      <w:bookmarkEnd w:id="517"/>
      <w:bookmarkEnd w:id="518"/>
    </w:p>
    <w:p w14:paraId="6D70E374" w14:textId="56891C81" w:rsidR="00884EA0" w:rsidRDefault="00884EA0" w:rsidP="00884EA0">
      <w:pPr>
        <w:pStyle w:val="31"/>
      </w:pPr>
      <w:bookmarkStart w:id="519" w:name="_Toc164702100"/>
      <w:bookmarkStart w:id="520" w:name="_Toc167791537"/>
      <w:bookmarkStart w:id="521" w:name="_Toc180150833"/>
      <w:bookmarkStart w:id="522" w:name="_Toc180400526"/>
      <w:bookmarkStart w:id="523" w:name="_Toc180481707"/>
      <w:bookmarkStart w:id="524" w:name="_Toc180740348"/>
      <w:r>
        <w:t>6.13.1</w:t>
      </w:r>
      <w:r>
        <w:tab/>
        <w:t>Introduction</w:t>
      </w:r>
      <w:bookmarkEnd w:id="519"/>
      <w:bookmarkEnd w:id="520"/>
      <w:bookmarkEnd w:id="521"/>
      <w:bookmarkEnd w:id="522"/>
      <w:bookmarkEnd w:id="523"/>
      <w:bookmarkEnd w:id="524"/>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31"/>
      </w:pPr>
      <w:bookmarkStart w:id="525" w:name="_Toc164702101"/>
      <w:bookmarkStart w:id="526" w:name="_Toc167791538"/>
      <w:bookmarkStart w:id="527" w:name="_Toc180150834"/>
      <w:bookmarkStart w:id="528" w:name="_Toc180400527"/>
      <w:bookmarkStart w:id="529" w:name="_Toc180481708"/>
      <w:bookmarkStart w:id="530" w:name="_Toc180740349"/>
      <w:r>
        <w:t>6.</w:t>
      </w:r>
      <w:r w:rsidR="005C491A">
        <w:t>13</w:t>
      </w:r>
      <w:r>
        <w:t>.2</w:t>
      </w:r>
      <w:r>
        <w:tab/>
        <w:t>Solution details</w:t>
      </w:r>
      <w:bookmarkEnd w:id="525"/>
      <w:bookmarkEnd w:id="526"/>
      <w:bookmarkEnd w:id="527"/>
      <w:bookmarkEnd w:id="528"/>
      <w:bookmarkEnd w:id="529"/>
      <w:bookmarkEnd w:id="530"/>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r>
        <w:t>onboard HSS is synchronized with the HSS on the ground when feeder link is available.</w:t>
      </w:r>
      <w:r w:rsidR="0071452B">
        <w:t xml:space="preserve"> </w:t>
      </w:r>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31"/>
      </w:pPr>
      <w:bookmarkStart w:id="531" w:name="_Toc164702102"/>
      <w:bookmarkStart w:id="532" w:name="_Toc167791539"/>
      <w:bookmarkStart w:id="533" w:name="_Toc180150835"/>
      <w:bookmarkStart w:id="534" w:name="_Toc180400528"/>
      <w:bookmarkStart w:id="535" w:name="_Toc180481709"/>
      <w:bookmarkStart w:id="536" w:name="_Toc180740350"/>
      <w:r>
        <w:t>6.</w:t>
      </w:r>
      <w:r w:rsidR="00716454">
        <w:t>13</w:t>
      </w:r>
      <w:r>
        <w:t>.3</w:t>
      </w:r>
      <w:r>
        <w:tab/>
        <w:t>Evaluation</w:t>
      </w:r>
      <w:bookmarkEnd w:id="531"/>
      <w:bookmarkEnd w:id="532"/>
      <w:bookmarkEnd w:id="533"/>
      <w:bookmarkEnd w:id="534"/>
      <w:bookmarkEnd w:id="535"/>
      <w:bookmarkEnd w:id="536"/>
    </w:p>
    <w:p w14:paraId="5DE7C36A" w14:textId="24333D00" w:rsidR="004354B7" w:rsidRPr="00BC034E" w:rsidRDefault="004354B7" w:rsidP="004354B7">
      <w:pPr>
        <w:pStyle w:val="EditorsNote"/>
        <w:rPr>
          <w:color w:val="auto"/>
        </w:rPr>
      </w:pPr>
      <w:bookmarkStart w:id="537" w:name="_Toc164702103"/>
      <w:bookmarkStart w:id="538" w:name="_Toc167791540"/>
      <w:r w:rsidRPr="00BC034E">
        <w:rPr>
          <w:rFonts w:hint="eastAsia"/>
          <w:color w:val="auto"/>
          <w:lang w:val="en-US" w:eastAsia="zh-CN"/>
        </w:rPr>
        <w:t>Dependency on SA2 or RAN: Depends on the architecture option selected by TR 23.700-29 [2].</w:t>
      </w:r>
    </w:p>
    <w:p w14:paraId="1F40911A" w14:textId="77777777" w:rsidR="004354B7" w:rsidRPr="00BC034E" w:rsidRDefault="004354B7" w:rsidP="004354B7">
      <w:pPr>
        <w:pStyle w:val="EditorsNote"/>
        <w:rPr>
          <w:color w:val="auto"/>
        </w:rPr>
      </w:pPr>
      <w:r w:rsidRPr="00BC034E">
        <w:rPr>
          <w:rFonts w:hint="eastAsia"/>
          <w:color w:val="auto"/>
        </w:rPr>
        <w:t>Relevant KI and Potential Security Requirements addressed: KI#1, Requirements 1</w:t>
      </w:r>
      <w:r w:rsidRPr="00BC034E">
        <w:rPr>
          <w:rFonts w:hint="eastAsia"/>
          <w:color w:val="auto"/>
          <w:lang w:val="en-US" w:eastAsia="zh-CN"/>
        </w:rPr>
        <w:t>,</w:t>
      </w:r>
      <w:r w:rsidRPr="00BC034E">
        <w:rPr>
          <w:rFonts w:hint="eastAsia"/>
          <w:color w:val="auto"/>
        </w:rPr>
        <w:t xml:space="preserve"> 2</w:t>
      </w:r>
      <w:r w:rsidRPr="00BC034E">
        <w:rPr>
          <w:rFonts w:hint="eastAsia"/>
          <w:color w:val="auto"/>
          <w:lang w:val="en-US" w:eastAsia="zh-CN"/>
        </w:rPr>
        <w:t xml:space="preserve"> and 3. </w:t>
      </w:r>
    </w:p>
    <w:p w14:paraId="0B0B52E3" w14:textId="77777777" w:rsidR="004354B7" w:rsidRPr="00BC034E" w:rsidRDefault="004354B7" w:rsidP="004354B7">
      <w:pPr>
        <w:pStyle w:val="EditorsNote"/>
        <w:rPr>
          <w:color w:val="auto"/>
          <w:lang w:val="en-US" w:eastAsia="zh-CN"/>
        </w:rPr>
      </w:pPr>
      <w:r w:rsidRPr="00BC034E">
        <w:rPr>
          <w:color w:val="auto"/>
          <w:lang w:val="en-US" w:eastAsia="zh-CN"/>
        </w:rPr>
        <w:t>Architecture option:</w:t>
      </w:r>
      <w:r w:rsidRPr="00BC034E">
        <w:rPr>
          <w:rFonts w:hint="eastAsia"/>
          <w:color w:val="auto"/>
          <w:lang w:val="en-US" w:eastAsia="zh-CN"/>
        </w:rPr>
        <w:t xml:space="preserve"> </w:t>
      </w:r>
      <w:r w:rsidRPr="00BC034E">
        <w:rPr>
          <w:color w:val="auto"/>
          <w:lang w:val="en-US" w:eastAsia="zh-CN"/>
        </w:rPr>
        <w:t>RAN and CN onboard the satellite</w:t>
      </w:r>
      <w:r w:rsidRPr="00BC034E">
        <w:rPr>
          <w:rFonts w:hint="eastAsia"/>
          <w:color w:val="auto"/>
          <w:lang w:val="en-US" w:eastAsia="zh-CN"/>
        </w:rPr>
        <w:t>.</w:t>
      </w:r>
    </w:p>
    <w:p w14:paraId="4C778A08" w14:textId="77777777" w:rsidR="004354B7" w:rsidRPr="00BC034E" w:rsidRDefault="004354B7" w:rsidP="004354B7">
      <w:pPr>
        <w:pStyle w:val="EditorsNote"/>
        <w:rPr>
          <w:color w:val="auto"/>
          <w:lang w:val="en-US" w:eastAsia="zh-CN"/>
        </w:rPr>
      </w:pPr>
      <w:r w:rsidRPr="00BC034E">
        <w:rPr>
          <w:color w:val="auto"/>
          <w:lang w:val="en-US" w:eastAsia="zh-CN"/>
        </w:rPr>
        <w:t>Re-use of legacy security procedures:</w:t>
      </w:r>
      <w:r w:rsidRPr="00BC034E">
        <w:rPr>
          <w:rFonts w:hint="eastAsia"/>
          <w:color w:val="auto"/>
          <w:lang w:val="en-US" w:eastAsia="zh-CN"/>
        </w:rPr>
        <w:t xml:space="preserve"> F</w:t>
      </w:r>
      <w:r w:rsidRPr="00BC034E">
        <w:rPr>
          <w:color w:val="auto"/>
          <w:lang w:val="en-US" w:eastAsia="zh-CN"/>
        </w:rPr>
        <w:t>ull re-use of AKA procedure</w:t>
      </w:r>
      <w:r w:rsidRPr="00BC034E">
        <w:rPr>
          <w:rFonts w:hint="eastAsia"/>
          <w:color w:val="auto"/>
          <w:lang w:val="en-US" w:eastAsia="zh-CN"/>
        </w:rPr>
        <w:t>.</w:t>
      </w:r>
    </w:p>
    <w:p w14:paraId="20F73E42" w14:textId="77777777" w:rsidR="004354B7" w:rsidRPr="00BC034E" w:rsidRDefault="004354B7" w:rsidP="004354B7">
      <w:pPr>
        <w:pStyle w:val="EditorsNote"/>
        <w:rPr>
          <w:color w:val="auto"/>
          <w:lang w:val="en-US" w:eastAsia="zh-CN"/>
        </w:rPr>
      </w:pPr>
      <w:r w:rsidRPr="00BC034E">
        <w:rPr>
          <w:color w:val="auto"/>
          <w:lang w:val="en-US" w:eastAsia="zh-CN"/>
        </w:rPr>
        <w:t xml:space="preserve">Normative work expected for this solution: </w:t>
      </w:r>
      <w:r w:rsidRPr="00BC034E">
        <w:rPr>
          <w:rFonts w:hint="eastAsia"/>
          <w:color w:val="auto"/>
          <w:lang w:val="en-US" w:eastAsia="zh-CN"/>
        </w:rPr>
        <w:t>No</w:t>
      </w:r>
    </w:p>
    <w:p w14:paraId="481C2C4A" w14:textId="77777777" w:rsidR="004354B7" w:rsidRPr="00BC034E" w:rsidRDefault="004354B7" w:rsidP="004354B7">
      <w:pPr>
        <w:pStyle w:val="EditorsNote"/>
        <w:rPr>
          <w:color w:val="auto"/>
          <w:lang w:val="en-US" w:eastAsia="zh-CN"/>
        </w:rPr>
      </w:pPr>
      <w:r w:rsidRPr="00BC034E">
        <w:rPr>
          <w:color w:val="auto"/>
          <w:lang w:val="en-US" w:eastAsia="zh-CN"/>
        </w:rPr>
        <w:t>Advantages of the solution:</w:t>
      </w:r>
      <w:r w:rsidRPr="00BC034E">
        <w:rPr>
          <w:rFonts w:hint="eastAsia"/>
          <w:color w:val="auto"/>
          <w:lang w:val="en-US" w:eastAsia="zh-CN"/>
        </w:rPr>
        <w:t xml:space="preserve"> </w:t>
      </w:r>
    </w:p>
    <w:p w14:paraId="7BDBE334"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This solution reuses the legacy procedures for authentication and NAS security. No security enhancement is needed.</w:t>
      </w:r>
    </w:p>
    <w:p w14:paraId="3DA8374E" w14:textId="77777777" w:rsidR="004354B7" w:rsidRPr="00BC034E" w:rsidRDefault="004354B7" w:rsidP="004354B7">
      <w:pPr>
        <w:pStyle w:val="EditorsNote"/>
        <w:rPr>
          <w:color w:val="auto"/>
          <w:lang w:val="en-US" w:eastAsia="zh-CN"/>
        </w:rPr>
      </w:pPr>
      <w:r w:rsidRPr="00BC034E">
        <w:rPr>
          <w:rFonts w:hint="eastAsia"/>
          <w:color w:val="auto"/>
          <w:lang w:val="en-US" w:eastAsia="zh-CN"/>
        </w:rPr>
        <w:t>- There is no risk of Dos attack on the satellite since there will not be incomplete security procedures in this solution.</w:t>
      </w:r>
    </w:p>
    <w:p w14:paraId="795E7716" w14:textId="77777777" w:rsidR="004354B7" w:rsidRPr="00BC034E" w:rsidRDefault="004354B7" w:rsidP="004354B7">
      <w:pPr>
        <w:pStyle w:val="EditorsNote"/>
        <w:rPr>
          <w:color w:val="auto"/>
          <w:lang w:val="en-US" w:eastAsia="zh-CN"/>
        </w:rPr>
      </w:pPr>
      <w:r w:rsidRPr="00BC034E">
        <w:rPr>
          <w:color w:val="auto"/>
          <w:lang w:val="en-US" w:eastAsia="zh-CN"/>
        </w:rPr>
        <w:t>Disadvantages of the solution:</w:t>
      </w:r>
      <w:r w:rsidRPr="00BC034E">
        <w:rPr>
          <w:rFonts w:hint="eastAsia"/>
          <w:color w:val="auto"/>
          <w:lang w:val="en-US" w:eastAsia="zh-CN"/>
        </w:rPr>
        <w:t xml:space="preserve"> </w:t>
      </w:r>
    </w:p>
    <w:p w14:paraId="380B7955"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Subscriber credentials are provisioned in several satellites HSSs. If one of the satellites is compromised by an attacker, either in the form that the attacker could obtain the subscriber credentials or that the attacker could control the interface to the HSS of the satellite, and if, for any given subscriber, the credentials in the HSS of the satellite were the same, this would imply that, for all subscribers whose credentials were stored in the compromised satellite, the subscriber credentials would have to be re-provisioned in the USIMs in the field and the satellites HSSs storing the subscriber credentials. T</w:t>
      </w:r>
      <w:r w:rsidRPr="00BC034E">
        <w:rPr>
          <w:color w:val="auto"/>
        </w:rPr>
        <w:t>herefore, HSS on the ground needs to maintain a record of which UE credentials are in which satellite(s) at all times.</w:t>
      </w:r>
    </w:p>
    <w:p w14:paraId="2B3A92C3"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The key used to generate authentication vectors should be stored on the satellite, which may not be the resources of the home operator.</w:t>
      </w:r>
    </w:p>
    <w:p w14:paraId="5415FA10" w14:textId="77777777" w:rsidR="004354B7" w:rsidRPr="00BC034E" w:rsidRDefault="004354B7" w:rsidP="004354B7">
      <w:pPr>
        <w:pStyle w:val="EditorsNote"/>
        <w:rPr>
          <w:color w:val="auto"/>
          <w:lang w:val="en-US" w:eastAsia="zh-CN"/>
        </w:rPr>
      </w:pPr>
      <w:r w:rsidRPr="00BC034E">
        <w:rPr>
          <w:color w:val="auto"/>
          <w:lang w:val="en-US" w:eastAsia="zh-CN"/>
        </w:rPr>
        <w:t>Impacted entities:</w:t>
      </w:r>
      <w:r w:rsidRPr="00BC034E">
        <w:rPr>
          <w:rFonts w:hint="eastAsia"/>
          <w:color w:val="auto"/>
          <w:lang w:val="en-US" w:eastAsia="zh-CN"/>
        </w:rPr>
        <w:t xml:space="preserve"> The on board HSS synchronizes the UE subscription and credentials with HSS on ground.</w:t>
      </w:r>
    </w:p>
    <w:p w14:paraId="29542D56" w14:textId="794CA5E6" w:rsidR="00275AFA" w:rsidRDefault="00275AFA" w:rsidP="00275AFA">
      <w:pPr>
        <w:pStyle w:val="21"/>
      </w:pPr>
      <w:bookmarkStart w:id="539" w:name="_Toc180150836"/>
      <w:bookmarkStart w:id="540" w:name="_Toc180400529"/>
      <w:bookmarkStart w:id="541" w:name="_Toc180481710"/>
      <w:bookmarkStart w:id="542" w:name="_Toc180740351"/>
      <w:r>
        <w:lastRenderedPageBreak/>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537"/>
      <w:bookmarkEnd w:id="538"/>
      <w:bookmarkEnd w:id="539"/>
      <w:bookmarkEnd w:id="540"/>
      <w:bookmarkEnd w:id="541"/>
      <w:bookmarkEnd w:id="542"/>
    </w:p>
    <w:p w14:paraId="1D5C05C0" w14:textId="2F8B97F9" w:rsidR="00275AFA" w:rsidRDefault="00275AFA" w:rsidP="00275AFA">
      <w:pPr>
        <w:pStyle w:val="31"/>
      </w:pPr>
      <w:bookmarkStart w:id="543" w:name="_Toc164702104"/>
      <w:bookmarkStart w:id="544" w:name="_Toc167791541"/>
      <w:bookmarkStart w:id="545" w:name="_Toc180150837"/>
      <w:bookmarkStart w:id="546" w:name="_Toc180400530"/>
      <w:bookmarkStart w:id="547" w:name="_Toc180481711"/>
      <w:bookmarkStart w:id="548" w:name="_Toc180740352"/>
      <w:r>
        <w:t>6.</w:t>
      </w:r>
      <w:r w:rsidR="003966AD">
        <w:t>14</w:t>
      </w:r>
      <w:r>
        <w:t>.1</w:t>
      </w:r>
      <w:r>
        <w:tab/>
        <w:t>Introduction</w:t>
      </w:r>
      <w:bookmarkEnd w:id="543"/>
      <w:bookmarkEnd w:id="544"/>
      <w:bookmarkEnd w:id="545"/>
      <w:bookmarkEnd w:id="546"/>
      <w:bookmarkEnd w:id="547"/>
      <w:bookmarkEnd w:id="548"/>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31"/>
      </w:pPr>
      <w:bookmarkStart w:id="549" w:name="_Toc164702105"/>
      <w:bookmarkStart w:id="550" w:name="_Toc167791542"/>
      <w:bookmarkStart w:id="551" w:name="_Toc180150838"/>
      <w:bookmarkStart w:id="552" w:name="_Toc180400531"/>
      <w:bookmarkStart w:id="553" w:name="_Toc180481712"/>
      <w:bookmarkStart w:id="554" w:name="_Toc180740353"/>
      <w:r>
        <w:t>6.</w:t>
      </w:r>
      <w:r w:rsidR="003966AD">
        <w:t>14</w:t>
      </w:r>
      <w:r>
        <w:t>.2</w:t>
      </w:r>
      <w:r>
        <w:tab/>
        <w:t>Solution details</w:t>
      </w:r>
      <w:bookmarkEnd w:id="549"/>
      <w:bookmarkEnd w:id="550"/>
      <w:bookmarkEnd w:id="551"/>
      <w:bookmarkEnd w:id="552"/>
      <w:bookmarkEnd w:id="553"/>
      <w:bookmarkEnd w:id="554"/>
    </w:p>
    <w:p w14:paraId="6F871AB0" w14:textId="0C8563F7" w:rsidR="00E939C0" w:rsidRDefault="00E939C0" w:rsidP="00E939C0">
      <w:pPr>
        <w:rPr>
          <w:lang w:eastAsia="zh-CN"/>
        </w:rPr>
      </w:pPr>
      <w:r>
        <w:t xml:space="preserve">The </w:t>
      </w:r>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r w:rsidR="00E32A44">
        <w:t xml:space="preserve"> </w:t>
      </w:r>
      <w:r>
        <w:rPr>
          <w:lang w:eastAsia="zh-CN"/>
        </w:rPr>
        <w:t>describes the detailed authorization mechanism for the uplink data in Store and Forward Satellite Operation.</w:t>
      </w:r>
    </w:p>
    <w:p w14:paraId="045EE852" w14:textId="607431DB" w:rsidR="00541148" w:rsidRDefault="00E939C0" w:rsidP="00541148">
      <w:pPr>
        <w:pStyle w:val="EditorsNote"/>
        <w:rPr>
          <w:rFonts w:ascii="Aptos" w:hAnsi="Aptos"/>
        </w:rPr>
      </w:pPr>
      <w:r>
        <w:rPr>
          <w:lang w:eastAsia="zh-CN"/>
        </w:rPr>
        <w:t>Editor’s Note: The S&amp;F operation function is a logic module. The architecture will be aligned with SA2’s study.</w:t>
      </w:r>
    </w:p>
    <w:p w14:paraId="20A58CD0" w14:textId="77777777" w:rsidR="00C63DE6" w:rsidRDefault="00C63DE6" w:rsidP="00C63DE6">
      <w:pPr>
        <w:jc w:val="both"/>
        <w:rPr>
          <w:lang w:eastAsia="zh-CN"/>
        </w:rPr>
      </w:pPr>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p w14:paraId="2D76C913" w14:textId="7E85F97E" w:rsidR="00E939C0" w:rsidRDefault="003D1D70" w:rsidP="00E939C0">
      <w:pPr>
        <w:rPr>
          <w:rFonts w:eastAsia="宋体"/>
        </w:rPr>
      </w:pPr>
      <w:r>
        <w:rPr>
          <w:rFonts w:eastAsia="宋体"/>
        </w:rPr>
        <w:object w:dxaOrig="8060" w:dyaOrig="4610" w14:anchorId="09D654F5">
          <v:shape id="_x0000_i1041" type="#_x0000_t75" style="width:403.2pt;height:230.4pt" o:ole="">
            <v:imagedata r:id="rId44" o:title=""/>
          </v:shape>
          <o:OLEObject Type="Embed" ProgID="Visio.Drawing.15" ShapeID="_x0000_i1041" DrawAspect="Content" ObjectID="_1791353015" r:id="rId45"/>
        </w:object>
      </w:r>
    </w:p>
    <w:p w14:paraId="3779281B" w14:textId="7458B47F" w:rsidR="003D1D70" w:rsidRDefault="008D26E5" w:rsidP="008D26E5">
      <w:pPr>
        <w:pStyle w:val="af0"/>
        <w:jc w:val="center"/>
      </w:pPr>
      <w:bookmarkStart w:id="555" w:name="_Ref164701068"/>
      <w:r>
        <w:t>Figure 6.14.2</w:t>
      </w:r>
      <w:r w:rsidR="006231EB">
        <w:t>-</w:t>
      </w:r>
      <w:r>
        <w:fldChar w:fldCharType="begin"/>
      </w:r>
      <w:r>
        <w:instrText xml:space="preserve"> SEQ Figure_6.14.2 \* ARABIC </w:instrText>
      </w:r>
      <w:r>
        <w:fldChar w:fldCharType="separate"/>
      </w:r>
      <w:r>
        <w:rPr>
          <w:noProof/>
        </w:rPr>
        <w:t>1</w:t>
      </w:r>
      <w:r>
        <w:fldChar w:fldCharType="end"/>
      </w:r>
      <w:bookmarkEnd w:id="555"/>
      <w:r>
        <w:t xml:space="preserve">: </w:t>
      </w:r>
      <w:r w:rsidRPr="0001219A">
        <w:t>Authorization mechanism for the uplink data in S&amp;F Satellite Operation</w:t>
      </w:r>
    </w:p>
    <w:p w14:paraId="030462CF" w14:textId="77777777" w:rsidR="00A86B49" w:rsidRDefault="00A86B49" w:rsidP="006E6742">
      <w:pPr>
        <w:numPr>
          <w:ilvl w:val="0"/>
          <w:numId w:val="23"/>
        </w:numPr>
        <w:rPr>
          <w:lang w:eastAsia="zh-CN"/>
        </w:rPr>
      </w:pPr>
      <w:r>
        <w:rPr>
          <w:lang w:eastAsia="zh-CN"/>
        </w:rPr>
        <w:t>During the registration procedure, the UE sends a S&amp;F service indicator to the MME\AMF. The indicator indicates the UE subscribe the store and forward service.</w:t>
      </w:r>
    </w:p>
    <w:p w14:paraId="5A4F6089" w14:textId="77777777" w:rsidR="00A86B49" w:rsidRDefault="00A86B49" w:rsidP="006E6742">
      <w:pPr>
        <w:numPr>
          <w:ilvl w:val="0"/>
          <w:numId w:val="23"/>
        </w:numPr>
        <w:rPr>
          <w:lang w:eastAsia="zh-CN"/>
        </w:rPr>
      </w:pPr>
      <w:r>
        <w:rPr>
          <w:lang w:eastAsia="zh-CN"/>
        </w:rPr>
        <w:t xml:space="preserve">The MME\AMF generate a one-time password based on the S&amp;F service indicator. </w:t>
      </w:r>
    </w:p>
    <w:p w14:paraId="32375099" w14:textId="77777777" w:rsidR="00A86B49" w:rsidRDefault="00A86B49" w:rsidP="006E6742">
      <w:pPr>
        <w:numPr>
          <w:ilvl w:val="0"/>
          <w:numId w:val="23"/>
        </w:numPr>
        <w:rPr>
          <w:lang w:eastAsia="zh-CN"/>
        </w:rPr>
      </w:pPr>
      <w:r>
        <w:rPr>
          <w:lang w:eastAsia="zh-CN"/>
        </w:rPr>
        <w:lastRenderedPageBreak/>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77777777" w:rsidR="00A86B49" w:rsidRDefault="00A86B49" w:rsidP="006E6742">
      <w:pPr>
        <w:numPr>
          <w:ilvl w:val="0"/>
          <w:numId w:val="23"/>
        </w:numPr>
        <w:rPr>
          <w:lang w:eastAsia="zh-CN"/>
        </w:rPr>
      </w:pPr>
      <w:r>
        <w:rPr>
          <w:lang w:eastAsia="zh-CN"/>
        </w:rPr>
        <w:t>During the feeder link unavailable period, the UE sends an uplink NAS message including data and the one-time password to the satellite.</w:t>
      </w:r>
    </w:p>
    <w:p w14:paraId="38806ECA" w14:textId="77777777" w:rsidR="00A86B49" w:rsidRDefault="00A86B49" w:rsidP="00A86B49">
      <w:pPr>
        <w:ind w:left="360"/>
        <w:rPr>
          <w:lang w:eastAsia="zh-CN"/>
        </w:rPr>
      </w:pPr>
      <w:r>
        <w:rPr>
          <w:lang w:eastAsia="zh-CN"/>
        </w:rPr>
        <w:t xml:space="preserve">Editor’s Note: How does the UE know the feeding link status will be aligned with SA2 </w:t>
      </w:r>
      <w:r>
        <w:t>and it is ffs</w:t>
      </w:r>
      <w:r>
        <w:rPr>
          <w:lang w:eastAsia="zh-CN"/>
        </w:rPr>
        <w:t>.</w:t>
      </w:r>
    </w:p>
    <w:p w14:paraId="773892F7" w14:textId="77777777" w:rsidR="00A86B49" w:rsidRDefault="00A86B49" w:rsidP="006E6742">
      <w:pPr>
        <w:numPr>
          <w:ilvl w:val="0"/>
          <w:numId w:val="23"/>
        </w:numPr>
        <w:rPr>
          <w:lang w:eastAsia="zh-CN"/>
        </w:rPr>
      </w:pPr>
      <w:r>
        <w:rPr>
          <w:lang w:eastAsia="zh-CN"/>
        </w:rPr>
        <w:t xml:space="preserve">After receiving the uplink NAS message, the satellite checks the satellite checks that the fresh one-time password is same as that stored in the satellite before. </w:t>
      </w:r>
      <w:r>
        <w:t>If the check is successful, the satellite stores the uplink NAS message</w:t>
      </w:r>
    </w:p>
    <w:p w14:paraId="4A43A23E" w14:textId="50D42FBF" w:rsidR="00C15125" w:rsidRPr="00C15125" w:rsidRDefault="00A86B49" w:rsidP="006E6742">
      <w:pPr>
        <w:numPr>
          <w:ilvl w:val="0"/>
          <w:numId w:val="23"/>
        </w:numPr>
        <w:rPr>
          <w:lang w:eastAsia="zh-CN"/>
        </w:rPr>
      </w:pPr>
      <w:r>
        <w:rPr>
          <w:lang w:eastAsia="zh-CN"/>
        </w:rPr>
        <w:t xml:space="preserve">When the feeder link is available, the satellite sends </w:t>
      </w:r>
      <w:r>
        <w:t>the uplink NAS message</w:t>
      </w:r>
      <w:r>
        <w:rPr>
          <w:lang w:eastAsia="zh-CN"/>
        </w:rPr>
        <w:t xml:space="preserve"> to MME\AMF in ground network.</w:t>
      </w:r>
    </w:p>
    <w:p w14:paraId="2EB16A23" w14:textId="64A985BC" w:rsidR="00A86B49" w:rsidRDefault="00275AFA" w:rsidP="00817E13">
      <w:pPr>
        <w:pStyle w:val="31"/>
        <w:rPr>
          <w:lang w:eastAsia="zh-CN"/>
        </w:rPr>
      </w:pPr>
      <w:bookmarkStart w:id="556" w:name="_Toc164702106"/>
      <w:bookmarkStart w:id="557" w:name="_Toc167791543"/>
      <w:bookmarkStart w:id="558" w:name="_Toc180150839"/>
      <w:bookmarkStart w:id="559" w:name="_Toc180400532"/>
      <w:bookmarkStart w:id="560" w:name="_Toc180481713"/>
      <w:bookmarkStart w:id="561" w:name="_Toc180740354"/>
      <w:r>
        <w:t>6.</w:t>
      </w:r>
      <w:r w:rsidR="00173C7F">
        <w:t>14</w:t>
      </w:r>
      <w:r>
        <w:t>.3</w:t>
      </w:r>
      <w:r>
        <w:tab/>
        <w:t>Evaluation</w:t>
      </w:r>
      <w:bookmarkEnd w:id="556"/>
      <w:bookmarkEnd w:id="557"/>
      <w:bookmarkEnd w:id="558"/>
      <w:bookmarkEnd w:id="559"/>
      <w:bookmarkEnd w:id="560"/>
      <w:bookmarkEnd w:id="561"/>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7EC9ACB3" w14:textId="3569E94C" w:rsidR="00AA153C" w:rsidRDefault="00AA153C" w:rsidP="00AA153C">
      <w:pPr>
        <w:pStyle w:val="EditorsNote"/>
        <w:rPr>
          <w:lang w:eastAsia="zh-CN"/>
        </w:rPr>
      </w:pPr>
      <w:r>
        <w:rPr>
          <w:lang w:eastAsia="zh-CN"/>
        </w:rPr>
        <w:t>Editor’s Note: whether the solution is applicable for legacy UE is FFS.</w:t>
      </w:r>
    </w:p>
    <w:p w14:paraId="569D1BC1" w14:textId="1B9E5CB5" w:rsidR="00A86B49" w:rsidRPr="00A86B49" w:rsidRDefault="00AA153C" w:rsidP="00646D69">
      <w:pPr>
        <w:pStyle w:val="EditorsNote"/>
      </w:pPr>
      <w:r>
        <w:rPr>
          <w:lang w:eastAsia="zh-CN"/>
        </w:rPr>
        <w:t>Editor’s Note: whether a one-time password may be misused e.g., by blocking the transmission of a trustworthy UE and resending the captured one-time password with the wrong payload is for further evaluation.</w:t>
      </w:r>
    </w:p>
    <w:p w14:paraId="4D6FBA83" w14:textId="1D898E72" w:rsidR="001537E9" w:rsidRDefault="001537E9" w:rsidP="001537E9">
      <w:pPr>
        <w:pStyle w:val="21"/>
      </w:pPr>
      <w:bookmarkStart w:id="562" w:name="_Toc164702107"/>
      <w:bookmarkStart w:id="563" w:name="_Toc167791544"/>
      <w:bookmarkStart w:id="564" w:name="_Toc180150840"/>
      <w:bookmarkStart w:id="565" w:name="_Toc180400533"/>
      <w:bookmarkStart w:id="566" w:name="_Toc180481714"/>
      <w:bookmarkStart w:id="567" w:name="_Toc164702111"/>
      <w:bookmarkStart w:id="568" w:name="_Toc167791548"/>
      <w:bookmarkStart w:id="569" w:name="_Toc180740355"/>
      <w:r>
        <w:t>6.15</w:t>
      </w:r>
      <w:r>
        <w:tab/>
        <w:t xml:space="preserve">Solution #15: Attach procedure </w:t>
      </w:r>
      <w:bookmarkEnd w:id="562"/>
      <w:bookmarkEnd w:id="563"/>
      <w:r>
        <w:t>for split MME architecture</w:t>
      </w:r>
      <w:bookmarkEnd w:id="564"/>
      <w:bookmarkEnd w:id="565"/>
      <w:bookmarkEnd w:id="566"/>
      <w:bookmarkEnd w:id="569"/>
    </w:p>
    <w:p w14:paraId="5253136C" w14:textId="77777777" w:rsidR="001537E9" w:rsidRDefault="001537E9" w:rsidP="001537E9">
      <w:pPr>
        <w:pStyle w:val="31"/>
      </w:pPr>
      <w:bookmarkStart w:id="570" w:name="_Toc164702108"/>
      <w:bookmarkStart w:id="571" w:name="_Toc167791545"/>
      <w:bookmarkStart w:id="572" w:name="_Toc180150841"/>
      <w:bookmarkStart w:id="573" w:name="_Toc180400534"/>
      <w:bookmarkStart w:id="574" w:name="_Toc180481715"/>
      <w:bookmarkStart w:id="575" w:name="_Toc180740356"/>
      <w:r>
        <w:t>6.15.1</w:t>
      </w:r>
      <w:r>
        <w:tab/>
        <w:t>Introduction</w:t>
      </w:r>
      <w:bookmarkEnd w:id="570"/>
      <w:bookmarkEnd w:id="571"/>
      <w:bookmarkEnd w:id="572"/>
      <w:bookmarkEnd w:id="573"/>
      <w:bookmarkEnd w:id="574"/>
      <w:bookmarkEnd w:id="575"/>
    </w:p>
    <w:p w14:paraId="581CFC49" w14:textId="412A7A64" w:rsidR="001537E9" w:rsidRDefault="001537E9" w:rsidP="001537E9">
      <w:r>
        <w:t xml:space="preserve">This solution is proposed to address Key Issue #1, supporting the mutual authentication between the UE and network when the </w:t>
      </w:r>
      <w:r>
        <w:rPr>
          <w:lang w:eastAsia="zh-CN"/>
        </w:rPr>
        <w:t>e</w:t>
      </w:r>
      <w:r>
        <w:t>NB and part of MME are on board the satellite.</w:t>
      </w:r>
    </w:p>
    <w:p w14:paraId="6B07657E" w14:textId="77777777" w:rsidR="001537E9" w:rsidRDefault="001537E9" w:rsidP="001537E9">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MME-T to perform the UE authorization before authentication during S&amp;F satellite operation. To be specific,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 stops the attach procedure by sending the attach reject message to the UE.</w:t>
      </w:r>
    </w:p>
    <w:p w14:paraId="15CD7EF9" w14:textId="15A6130A" w:rsidR="001537E9" w:rsidRDefault="001537E9" w:rsidP="001537E9">
      <w:pPr>
        <w:rPr>
          <w:lang w:eastAsia="zh-CN"/>
        </w:rPr>
      </w:pPr>
      <w:r>
        <w:rPr>
          <w:lang w:eastAsia="zh-CN"/>
        </w:rPr>
        <w:t>The proposed solution saves signalling resources and storage resources, ensuring that the MME on board the satellite and the MME on the ground network do not waste resources to store the signalling/authentication vector for the unauthorized UE.</w:t>
      </w:r>
    </w:p>
    <w:p w14:paraId="078CD507" w14:textId="77777777" w:rsidR="001537E9" w:rsidRDefault="001537E9" w:rsidP="001537E9">
      <w:pPr>
        <w:pStyle w:val="31"/>
      </w:pPr>
      <w:bookmarkStart w:id="576" w:name="_Toc164702109"/>
      <w:bookmarkStart w:id="577" w:name="_Toc167791546"/>
      <w:bookmarkStart w:id="578" w:name="_Toc180150842"/>
      <w:bookmarkStart w:id="579" w:name="_Toc180400535"/>
      <w:bookmarkStart w:id="580" w:name="_Toc180481716"/>
      <w:bookmarkStart w:id="581" w:name="_Toc180740357"/>
      <w:r>
        <w:lastRenderedPageBreak/>
        <w:t>6.15.2</w:t>
      </w:r>
      <w:r>
        <w:tab/>
        <w:t>Solution details</w:t>
      </w:r>
      <w:bookmarkEnd w:id="576"/>
      <w:bookmarkEnd w:id="577"/>
      <w:bookmarkEnd w:id="578"/>
      <w:bookmarkEnd w:id="579"/>
      <w:bookmarkEnd w:id="580"/>
      <w:bookmarkEnd w:id="581"/>
    </w:p>
    <w:p w14:paraId="40D5145B" w14:textId="1F352FC4" w:rsidR="001537E9" w:rsidRDefault="00FD7EB0" w:rsidP="001537E9">
      <w:pPr>
        <w:jc w:val="center"/>
      </w:pPr>
      <w:r>
        <w:pict w14:anchorId="515BB194">
          <v:shape id="_x0000_i1042" type="#_x0000_t75" style="width:398.8pt;height:415.1pt">
            <v:imagedata r:id="rId46" o:title="sate solution15"/>
          </v:shape>
        </w:pict>
      </w:r>
    </w:p>
    <w:p w14:paraId="497AC458" w14:textId="56763078" w:rsidR="001537E9" w:rsidRDefault="001537E9" w:rsidP="001537E9">
      <w:pPr>
        <w:pStyle w:val="af0"/>
        <w:jc w:val="center"/>
      </w:pPr>
      <w:r>
        <w:t>Figure 6.15.2-</w:t>
      </w:r>
      <w:r>
        <w:fldChar w:fldCharType="begin"/>
      </w:r>
      <w:r>
        <w:instrText xml:space="preserve"> SEQ Figure_6.15.2 \* ARABIC </w:instrText>
      </w:r>
      <w:r>
        <w:fldChar w:fldCharType="separate"/>
      </w:r>
      <w:r>
        <w:rPr>
          <w:noProof/>
        </w:rPr>
        <w:t>1</w:t>
      </w:r>
      <w:r>
        <w:fldChar w:fldCharType="end"/>
      </w:r>
      <w:r>
        <w:t xml:space="preserve">: </w:t>
      </w:r>
      <w:r w:rsidRPr="002759AD">
        <w:t xml:space="preserve">Attach procedure </w:t>
      </w:r>
      <w:r>
        <w:t>for split MME architecture</w:t>
      </w:r>
    </w:p>
    <w:p w14:paraId="05CB4348" w14:textId="0F2E4343"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initiates the attach procedure by sending the Attach request to the MME-NT which is on board the satellite.</w:t>
      </w:r>
    </w:p>
    <w:p w14:paraId="61E0D66E" w14:textId="65430532"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 xml:space="preserve">If the feeder link is unavailable, the MME-NT </w:t>
      </w:r>
      <w:r>
        <w:rPr>
          <w:lang w:eastAsia="zh-CN"/>
        </w:rPr>
        <w:t xml:space="preserve">temporary stores NAS signalling from the UE. </w:t>
      </w:r>
      <w:r>
        <w:rPr>
          <w:rFonts w:eastAsia="Times New Roman"/>
          <w:lang w:eastAsia="en-GB"/>
        </w:rPr>
        <w:t>When the feeder link becomes available, the MME-NT forwards NAS signalling to the MME-T, including the S&amp;F indication.</w:t>
      </w:r>
    </w:p>
    <w:p w14:paraId="098F196C" w14:textId="77777777"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MME-T interacts with the HSS to obtain the UE subscription information for initiating the authentication procedure.</w:t>
      </w:r>
    </w:p>
    <w:p w14:paraId="51CF0772" w14:textId="3032419F"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lang w:eastAsia="zh-CN"/>
        </w:rPr>
        <w:t>If the UE is authorized to use S&amp;F service operation, the MME-T returns the authentication request to the MME-NT. If the UE is not authorized, the MME-T returns the Attach reject to the MME-NT.</w:t>
      </w:r>
    </w:p>
    <w:p w14:paraId="0E5D77A2" w14:textId="55133B9B"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If the service link is unavailable, the </w:t>
      </w:r>
      <w:r>
        <w:rPr>
          <w:rFonts w:eastAsia="Times New Roman"/>
          <w:lang w:eastAsia="en-GB"/>
        </w:rPr>
        <w:t xml:space="preserve">MME-NT </w:t>
      </w:r>
      <w:r>
        <w:rPr>
          <w:lang w:eastAsia="zh-CN"/>
        </w:rPr>
        <w:t xml:space="preserve">temporary stores NAS signalling from the core network. </w:t>
      </w:r>
      <w:r>
        <w:rPr>
          <w:rFonts w:eastAsia="Times New Roman"/>
          <w:lang w:eastAsia="en-GB"/>
        </w:rPr>
        <w:t xml:space="preserve">When the service link becomes available, the </w:t>
      </w:r>
      <w:r>
        <w:rPr>
          <w:lang w:val="en-IN"/>
        </w:rPr>
        <w:t>MME-NT forwards NAS signalling to the UE, which can be Attach reject message or Authentication request message. If the UE is authorized to use S&amp;F service operation, the step #5b is executed. Otherwise, the step #5a is performed.</w:t>
      </w:r>
    </w:p>
    <w:p w14:paraId="32C345D0" w14:textId="77777777" w:rsidR="001537E9" w:rsidRDefault="001537E9" w:rsidP="001537E9">
      <w:pPr>
        <w:pStyle w:val="B1"/>
        <w:overflowPunct w:val="0"/>
        <w:autoSpaceDE w:val="0"/>
        <w:autoSpaceDN w:val="0"/>
        <w:adjustRightInd w:val="0"/>
        <w:ind w:firstLine="0"/>
        <w:textAlignment w:val="baseline"/>
        <w:rPr>
          <w:lang w:val="en-IN"/>
        </w:rPr>
      </w:pPr>
      <w:r>
        <w:rPr>
          <w:lang w:val="en-IN"/>
        </w:rPr>
        <w:t>If the UE receives Attach reject message, the UE stops the attach procedure and waits to re-initiate the Attach procedure until the satellite can establish the service link and feeder link at same time. Steps 6-11 are skipped.</w:t>
      </w:r>
    </w:p>
    <w:p w14:paraId="085A0CBD" w14:textId="5DE289BD" w:rsidR="001537E9" w:rsidRDefault="001537E9" w:rsidP="001537E9">
      <w:pPr>
        <w:pStyle w:val="B1"/>
        <w:overflowPunct w:val="0"/>
        <w:autoSpaceDE w:val="0"/>
        <w:autoSpaceDN w:val="0"/>
        <w:adjustRightInd w:val="0"/>
        <w:ind w:firstLine="0"/>
        <w:textAlignment w:val="baseline"/>
        <w:rPr>
          <w:lang w:val="en-IN"/>
        </w:rPr>
      </w:pPr>
      <w:r>
        <w:rPr>
          <w:lang w:val="en-IN"/>
        </w:rPr>
        <w:t>If the UE receives authentication request message, the UE returns authentication response to the MME-NT.</w:t>
      </w:r>
    </w:p>
    <w:p w14:paraId="01A76FC7" w14:textId="56CB0F18"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lastRenderedPageBreak/>
        <w:t>When the feeder link becomes available, the MME-NT sends authentication response to the MME-T.</w:t>
      </w:r>
    </w:p>
    <w:p w14:paraId="0F77D2DA"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MME-T returns NAS Security Mode Command message.</w:t>
      </w:r>
    </w:p>
    <w:p w14:paraId="02E0B976"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service link becomes available, the UE performs the NAS SMC procedure.</w:t>
      </w:r>
    </w:p>
    <w:p w14:paraId="02378EB1" w14:textId="470EFA1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feeder link becomes available, the MME-NT sends NAS SM Complete message to MME-T.</w:t>
      </w:r>
    </w:p>
    <w:p w14:paraId="2869DB95"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MME-T sends the initial context setup request/attach accept.</w:t>
      </w:r>
    </w:p>
    <w:p w14:paraId="0019A999" w14:textId="249D0D30"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When the service link becomes available, the MME-NT forwards the Attach accept message to the UE. </w:t>
      </w:r>
    </w:p>
    <w:p w14:paraId="738C0B30" w14:textId="77777777" w:rsidR="001537E9" w:rsidRPr="00680DBA" w:rsidRDefault="001537E9" w:rsidP="001537E9">
      <w:r>
        <w:rPr>
          <w:lang w:val="en-IN"/>
        </w:rPr>
        <w:t>NOTE: how to prevent DoS attacks before the security context is established between authorized genuine UE and network is out of scope of this solution.</w:t>
      </w:r>
    </w:p>
    <w:p w14:paraId="5E962643" w14:textId="77777777" w:rsidR="001537E9" w:rsidRDefault="001537E9" w:rsidP="001537E9">
      <w:pPr>
        <w:pStyle w:val="31"/>
      </w:pPr>
      <w:bookmarkStart w:id="582" w:name="_Toc164702110"/>
      <w:bookmarkStart w:id="583" w:name="_Toc167791547"/>
      <w:bookmarkStart w:id="584" w:name="_Toc180150843"/>
      <w:bookmarkStart w:id="585" w:name="_Toc180400536"/>
      <w:bookmarkStart w:id="586" w:name="_Toc180481717"/>
      <w:bookmarkStart w:id="587" w:name="_Toc180740358"/>
      <w:r>
        <w:t>6.15.3</w:t>
      </w:r>
      <w:r>
        <w:tab/>
        <w:t>Evaluation</w:t>
      </w:r>
      <w:bookmarkEnd w:id="582"/>
      <w:bookmarkEnd w:id="583"/>
      <w:bookmarkEnd w:id="584"/>
      <w:bookmarkEnd w:id="585"/>
      <w:bookmarkEnd w:id="586"/>
      <w:bookmarkEnd w:id="587"/>
    </w:p>
    <w:p w14:paraId="52F7404F" w14:textId="77777777" w:rsidR="001537E9" w:rsidRDefault="001537E9" w:rsidP="001537E9">
      <w:r>
        <w:t>This solution</w:t>
      </w:r>
      <w:r w:rsidRPr="00326F34">
        <w:t xml:space="preserve"> </w:t>
      </w:r>
      <w:r>
        <w:rPr>
          <w:rFonts w:hint="eastAsia"/>
          <w:lang w:eastAsia="zh-CN"/>
        </w:rPr>
        <w:t>resolves</w:t>
      </w:r>
      <w:r>
        <w:t xml:space="preserve"> the first and third requirements of KI#1.</w:t>
      </w:r>
    </w:p>
    <w:p w14:paraId="726AFDDF"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0D9A58CA" w14:textId="77777777" w:rsidR="001537E9" w:rsidRDefault="001537E9" w:rsidP="001537E9">
      <w:pPr>
        <w:rPr>
          <w:lang w:eastAsia="zh-CN"/>
        </w:rPr>
      </w:pPr>
      <w:r>
        <w:rPr>
          <w:rFonts w:hint="eastAsia"/>
          <w:lang w:eastAsia="zh-CN"/>
        </w:rPr>
        <w:t>T</w:t>
      </w:r>
      <w:r>
        <w:rPr>
          <w:lang w:eastAsia="zh-CN"/>
        </w:rPr>
        <w:t>he existing AKA procedure defined in TS 33.501 [4] is fully reused in this solution.</w:t>
      </w:r>
    </w:p>
    <w:p w14:paraId="22FD8264" w14:textId="1B60C48D" w:rsidR="001537E9" w:rsidRDefault="001537E9" w:rsidP="001537E9">
      <w:pPr>
        <w:rPr>
          <w:lang w:eastAsia="zh-CN"/>
        </w:rPr>
      </w:pPr>
      <w:r>
        <w:rPr>
          <w:lang w:eastAsia="zh-CN"/>
        </w:rPr>
        <w:t xml:space="preserve">The proposed solution provides a method for the MME to perform the UE authorization before authentication during S&amp;F satellite operation.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MME-T stops the attach procedure by sending the attach reject message to the UE. With this enhancement, the</w:t>
      </w:r>
      <w:r w:rsidRPr="00DE0D3B">
        <w:rPr>
          <w:lang w:eastAsia="zh-CN"/>
        </w:rPr>
        <w:t xml:space="preserve"> </w:t>
      </w:r>
      <w:r>
        <w:rPr>
          <w:lang w:eastAsia="zh-CN"/>
        </w:rPr>
        <w:t>MME on board the satellite and the MME on the ground network do not waste resources to store the signaling/authentication vector for the unauthorized UE.</w:t>
      </w:r>
      <w:r>
        <w:rPr>
          <w:rFonts w:hint="eastAsia"/>
          <w:lang w:eastAsia="zh-CN"/>
        </w:rPr>
        <w:t>I</w:t>
      </w:r>
      <w:r>
        <w:rPr>
          <w:lang w:eastAsia="zh-CN"/>
        </w:rPr>
        <w:t>mpacted entities: MME-T. The MME-T needs to perform the authorization checking before interacting with HSS to get the authentication vector.</w:t>
      </w:r>
    </w:p>
    <w:p w14:paraId="4EC7F979" w14:textId="59B8344D" w:rsidR="00C33356" w:rsidRDefault="00C33356" w:rsidP="00C33356">
      <w:pPr>
        <w:pStyle w:val="21"/>
      </w:pPr>
      <w:bookmarkStart w:id="588" w:name="_Toc180150844"/>
      <w:bookmarkStart w:id="589" w:name="_Toc180400537"/>
      <w:bookmarkStart w:id="590" w:name="_Toc180481718"/>
      <w:bookmarkStart w:id="591" w:name="_Toc180740359"/>
      <w:r>
        <w:t>6.16</w:t>
      </w:r>
      <w:r>
        <w:tab/>
        <w:t>Solution #</w:t>
      </w:r>
      <w:r w:rsidR="00756645">
        <w:t>16</w:t>
      </w:r>
      <w:r>
        <w:t xml:space="preserve">: Authorization during S&amp;F MO </w:t>
      </w:r>
      <w:r>
        <w:rPr>
          <w:lang w:eastAsia="zh-CN"/>
        </w:rPr>
        <w:t>transmission</w:t>
      </w:r>
      <w:bookmarkEnd w:id="567"/>
      <w:bookmarkEnd w:id="568"/>
      <w:bookmarkEnd w:id="588"/>
      <w:bookmarkEnd w:id="589"/>
      <w:bookmarkEnd w:id="590"/>
      <w:bookmarkEnd w:id="591"/>
    </w:p>
    <w:p w14:paraId="4B5E20F3" w14:textId="77777777" w:rsidR="001537E9" w:rsidRDefault="001537E9" w:rsidP="001537E9">
      <w:pPr>
        <w:pStyle w:val="31"/>
      </w:pPr>
      <w:bookmarkStart w:id="592" w:name="_Toc164702112"/>
      <w:bookmarkStart w:id="593" w:name="_Toc167791549"/>
      <w:bookmarkStart w:id="594" w:name="_Toc180150845"/>
      <w:bookmarkStart w:id="595" w:name="_Toc180400538"/>
      <w:bookmarkStart w:id="596" w:name="_Toc180481719"/>
      <w:bookmarkStart w:id="597" w:name="_Toc164702115"/>
      <w:bookmarkStart w:id="598" w:name="_Toc167791552"/>
      <w:bookmarkStart w:id="599" w:name="_Toc180740360"/>
      <w:r>
        <w:t>6.16.1</w:t>
      </w:r>
      <w:r>
        <w:tab/>
        <w:t>Introduction</w:t>
      </w:r>
      <w:bookmarkEnd w:id="592"/>
      <w:bookmarkEnd w:id="593"/>
      <w:bookmarkEnd w:id="594"/>
      <w:bookmarkEnd w:id="595"/>
      <w:bookmarkEnd w:id="596"/>
      <w:bookmarkEnd w:id="599"/>
    </w:p>
    <w:p w14:paraId="7522F4AC" w14:textId="6A611AC1" w:rsidR="001537E9" w:rsidRDefault="001537E9" w:rsidP="001537E9">
      <w:r>
        <w:t xml:space="preserve">This solution is proposed to address Key Issue #1, supporting the authorization during S&amp;F MO data transmission when the </w:t>
      </w:r>
      <w:r>
        <w:rPr>
          <w:lang w:eastAsia="zh-CN"/>
        </w:rPr>
        <w:t>e</w:t>
      </w:r>
      <w:r>
        <w:t>NB and part of MME are on board the satellite.</w:t>
      </w:r>
    </w:p>
    <w:p w14:paraId="591167FD" w14:textId="77777777" w:rsidR="001537E9" w:rsidRDefault="001537E9" w:rsidP="001537E9">
      <w:pPr>
        <w:rPr>
          <w:lang w:eastAsia="zh-CN"/>
        </w:rPr>
      </w:pPr>
      <w:r>
        <w:rPr>
          <w:lang w:eastAsia="zh-CN"/>
        </w:rPr>
        <w:t>This solution provides a method for the eNB or MME-NT to perform UE authorization during S&amp;F MO transmission. Once receiving the MO data request, the eNB</w:t>
      </w:r>
      <w:r w:rsidRPr="004F5E04">
        <w:rPr>
          <w:lang w:eastAsia="zh-CN"/>
        </w:rPr>
        <w:t xml:space="preserve"> </w:t>
      </w:r>
      <w:r>
        <w:rPr>
          <w:lang w:eastAsia="zh-CN"/>
        </w:rPr>
        <w:t>or MME-NT on board the satellite determines whether the UE is authorized to use S&amp;F satellite operation based on the UE context. The UE S&amp;F authorization information is included in the UE context, which can be provided by the MME-T. Only for the authorized UE, the eNB</w:t>
      </w:r>
      <w:r w:rsidRPr="004F5E04">
        <w:rPr>
          <w:lang w:eastAsia="zh-CN"/>
        </w:rPr>
        <w:t xml:space="preserve"> </w:t>
      </w:r>
      <w:r>
        <w:rPr>
          <w:lang w:eastAsia="zh-CN"/>
        </w:rPr>
        <w:t xml:space="preserve">or MME-NT can temporarily store the MO data and forward it when the feeder link becomes available. </w:t>
      </w:r>
    </w:p>
    <w:p w14:paraId="0BCF3858" w14:textId="77777777" w:rsidR="001537E9" w:rsidRDefault="001537E9" w:rsidP="001537E9">
      <w:r>
        <w:rPr>
          <w:lang w:eastAsia="zh-CN"/>
        </w:rPr>
        <w:t>The proposed solution ensures the eNB</w:t>
      </w:r>
      <w:r w:rsidRPr="004F5E04">
        <w:rPr>
          <w:lang w:eastAsia="zh-CN"/>
        </w:rPr>
        <w:t xml:space="preserve"> </w:t>
      </w:r>
      <w:r>
        <w:rPr>
          <w:lang w:eastAsia="zh-CN"/>
        </w:rPr>
        <w:t>or MME-NT on board the satellite can resist the DoS attack launched by an unauthorized UE. If the unauthorized UE tries to exhaust the storage resource of eNB</w:t>
      </w:r>
      <w:r w:rsidRPr="004F5E04">
        <w:rPr>
          <w:lang w:eastAsia="zh-CN"/>
        </w:rPr>
        <w:t xml:space="preserve"> </w:t>
      </w:r>
      <w:r>
        <w:rPr>
          <w:lang w:eastAsia="zh-CN"/>
        </w:rPr>
        <w:t>or MME-NT by sending excessive amounts of MO data, the eNB</w:t>
      </w:r>
      <w:r w:rsidRPr="004F5E04">
        <w:rPr>
          <w:lang w:eastAsia="zh-CN"/>
        </w:rPr>
        <w:t xml:space="preserve"> </w:t>
      </w:r>
      <w:r>
        <w:rPr>
          <w:lang w:eastAsia="zh-CN"/>
        </w:rPr>
        <w:t>or MME-NT can detect and reject to accept the storage.</w:t>
      </w:r>
    </w:p>
    <w:p w14:paraId="27B13CDF" w14:textId="77777777" w:rsidR="001537E9" w:rsidRDefault="001537E9" w:rsidP="001537E9">
      <w:pPr>
        <w:pStyle w:val="31"/>
      </w:pPr>
      <w:bookmarkStart w:id="600" w:name="_Toc164702113"/>
      <w:bookmarkStart w:id="601" w:name="_Toc167791550"/>
      <w:bookmarkStart w:id="602" w:name="_Toc180150846"/>
      <w:bookmarkStart w:id="603" w:name="_Toc180400539"/>
      <w:bookmarkStart w:id="604" w:name="_Toc180481720"/>
      <w:bookmarkStart w:id="605" w:name="_Toc180740361"/>
      <w:r>
        <w:lastRenderedPageBreak/>
        <w:t>6.16.2</w:t>
      </w:r>
      <w:r>
        <w:tab/>
        <w:t>Solution details</w:t>
      </w:r>
      <w:bookmarkEnd w:id="600"/>
      <w:bookmarkEnd w:id="601"/>
      <w:bookmarkEnd w:id="602"/>
      <w:bookmarkEnd w:id="603"/>
      <w:bookmarkEnd w:id="604"/>
      <w:bookmarkEnd w:id="605"/>
    </w:p>
    <w:p w14:paraId="5578F3A1" w14:textId="2A4C4D89" w:rsidR="001537E9" w:rsidRDefault="00FD7EB0" w:rsidP="001537E9">
      <w:pPr>
        <w:jc w:val="center"/>
      </w:pPr>
      <w:r>
        <w:pict w14:anchorId="4FD8CDDB">
          <v:shape id="_x0000_i1043" type="#_x0000_t75" style="width:353.75pt;height:278.6pt">
            <v:imagedata r:id="rId47" o:title="SATE SOLUTION 16"/>
          </v:shape>
        </w:pict>
      </w:r>
    </w:p>
    <w:p w14:paraId="1C273F4F" w14:textId="77777777" w:rsidR="001537E9" w:rsidRDefault="001537E9" w:rsidP="001537E9">
      <w:pPr>
        <w:pStyle w:val="af0"/>
        <w:jc w:val="center"/>
      </w:pPr>
      <w:r>
        <w:t>Figure 6.16.2-</w:t>
      </w:r>
      <w:r>
        <w:fldChar w:fldCharType="begin"/>
      </w:r>
      <w:r>
        <w:instrText xml:space="preserve"> SEQ Figure_6.16.2 \* ARABIC </w:instrText>
      </w:r>
      <w:r>
        <w:fldChar w:fldCharType="separate"/>
      </w:r>
      <w:r>
        <w:rPr>
          <w:noProof/>
        </w:rPr>
        <w:t>1</w:t>
      </w:r>
      <w:r>
        <w:fldChar w:fldCharType="end"/>
      </w:r>
      <w:r>
        <w:t xml:space="preserve">: </w:t>
      </w:r>
      <w:r w:rsidRPr="007A21CD">
        <w:t>authorization during S&amp;F MO data transmission</w:t>
      </w:r>
    </w:p>
    <w:p w14:paraId="28B468AE" w14:textId="77777777" w:rsidR="001537E9" w:rsidRDefault="001537E9" w:rsidP="006E6742">
      <w:pPr>
        <w:pStyle w:val="B1"/>
        <w:numPr>
          <w:ilvl w:val="0"/>
          <w:numId w:val="25"/>
        </w:numPr>
        <w:overflowPunct w:val="0"/>
        <w:autoSpaceDE w:val="0"/>
        <w:autoSpaceDN w:val="0"/>
        <w:adjustRightInd w:val="0"/>
        <w:textAlignment w:val="baseline"/>
        <w:rPr>
          <w:rFonts w:eastAsia="Times New Roman"/>
          <w:lang w:eastAsia="en-GB"/>
        </w:rPr>
      </w:pPr>
      <w:r>
        <w:rPr>
          <w:rFonts w:eastAsia="Times New Roman"/>
          <w:lang w:eastAsia="en-GB"/>
        </w:rPr>
        <w:t xml:space="preserve">The UE has attached to the EPS, by performing the attach procedure under "normal/default Satellite operation" mode. </w:t>
      </w:r>
    </w:p>
    <w:p w14:paraId="2C20B0C8" w14:textId="79572DC2" w:rsidR="001537E9" w:rsidRDefault="001537E9" w:rsidP="001537E9">
      <w:pPr>
        <w:pStyle w:val="B1"/>
        <w:overflowPunct w:val="0"/>
        <w:autoSpaceDE w:val="0"/>
        <w:autoSpaceDN w:val="0"/>
        <w:adjustRightInd w:val="0"/>
        <w:ind w:left="284" w:firstLine="0"/>
        <w:textAlignment w:val="baseline"/>
        <w:rPr>
          <w:rFonts w:eastAsia="Times New Roman"/>
          <w:lang w:val="en-US" w:eastAsia="en-GB"/>
        </w:rPr>
      </w:pPr>
      <w:r>
        <w:rPr>
          <w:rFonts w:eastAsia="Times New Roman"/>
          <w:lang w:eastAsia="en-GB"/>
        </w:rPr>
        <w:t xml:space="preserve">Due to the mobility of satellite after the UE is attached, the feeder link between the MME-NT and MME-T becomes unavailable and the </w:t>
      </w:r>
      <w:r>
        <w:t>"S&amp;F Satellite operation" mode</w:t>
      </w:r>
      <w:r>
        <w:rPr>
          <w:rFonts w:eastAsia="Times New Roman"/>
          <w:lang w:eastAsia="en-GB"/>
        </w:rPr>
        <w:t xml:space="preserve"> is supported by the MME-NT and MME-T.</w:t>
      </w:r>
    </w:p>
    <w:p w14:paraId="7D2AACC3"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sends MO data by using the CP CIoT EPS Optimization or UP CIoT EPS Optimization.</w:t>
      </w:r>
    </w:p>
    <w:p w14:paraId="6932B950"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t>Once receiving the MO data, the eNB</w:t>
      </w:r>
      <w:r w:rsidRPr="004F5E04">
        <w:rPr>
          <w:lang w:eastAsia="zh-CN"/>
        </w:rPr>
        <w:t xml:space="preserve"> </w:t>
      </w:r>
      <w:r>
        <w:rPr>
          <w:lang w:eastAsia="zh-CN"/>
        </w:rPr>
        <w:t>(for UP CIoT EPS O</w:t>
      </w:r>
      <w:r>
        <w:rPr>
          <w:rFonts w:hint="eastAsia"/>
          <w:lang w:eastAsia="zh-CN"/>
        </w:rPr>
        <w:t>pti</w:t>
      </w:r>
      <w:r>
        <w:rPr>
          <w:lang w:eastAsia="zh-CN"/>
        </w:rPr>
        <w:t>mizations) or MME-NT</w:t>
      </w:r>
      <w:r w:rsidRPr="004F5E04">
        <w:rPr>
          <w:lang w:eastAsia="zh-CN"/>
        </w:rPr>
        <w:t xml:space="preserve"> </w:t>
      </w:r>
      <w:r>
        <w:rPr>
          <w:lang w:eastAsia="zh-CN"/>
        </w:rPr>
        <w:t>(for CP CIoT EPS O</w:t>
      </w:r>
      <w:r>
        <w:rPr>
          <w:rFonts w:hint="eastAsia"/>
          <w:lang w:eastAsia="zh-CN"/>
        </w:rPr>
        <w:t>pti</w:t>
      </w:r>
      <w:r>
        <w:rPr>
          <w:lang w:eastAsia="zh-CN"/>
        </w:rPr>
        <w:t>mizations)</w:t>
      </w:r>
      <w:r>
        <w:rPr>
          <w:rFonts w:eastAsia="Times New Roman"/>
          <w:lang w:eastAsia="en-GB"/>
        </w:rPr>
        <w:t xml:space="preserve"> determines whether the UE is authorized to use S&amp;F satellite operation based on the UE context.  The UE context contains the UE S&amp;F authorization information, which is provided by the MME-T based on the UE subscription information. If the UE S&amp;F allowed geographical area is included in the UE S&amp;F authorization information, the eNB or MME-NT further checks the location of the cell to which the UE is camped to determine whether to accept the MO data. If the UE S&amp;F allowed time period is included in the UE S&amp;F authorization information, the eNB or MME-NT further checks the time of MO data transmission to determine whether to accept the MO data.</w:t>
      </w:r>
    </w:p>
    <w:p w14:paraId="59FC114C" w14:textId="2083732D" w:rsidR="001537E9" w:rsidRDefault="001537E9" w:rsidP="006E6742">
      <w:pPr>
        <w:pStyle w:val="B1"/>
        <w:numPr>
          <w:ilvl w:val="0"/>
          <w:numId w:val="25"/>
        </w:numPr>
        <w:overflowPunct w:val="0"/>
        <w:autoSpaceDE w:val="0"/>
        <w:autoSpaceDN w:val="0"/>
        <w:adjustRightInd w:val="0"/>
        <w:ind w:left="568" w:hanging="284"/>
        <w:textAlignment w:val="baseline"/>
      </w:pPr>
      <w:r w:rsidRPr="00817E13">
        <w:rPr>
          <w:rFonts w:eastAsia="Times New Roman"/>
          <w:lang w:eastAsia="en-GB"/>
        </w:rPr>
        <w:t xml:space="preserve">If the UE is not authorized, the eNB </w:t>
      </w:r>
      <w:r>
        <w:rPr>
          <w:rFonts w:eastAsia="Times New Roman"/>
          <w:lang w:eastAsia="en-GB"/>
        </w:rPr>
        <w:t xml:space="preserve">or MME-NT </w:t>
      </w:r>
      <w:r w:rsidRPr="00817E13">
        <w:rPr>
          <w:rFonts w:eastAsia="Times New Roman"/>
          <w:lang w:eastAsia="en-GB"/>
        </w:rPr>
        <w:t>sends reject message, indicating the unavailability of feeder link. Once receiving the reject message, the UE stops to send the MO data until both the service link and feeder link become available. If the UE is authorized, the eNB</w:t>
      </w:r>
      <w:r w:rsidRPr="008A7CF9">
        <w:rPr>
          <w:rFonts w:eastAsia="Times New Roman"/>
          <w:lang w:eastAsia="en-GB"/>
        </w:rPr>
        <w:t xml:space="preserve"> </w:t>
      </w:r>
      <w:r>
        <w:rPr>
          <w:rFonts w:eastAsia="Times New Roman"/>
          <w:lang w:eastAsia="en-GB"/>
        </w:rPr>
        <w:t>or MME-NT</w:t>
      </w:r>
      <w:r w:rsidRPr="00817E13">
        <w:rPr>
          <w:rFonts w:eastAsia="Times New Roman"/>
          <w:lang w:eastAsia="en-GB"/>
        </w:rPr>
        <w:t xml:space="preserve"> determines to temporarily store the MO data. </w:t>
      </w:r>
    </w:p>
    <w:p w14:paraId="36306547" w14:textId="77777777" w:rsidR="001537E9" w:rsidRPr="007251E6" w:rsidRDefault="001537E9" w:rsidP="001537E9">
      <w:pPr>
        <w:pStyle w:val="NO"/>
      </w:pPr>
      <w:r>
        <w:t>NOTE 1:</w:t>
      </w:r>
      <w:r>
        <w:tab/>
        <w:t>The UE can determine the status of feeder link based on the coverage availability information and/or satellite orbit information.</w:t>
      </w:r>
    </w:p>
    <w:p w14:paraId="79AA385F" w14:textId="33D9CB6E" w:rsidR="001537E9" w:rsidRDefault="001537E9" w:rsidP="001537E9">
      <w:pPr>
        <w:pStyle w:val="aff"/>
        <w:ind w:left="360"/>
      </w:pPr>
      <w:r>
        <w:t xml:space="preserve">When the feeder link between the </w:t>
      </w:r>
      <w:r>
        <w:rPr>
          <w:rFonts w:eastAsia="Times New Roman"/>
          <w:lang w:eastAsia="en-GB"/>
        </w:rPr>
        <w:t>MME-NT</w:t>
      </w:r>
      <w:r>
        <w:t xml:space="preserve"> and MME-T becomes available,</w:t>
      </w:r>
    </w:p>
    <w:p w14:paraId="12417DB7" w14:textId="455E042A"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lang w:val="en-IN"/>
        </w:rPr>
        <w:t>The eNB</w:t>
      </w:r>
      <w:r w:rsidRPr="009806A2">
        <w:rPr>
          <w:rFonts w:eastAsia="Times New Roman"/>
          <w:lang w:eastAsia="en-GB"/>
        </w:rPr>
        <w:t xml:space="preserve"> </w:t>
      </w:r>
      <w:r>
        <w:rPr>
          <w:rFonts w:eastAsia="Times New Roman"/>
          <w:lang w:eastAsia="en-GB"/>
        </w:rPr>
        <w:t>or MME-NT</w:t>
      </w:r>
      <w:r>
        <w:rPr>
          <w:lang w:val="en-IN"/>
        </w:rPr>
        <w:t xml:space="preserve"> forwards the MO data.</w:t>
      </w:r>
    </w:p>
    <w:p w14:paraId="758089DA" w14:textId="77777777" w:rsidR="001537E9" w:rsidRDefault="001537E9" w:rsidP="001537E9">
      <w:pPr>
        <w:pStyle w:val="31"/>
      </w:pPr>
      <w:bookmarkStart w:id="606" w:name="_Toc164702114"/>
      <w:bookmarkStart w:id="607" w:name="_Toc167791551"/>
      <w:bookmarkStart w:id="608" w:name="_Toc180150847"/>
      <w:bookmarkStart w:id="609" w:name="_Toc180400540"/>
      <w:bookmarkStart w:id="610" w:name="_Toc180481721"/>
      <w:bookmarkStart w:id="611" w:name="_Toc180740362"/>
      <w:r>
        <w:t>6.16.3</w:t>
      </w:r>
      <w:r>
        <w:tab/>
        <w:t>Evaluation</w:t>
      </w:r>
      <w:bookmarkEnd w:id="606"/>
      <w:bookmarkEnd w:id="607"/>
      <w:bookmarkEnd w:id="608"/>
      <w:bookmarkEnd w:id="609"/>
      <w:bookmarkEnd w:id="610"/>
      <w:bookmarkEnd w:id="611"/>
    </w:p>
    <w:p w14:paraId="123212D2" w14:textId="77777777" w:rsidR="001537E9" w:rsidRDefault="001537E9" w:rsidP="001537E9">
      <w:r>
        <w:t>This solution proposes to address the third requirement of KI#1.</w:t>
      </w:r>
    </w:p>
    <w:p w14:paraId="2608CA26"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3A3FCEB3" w14:textId="77777777" w:rsidR="001537E9" w:rsidRDefault="001537E9" w:rsidP="001537E9">
      <w:pPr>
        <w:rPr>
          <w:lang w:eastAsia="zh-CN"/>
        </w:rPr>
      </w:pPr>
      <w:r>
        <w:rPr>
          <w:lang w:eastAsia="zh-CN"/>
        </w:rPr>
        <w:lastRenderedPageBreak/>
        <w:t xml:space="preserve">The assumption of this solution is that the UE S&amp;F authorization information is provided to the </w:t>
      </w:r>
      <w:r>
        <w:rPr>
          <w:rFonts w:hint="eastAsia"/>
          <w:lang w:eastAsia="zh-CN"/>
        </w:rPr>
        <w:t>e</w:t>
      </w:r>
      <w:r>
        <w:rPr>
          <w:lang w:eastAsia="zh-CN"/>
        </w:rPr>
        <w:t>NB or MME-NT during the S&amp;F attach procedure and stored in the UE context.</w:t>
      </w:r>
    </w:p>
    <w:p w14:paraId="63FB1F94" w14:textId="15270126" w:rsidR="001537E9" w:rsidRDefault="001537E9" w:rsidP="001537E9">
      <w:pPr>
        <w:rPr>
          <w:lang w:eastAsia="zh-CN"/>
        </w:rPr>
      </w:pPr>
      <w:r>
        <w:rPr>
          <w:lang w:eastAsia="zh-CN"/>
        </w:rPr>
        <w:t xml:space="preserve">The proposed solution ensures the eNB (for UP CIoT </w:t>
      </w:r>
      <w:r>
        <w:rPr>
          <w:rFonts w:hint="eastAsia"/>
          <w:lang w:eastAsia="zh-CN"/>
        </w:rPr>
        <w:t>optimization</w:t>
      </w:r>
      <w:r>
        <w:rPr>
          <w:lang w:eastAsia="zh-CN"/>
        </w:rPr>
        <w:t xml:space="preserve">s) </w:t>
      </w:r>
      <w:r>
        <w:rPr>
          <w:rFonts w:hint="eastAsia"/>
          <w:lang w:eastAsia="zh-CN"/>
        </w:rPr>
        <w:t>or</w:t>
      </w:r>
      <w:r>
        <w:rPr>
          <w:lang w:eastAsia="zh-CN"/>
        </w:rPr>
        <w:t xml:space="preserve"> the MME-NT (for CP CIoT </w:t>
      </w:r>
      <w:r>
        <w:rPr>
          <w:rFonts w:hint="eastAsia"/>
          <w:lang w:eastAsia="zh-CN"/>
        </w:rPr>
        <w:t>optimization</w:t>
      </w:r>
      <w:r>
        <w:rPr>
          <w:lang w:eastAsia="zh-CN"/>
        </w:rPr>
        <w:t xml:space="preserve">s) can resist the DoS attack launched by an unauthorized UE. Once receiving the MO data request, the eNB or MME-NT on board the satellite determines whether the UE is authorized to use S&amp;F satellite operation based on the UE context. Only for the authorized UE, the </w:t>
      </w:r>
      <w:r>
        <w:rPr>
          <w:rFonts w:hint="eastAsia"/>
          <w:lang w:eastAsia="zh-CN"/>
        </w:rPr>
        <w:t>e</w:t>
      </w:r>
      <w:r>
        <w:rPr>
          <w:lang w:eastAsia="zh-CN"/>
        </w:rPr>
        <w:t xml:space="preserve">NB or MME-NT can temporarily store the MO data and forward it when the feeder link becomes available. </w:t>
      </w:r>
      <w:r>
        <w:rPr>
          <w:rFonts w:hint="eastAsia"/>
          <w:lang w:eastAsia="zh-CN"/>
        </w:rPr>
        <w:t>I</w:t>
      </w:r>
      <w:r>
        <w:rPr>
          <w:lang w:eastAsia="zh-CN"/>
        </w:rPr>
        <w:t xml:space="preserve">mpacted entities: eNB </w:t>
      </w:r>
      <w:r>
        <w:rPr>
          <w:rFonts w:hint="eastAsia"/>
          <w:lang w:eastAsia="zh-CN"/>
        </w:rPr>
        <w:t>or</w:t>
      </w:r>
      <w:r>
        <w:rPr>
          <w:lang w:eastAsia="zh-CN"/>
        </w:rPr>
        <w:t xml:space="preserve"> MME-NT. The eNB or MME-NT needs to store the UE S&amp;F authorization information in the UE context and determine whether the UE is authorized to use S&amp;F satellite operation.</w:t>
      </w:r>
    </w:p>
    <w:p w14:paraId="70A8E678" w14:textId="37D36144" w:rsidR="008C2D93" w:rsidRDefault="008C2D93" w:rsidP="008C2D93">
      <w:pPr>
        <w:pStyle w:val="21"/>
      </w:pPr>
      <w:bookmarkStart w:id="612" w:name="_Toc180150848"/>
      <w:bookmarkStart w:id="613" w:name="_Toc180400541"/>
      <w:bookmarkStart w:id="614" w:name="_Toc180481722"/>
      <w:bookmarkStart w:id="615" w:name="_Toc180740363"/>
      <w:r>
        <w:t>6.</w:t>
      </w:r>
      <w:r w:rsidR="004751F5">
        <w:t>17</w:t>
      </w:r>
      <w:r>
        <w:tab/>
        <w:t>Solution #</w:t>
      </w:r>
      <w:r w:rsidR="004751F5">
        <w:t>17</w:t>
      </w:r>
      <w:r>
        <w:t xml:space="preserve">: </w:t>
      </w:r>
      <w:r w:rsidR="004751F5" w:rsidRPr="004751F5">
        <w:t>Attach procedure with MME on board the satellite</w:t>
      </w:r>
      <w:bookmarkEnd w:id="597"/>
      <w:bookmarkEnd w:id="598"/>
      <w:bookmarkEnd w:id="612"/>
      <w:bookmarkEnd w:id="613"/>
      <w:bookmarkEnd w:id="614"/>
      <w:bookmarkEnd w:id="615"/>
    </w:p>
    <w:p w14:paraId="1A9E7618" w14:textId="23635EBD" w:rsidR="008C2D93" w:rsidRDefault="008C2D93" w:rsidP="008C2D93">
      <w:pPr>
        <w:pStyle w:val="31"/>
      </w:pPr>
      <w:bookmarkStart w:id="616" w:name="_Toc164702116"/>
      <w:bookmarkStart w:id="617" w:name="_Toc167791553"/>
      <w:bookmarkStart w:id="618" w:name="_Toc180150849"/>
      <w:bookmarkStart w:id="619" w:name="_Toc180400542"/>
      <w:bookmarkStart w:id="620" w:name="_Toc180481723"/>
      <w:bookmarkStart w:id="621" w:name="_Toc180740364"/>
      <w:r>
        <w:t>6.</w:t>
      </w:r>
      <w:r w:rsidR="004751F5">
        <w:t>17</w:t>
      </w:r>
      <w:r>
        <w:t>.1</w:t>
      </w:r>
      <w:r>
        <w:tab/>
        <w:t>Introduction</w:t>
      </w:r>
      <w:bookmarkEnd w:id="616"/>
      <w:bookmarkEnd w:id="617"/>
      <w:bookmarkEnd w:id="618"/>
      <w:bookmarkEnd w:id="619"/>
      <w:bookmarkEnd w:id="620"/>
      <w:bookmarkEnd w:id="621"/>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31"/>
      </w:pPr>
      <w:bookmarkStart w:id="622" w:name="_Toc164702117"/>
      <w:bookmarkStart w:id="623" w:name="_Toc167791554"/>
      <w:bookmarkStart w:id="624" w:name="_Toc180150850"/>
      <w:bookmarkStart w:id="625" w:name="_Toc180400543"/>
      <w:bookmarkStart w:id="626" w:name="_Toc180481724"/>
      <w:bookmarkStart w:id="627" w:name="_Toc180740365"/>
      <w:r>
        <w:t>6.</w:t>
      </w:r>
      <w:r w:rsidR="004751F5">
        <w:t>17</w:t>
      </w:r>
      <w:r>
        <w:t>.2</w:t>
      </w:r>
      <w:r>
        <w:tab/>
        <w:t>Solution details</w:t>
      </w:r>
      <w:bookmarkEnd w:id="622"/>
      <w:bookmarkEnd w:id="623"/>
      <w:bookmarkEnd w:id="624"/>
      <w:bookmarkEnd w:id="625"/>
      <w:bookmarkEnd w:id="626"/>
      <w:bookmarkEnd w:id="627"/>
    </w:p>
    <w:p w14:paraId="7E2276DA" w14:textId="6CB841BF" w:rsidR="004751F5" w:rsidRDefault="00FD7EB0" w:rsidP="003C133D">
      <w:r>
        <w:pict w14:anchorId="76F33EAC">
          <v:shape id="_x0000_i1044" type="#_x0000_t75" style="width:361.25pt;height:248.55pt">
            <v:imagedata r:id="rId48" o:title="绘图1"/>
          </v:shape>
        </w:pict>
      </w:r>
    </w:p>
    <w:p w14:paraId="43ACA2E7" w14:textId="50B885F6" w:rsidR="003C133D" w:rsidRDefault="003C133D" w:rsidP="003C133D">
      <w:pPr>
        <w:pStyle w:val="af0"/>
        <w:jc w:val="center"/>
      </w:pPr>
      <w:r>
        <w:t>Figure 6.17.2</w:t>
      </w:r>
      <w:r w:rsidR="00756645">
        <w:t>-</w:t>
      </w:r>
      <w:r>
        <w:fldChar w:fldCharType="begin"/>
      </w:r>
      <w:r>
        <w:instrText xml:space="preserve"> SEQ Figure_6.17.2 \* ARABIC </w:instrText>
      </w:r>
      <w:r>
        <w:fldChar w:fldCharType="separate"/>
      </w:r>
      <w:r>
        <w:rPr>
          <w:noProof/>
        </w:rPr>
        <w:t>1</w:t>
      </w:r>
      <w:r>
        <w:fldChar w:fldCharType="end"/>
      </w:r>
      <w:r>
        <w:t xml:space="preserve">: </w:t>
      </w:r>
      <w:r w:rsidRPr="00AE078D">
        <w:t>Attach procedure with MME on board the satellite</w:t>
      </w:r>
    </w:p>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w:t>
      </w:r>
      <w:r>
        <w:lastRenderedPageBreak/>
        <w:t>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NOTE: how to prevent DoS attacks before the security context is established between UE and network is out of scope of this solution.</w:t>
      </w:r>
    </w:p>
    <w:p w14:paraId="76AAE741" w14:textId="07CC735B" w:rsidR="008C2D93" w:rsidRDefault="008C2D93" w:rsidP="008C2D93">
      <w:pPr>
        <w:pStyle w:val="31"/>
      </w:pPr>
      <w:bookmarkStart w:id="628" w:name="_Toc164702118"/>
      <w:bookmarkStart w:id="629" w:name="_Toc167791555"/>
      <w:bookmarkStart w:id="630" w:name="_Toc180150851"/>
      <w:bookmarkStart w:id="631" w:name="_Toc180400544"/>
      <w:bookmarkStart w:id="632" w:name="_Toc180481725"/>
      <w:bookmarkStart w:id="633" w:name="_Toc180740366"/>
      <w:r>
        <w:t>6.</w:t>
      </w:r>
      <w:r w:rsidR="009E70F1">
        <w:t>17</w:t>
      </w:r>
      <w:r>
        <w:t>.3</w:t>
      </w:r>
      <w:r>
        <w:tab/>
        <w:t>Evaluation</w:t>
      </w:r>
      <w:bookmarkEnd w:id="628"/>
      <w:bookmarkEnd w:id="629"/>
      <w:bookmarkEnd w:id="630"/>
      <w:bookmarkEnd w:id="631"/>
      <w:bookmarkEnd w:id="632"/>
      <w:bookmarkEnd w:id="633"/>
    </w:p>
    <w:p w14:paraId="5E8917DA" w14:textId="77777777" w:rsidR="000E413E" w:rsidRDefault="000E413E" w:rsidP="000E413E">
      <w:bookmarkStart w:id="634" w:name="_Toc160448802"/>
      <w:bookmarkStart w:id="635" w:name="_Toc167791556"/>
      <w:bookmarkStart w:id="636" w:name="_Toc164702119"/>
      <w:r>
        <w:t>This solution proposes to address the first requirement of KI#1.</w:t>
      </w:r>
    </w:p>
    <w:p w14:paraId="4C64F337" w14:textId="77777777" w:rsidR="000E413E" w:rsidRDefault="000E413E" w:rsidP="000E413E">
      <w:pPr>
        <w:rPr>
          <w:lang w:eastAsia="zh-CN"/>
        </w:rPr>
      </w:pPr>
      <w:r>
        <w:rPr>
          <w:rFonts w:hint="eastAsia"/>
          <w:lang w:eastAsia="zh-CN"/>
        </w:rPr>
        <w:t>T</w:t>
      </w:r>
      <w:r>
        <w:rPr>
          <w:lang w:eastAsia="zh-CN"/>
        </w:rPr>
        <w:t>his solution assumes that the eNB and MME are onboard the satellite.</w:t>
      </w:r>
    </w:p>
    <w:p w14:paraId="57D369D5" w14:textId="77777777" w:rsidR="000E413E" w:rsidRDefault="000E413E" w:rsidP="000E413E">
      <w:pPr>
        <w:rPr>
          <w:lang w:eastAsia="zh-CN"/>
        </w:rPr>
      </w:pPr>
      <w:r>
        <w:rPr>
          <w:lang w:eastAsia="zh-CN"/>
        </w:rPr>
        <w:t>The existing AKA procedure defined in TS 33.501 [4] is fully reused in this solution.</w:t>
      </w:r>
    </w:p>
    <w:p w14:paraId="02E7D7B0" w14:textId="36FB304B" w:rsidR="000E413E" w:rsidRDefault="000E413E" w:rsidP="000E413E">
      <w:pPr>
        <w:rPr>
          <w:lang w:eastAsia="zh-CN"/>
        </w:rPr>
      </w:pPr>
      <w:r>
        <w:rPr>
          <w:lang w:eastAsia="zh-CN"/>
        </w:rPr>
        <w:t xml:space="preserve">The proposed solution ensures that </w:t>
      </w:r>
      <w:r>
        <w:t>the AKA procedure is initiated and completed when both the feeder link and service link are available. To ensure this, the MME can leverage the pre-provisioned orbit information to determine the back-off timer and provide the back-off timer to the UE. Based on the obtained back-off timer, the UE can avoid performing attach in S&amp;F satellite operation when the feeder link is not available.</w:t>
      </w:r>
      <w:r>
        <w:rPr>
          <w:rFonts w:hint="eastAsia"/>
          <w:lang w:eastAsia="zh-CN"/>
        </w:rPr>
        <w:t>I</w:t>
      </w:r>
      <w:r>
        <w:rPr>
          <w:lang w:eastAsia="zh-CN"/>
        </w:rPr>
        <w:t>mpacted entities: no</w:t>
      </w:r>
      <w:r>
        <w:t xml:space="preserve"> additional security impact</w:t>
      </w:r>
      <w:r>
        <w:rPr>
          <w:lang w:eastAsia="zh-CN"/>
        </w:rPr>
        <w:t>.</w:t>
      </w:r>
    </w:p>
    <w:p w14:paraId="14B2540F" w14:textId="01BB3934" w:rsidR="00FB0A3D" w:rsidRDefault="00FB0A3D" w:rsidP="00FB0A3D">
      <w:pPr>
        <w:pStyle w:val="21"/>
      </w:pPr>
      <w:bookmarkStart w:id="637" w:name="_Toc180150852"/>
      <w:bookmarkStart w:id="638" w:name="_Toc180400545"/>
      <w:bookmarkStart w:id="639" w:name="_Toc180481726"/>
      <w:bookmarkStart w:id="640" w:name="_Toc180740367"/>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634"/>
      <w:bookmarkEnd w:id="635"/>
      <w:bookmarkEnd w:id="637"/>
      <w:bookmarkEnd w:id="638"/>
      <w:bookmarkEnd w:id="639"/>
      <w:bookmarkEnd w:id="640"/>
    </w:p>
    <w:p w14:paraId="184F6D30" w14:textId="3E28C199" w:rsidR="00FB0A3D" w:rsidRDefault="00FB0A3D" w:rsidP="00FB0A3D">
      <w:pPr>
        <w:pStyle w:val="31"/>
      </w:pPr>
      <w:bookmarkStart w:id="641" w:name="_Toc160448803"/>
      <w:bookmarkStart w:id="642" w:name="_Toc167791557"/>
      <w:bookmarkStart w:id="643" w:name="_Toc180150853"/>
      <w:bookmarkStart w:id="644" w:name="_Toc180400546"/>
      <w:bookmarkStart w:id="645" w:name="_Toc180481727"/>
      <w:bookmarkStart w:id="646" w:name="_Toc180740368"/>
      <w:r>
        <w:t>6.18.1</w:t>
      </w:r>
      <w:r>
        <w:tab/>
        <w:t>Introduction</w:t>
      </w:r>
      <w:bookmarkEnd w:id="641"/>
      <w:bookmarkEnd w:id="642"/>
      <w:bookmarkEnd w:id="643"/>
      <w:bookmarkEnd w:id="644"/>
      <w:bookmarkEnd w:id="645"/>
      <w:bookmarkEnd w:id="646"/>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31"/>
      </w:pPr>
      <w:bookmarkStart w:id="647" w:name="_Toc160448804"/>
      <w:bookmarkStart w:id="648" w:name="_Toc167791558"/>
      <w:bookmarkStart w:id="649" w:name="_Toc180150854"/>
      <w:bookmarkStart w:id="650" w:name="_Toc180400547"/>
      <w:bookmarkStart w:id="651" w:name="_Toc180481728"/>
      <w:bookmarkStart w:id="652" w:name="_Toc180740369"/>
      <w:r>
        <w:t>6.18.2</w:t>
      </w:r>
      <w:r>
        <w:tab/>
        <w:t>Solution details</w:t>
      </w:r>
      <w:bookmarkEnd w:id="647"/>
      <w:bookmarkEnd w:id="648"/>
      <w:bookmarkEnd w:id="649"/>
      <w:bookmarkEnd w:id="650"/>
      <w:bookmarkEnd w:id="651"/>
      <w:bookmarkEnd w:id="652"/>
    </w:p>
    <w:p w14:paraId="5E3E91D4" w14:textId="77777777" w:rsidR="00895186" w:rsidRDefault="00895186" w:rsidP="00895186">
      <w:bookmarkStart w:id="653" w:name="_Toc160448805"/>
      <w:bookmarkStart w:id="654" w:name="_Toc167791559"/>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whether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216D47F6" w14:textId="77777777" w:rsidR="00895186" w:rsidRDefault="00895186" w:rsidP="00895186">
      <w:r>
        <w:rPr>
          <w:lang w:eastAsia="zh-CN"/>
        </w:rPr>
        <w:t xml:space="preserve">If </w:t>
      </w:r>
      <w:r>
        <w:t xml:space="preserve">the feeder link is not available, the data </w:t>
      </w:r>
      <w:r>
        <w:rPr>
          <w:lang w:eastAsia="zh-CN"/>
        </w:rPr>
        <w:t xml:space="preserve">after successful integrity verification will be stored with priority in </w:t>
      </w:r>
      <w:r>
        <w:t>the</w:t>
      </w:r>
      <w:r w:rsidRPr="005030B1">
        <w:t xml:space="preserve"> on-board RAN node</w:t>
      </w:r>
      <w:r>
        <w:rPr>
          <w:lang w:eastAsia="zh-CN"/>
        </w:rPr>
        <w:t xml:space="preserve">. </w:t>
      </w:r>
      <w:r>
        <w:t>For the priority and process of the data storage, it is left to RAN’s implementation.</w:t>
      </w:r>
      <w:r>
        <w:rPr>
          <w:lang w:eastAsia="zh-CN"/>
        </w:rPr>
        <w:t xml:space="preserve"> For example, if the storage of </w:t>
      </w:r>
      <w:r>
        <w:t>the</w:t>
      </w:r>
      <w:r w:rsidRPr="005030B1">
        <w:t xml:space="preserve"> on-board RAN node</w:t>
      </w:r>
      <w:r>
        <w:t xml:space="preserve"> doesn’t reach the warning threshold, the data is treated equally. If </w:t>
      </w:r>
      <w:r>
        <w:rPr>
          <w:lang w:eastAsia="zh-CN"/>
        </w:rPr>
        <w:t xml:space="preserve">the storage of </w:t>
      </w:r>
      <w:r>
        <w:t xml:space="preserve">the on-board RAN node reaches the warning threshold, only data </w:t>
      </w:r>
      <w:r>
        <w:rPr>
          <w:lang w:eastAsia="zh-CN"/>
        </w:rPr>
        <w:t>after successful integrity verification will be stored.</w:t>
      </w:r>
      <w:r>
        <w:t xml:space="preserve"> RAN can decide to release the PDU session without integrity protection or activate the UP integrity protection based on implementation. Signalling is required to inform UE about the changes in the on-board RAN’s storage behaviour </w:t>
      </w:r>
      <w:r>
        <w:rPr>
          <w:lang w:eastAsia="zh-CN"/>
        </w:rPr>
        <w:t>explicitly (e.g., by new RRC message)</w:t>
      </w:r>
      <w:r>
        <w:t xml:space="preserve"> or implicitly (</w:t>
      </w:r>
      <w:r>
        <w:rPr>
          <w:lang w:eastAsia="zh-CN"/>
        </w:rPr>
        <w:t>e.g., by RRC reconfiguration message</w:t>
      </w:r>
      <w:r>
        <w:t xml:space="preserve">). In addition, the stored data will still be maintained without impact. </w:t>
      </w:r>
    </w:p>
    <w:p w14:paraId="786E68F4" w14:textId="77777777" w:rsidR="00895186" w:rsidRPr="00CA2D4B" w:rsidRDefault="00895186" w:rsidP="00895186">
      <w:pPr>
        <w:pStyle w:val="NO"/>
      </w:pPr>
      <w:r>
        <w:t xml:space="preserve">NOTE: </w:t>
      </w:r>
      <w:r w:rsidRPr="007C1C5D">
        <w:rPr>
          <w:rFonts w:hint="eastAsia"/>
        </w:rPr>
        <w:t>how to prevent DoS attacks before the security context is established between UE and network is out of scope of this solution</w:t>
      </w:r>
      <w:r w:rsidRPr="007C1C5D">
        <w:t>.</w:t>
      </w:r>
    </w:p>
    <w:p w14:paraId="037AF636" w14:textId="64DA04CD" w:rsidR="00FB0A3D" w:rsidRDefault="00FB0A3D" w:rsidP="00817E13">
      <w:pPr>
        <w:pStyle w:val="31"/>
      </w:pPr>
      <w:bookmarkStart w:id="655" w:name="_Toc180150855"/>
      <w:bookmarkStart w:id="656" w:name="_Toc180400548"/>
      <w:bookmarkStart w:id="657" w:name="_Toc180481729"/>
      <w:bookmarkStart w:id="658" w:name="_Toc180740370"/>
      <w:r>
        <w:lastRenderedPageBreak/>
        <w:t>6.18.3</w:t>
      </w:r>
      <w:r>
        <w:tab/>
        <w:t>Evaluation</w:t>
      </w:r>
      <w:bookmarkEnd w:id="653"/>
      <w:bookmarkEnd w:id="654"/>
      <w:bookmarkEnd w:id="655"/>
      <w:bookmarkEnd w:id="656"/>
      <w:bookmarkEnd w:id="657"/>
      <w:bookmarkEnd w:id="658"/>
    </w:p>
    <w:p w14:paraId="06869751" w14:textId="3CB8379F" w:rsidR="00EC21B8" w:rsidRDefault="00EC21B8" w:rsidP="00EC21B8">
      <w:pPr>
        <w:rPr>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w:t>
      </w:r>
    </w:p>
    <w:p w14:paraId="7467B26C" w14:textId="77777777" w:rsidR="00EC21B8" w:rsidRDefault="00EC21B8" w:rsidP="00EC21B8">
      <w:pPr>
        <w:rPr>
          <w:lang w:eastAsia="zh-CN"/>
        </w:rPr>
      </w:pPr>
      <w:r>
        <w:rPr>
          <w:lang w:eastAsia="zh-CN"/>
        </w:rPr>
        <w:t xml:space="preserve">This solution addresses the third requirement of key issue#1, which is applicable </w:t>
      </w:r>
      <w:r w:rsidRPr="007E77B1">
        <w:rPr>
          <w:lang w:eastAsia="zh-CN"/>
        </w:rPr>
        <w:t>to all the potential store &amp; forward architecture options in TR 23.700-29 [2], i.e. RAN-only on-board, RAN and partical-CN on-board, RAN and CN on-board</w:t>
      </w:r>
      <w:r>
        <w:rPr>
          <w:lang w:eastAsia="zh-CN"/>
        </w:rPr>
        <w:t xml:space="preserve">. The legacy user-plane security is reused. </w:t>
      </w:r>
    </w:p>
    <w:p w14:paraId="6F2B319C" w14:textId="200E5A11" w:rsidR="00286424" w:rsidRDefault="009167A8" w:rsidP="009167A8">
      <w:pPr>
        <w:pStyle w:val="EditorsNote"/>
      </w:pPr>
      <w:r>
        <w:rPr>
          <w:lang w:eastAsia="zh-CN"/>
        </w:rPr>
        <w:t>Editor’s Note: additional evaluation is FFS</w:t>
      </w:r>
      <w:r w:rsidR="004102DE">
        <w:rPr>
          <w:lang w:eastAsia="zh-CN"/>
        </w:rPr>
        <w:t>.</w:t>
      </w:r>
    </w:p>
    <w:p w14:paraId="18C8AE07" w14:textId="26108440" w:rsidR="00B3049F" w:rsidRDefault="00B3049F" w:rsidP="00B3049F">
      <w:pPr>
        <w:pStyle w:val="21"/>
        <w:rPr>
          <w:rFonts w:eastAsia="宋体"/>
        </w:rPr>
      </w:pPr>
      <w:bookmarkStart w:id="659" w:name="_Toc164755002"/>
      <w:bookmarkStart w:id="660" w:name="_Toc106618436"/>
      <w:bookmarkStart w:id="661" w:name="_Toc95076617"/>
      <w:bookmarkStart w:id="662" w:name="_Toc56501632"/>
      <w:bookmarkStart w:id="663" w:name="_Toc49376118"/>
      <w:bookmarkStart w:id="664" w:name="_Toc48930869"/>
      <w:bookmarkStart w:id="665" w:name="_Toc513475452"/>
      <w:bookmarkStart w:id="666" w:name="_Toc167791560"/>
      <w:bookmarkStart w:id="667" w:name="_Toc180150856"/>
      <w:bookmarkStart w:id="668" w:name="_Toc180400549"/>
      <w:bookmarkStart w:id="669" w:name="_Toc180481730"/>
      <w:bookmarkStart w:id="670" w:name="_Toc180740371"/>
      <w:r>
        <w:rPr>
          <w:rFonts w:eastAsia="宋体"/>
        </w:rPr>
        <w:t>6.</w:t>
      </w:r>
      <w:r w:rsidR="00311550">
        <w:rPr>
          <w:rFonts w:eastAsia="宋体"/>
        </w:rPr>
        <w:t>19</w:t>
      </w:r>
      <w:r>
        <w:rPr>
          <w:rFonts w:eastAsia="宋体"/>
        </w:rPr>
        <w:tab/>
        <w:t>Solution #</w:t>
      </w:r>
      <w:r w:rsidR="00311550">
        <w:rPr>
          <w:rFonts w:eastAsia="宋体"/>
        </w:rPr>
        <w:t>19</w:t>
      </w:r>
      <w:r>
        <w:rPr>
          <w:rFonts w:eastAsia="宋体"/>
        </w:rPr>
        <w:t>:</w:t>
      </w:r>
      <w:bookmarkStart w:id="671" w:name="_Hlk166329319"/>
      <w:r>
        <w:rPr>
          <w:rFonts w:eastAsia="宋体"/>
        </w:rPr>
        <w:t xml:space="preserve"> </w:t>
      </w:r>
      <w:bookmarkEnd w:id="659"/>
      <w:bookmarkEnd w:id="660"/>
      <w:bookmarkEnd w:id="661"/>
      <w:bookmarkEnd w:id="662"/>
      <w:bookmarkEnd w:id="663"/>
      <w:bookmarkEnd w:id="664"/>
      <w:bookmarkEnd w:id="665"/>
      <w:r>
        <w:rPr>
          <w:rFonts w:eastAsia="宋体"/>
        </w:rPr>
        <w:t>Mitigating UE privacy risks using temporary UE ID</w:t>
      </w:r>
      <w:bookmarkEnd w:id="666"/>
      <w:bookmarkEnd w:id="667"/>
      <w:bookmarkEnd w:id="668"/>
      <w:bookmarkEnd w:id="669"/>
      <w:bookmarkEnd w:id="670"/>
    </w:p>
    <w:p w14:paraId="65C91304" w14:textId="70A0C829" w:rsidR="00B3049F" w:rsidRDefault="00B3049F" w:rsidP="00B3049F">
      <w:pPr>
        <w:pStyle w:val="31"/>
        <w:rPr>
          <w:rFonts w:eastAsia="宋体"/>
        </w:rPr>
      </w:pPr>
      <w:bookmarkStart w:id="672" w:name="_Toc167791561"/>
      <w:bookmarkStart w:id="673" w:name="_Toc180150857"/>
      <w:bookmarkStart w:id="674" w:name="_Toc180400550"/>
      <w:bookmarkStart w:id="675" w:name="_Toc180481731"/>
      <w:bookmarkStart w:id="676" w:name="_Toc180740372"/>
      <w:bookmarkEnd w:id="671"/>
      <w:r>
        <w:rPr>
          <w:rFonts w:eastAsia="宋体"/>
        </w:rPr>
        <w:t>6.</w:t>
      </w:r>
      <w:r w:rsidR="00311550">
        <w:rPr>
          <w:rFonts w:eastAsia="宋体"/>
        </w:rPr>
        <w:t>19</w:t>
      </w:r>
      <w:r>
        <w:rPr>
          <w:rFonts w:eastAsia="宋体"/>
        </w:rPr>
        <w:t>.1</w:t>
      </w:r>
      <w:r>
        <w:rPr>
          <w:rFonts w:eastAsia="宋体"/>
        </w:rPr>
        <w:tab/>
        <w:t>I</w:t>
      </w:r>
      <w:r>
        <w:rPr>
          <w:rFonts w:eastAsia="宋体"/>
          <w:lang w:eastAsia="zh-CN"/>
        </w:rPr>
        <w:t>n</w:t>
      </w:r>
      <w:r>
        <w:rPr>
          <w:rFonts w:eastAsia="宋体"/>
        </w:rPr>
        <w:t>troduction</w:t>
      </w:r>
      <w:bookmarkEnd w:id="672"/>
      <w:bookmarkEnd w:id="673"/>
      <w:bookmarkEnd w:id="674"/>
      <w:bookmarkEnd w:id="675"/>
      <w:bookmarkEnd w:id="676"/>
    </w:p>
    <w:p w14:paraId="6DEB5D70" w14:textId="77777777" w:rsidR="00B3049F" w:rsidRDefault="00B3049F" w:rsidP="00B3049F">
      <w:pPr>
        <w:jc w:val="both"/>
        <w:rPr>
          <w:rFonts w:eastAsia="宋体"/>
        </w:rPr>
      </w:pPr>
      <w:bookmarkStart w:id="677" w:name="_Hlk164762659"/>
      <w:r>
        <w:t>This solution addresses the KI#2.</w:t>
      </w:r>
    </w:p>
    <w:p w14:paraId="796C7B7C" w14:textId="6A17A903" w:rsidR="00B3049F" w:rsidRDefault="00B3049F" w:rsidP="00B3049F">
      <w:pPr>
        <w:jc w:val="both"/>
        <w:rPr>
          <w:lang w:val="en-US"/>
        </w:rPr>
      </w:pPr>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p>
    <w:p w14:paraId="1C13684D" w14:textId="1F2FF69F" w:rsidR="00B3049F" w:rsidRDefault="00B3049F" w:rsidP="00B3049F">
      <w:pPr>
        <w:pStyle w:val="31"/>
        <w:rPr>
          <w:rFonts w:eastAsia="宋体"/>
        </w:rPr>
      </w:pPr>
      <w:bookmarkStart w:id="678" w:name="_Toc167791562"/>
      <w:bookmarkStart w:id="679" w:name="_Toc180150858"/>
      <w:bookmarkStart w:id="680" w:name="_Toc180400551"/>
      <w:bookmarkStart w:id="681" w:name="_Toc180481732"/>
      <w:bookmarkStart w:id="682" w:name="_Toc180740373"/>
      <w:r>
        <w:rPr>
          <w:rFonts w:eastAsia="宋体"/>
        </w:rPr>
        <w:lastRenderedPageBreak/>
        <w:t>6.</w:t>
      </w:r>
      <w:r w:rsidR="00311550">
        <w:rPr>
          <w:rFonts w:eastAsia="宋体"/>
        </w:rPr>
        <w:t>19</w:t>
      </w:r>
      <w:r>
        <w:rPr>
          <w:rFonts w:eastAsia="宋体"/>
        </w:rPr>
        <w:t>.2</w:t>
      </w:r>
      <w:r>
        <w:rPr>
          <w:rFonts w:eastAsia="宋体"/>
        </w:rPr>
        <w:tab/>
        <w:t>Solution details</w:t>
      </w:r>
      <w:bookmarkEnd w:id="677"/>
      <w:bookmarkEnd w:id="678"/>
      <w:bookmarkEnd w:id="679"/>
      <w:bookmarkEnd w:id="680"/>
      <w:bookmarkEnd w:id="681"/>
      <w:bookmarkEnd w:id="682"/>
    </w:p>
    <w:p w14:paraId="2F950467" w14:textId="77777777" w:rsidR="00B3049F" w:rsidRDefault="00FD7EB0" w:rsidP="00B3049F">
      <w:pPr>
        <w:rPr>
          <w:rFonts w:eastAsia="宋体"/>
        </w:rPr>
      </w:pPr>
      <w:r>
        <w:pict w14:anchorId="56807300">
          <v:shape id="_x0000_i1045" type="#_x0000_t75" style="width:481.45pt;height:465.2pt">
            <v:imagedata r:id="rId49" o:title="4G pCR简化无框 (6)"/>
          </v:shape>
        </w:pict>
      </w:r>
    </w:p>
    <w:p w14:paraId="02D6A044" w14:textId="1AF715D3" w:rsidR="00B3049F" w:rsidRDefault="00B3049F" w:rsidP="00B3049F">
      <w:pPr>
        <w:jc w:val="center"/>
        <w:rPr>
          <w:lang w:eastAsia="zh-CN"/>
        </w:rPr>
      </w:pPr>
      <w:r>
        <w:rPr>
          <w:lang w:eastAsia="zh-CN"/>
        </w:rPr>
        <w:t>Figure 6.</w:t>
      </w:r>
      <w:r w:rsidR="008126F7">
        <w:rPr>
          <w:rFonts w:hint="eastAsia"/>
          <w:lang w:eastAsia="zh-CN"/>
        </w:rPr>
        <w:t>19</w:t>
      </w:r>
      <w:r>
        <w:rPr>
          <w:lang w:eastAsia="zh-CN"/>
        </w:rPr>
        <w:t>.2-1 interim GUTI assignment procedure in S&amp;F, 4G</w:t>
      </w:r>
    </w:p>
    <w:p w14:paraId="6CD358FE" w14:textId="77777777" w:rsidR="00895186" w:rsidRDefault="00895186" w:rsidP="00895186">
      <w:pPr>
        <w:jc w:val="both"/>
      </w:pPr>
      <w:bookmarkStart w:id="683" w:name="_Hlk164778228"/>
      <w:bookmarkStart w:id="684" w:name="_Toc167791563"/>
      <w:r>
        <w:t>The attach procedure is based on the S</w:t>
      </w:r>
      <w:r>
        <w:rPr>
          <w:lang w:eastAsia="zh-CN"/>
        </w:rPr>
        <w:t>oluti</w:t>
      </w:r>
      <w:r>
        <w:t xml:space="preserve">on #11 in </w:t>
      </w:r>
      <w:bookmarkStart w:id="685" w:name="_Hlk166146524"/>
      <w:r>
        <w:t>TR 23.700-29</w:t>
      </w:r>
      <w:r>
        <w:rPr>
          <w:lang w:eastAsia="zh-CN"/>
        </w:rPr>
        <w:t>[2]</w:t>
      </w:r>
      <w:r>
        <w:t>.</w:t>
      </w:r>
      <w:bookmarkEnd w:id="685"/>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683"/>
    </w:p>
    <w:p w14:paraId="0309FC0B" w14:textId="77777777" w:rsidR="00895186" w:rsidRDefault="00895186" w:rsidP="00895186">
      <w:pPr>
        <w:jc w:val="both"/>
        <w:rPr>
          <w:lang w:eastAsia="zh-CN"/>
        </w:rPr>
      </w:pPr>
      <w:r>
        <w:rPr>
          <w:lang w:eastAsia="zh-CN"/>
        </w:rPr>
        <w:t>Step1: The UE randomly generates one or multiple temporary UE IDs. The UE sends the initial Attach Request (IMSI, temporary UE IDs) to the SAT1. If the interim UE IDs are all duplicated, the satellite shall require the UE to send new interim UE IDs. T</w:t>
      </w:r>
      <w:r w:rsidRPr="001F0569">
        <w:rPr>
          <w:lang w:eastAsia="zh-CN"/>
        </w:rPr>
        <w:t xml:space="preserve">he number of times </w:t>
      </w:r>
      <w:r>
        <w:rPr>
          <w:lang w:eastAsia="zh-CN"/>
        </w:rPr>
        <w:t xml:space="preserve">that </w:t>
      </w:r>
      <w:r w:rsidRPr="001F0569">
        <w:rPr>
          <w:lang w:eastAsia="zh-CN"/>
        </w:rPr>
        <w:t>the UE send</w:t>
      </w:r>
      <w:r>
        <w:rPr>
          <w:lang w:eastAsia="zh-CN"/>
        </w:rPr>
        <w:t>ing</w:t>
      </w:r>
      <w:r w:rsidRPr="001F0569">
        <w:rPr>
          <w:lang w:eastAsia="zh-CN"/>
        </w:rPr>
        <w:t xml:space="preserve"> new interim UE IDs may be limited, thereby reducing the impact and potential abuse of UE ID duplication.</w:t>
      </w:r>
      <w:r>
        <w:rPr>
          <w:lang w:eastAsia="zh-CN"/>
        </w:rPr>
        <w:t xml:space="preserve"> </w:t>
      </w:r>
      <w:r w:rsidRPr="009B2612">
        <w:rPr>
          <w:lang w:eastAsia="zh-CN"/>
        </w:rPr>
        <w:t xml:space="preserve">If the interim UE IDs are not </w:t>
      </w:r>
      <w:r>
        <w:rPr>
          <w:lang w:eastAsia="zh-CN"/>
        </w:rPr>
        <w:t xml:space="preserve">all </w:t>
      </w:r>
      <w:r w:rsidRPr="009B2612">
        <w:rPr>
          <w:lang w:eastAsia="zh-CN"/>
        </w:rPr>
        <w:t xml:space="preserve">duplicated, the satellite shall transfer Attach Request to the ground network. </w:t>
      </w:r>
      <w:r>
        <w:rPr>
          <w:lang w:eastAsia="zh-CN"/>
        </w:rPr>
        <w:t>T</w:t>
      </w:r>
      <w:r w:rsidRPr="00215A1C">
        <w:rPr>
          <w:lang w:eastAsia="zh-CN"/>
        </w:rPr>
        <w:t xml:space="preserve">he satellite </w:t>
      </w:r>
      <w:r w:rsidRPr="00215A1C">
        <w:rPr>
          <w:rFonts w:hint="eastAsia"/>
          <w:lang w:eastAsia="zh-CN"/>
        </w:rPr>
        <w:t>will</w:t>
      </w:r>
      <w:r w:rsidRPr="00215A1C">
        <w:rPr>
          <w:lang w:eastAsia="zh-CN"/>
        </w:rPr>
        <w:t xml:space="preserve"> no</w:t>
      </w:r>
      <w:r w:rsidRPr="00215A1C">
        <w:rPr>
          <w:rFonts w:hint="eastAsia"/>
          <w:lang w:eastAsia="zh-CN"/>
        </w:rPr>
        <w:t>t</w:t>
      </w:r>
      <w:r w:rsidRPr="00215A1C">
        <w:rPr>
          <w:lang w:eastAsia="zh-CN"/>
        </w:rPr>
        <w:t xml:space="preserve"> </w:t>
      </w:r>
      <w:r w:rsidRPr="00215A1C">
        <w:rPr>
          <w:rFonts w:hint="eastAsia"/>
          <w:lang w:eastAsia="zh-CN"/>
        </w:rPr>
        <w:t>perform</w:t>
      </w:r>
      <w:r w:rsidRPr="00215A1C">
        <w:rPr>
          <w:lang w:eastAsia="zh-CN"/>
        </w:rPr>
        <w:t xml:space="preserve"> additional UE ID duplication check </w:t>
      </w:r>
      <w:r w:rsidRPr="00215A1C">
        <w:rPr>
          <w:rFonts w:hint="eastAsia"/>
          <w:lang w:eastAsia="zh-CN"/>
        </w:rPr>
        <w:t>for</w:t>
      </w:r>
      <w:r w:rsidRPr="00215A1C">
        <w:rPr>
          <w:lang w:eastAsia="zh-CN"/>
        </w:rPr>
        <w:t xml:space="preserve"> the same UE.</w:t>
      </w:r>
      <w:r w:rsidRPr="009B2612">
        <w:rPr>
          <w:lang w:eastAsia="zh-CN"/>
        </w:rPr>
        <w:t xml:space="preserve"> </w:t>
      </w:r>
      <w:r>
        <w:rPr>
          <w:lang w:eastAsia="zh-CN"/>
        </w:rPr>
        <w:t>So the interim UE ID for the same MME-NT is unique.</w:t>
      </w:r>
    </w:p>
    <w:p w14:paraId="54577CAF" w14:textId="1EB6595B" w:rsidR="00895186" w:rsidRDefault="00895186" w:rsidP="00895186">
      <w:pPr>
        <w:jc w:val="both"/>
      </w:pPr>
      <w:r>
        <w:t>Step2-5</w:t>
      </w:r>
      <w:r>
        <w:rPr>
          <w:lang w:eastAsia="zh-CN"/>
        </w:rPr>
        <w:t xml:space="preserve">: These steps are the same as corresponding steps in the </w:t>
      </w:r>
      <w:r>
        <w:t>S</w:t>
      </w:r>
      <w:r>
        <w:rPr>
          <w:lang w:eastAsia="zh-CN"/>
        </w:rPr>
        <w:t>oluti</w:t>
      </w:r>
      <w:r>
        <w:t xml:space="preserve">on#11 of </w:t>
      </w:r>
      <w:r>
        <w:rPr>
          <w:lang w:eastAsia="zh-CN"/>
        </w:rPr>
        <w:t xml:space="preserve">TR 23.700-29[2]. In addition, the GUTIs are formed based on the temporary UE IDs. </w:t>
      </w:r>
    </w:p>
    <w:p w14:paraId="3B573538" w14:textId="77777777" w:rsidR="00895186" w:rsidRDefault="00895186" w:rsidP="00895186">
      <w:pPr>
        <w:jc w:val="both"/>
        <w:rPr>
          <w:lang w:eastAsia="zh-CN"/>
        </w:rPr>
      </w:pPr>
      <w:r>
        <w:rPr>
          <w:lang w:eastAsia="zh-CN"/>
        </w:rPr>
        <w:t>Step6: When the next satellite available, the MME-T creates the Authentication NAS payload and forwards it to the SAT2 with the interim GUTI1.</w:t>
      </w:r>
    </w:p>
    <w:p w14:paraId="1BA1718C" w14:textId="77777777" w:rsidR="00895186" w:rsidRDefault="00895186" w:rsidP="00895186">
      <w:pPr>
        <w:jc w:val="both"/>
        <w:rPr>
          <w:lang w:eastAsia="zh-CN"/>
        </w:rPr>
      </w:pPr>
      <w:r>
        <w:rPr>
          <w:lang w:eastAsia="zh-CN"/>
        </w:rPr>
        <w:t>Step7: The SAT2 pages the UE using the interim GUTI1.</w:t>
      </w:r>
    </w:p>
    <w:p w14:paraId="1B8DD749" w14:textId="77777777" w:rsidR="00895186" w:rsidRDefault="00895186" w:rsidP="00895186">
      <w:pPr>
        <w:jc w:val="both"/>
        <w:rPr>
          <w:lang w:eastAsia="zh-CN"/>
        </w:rPr>
      </w:pPr>
      <w:r>
        <w:rPr>
          <w:lang w:eastAsia="zh-CN"/>
        </w:rPr>
        <w:lastRenderedPageBreak/>
        <w:t>Step8: The UE extracts the temporary UE ID from the received interim GUTI1 and compares it with the stored temporary UE IDs. If success, the UE generates and sends S-TMSI1 to get connected.</w:t>
      </w:r>
    </w:p>
    <w:p w14:paraId="2B88D3AD" w14:textId="77777777" w:rsidR="00895186" w:rsidRDefault="00895186" w:rsidP="00895186">
      <w:pPr>
        <w:jc w:val="both"/>
        <w:rPr>
          <w:lang w:eastAsia="zh-CN"/>
        </w:rPr>
      </w:pPr>
      <w:r>
        <w:t>Step9-13</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3B2D6A9E" w14:textId="77777777" w:rsidR="00895186" w:rsidRDefault="00895186" w:rsidP="00895186">
      <w:pPr>
        <w:jc w:val="both"/>
        <w:rPr>
          <w:lang w:eastAsia="zh-CN"/>
        </w:rPr>
      </w:pPr>
      <w:r>
        <w:rPr>
          <w:lang w:eastAsia="zh-CN"/>
        </w:rPr>
        <w:t xml:space="preserve">Step14: When the next satellite available, the MME-T shall relay the Security mode command with the interim GUTI2 to the SAT3. </w:t>
      </w:r>
    </w:p>
    <w:p w14:paraId="585FEFE9" w14:textId="77777777" w:rsidR="00895186" w:rsidRDefault="00895186" w:rsidP="00895186">
      <w:pPr>
        <w:jc w:val="both"/>
        <w:rPr>
          <w:lang w:eastAsia="zh-CN"/>
        </w:rPr>
      </w:pPr>
      <w:r>
        <w:rPr>
          <w:lang w:eastAsia="zh-CN"/>
        </w:rPr>
        <w:t>Step15-16: These steps are similar to the steps 10-11, with the SAT2 replaced with the SAT3.</w:t>
      </w:r>
    </w:p>
    <w:p w14:paraId="7383A68B" w14:textId="548EB7F9" w:rsidR="00895186" w:rsidRDefault="00895186" w:rsidP="00895186">
      <w:pPr>
        <w:jc w:val="both"/>
      </w:pPr>
      <w:r>
        <w:t>Step17-21</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1C9907BA" w14:textId="77777777" w:rsidR="00895186" w:rsidRDefault="00895186" w:rsidP="00895186">
      <w:pPr>
        <w:jc w:val="both"/>
        <w:rPr>
          <w:lang w:eastAsia="zh-CN"/>
        </w:rPr>
      </w:pPr>
      <w:r>
        <w:rPr>
          <w:lang w:eastAsia="zh-CN"/>
        </w:rPr>
        <w:t>Step22: When the next satellite available, the MME-T shall send the Attach accept along with the interim GUTI3 to the SAT4.</w:t>
      </w:r>
    </w:p>
    <w:p w14:paraId="35CA2D55" w14:textId="77777777" w:rsidR="00895186" w:rsidRDefault="00895186" w:rsidP="00895186">
      <w:pPr>
        <w:jc w:val="both"/>
        <w:rPr>
          <w:lang w:eastAsia="zh-CN"/>
        </w:rPr>
      </w:pPr>
      <w:r>
        <w:rPr>
          <w:lang w:eastAsia="zh-CN"/>
        </w:rPr>
        <w:t>Step23-24: These steps are similar to step 10-11 with the SAT2 replaced with the SAT4.</w:t>
      </w:r>
    </w:p>
    <w:p w14:paraId="2839E9A7" w14:textId="77777777" w:rsidR="00895186" w:rsidRDefault="00895186" w:rsidP="00895186">
      <w:pPr>
        <w:jc w:val="both"/>
        <w:rPr>
          <w:lang w:eastAsia="zh-CN"/>
        </w:rPr>
      </w:pPr>
      <w:r>
        <w:t>Step25-28</w:t>
      </w:r>
      <w:r>
        <w:rPr>
          <w:lang w:eastAsia="zh-CN"/>
        </w:rPr>
        <w:t xml:space="preserve">: These steps are the same as corresponding steps in the </w:t>
      </w:r>
      <w:r>
        <w:t>S</w:t>
      </w:r>
      <w:r>
        <w:rPr>
          <w:lang w:eastAsia="zh-CN"/>
        </w:rPr>
        <w:t>oluti</w:t>
      </w:r>
      <w:r>
        <w:t xml:space="preserve">on#11 of </w:t>
      </w:r>
      <w:r>
        <w:rPr>
          <w:lang w:eastAsia="zh-CN"/>
        </w:rPr>
        <w:t>TR 23.700-29[2].</w:t>
      </w:r>
    </w:p>
    <w:p w14:paraId="3F4D1B33" w14:textId="77777777" w:rsidR="00895186" w:rsidRPr="00BC034E" w:rsidRDefault="00895186" w:rsidP="00895186">
      <w:pPr>
        <w:pStyle w:val="EditorsNote"/>
        <w:ind w:left="284" w:firstLine="0"/>
        <w:jc w:val="both"/>
        <w:rPr>
          <w:color w:val="auto"/>
          <w:lang w:eastAsia="zh-CN"/>
        </w:rPr>
      </w:pPr>
      <w:bookmarkStart w:id="686" w:name="_Hlk171433970"/>
      <w:r w:rsidRPr="00BC034E">
        <w:rPr>
          <w:color w:val="auto"/>
          <w:lang w:eastAsia="zh-CN"/>
        </w:rPr>
        <w:t>N</w:t>
      </w:r>
      <w:r w:rsidRPr="00BC034E">
        <w:rPr>
          <w:rFonts w:hint="eastAsia"/>
          <w:color w:val="auto"/>
          <w:lang w:eastAsia="zh-CN"/>
        </w:rPr>
        <w:t>o</w:t>
      </w:r>
      <w:r w:rsidRPr="00BC034E">
        <w:rPr>
          <w:color w:val="auto"/>
          <w:lang w:eastAsia="zh-CN"/>
        </w:rPr>
        <w:t>te</w:t>
      </w:r>
      <w:r w:rsidRPr="00BC034E">
        <w:rPr>
          <w:rFonts w:hint="eastAsia"/>
          <w:color w:val="auto"/>
          <w:lang w:eastAsia="zh-CN"/>
        </w:rPr>
        <w:t>:</w:t>
      </w:r>
      <w:r w:rsidRPr="00BC034E">
        <w:rPr>
          <w:color w:val="auto"/>
        </w:rPr>
        <w:t xml:space="preserve"> </w:t>
      </w:r>
      <w:r w:rsidRPr="00BC034E">
        <w:rPr>
          <w:color w:val="auto"/>
          <w:lang w:eastAsia="zh-CN"/>
        </w:rPr>
        <w:t>Similar to GUTI, the generation of the interim GUTI from the temporary UE ID may be implemented as follows. &lt;M-TMSI&gt; may be replaced with the temporary UE ID. &lt;MME Identifier&gt; may be replaced with the MME-NT Identifier or SAT ID or eNB ID.</w:t>
      </w:r>
    </w:p>
    <w:p w14:paraId="0C1949C6" w14:textId="77777777" w:rsidR="00895186" w:rsidRDefault="00895186" w:rsidP="00895186">
      <w:pPr>
        <w:pStyle w:val="EditorsNote"/>
        <w:ind w:left="284" w:firstLine="0"/>
        <w:jc w:val="both"/>
        <w:rPr>
          <w:lang w:eastAsia="zh-CN"/>
        </w:rPr>
      </w:pPr>
      <w:r>
        <w:rPr>
          <w:rFonts w:hint="eastAsia"/>
          <w:lang w:eastAsia="zh-CN"/>
        </w:rPr>
        <w:t>E</w:t>
      </w:r>
      <w:r>
        <w:rPr>
          <w:lang w:eastAsia="zh-CN"/>
        </w:rPr>
        <w:t>ditor’s Note: privacy issue associated with interim GUTIs are FFS.</w:t>
      </w:r>
    </w:p>
    <w:bookmarkEnd w:id="686"/>
    <w:p w14:paraId="412FE707" w14:textId="77777777" w:rsidR="00895186" w:rsidRDefault="00895186" w:rsidP="00895186">
      <w:pPr>
        <w:rPr>
          <w:lang w:eastAsia="zh-CN"/>
        </w:rPr>
      </w:pPr>
      <w:r>
        <w:rPr>
          <w:lang w:eastAsia="zh-CN"/>
        </w:rPr>
        <w:t xml:space="preserve">NOTE: This solution is also applicable to the 5G systems, with the MME replaced with the AMF and the attach procedure with the registration procedure. </w:t>
      </w:r>
      <w:bookmarkStart w:id="687" w:name="_Hlk164787452"/>
    </w:p>
    <w:p w14:paraId="3DE19C66" w14:textId="0C9C22B3" w:rsidR="00B3049F" w:rsidRDefault="00B3049F" w:rsidP="00B3049F">
      <w:pPr>
        <w:pStyle w:val="31"/>
        <w:jc w:val="both"/>
        <w:rPr>
          <w:rFonts w:eastAsia="宋体"/>
        </w:rPr>
      </w:pPr>
      <w:bookmarkStart w:id="688" w:name="_Toc180150859"/>
      <w:bookmarkStart w:id="689" w:name="_Toc180400552"/>
      <w:bookmarkStart w:id="690" w:name="_Toc180481733"/>
      <w:bookmarkStart w:id="691" w:name="_Toc180740374"/>
      <w:bookmarkEnd w:id="687"/>
      <w:r>
        <w:rPr>
          <w:rFonts w:eastAsia="宋体"/>
        </w:rPr>
        <w:t>6.</w:t>
      </w:r>
      <w:r w:rsidR="00311550">
        <w:rPr>
          <w:rFonts w:eastAsia="宋体"/>
        </w:rPr>
        <w:t>19</w:t>
      </w:r>
      <w:r>
        <w:rPr>
          <w:rFonts w:eastAsia="宋体"/>
        </w:rPr>
        <w:t>.3</w:t>
      </w:r>
      <w:r>
        <w:rPr>
          <w:rFonts w:eastAsia="宋体"/>
        </w:rPr>
        <w:tab/>
        <w:t>Evaluation</w:t>
      </w:r>
      <w:bookmarkEnd w:id="684"/>
      <w:bookmarkEnd w:id="688"/>
      <w:bookmarkEnd w:id="689"/>
      <w:bookmarkEnd w:id="690"/>
      <w:bookmarkEnd w:id="691"/>
    </w:p>
    <w:p w14:paraId="6AB33DFE" w14:textId="77777777" w:rsidR="00895186" w:rsidRPr="00EA79CB" w:rsidRDefault="00895186" w:rsidP="00895186">
      <w:pPr>
        <w:jc w:val="both"/>
      </w:pPr>
      <w:bookmarkStart w:id="692" w:name="_Toc151726809"/>
      <w:bookmarkStart w:id="693" w:name="_Toc167791564"/>
      <w:r>
        <w:t xml:space="preserve">The solution is addressing the KI#2, </w:t>
      </w:r>
      <w:r w:rsidRPr="00EA79CB">
        <w:t>to mitigate the potential linkability and trackability attack on UE in the S</w:t>
      </w:r>
      <w:r>
        <w:t>&amp;F</w:t>
      </w:r>
      <w:r w:rsidRPr="00EA79CB">
        <w:t xml:space="preserve"> Satellite Operation</w:t>
      </w:r>
      <w:r>
        <w:t>. The solution is based on MME-Split architecture.</w:t>
      </w:r>
    </w:p>
    <w:p w14:paraId="795E1728" w14:textId="385D0A4B" w:rsidR="00895186" w:rsidRDefault="00895186" w:rsidP="00895186">
      <w:pPr>
        <w:jc w:val="both"/>
      </w:pPr>
      <w:r>
        <w:t xml:space="preserve">The solution is based on the SA2’s solution #11 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interim GUTI is not reused to prevent traceability and linkability.</w:t>
      </w:r>
    </w:p>
    <w:p w14:paraId="29AB4A3A" w14:textId="77777777" w:rsidR="00895186" w:rsidRDefault="00895186" w:rsidP="00895186">
      <w:r>
        <w:rPr>
          <w:rFonts w:hint="eastAsia"/>
        </w:rPr>
        <w:t>•</w:t>
      </w:r>
      <w:r>
        <w:tab/>
      </w:r>
      <w:bookmarkStart w:id="694" w:name="_Hlk175214345"/>
      <w:r>
        <w:t>Assumptions: Compared with the downlink message, the</w:t>
      </w:r>
      <w:r w:rsidRPr="00D2257F">
        <w:t xml:space="preserve"> uplink messages</w:t>
      </w:r>
      <w:r>
        <w:t xml:space="preserve"> are hardly to eavesdrop</w:t>
      </w:r>
      <w:r w:rsidRPr="00D2257F">
        <w:t xml:space="preserve"> for a passive attacker on the ground.</w:t>
      </w:r>
    </w:p>
    <w:p w14:paraId="2B4B4DBE" w14:textId="77777777" w:rsidR="00895186" w:rsidRDefault="00895186" w:rsidP="00895186">
      <w:r>
        <w:rPr>
          <w:rFonts w:hint="eastAsia"/>
        </w:rPr>
        <w:t>•</w:t>
      </w:r>
      <w:r>
        <w:tab/>
        <w:t>Dependency on SA2 or RAN: This solution depends on split MME architecture option selected by SA2.</w:t>
      </w:r>
    </w:p>
    <w:p w14:paraId="02F22E1F" w14:textId="77777777" w:rsidR="00895186" w:rsidRDefault="00895186" w:rsidP="00895186">
      <w:r>
        <w:rPr>
          <w:rFonts w:hint="eastAsia"/>
        </w:rPr>
        <w:t>•</w:t>
      </w:r>
      <w:r>
        <w:tab/>
        <w:t>Relevant KI and Potential Security Requirements addressed: KI#2.</w:t>
      </w:r>
    </w:p>
    <w:p w14:paraId="1FE0024D" w14:textId="77777777" w:rsidR="00895186" w:rsidRDefault="00895186" w:rsidP="00895186">
      <w:r>
        <w:rPr>
          <w:rFonts w:hint="eastAsia"/>
        </w:rPr>
        <w:t>•</w:t>
      </w:r>
      <w:r>
        <w:tab/>
        <w:t>Architecture option: Split MME architecture.</w:t>
      </w:r>
    </w:p>
    <w:p w14:paraId="6FC50FCD" w14:textId="77777777" w:rsidR="00895186" w:rsidRDefault="00895186" w:rsidP="00895186">
      <w:r>
        <w:rPr>
          <w:rFonts w:hint="eastAsia"/>
        </w:rPr>
        <w:t>•</w:t>
      </w:r>
      <w:r>
        <w:tab/>
        <w:t>Re-use of legacy security procedures: Full re-use of AKA procedure.</w:t>
      </w:r>
    </w:p>
    <w:p w14:paraId="75FC156B" w14:textId="77777777" w:rsidR="00895186" w:rsidRDefault="00895186" w:rsidP="00895186">
      <w:r>
        <w:rPr>
          <w:rFonts w:hint="eastAsia"/>
        </w:rPr>
        <w:t>•</w:t>
      </w:r>
      <w:r>
        <w:tab/>
        <w:t xml:space="preserve">Advantages of the solution: </w:t>
      </w:r>
      <w:r w:rsidRPr="00D2257F">
        <w:t xml:space="preserve">The solution </w:t>
      </w:r>
      <w:r>
        <w:t xml:space="preserve">can </w:t>
      </w:r>
      <w:r w:rsidRPr="00D2257F">
        <w:t>mitigate the potential linkability and trackability attack on UE in the S&amp;F Satellite Operation.</w:t>
      </w:r>
    </w:p>
    <w:p w14:paraId="62CEA3ED" w14:textId="77777777" w:rsidR="00895186" w:rsidRDefault="00895186" w:rsidP="00895186">
      <w:r>
        <w:rPr>
          <w:rFonts w:hint="eastAsia"/>
        </w:rPr>
        <w:t>•</w:t>
      </w:r>
      <w:r>
        <w:tab/>
        <w:t xml:space="preserve">Disadvantages of the solution: </w:t>
      </w:r>
      <w:r w:rsidRPr="00D2257F">
        <w:t>The solution requires UE ID duplication check</w:t>
      </w:r>
      <w:r>
        <w:t>, which costs resources</w:t>
      </w:r>
      <w:r w:rsidRPr="00D2257F">
        <w:t xml:space="preserve"> in the satellite</w:t>
      </w:r>
      <w:r>
        <w:t>.</w:t>
      </w:r>
    </w:p>
    <w:p w14:paraId="2C73B741" w14:textId="77777777" w:rsidR="00895186" w:rsidRPr="00D2257F" w:rsidRDefault="00895186" w:rsidP="00895186">
      <w:pPr>
        <w:rPr>
          <w:lang w:val="en-US"/>
        </w:rPr>
      </w:pPr>
      <w:r>
        <w:rPr>
          <w:rFonts w:hint="eastAsia"/>
        </w:rPr>
        <w:t>•</w:t>
      </w:r>
      <w:r>
        <w:tab/>
        <w:t xml:space="preserve">Impacted entities: UE, RAN, </w:t>
      </w:r>
      <w:r w:rsidRPr="009261C8">
        <w:t>MME-onboard</w:t>
      </w:r>
      <w:r>
        <w:t xml:space="preserve">, </w:t>
      </w:r>
      <w:r w:rsidRPr="009261C8">
        <w:t>MME-ground</w:t>
      </w:r>
      <w:r>
        <w:t>.</w:t>
      </w:r>
      <w:bookmarkEnd w:id="694"/>
    </w:p>
    <w:p w14:paraId="6E4A11A0" w14:textId="77777777" w:rsidR="00895186" w:rsidRDefault="00895186" w:rsidP="00895186">
      <w:pPr>
        <w:pStyle w:val="EditorsNote"/>
        <w:ind w:left="284" w:firstLine="0"/>
        <w:jc w:val="both"/>
        <w:rPr>
          <w:lang w:eastAsia="zh-CN"/>
        </w:rPr>
      </w:pPr>
      <w:r>
        <w:rPr>
          <w:rFonts w:hint="eastAsia"/>
          <w:lang w:eastAsia="zh-CN"/>
        </w:rPr>
        <w:t>E</w:t>
      </w:r>
      <w:r>
        <w:rPr>
          <w:lang w:eastAsia="zh-CN"/>
        </w:rPr>
        <w:t>ditor’s Note: additional evaluation is ffs.</w:t>
      </w:r>
    </w:p>
    <w:p w14:paraId="3BA33BD8" w14:textId="5969573A" w:rsidR="00EF1680" w:rsidRDefault="00EF1680" w:rsidP="00EF1680">
      <w:pPr>
        <w:pStyle w:val="21"/>
        <w:rPr>
          <w:rFonts w:eastAsia="宋体" w:cs="Arial"/>
          <w:sz w:val="28"/>
          <w:szCs w:val="28"/>
        </w:rPr>
      </w:pPr>
      <w:bookmarkStart w:id="695" w:name="_Toc180150860"/>
      <w:bookmarkStart w:id="696" w:name="_Toc180400553"/>
      <w:bookmarkStart w:id="697" w:name="_Toc180481734"/>
      <w:bookmarkStart w:id="698" w:name="_Toc180740375"/>
      <w:r>
        <w:rPr>
          <w:rFonts w:eastAsia="宋体"/>
        </w:rPr>
        <w:t>6.20</w:t>
      </w:r>
      <w:r>
        <w:rPr>
          <w:rFonts w:eastAsia="宋体"/>
        </w:rPr>
        <w:tab/>
        <w:t xml:space="preserve">Solution #20: </w:t>
      </w:r>
      <w:bookmarkEnd w:id="692"/>
      <w:r>
        <w:rPr>
          <w:rFonts w:eastAsia="宋体"/>
        </w:rPr>
        <w:t>Mitigation of privacy issues of interim GUTI</w:t>
      </w:r>
      <w:bookmarkEnd w:id="693"/>
      <w:bookmarkEnd w:id="695"/>
      <w:bookmarkEnd w:id="696"/>
      <w:bookmarkEnd w:id="697"/>
      <w:bookmarkEnd w:id="698"/>
    </w:p>
    <w:p w14:paraId="353CDC82" w14:textId="3E52A83D" w:rsidR="008C52C6" w:rsidRDefault="008C52C6" w:rsidP="008C52C6">
      <w:pPr>
        <w:pStyle w:val="31"/>
        <w:rPr>
          <w:rFonts w:eastAsia="宋体"/>
        </w:rPr>
      </w:pPr>
      <w:bookmarkStart w:id="699" w:name="_Toc180150861"/>
      <w:bookmarkStart w:id="700" w:name="_Toc180400554"/>
      <w:bookmarkStart w:id="701" w:name="_Toc180481735"/>
      <w:bookmarkStart w:id="702" w:name="_Toc180740376"/>
      <w:r>
        <w:rPr>
          <w:rFonts w:eastAsia="宋体"/>
        </w:rPr>
        <w:t>6.20.1</w:t>
      </w:r>
      <w:r>
        <w:rPr>
          <w:rFonts w:eastAsia="宋体"/>
        </w:rPr>
        <w:tab/>
        <w:t>I</w:t>
      </w:r>
      <w:r>
        <w:rPr>
          <w:rFonts w:eastAsia="宋体"/>
          <w:lang w:eastAsia="zh-CN"/>
        </w:rPr>
        <w:t>n</w:t>
      </w:r>
      <w:r>
        <w:rPr>
          <w:rFonts w:eastAsia="宋体"/>
        </w:rPr>
        <w:t>troduction</w:t>
      </w:r>
      <w:bookmarkEnd w:id="699"/>
      <w:bookmarkEnd w:id="700"/>
      <w:bookmarkEnd w:id="701"/>
      <w:bookmarkEnd w:id="702"/>
    </w:p>
    <w:p w14:paraId="0918CFB2" w14:textId="77777777" w:rsidR="00EF1680" w:rsidRDefault="00EF1680" w:rsidP="00EF1680">
      <w:pPr>
        <w:rPr>
          <w:rFonts w:eastAsia="宋体"/>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lastRenderedPageBreak/>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77777777" w:rsidR="00EF1680" w:rsidRDefault="00EF1680" w:rsidP="006E6742">
      <w:pPr>
        <w:numPr>
          <w:ilvl w:val="0"/>
          <w:numId w:val="26"/>
        </w:numPr>
        <w:ind w:left="709" w:hanging="284"/>
        <w:rPr>
          <w:lang w:eastAsia="zh-CN"/>
        </w:rPr>
      </w:pPr>
      <w:r>
        <w:rPr>
          <w:lang w:eastAsia="zh-CN"/>
        </w:rPr>
        <w:t>An attacker can use a FBS to continuously track a UE by assigning an interim GUTI and conducting Paging, allowing them to track the UE's location actively.</w:t>
      </w:r>
    </w:p>
    <w:p w14:paraId="61B19A6C" w14:textId="77777777" w:rsidR="00EF1680" w:rsidRDefault="00EF1680" w:rsidP="006E6742">
      <w:pPr>
        <w:numPr>
          <w:ilvl w:val="0"/>
          <w:numId w:val="26"/>
        </w:numPr>
        <w:ind w:left="709" w:hanging="284"/>
        <w:rPr>
          <w:lang w:eastAsia="zh-CN"/>
        </w:rPr>
      </w:pPr>
      <w:r>
        <w:rPr>
          <w:lang w:eastAsia="zh-CN"/>
        </w:rPr>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31"/>
        <w:rPr>
          <w:rFonts w:eastAsia="宋体"/>
        </w:rPr>
      </w:pPr>
      <w:bookmarkStart w:id="703" w:name="_Toc151726811"/>
      <w:bookmarkStart w:id="704" w:name="_Toc167791566"/>
      <w:bookmarkStart w:id="705" w:name="_Toc180150862"/>
      <w:bookmarkStart w:id="706" w:name="_Toc180400555"/>
      <w:bookmarkStart w:id="707" w:name="_Toc180481736"/>
      <w:bookmarkStart w:id="708" w:name="_Toc180740377"/>
      <w:r>
        <w:rPr>
          <w:rFonts w:eastAsia="宋体"/>
        </w:rPr>
        <w:t>6.20.2</w:t>
      </w:r>
      <w:r>
        <w:rPr>
          <w:rFonts w:eastAsia="宋体"/>
        </w:rPr>
        <w:tab/>
        <w:t>Solution details</w:t>
      </w:r>
      <w:bookmarkEnd w:id="703"/>
      <w:bookmarkEnd w:id="704"/>
      <w:bookmarkEnd w:id="705"/>
      <w:bookmarkEnd w:id="706"/>
      <w:bookmarkEnd w:id="707"/>
      <w:bookmarkEnd w:id="708"/>
    </w:p>
    <w:p w14:paraId="12D7B815" w14:textId="46C14483" w:rsidR="00EF1680" w:rsidRDefault="00EF1680" w:rsidP="00EF1680">
      <w:pPr>
        <w:rPr>
          <w:rFonts w:eastAsia="宋体"/>
        </w:rPr>
      </w:pPr>
      <w:r>
        <w:rPr>
          <w:lang w:eastAsia="zh-CN"/>
        </w:rPr>
        <w:t>For those solutions that assign the interim GUTI without protection, the general procedure is as depicted in figure 6.20.2-1:</w:t>
      </w:r>
    </w:p>
    <w:p w14:paraId="78BDBBE4" w14:textId="77777777" w:rsidR="00EF1680" w:rsidRDefault="00FD7EB0" w:rsidP="00EF1680">
      <w:r>
        <w:pict w14:anchorId="5C622145">
          <v:shape id="_x0000_i1046" type="#_x0000_t75" style="width:486.45pt;height:397.55pt;mso-position-horizontal-relative:char;mso-position-vertical-relative:line">
            <v:imagedata r:id="rId50" o:title=""/>
          </v:shape>
        </w:pict>
      </w:r>
    </w:p>
    <w:p w14:paraId="21DE17DC" w14:textId="7FB31D19" w:rsidR="00EF1680" w:rsidRDefault="00EF1680" w:rsidP="00EF1680">
      <w:pPr>
        <w:jc w:val="center"/>
        <w:rPr>
          <w:lang w:eastAsia="zh-CN"/>
        </w:rPr>
      </w:pPr>
      <w:r>
        <w:rPr>
          <w:lang w:eastAsia="zh-CN"/>
        </w:rPr>
        <w:t>Figure 6.20.2-1 General procedure of interim GUTI assignment solutions</w:t>
      </w:r>
    </w:p>
    <w:p w14:paraId="60461A7A" w14:textId="77777777" w:rsidR="00EF1680" w:rsidRDefault="00EF1680" w:rsidP="006E6742">
      <w:pPr>
        <w:pStyle w:val="B1"/>
        <w:numPr>
          <w:ilvl w:val="0"/>
          <w:numId w:val="27"/>
        </w:numPr>
        <w:rPr>
          <w:lang w:eastAsia="zh-CN"/>
        </w:rPr>
      </w:pPr>
      <w:r>
        <w:rPr>
          <w:lang w:eastAsia="zh-CN"/>
        </w:rPr>
        <w:t>The UE sends the Attach Request message to SAT1.</w:t>
      </w:r>
    </w:p>
    <w:p w14:paraId="7C72A610" w14:textId="77777777" w:rsidR="00EF1680" w:rsidRDefault="00EF1680" w:rsidP="006E6742">
      <w:pPr>
        <w:pStyle w:val="B1"/>
        <w:numPr>
          <w:ilvl w:val="0"/>
          <w:numId w:val="27"/>
        </w:numPr>
        <w:ind w:left="284" w:hanging="284"/>
        <w:rPr>
          <w:lang w:eastAsia="zh-CN"/>
        </w:rPr>
      </w:pPr>
      <w:r>
        <w:rPr>
          <w:lang w:eastAsia="zh-CN"/>
        </w:rPr>
        <w:t>The SAT1 assigns an interim GUTI to the UE in case of a connection loss with SAT1. The UE will store the interim GUTI.</w:t>
      </w:r>
    </w:p>
    <w:p w14:paraId="5559BBA8" w14:textId="77777777" w:rsidR="00EF1680" w:rsidRDefault="00EF1680" w:rsidP="006E6742">
      <w:pPr>
        <w:pStyle w:val="B1"/>
        <w:numPr>
          <w:ilvl w:val="0"/>
          <w:numId w:val="27"/>
        </w:numPr>
        <w:rPr>
          <w:lang w:eastAsia="zh-CN"/>
        </w:rPr>
      </w:pPr>
      <w:r>
        <w:rPr>
          <w:lang w:eastAsia="zh-CN"/>
        </w:rPr>
        <w:lastRenderedPageBreak/>
        <w:t>The SAT1 stores the Attach Request until ground MME is reachable.</w:t>
      </w:r>
    </w:p>
    <w:p w14:paraId="6E810202" w14:textId="77777777" w:rsidR="00EF1680" w:rsidRDefault="00EF1680" w:rsidP="006E6742">
      <w:pPr>
        <w:pStyle w:val="B1"/>
        <w:numPr>
          <w:ilvl w:val="0"/>
          <w:numId w:val="27"/>
        </w:numPr>
        <w:rPr>
          <w:lang w:eastAsia="zh-CN"/>
        </w:rPr>
      </w:pPr>
      <w:r>
        <w:rPr>
          <w:lang w:eastAsia="zh-CN"/>
        </w:rPr>
        <w:t>The SAT1 sends the Attach Request message with the interim GUTI to the ground MME.</w:t>
      </w:r>
    </w:p>
    <w:p w14:paraId="6636E8BB" w14:textId="77777777" w:rsidR="00EF1680" w:rsidRDefault="00EF1680" w:rsidP="006E6742">
      <w:pPr>
        <w:pStyle w:val="B1"/>
        <w:numPr>
          <w:ilvl w:val="0"/>
          <w:numId w:val="27"/>
        </w:numPr>
        <w:ind w:left="284" w:hanging="284"/>
        <w:rPr>
          <w:lang w:eastAsia="zh-CN"/>
        </w:rPr>
      </w:pPr>
      <w:r>
        <w:rPr>
          <w:lang w:eastAsia="zh-CN"/>
        </w:rPr>
        <w:t>The ground MME sends the Authentication Data Request message to the HSS, and gets Authentication Data Request, the ground MME constructs Authentication Request message and stores it until SAT is reachable.</w:t>
      </w:r>
    </w:p>
    <w:p w14:paraId="638B3E40" w14:textId="77777777" w:rsidR="00EF1680" w:rsidRDefault="00EF1680" w:rsidP="006E6742">
      <w:pPr>
        <w:pStyle w:val="B1"/>
        <w:numPr>
          <w:ilvl w:val="0"/>
          <w:numId w:val="27"/>
        </w:numPr>
        <w:ind w:left="284" w:hanging="284"/>
        <w:rPr>
          <w:lang w:eastAsia="zh-CN"/>
        </w:rPr>
      </w:pPr>
      <w:r>
        <w:rPr>
          <w:lang w:eastAsia="zh-CN"/>
        </w:rPr>
        <w:t>If a new connection between SAT2 and the ground MME is established, the MME then sends the Authentication Request message with the interim GUTI to SAT2.</w:t>
      </w:r>
    </w:p>
    <w:p w14:paraId="6FE001CD" w14:textId="77777777" w:rsidR="00EF1680" w:rsidRDefault="00EF1680" w:rsidP="006E6742">
      <w:pPr>
        <w:pStyle w:val="B1"/>
        <w:numPr>
          <w:ilvl w:val="0"/>
          <w:numId w:val="27"/>
        </w:numPr>
        <w:ind w:left="284" w:hanging="284"/>
        <w:rPr>
          <w:lang w:eastAsia="zh-CN"/>
        </w:rPr>
      </w:pPr>
      <w:r>
        <w:rPr>
          <w:lang w:eastAsia="zh-CN"/>
        </w:rPr>
        <w:t>The SAT2 stores the Authentication Request message until the UE is reachable.</w:t>
      </w:r>
    </w:p>
    <w:p w14:paraId="7FB20C88" w14:textId="77777777" w:rsidR="00EF1680" w:rsidRDefault="00EF1680" w:rsidP="006E6742">
      <w:pPr>
        <w:pStyle w:val="B1"/>
        <w:numPr>
          <w:ilvl w:val="0"/>
          <w:numId w:val="27"/>
        </w:numPr>
        <w:ind w:left="284" w:hanging="284"/>
        <w:rPr>
          <w:lang w:eastAsia="zh-CN"/>
        </w:rPr>
      </w:pPr>
      <w:r>
        <w:rPr>
          <w:lang w:eastAsia="zh-CN"/>
        </w:rPr>
        <w:t xml:space="preserve">The SAT2 uses the interim GUTI to page the UE. </w:t>
      </w:r>
    </w:p>
    <w:p w14:paraId="6C97AF5F" w14:textId="77777777" w:rsidR="00EF1680" w:rsidRDefault="00EF1680" w:rsidP="006E6742">
      <w:pPr>
        <w:pStyle w:val="B1"/>
        <w:numPr>
          <w:ilvl w:val="0"/>
          <w:numId w:val="27"/>
        </w:numPr>
        <w:ind w:left="284" w:hanging="284"/>
        <w:rPr>
          <w:lang w:eastAsia="zh-CN"/>
        </w:rPr>
      </w:pPr>
      <w:r>
        <w:rPr>
          <w:lang w:eastAsia="zh-CN"/>
        </w:rPr>
        <w:t xml:space="preserve">The UE who stores the interim GUTI will reply back to the SAT1 by sending the Attach Request with the interim GUTI. </w:t>
      </w:r>
    </w:p>
    <w:p w14:paraId="122FB3FE" w14:textId="77777777" w:rsidR="00EF1680" w:rsidRDefault="00EF1680" w:rsidP="006E6742">
      <w:pPr>
        <w:pStyle w:val="B1"/>
        <w:numPr>
          <w:ilvl w:val="0"/>
          <w:numId w:val="27"/>
        </w:numPr>
        <w:ind w:left="284" w:hanging="284"/>
        <w:rPr>
          <w:lang w:eastAsia="zh-CN"/>
        </w:rPr>
      </w:pPr>
      <w:r>
        <w:rPr>
          <w:lang w:eastAsia="zh-CN"/>
        </w:rPr>
        <w:t>The SAT2 uses the interim GUTI to find the stored Authentication Request message.</w:t>
      </w:r>
    </w:p>
    <w:p w14:paraId="4B18E114" w14:textId="77777777" w:rsidR="00EF1680" w:rsidRDefault="00EF1680" w:rsidP="006E6742">
      <w:pPr>
        <w:pStyle w:val="B1"/>
        <w:numPr>
          <w:ilvl w:val="0"/>
          <w:numId w:val="27"/>
        </w:numPr>
        <w:ind w:left="284" w:hanging="284"/>
        <w:rPr>
          <w:lang w:eastAsia="zh-CN"/>
        </w:rPr>
      </w:pPr>
      <w:r>
        <w:rPr>
          <w:lang w:eastAsia="zh-CN"/>
        </w:rPr>
        <w:t>The SAT2 sends back the Authentication Request message to the UE.</w:t>
      </w:r>
    </w:p>
    <w:p w14:paraId="147F92E3" w14:textId="77777777" w:rsidR="00EF1680" w:rsidRDefault="00EF1680" w:rsidP="006E6742">
      <w:pPr>
        <w:pStyle w:val="B1"/>
        <w:numPr>
          <w:ilvl w:val="0"/>
          <w:numId w:val="27"/>
        </w:numPr>
        <w:ind w:left="284" w:hanging="284"/>
        <w:rPr>
          <w:lang w:eastAsia="zh-CN"/>
        </w:rPr>
      </w:pPr>
      <w:r>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t>Two alternative solutions based on the procedure above are introduced to address or mitigate the security issues as described in clause 6.20.2.1 and 6.20.2.2.</w:t>
      </w:r>
    </w:p>
    <w:p w14:paraId="1F248DC7" w14:textId="26E1CC49" w:rsidR="00EF1680" w:rsidRDefault="00EF1680" w:rsidP="00EF1680">
      <w:pPr>
        <w:pStyle w:val="41"/>
        <w:rPr>
          <w:rFonts w:eastAsia="宋体"/>
        </w:rPr>
      </w:pPr>
      <w:bookmarkStart w:id="709" w:name="_Toc167791567"/>
      <w:bookmarkStart w:id="710" w:name="_Toc180150863"/>
      <w:bookmarkStart w:id="711" w:name="_Toc180400556"/>
      <w:bookmarkStart w:id="712" w:name="_Toc180481737"/>
      <w:bookmarkStart w:id="713" w:name="_Toc180740378"/>
      <w:r>
        <w:rPr>
          <w:rFonts w:eastAsia="宋体"/>
        </w:rPr>
        <w:t>6.20.2.1</w:t>
      </w:r>
      <w:r>
        <w:rPr>
          <w:rFonts w:eastAsia="宋体"/>
        </w:rPr>
        <w:tab/>
        <w:t>Alternative 1: restrict the use of interim GUTI</w:t>
      </w:r>
      <w:bookmarkEnd w:id="709"/>
      <w:bookmarkEnd w:id="710"/>
      <w:bookmarkEnd w:id="711"/>
      <w:bookmarkEnd w:id="712"/>
      <w:bookmarkEnd w:id="713"/>
    </w:p>
    <w:p w14:paraId="585FC98F" w14:textId="77777777" w:rsidR="00EF1680" w:rsidRDefault="00EF1680" w:rsidP="00EF1680">
      <w:pPr>
        <w:pStyle w:val="B1"/>
        <w:ind w:left="0" w:firstLine="0"/>
        <w:rPr>
          <w:rFonts w:eastAsia="宋体"/>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77777777" w:rsidR="00EF1680" w:rsidRDefault="00EF1680" w:rsidP="006E6742">
      <w:pPr>
        <w:pStyle w:val="B1"/>
        <w:numPr>
          <w:ilvl w:val="0"/>
          <w:numId w:val="28"/>
        </w:numPr>
        <w:rPr>
          <w:lang w:eastAsia="zh-CN"/>
        </w:rPr>
      </w:pPr>
      <w:r>
        <w:rPr>
          <w:lang w:eastAsia="zh-CN"/>
        </w:rPr>
        <w:t>Once a new GUTI is assigned from a protected NAS message, the interim GUTI becomes invalid.</w:t>
      </w:r>
    </w:p>
    <w:p w14:paraId="39DC5589" w14:textId="77777777" w:rsidR="00EF1680" w:rsidRDefault="00EF1680" w:rsidP="006E6742">
      <w:pPr>
        <w:pStyle w:val="B1"/>
        <w:numPr>
          <w:ilvl w:val="0"/>
          <w:numId w:val="28"/>
        </w:numPr>
        <w:rPr>
          <w:lang w:eastAsia="zh-CN"/>
        </w:rPr>
      </w:pPr>
      <w:r>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075617F3" w:rsidR="00EF1680" w:rsidRDefault="00EF1680" w:rsidP="00EF1680">
      <w:pPr>
        <w:pStyle w:val="41"/>
        <w:rPr>
          <w:rFonts w:eastAsia="宋体"/>
        </w:rPr>
      </w:pPr>
      <w:bookmarkStart w:id="714" w:name="_Toc167791568"/>
      <w:bookmarkStart w:id="715" w:name="_Toc180150864"/>
      <w:bookmarkStart w:id="716" w:name="_Toc180400557"/>
      <w:bookmarkStart w:id="717" w:name="_Toc180481738"/>
      <w:bookmarkStart w:id="718" w:name="_Toc180740379"/>
      <w:r>
        <w:rPr>
          <w:rFonts w:eastAsia="宋体"/>
        </w:rPr>
        <w:t>6.20.2.2</w:t>
      </w:r>
      <w:r>
        <w:rPr>
          <w:rFonts w:eastAsia="宋体"/>
        </w:rPr>
        <w:tab/>
        <w:t>Alternative 2: N</w:t>
      </w:r>
      <w:r>
        <w:rPr>
          <w:rFonts w:eastAsia="宋体"/>
          <w:lang w:eastAsia="zh-CN"/>
        </w:rPr>
        <w:t>o</w:t>
      </w:r>
      <w:r>
        <w:rPr>
          <w:rFonts w:eastAsia="宋体"/>
        </w:rPr>
        <w:t xml:space="preserve"> use of interim GUTI</w:t>
      </w:r>
      <w:bookmarkEnd w:id="714"/>
      <w:bookmarkEnd w:id="715"/>
      <w:bookmarkEnd w:id="716"/>
      <w:bookmarkEnd w:id="717"/>
      <w:bookmarkEnd w:id="718"/>
    </w:p>
    <w:p w14:paraId="755C7C2F" w14:textId="77777777" w:rsidR="00EF1680" w:rsidRDefault="00EF1680" w:rsidP="00EF1680">
      <w:pPr>
        <w:pStyle w:val="B1"/>
        <w:ind w:left="0" w:firstLine="0"/>
        <w:rPr>
          <w:rFonts w:eastAsia="宋体"/>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77777777" w:rsidR="00EF1680" w:rsidRDefault="00EF1680" w:rsidP="006E6742">
      <w:pPr>
        <w:pStyle w:val="B1"/>
        <w:numPr>
          <w:ilvl w:val="0"/>
          <w:numId w:val="29"/>
        </w:numPr>
        <w:rPr>
          <w:lang w:eastAsia="zh-CN"/>
        </w:rPr>
      </w:pPr>
      <w:r>
        <w:rPr>
          <w:lang w:eastAsia="zh-CN"/>
        </w:rPr>
        <w:t>Step 2 is not needed.</w:t>
      </w:r>
    </w:p>
    <w:p w14:paraId="5FD2A895" w14:textId="77777777" w:rsidR="00EF1680" w:rsidRDefault="00EF1680" w:rsidP="006E6742">
      <w:pPr>
        <w:pStyle w:val="B1"/>
        <w:numPr>
          <w:ilvl w:val="0"/>
          <w:numId w:val="29"/>
        </w:numPr>
        <w:rPr>
          <w:lang w:eastAsia="zh-CN"/>
        </w:rPr>
      </w:pPr>
      <w:r>
        <w:rPr>
          <w:lang w:eastAsia="zh-CN"/>
        </w:rPr>
        <w:t>In step 4 and 6, the interim GUTI is replaced by IMSI.</w:t>
      </w:r>
    </w:p>
    <w:p w14:paraId="2F9A5810" w14:textId="77777777" w:rsidR="00EF1680" w:rsidRDefault="00EF1680" w:rsidP="006E6742">
      <w:pPr>
        <w:pStyle w:val="B1"/>
        <w:numPr>
          <w:ilvl w:val="0"/>
          <w:numId w:val="29"/>
        </w:numPr>
        <w:rPr>
          <w:lang w:eastAsia="zh-CN"/>
        </w:rPr>
      </w:pPr>
      <w:r>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31"/>
        <w:rPr>
          <w:rFonts w:eastAsia="宋体"/>
        </w:rPr>
      </w:pPr>
      <w:bookmarkStart w:id="719" w:name="_Toc151726812"/>
      <w:bookmarkStart w:id="720" w:name="_Toc167791569"/>
      <w:bookmarkStart w:id="721" w:name="_Toc180150865"/>
      <w:bookmarkStart w:id="722" w:name="_Toc180400558"/>
      <w:bookmarkStart w:id="723" w:name="_Toc180481739"/>
      <w:bookmarkStart w:id="724" w:name="_Toc180740380"/>
      <w:r>
        <w:rPr>
          <w:rFonts w:eastAsia="宋体"/>
        </w:rPr>
        <w:t>6.20.3</w:t>
      </w:r>
      <w:r>
        <w:rPr>
          <w:rFonts w:eastAsia="宋体"/>
        </w:rPr>
        <w:tab/>
        <w:t>Evaluation</w:t>
      </w:r>
      <w:bookmarkEnd w:id="719"/>
      <w:bookmarkEnd w:id="720"/>
      <w:bookmarkEnd w:id="721"/>
      <w:bookmarkEnd w:id="722"/>
      <w:bookmarkEnd w:id="723"/>
      <w:bookmarkEnd w:id="724"/>
    </w:p>
    <w:p w14:paraId="366495B4" w14:textId="77777777" w:rsidR="00EF1680" w:rsidRDefault="00EF1680" w:rsidP="00EF1680">
      <w:pPr>
        <w:rPr>
          <w:rFonts w:eastAsia="宋体"/>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312F608" w14:textId="77777777" w:rsidR="00EF1680" w:rsidRDefault="00EF1680" w:rsidP="00EF1680">
      <w:pPr>
        <w:pStyle w:val="EditorsNote"/>
        <w:rPr>
          <w:lang w:eastAsia="zh-CN"/>
        </w:rPr>
      </w:pPr>
      <w:r>
        <w:rPr>
          <w:lang w:eastAsia="zh-CN"/>
        </w:rPr>
        <w:lastRenderedPageBreak/>
        <w:t xml:space="preserve">Editor’s Note: </w:t>
      </w:r>
      <w:r>
        <w:rPr>
          <w:lang w:eastAsia="zh-CN"/>
        </w:rPr>
        <w:tab/>
        <w:t>More security analysis of alternative 1 and alternative 2 is ffs.</w:t>
      </w:r>
    </w:p>
    <w:p w14:paraId="03159D1B" w14:textId="64448F86" w:rsidR="00D57EE9" w:rsidRDefault="00D57EE9" w:rsidP="00D57EE9">
      <w:pPr>
        <w:pStyle w:val="21"/>
      </w:pPr>
      <w:bookmarkStart w:id="725" w:name="_Toc180150866"/>
      <w:bookmarkStart w:id="726" w:name="_Toc180400559"/>
      <w:bookmarkStart w:id="727" w:name="_Toc180481740"/>
      <w:bookmarkStart w:id="728" w:name="_Toc167791571"/>
      <w:bookmarkStart w:id="729" w:name="_Toc180740381"/>
      <w:r>
        <w:t>6.</w:t>
      </w:r>
      <w:r>
        <w:rPr>
          <w:rFonts w:hint="eastAsia"/>
          <w:lang w:eastAsia="zh-CN"/>
        </w:rPr>
        <w:t>21</w:t>
      </w:r>
      <w:r>
        <w:tab/>
      </w:r>
      <w:r w:rsidRPr="00D57EE9">
        <w:t>Solution #21: Remediation of unauthenticated (D)DOS in S&amp;F</w:t>
      </w:r>
      <w:bookmarkEnd w:id="725"/>
      <w:bookmarkEnd w:id="726"/>
      <w:bookmarkEnd w:id="727"/>
      <w:bookmarkEnd w:id="729"/>
    </w:p>
    <w:p w14:paraId="1CBC785B" w14:textId="719CB7DC" w:rsidR="00D57EE9" w:rsidRDefault="00D57EE9" w:rsidP="00D57EE9">
      <w:pPr>
        <w:pStyle w:val="31"/>
      </w:pPr>
      <w:bookmarkStart w:id="730" w:name="_Toc180150867"/>
      <w:bookmarkStart w:id="731" w:name="_Toc180400560"/>
      <w:bookmarkStart w:id="732" w:name="_Toc180481741"/>
      <w:bookmarkStart w:id="733" w:name="_Toc180740382"/>
      <w:bookmarkEnd w:id="728"/>
      <w:r>
        <w:t>6.</w:t>
      </w:r>
      <w:r>
        <w:rPr>
          <w:rFonts w:hint="eastAsia"/>
          <w:lang w:eastAsia="zh-CN"/>
        </w:rPr>
        <w:t>21</w:t>
      </w:r>
      <w:r>
        <w:t>.1</w:t>
      </w:r>
      <w:r>
        <w:tab/>
        <w:t>Introduction</w:t>
      </w:r>
      <w:bookmarkEnd w:id="730"/>
      <w:bookmarkEnd w:id="731"/>
      <w:bookmarkEnd w:id="732"/>
      <w:bookmarkEnd w:id="733"/>
    </w:p>
    <w:p w14:paraId="21F727AB" w14:textId="77777777" w:rsidR="00EE3995" w:rsidRDefault="00EE3995" w:rsidP="00EE3995">
      <w:pPr>
        <w:rPr>
          <w:rFonts w:eastAsia="宋体"/>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r>
        <w:rPr>
          <w:lang w:eastAsia="zh-CN"/>
        </w:rPr>
        <w:t>in</w:t>
      </w:r>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p>
    <w:p w14:paraId="6878A79A" w14:textId="77777777" w:rsidR="00EE3995" w:rsidRDefault="00EE3995" w:rsidP="00EE3995">
      <w:bookmarkStart w:id="734" w:name="_Hlk165900390"/>
      <w:r>
        <w:t>This contribution proposes a solution for the remediation of unauthenticated (D)DOS in S&amp;F</w:t>
      </w:r>
      <w:bookmarkEnd w:id="734"/>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31"/>
      </w:pPr>
      <w:bookmarkStart w:id="735" w:name="_Toc180150868"/>
      <w:bookmarkStart w:id="736" w:name="_Toc180400561"/>
      <w:bookmarkStart w:id="737" w:name="_Toc180481742"/>
      <w:bookmarkStart w:id="738" w:name="_Toc180740383"/>
      <w:r>
        <w:t>6.</w:t>
      </w:r>
      <w:r>
        <w:rPr>
          <w:rFonts w:hint="eastAsia"/>
          <w:lang w:eastAsia="zh-CN"/>
        </w:rPr>
        <w:t>21</w:t>
      </w:r>
      <w:r>
        <w:t>.</w:t>
      </w:r>
      <w:r>
        <w:rPr>
          <w:rFonts w:hint="eastAsia"/>
          <w:lang w:eastAsia="zh-CN"/>
        </w:rPr>
        <w:t>2</w:t>
      </w:r>
      <w:r>
        <w:tab/>
      </w:r>
      <w:r>
        <w:rPr>
          <w:rFonts w:eastAsia="宋体"/>
        </w:rPr>
        <w:t>Details</w:t>
      </w:r>
      <w:bookmarkEnd w:id="735"/>
      <w:bookmarkEnd w:id="736"/>
      <w:bookmarkEnd w:id="737"/>
      <w:bookmarkEnd w:id="738"/>
    </w:p>
    <w:p w14:paraId="3C092972" w14:textId="77777777" w:rsidR="00EE3995" w:rsidRDefault="00EE3995" w:rsidP="00EE3995">
      <w:pPr>
        <w:rPr>
          <w:rFonts w:eastAsia="宋体"/>
          <w:lang w:eastAsia="zh-CN"/>
        </w:rPr>
      </w:pPr>
      <w:r>
        <w:rPr>
          <w:lang w:eastAsia="zh-CN"/>
        </w:rPr>
        <w:t>The simplified call flow associated with the proposed solution is presented below.</w:t>
      </w:r>
    </w:p>
    <w:p w14:paraId="4687D152" w14:textId="175E432F" w:rsidR="00EE3995" w:rsidRDefault="00EE3995" w:rsidP="00EE6299">
      <w:pPr>
        <w:jc w:val="center"/>
      </w:pPr>
      <w:r>
        <w:rPr>
          <w:rFonts w:eastAsia="宋体"/>
        </w:rPr>
        <w:object w:dxaOrig="8470" w:dyaOrig="8960" w14:anchorId="18682D2D">
          <v:shape id="_x0000_i1047" type="#_x0000_t75" style="width:422.6pt;height:448.9pt" o:ole="">
            <v:imagedata r:id="rId51" o:title=""/>
          </v:shape>
          <o:OLEObject Type="Embed" ProgID="Visio.Drawing.15" ShapeID="_x0000_i1047" DrawAspect="Content" ObjectID="_1791353016" r:id="rId52"/>
        </w:object>
      </w:r>
    </w:p>
    <w:p w14:paraId="63761C51" w14:textId="140D01F8" w:rsidR="00EE3995" w:rsidRDefault="00EE3995" w:rsidP="00EE3995">
      <w:pPr>
        <w:jc w:val="center"/>
        <w:rPr>
          <w:lang w:eastAsia="zh-CN"/>
        </w:rPr>
      </w:pPr>
      <w:r>
        <w:t>Figure 6.</w:t>
      </w:r>
      <w:r w:rsidR="00463951">
        <w:rPr>
          <w:rFonts w:hint="eastAsia"/>
          <w:lang w:eastAsia="zh-CN"/>
        </w:rPr>
        <w:t>21</w:t>
      </w:r>
      <w:r>
        <w:t>.2-1: Call flow for Solution #X: Remediation of unauthenticated (D)DOS in S&amp;F</w:t>
      </w:r>
    </w:p>
    <w:p w14:paraId="45292DFC" w14:textId="5211310E"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.2-1:</w:t>
      </w:r>
    </w:p>
    <w:p w14:paraId="57D5FF3A" w14:textId="77777777" w:rsidR="00EE3995" w:rsidRDefault="00EE3995" w:rsidP="00EE3995">
      <w:pPr>
        <w:rPr>
          <w:lang w:eastAsia="zh-CN"/>
        </w:rPr>
      </w:pPr>
      <w:r>
        <w:rPr>
          <w:lang w:eastAsia="zh-CN"/>
        </w:rPr>
        <w:t>1. UE issues Registration Request as per Registration Procedure as per TS 23.501 Figure 4.2.2.2.2-1: Registration procedure</w:t>
      </w:r>
    </w:p>
    <w:p w14:paraId="47AD3660" w14:textId="77777777" w:rsidR="00EE3995" w:rsidRDefault="00EE3995" w:rsidP="00EE3995">
      <w:pPr>
        <w:rPr>
          <w:lang w:eastAsia="zh-CN"/>
        </w:rPr>
      </w:pPr>
      <w:r>
        <w:rPr>
          <w:lang w:eastAsia="zh-CN"/>
        </w:rPr>
        <w:t>2. The equipment on board of satellite, (either eNB/MME or gNB/AMF) senses that there is no available Feeder Link (FL) and decides to provide a puzzle-based (D)DOS remediation</w:t>
      </w:r>
    </w:p>
    <w:p w14:paraId="5B0BE6B4" w14:textId="77777777" w:rsidR="00EE3995" w:rsidRDefault="00EE3995" w:rsidP="00EE3995">
      <w:pPr>
        <w:rPr>
          <w:lang w:eastAsia="zh-CN"/>
        </w:rPr>
      </w:pPr>
      <w:r>
        <w:rPr>
          <w:lang w:eastAsia="zh-CN"/>
        </w:rPr>
        <w:t>3. The equipment on board of satellite, (either eNB/MME or gNB/AMF)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4. The equipment on board of satellite, (either eNB/MME or gNB/AMF)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7. The equipment on board of satellite, (either eNB/MME or gNB/AMF) verifies the evidence and checks for the optional freshness.</w:t>
      </w:r>
    </w:p>
    <w:p w14:paraId="1772E168" w14:textId="69BE36CD" w:rsidR="00626D0D" w:rsidRDefault="00626D0D" w:rsidP="00626D0D">
      <w:pPr>
        <w:rPr>
          <w:color w:val="FF0000"/>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w:t>
      </w:r>
      <w:r>
        <w:rPr>
          <w:lang w:val="en-US" w:eastAsia="zh-CN"/>
        </w:rPr>
        <w:lastRenderedPageBreak/>
        <w:t>the conditions where the remediation of vulnerability to both, malicious and benign (D)DOS is more important than the additional workload</w:t>
      </w:r>
      <w:r w:rsidRPr="008640D5">
        <w:rPr>
          <w:lang w:val="en-US" w:eastAsia="zh-CN"/>
        </w:rPr>
        <w:t>.</w:t>
      </w:r>
      <w:bookmarkStart w:id="739" w:name="_Hlk173832566"/>
    </w:p>
    <w:p w14:paraId="1554827C" w14:textId="4580D78A" w:rsidR="00EE3995" w:rsidRDefault="00626D0D" w:rsidP="00EE3995">
      <w:pPr>
        <w:rPr>
          <w:rFonts w:eastAsia="宋体"/>
          <w:lang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w:t>
      </w:r>
      <w:r w:rsidRPr="004A7283">
        <w:rPr>
          <w:lang w:val="en-US" w:eastAsia="zh-CN"/>
        </w:rPr>
        <w:t xml:space="preserve">This additional delay represents a disadvantage of this solution. </w:t>
      </w:r>
      <w:r>
        <w:rPr>
          <w:lang w:val="en-US" w:eastAsia="zh-CN"/>
        </w:rPr>
        <w:t xml:space="preserve"> </w:t>
      </w:r>
      <w:bookmarkEnd w:id="739"/>
      <w:r w:rsidR="00EE3995">
        <w:rPr>
          <w:lang w:eastAsia="zh-CN"/>
        </w:rPr>
        <w:t>8. The satellite detects the FL availability</w:t>
      </w:r>
    </w:p>
    <w:p w14:paraId="661E9C12" w14:textId="77777777" w:rsidR="00EE3995" w:rsidRDefault="00EE3995" w:rsidP="00EE3995">
      <w:pPr>
        <w:rPr>
          <w:lang w:eastAsia="zh-CN"/>
        </w:rPr>
      </w:pPr>
      <w:r>
        <w:rPr>
          <w:lang w:eastAsia="zh-CN"/>
        </w:rPr>
        <w:t>9. The equipment on board of satellite, (either eNB/MME or gNB/AMF) forwards the Registration Request to the land-based CN authentication functionality (e.g., AUSF/UDM)</w:t>
      </w:r>
    </w:p>
    <w:p w14:paraId="3F565440" w14:textId="77777777" w:rsidR="00EE3995" w:rsidRDefault="00EE3995" w:rsidP="00EE3995">
      <w:pPr>
        <w:rPr>
          <w:lang w:eastAsia="zh-CN"/>
        </w:rPr>
      </w:pPr>
      <w:r>
        <w:rPr>
          <w:lang w:eastAsia="zh-CN"/>
        </w:rPr>
        <w:t>10. The S&amp;F Registration Procedure continues with steps (4 or 5) as per TS 23.501 Figure 4.2.2.2.2-1: Registration procedure</w:t>
      </w:r>
    </w:p>
    <w:p w14:paraId="7E75617F" w14:textId="3112407D" w:rsidR="00463951" w:rsidRDefault="00463951" w:rsidP="00463951">
      <w:pPr>
        <w:pStyle w:val="41"/>
      </w:pPr>
      <w:bookmarkStart w:id="740" w:name="_Toc180150869"/>
      <w:bookmarkStart w:id="741" w:name="_Toc180400562"/>
      <w:bookmarkStart w:id="742" w:name="_Toc180481743"/>
      <w:bookmarkStart w:id="743" w:name="_Hlk158636831"/>
      <w:bookmarkStart w:id="744" w:name="_Toc180740384"/>
      <w:r>
        <w:t>6.</w:t>
      </w:r>
      <w:r>
        <w:rPr>
          <w:rFonts w:hint="eastAsia"/>
          <w:lang w:eastAsia="zh-CN"/>
        </w:rPr>
        <w:t>2</w:t>
      </w:r>
      <w:r>
        <w:t>1.2.1</w:t>
      </w:r>
      <w:r>
        <w:tab/>
      </w:r>
      <w:r w:rsidRPr="00463951">
        <w:t>Puzzles</w:t>
      </w:r>
      <w:bookmarkEnd w:id="740"/>
      <w:bookmarkEnd w:id="741"/>
      <w:bookmarkEnd w:id="742"/>
      <w:bookmarkEnd w:id="744"/>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bookmarkEnd w:id="743"/>
    <w:p w14:paraId="543C77D6" w14:textId="3499E016" w:rsidR="00B87041" w:rsidRPr="006E01BF" w:rsidRDefault="00B87041" w:rsidP="00EE3995">
      <w:pPr>
        <w:rPr>
          <w:rFonts w:ascii="Arial" w:hAnsi="Arial" w:cs="Arial"/>
          <w:sz w:val="24"/>
          <w:szCs w:val="24"/>
          <w:lang w:eastAsia="zh-CN"/>
        </w:rPr>
      </w:pPr>
      <w:r w:rsidRPr="00B87041">
        <w:rPr>
          <w:rFonts w:ascii="Arial" w:hAnsi="Arial" w:cs="Arial"/>
          <w:sz w:val="24"/>
          <w:szCs w:val="24"/>
          <w:lang w:eastAsia="zh-CN"/>
        </w:rPr>
        <w:t>Solving an Encryption Reversing puzzle example</w:t>
      </w:r>
    </w:p>
    <w:p w14:paraId="7CC33219" w14:textId="77777777" w:rsidR="00EE3995" w:rsidRDefault="00EE3995" w:rsidP="00EE3995">
      <w:pPr>
        <w:rPr>
          <w:rFonts w:ascii="Calibri" w:eastAsia="Times New Roman" w:hAnsi="Calibri" w:cs="Calibri"/>
        </w:rPr>
      </w:pPr>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r>
        <w:rPr>
          <w:rFonts w:ascii="Calibri" w:eastAsia="Times New Roman" w:hAnsi="Calibri" w:cs="Calibri"/>
        </w:rPr>
        <w:t>.</w:t>
      </w:r>
    </w:p>
    <w:p w14:paraId="7D9D2B53" w14:textId="77777777" w:rsidR="00EE3995" w:rsidRDefault="00EE3995" w:rsidP="00EE3995">
      <w:pPr>
        <w:keepNext/>
        <w:jc w:val="center"/>
        <w:rPr>
          <w:rFonts w:eastAsia="宋体"/>
        </w:rPr>
      </w:pPr>
      <w:r>
        <w:rPr>
          <w:rFonts w:eastAsia="宋体"/>
        </w:rPr>
        <w:object w:dxaOrig="4070" w:dyaOrig="11080" w14:anchorId="6F99C3B4">
          <v:shape id="_x0000_i1048" type="#_x0000_t75" style="width:204.1pt;height:554.1pt" o:ole="">
            <v:imagedata r:id="rId53" o:title=""/>
          </v:shape>
          <o:OLEObject Type="Embed" ProgID="Visio.Drawing.15" ShapeID="_x0000_i1048" DrawAspect="Content" ObjectID="_1791353017" r:id="rId54"/>
        </w:object>
      </w:r>
    </w:p>
    <w:p w14:paraId="11941880" w14:textId="7893B522" w:rsidR="00EE3995" w:rsidRDefault="00EE3995" w:rsidP="00EE3995">
      <w:pPr>
        <w:pStyle w:val="af0"/>
        <w:jc w:val="center"/>
        <w:rPr>
          <w:b w:val="0"/>
          <w:bCs w:val="0"/>
        </w:rPr>
      </w:pPr>
      <w:bookmarkStart w:id="745" w:name="_Ref158658652"/>
      <w:bookmarkStart w:id="746" w:name="_Hlk165987159"/>
      <w:r>
        <w:rPr>
          <w:b w:val="0"/>
          <w:bCs w:val="0"/>
        </w:rPr>
        <w:t xml:space="preserve">Figure </w:t>
      </w:r>
      <w:bookmarkEnd w:id="745"/>
      <w:r>
        <w:rPr>
          <w:b w:val="0"/>
          <w:bCs w:val="0"/>
        </w:rPr>
        <w:t>6.</w:t>
      </w:r>
      <w:r w:rsidR="00463951">
        <w:rPr>
          <w:rFonts w:hint="eastAsia"/>
          <w:b w:val="0"/>
          <w:bCs w:val="0"/>
          <w:lang w:eastAsia="zh-CN"/>
        </w:rPr>
        <w:t>21</w:t>
      </w:r>
      <w:r>
        <w:rPr>
          <w:b w:val="0"/>
          <w:bCs w:val="0"/>
        </w:rPr>
        <w:t>.2.1-1</w:t>
      </w:r>
      <w:bookmarkEnd w:id="746"/>
      <w:r>
        <w:rPr>
          <w:b w:val="0"/>
          <w:bCs w:val="0"/>
        </w:rPr>
        <w:t>: Solving an Encryption Reversing Puzzle</w:t>
      </w:r>
    </w:p>
    <w:p w14:paraId="797C9806" w14:textId="5598CB64"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.2.1-1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4. UnEn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UnEn checks if the encryption is brute-forced (e.g., if the brute-forced cleartext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9A47720" w14:textId="60E83F60" w:rsidR="00B87041" w:rsidRPr="00B87041" w:rsidRDefault="00B87041" w:rsidP="00B87041">
      <w:pPr>
        <w:rPr>
          <w:rFonts w:ascii="Arial" w:hAnsi="Arial" w:cs="Arial"/>
          <w:sz w:val="24"/>
          <w:szCs w:val="24"/>
          <w:lang w:eastAsia="zh-CN"/>
        </w:rPr>
      </w:pPr>
      <w:r w:rsidRPr="00B87041">
        <w:rPr>
          <w:rFonts w:ascii="Arial" w:hAnsi="Arial" w:cs="Arial"/>
          <w:sz w:val="24"/>
          <w:szCs w:val="24"/>
          <w:lang w:eastAsia="zh-CN"/>
        </w:rPr>
        <w:t>Solving a one-way cryptographic hash function reversing puzzle example</w:t>
      </w:r>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p w14:paraId="0FE2F3CB" w14:textId="77777777" w:rsidR="00EE3995" w:rsidRDefault="00EE3995" w:rsidP="00EE3995">
      <w:pPr>
        <w:jc w:val="center"/>
        <w:rPr>
          <w:rFonts w:ascii="Calibri" w:eastAsia="Times New Roman" w:hAnsi="Calibri" w:cs="Calibri"/>
        </w:rPr>
      </w:pPr>
      <w:r>
        <w:rPr>
          <w:rFonts w:eastAsia="宋体"/>
        </w:rPr>
        <w:object w:dxaOrig="4070" w:dyaOrig="11080" w14:anchorId="78F5BE9B">
          <v:shape id="_x0000_i1049" type="#_x0000_t75" style="width:204.1pt;height:554.1pt" o:ole="">
            <v:imagedata r:id="rId55" o:title=""/>
          </v:shape>
          <o:OLEObject Type="Embed" ProgID="Visio.Drawing.15" ShapeID="_x0000_i1049" DrawAspect="Content" ObjectID="_1791353018" r:id="rId56"/>
        </w:object>
      </w:r>
    </w:p>
    <w:p w14:paraId="10AF7895" w14:textId="61BFA6B3" w:rsidR="00EE3995" w:rsidRDefault="00EE3995" w:rsidP="00EE3995">
      <w:pPr>
        <w:pStyle w:val="af0"/>
        <w:jc w:val="center"/>
        <w:rPr>
          <w:rFonts w:eastAsia="宋体"/>
          <w:b w:val="0"/>
          <w:bCs w:val="0"/>
        </w:rPr>
      </w:pPr>
      <w:bookmarkStart w:id="747" w:name="_Hlk165987254"/>
      <w:r>
        <w:rPr>
          <w:b w:val="0"/>
          <w:bCs w:val="0"/>
        </w:rPr>
        <w:t>Figure 6.</w:t>
      </w:r>
      <w:r w:rsidR="00463951">
        <w:rPr>
          <w:rFonts w:hint="eastAsia"/>
          <w:b w:val="0"/>
          <w:bCs w:val="0"/>
          <w:lang w:eastAsia="zh-CN"/>
        </w:rPr>
        <w:t>21</w:t>
      </w:r>
      <w:r>
        <w:rPr>
          <w:b w:val="0"/>
          <w:bCs w:val="0"/>
        </w:rPr>
        <w:t>.2.1-2</w:t>
      </w:r>
      <w:bookmarkEnd w:id="747"/>
      <w:r>
        <w:rPr>
          <w:b w:val="0"/>
          <w:bCs w:val="0"/>
        </w:rPr>
        <w:t>: Solving a Hash Function Reversing Puzzle</w:t>
      </w:r>
    </w:p>
    <w:p w14:paraId="36B1AAB2" w14:textId="106B0609"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.2.1-2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4. UnEn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lastRenderedPageBreak/>
        <w:t>5. UnEn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0A02C6FD" w14:textId="77777777" w:rsidR="00EE3995" w:rsidRDefault="00EE3995" w:rsidP="00EE3995">
      <w:pPr>
        <w:rPr>
          <w:rFonts w:eastAsia="宋体"/>
          <w:lang w:eastAsia="zh-CN"/>
        </w:rPr>
      </w:pPr>
      <w:r>
        <w:rPr>
          <w:rFonts w:ascii="Calibri" w:eastAsia="Times New Roman" w:hAnsi="Calibri" w:cs="Calibri"/>
        </w:rPr>
        <w:t>8. End of the procedure</w:t>
      </w:r>
    </w:p>
    <w:p w14:paraId="44AEDBAA" w14:textId="0615E044" w:rsidR="00463951" w:rsidRDefault="00463951" w:rsidP="00463951">
      <w:pPr>
        <w:pStyle w:val="31"/>
      </w:pPr>
      <w:bookmarkStart w:id="748" w:name="_Toc180150870"/>
      <w:bookmarkStart w:id="749" w:name="_Toc180400563"/>
      <w:bookmarkStart w:id="750" w:name="_Toc180481744"/>
      <w:bookmarkStart w:id="751" w:name="_Toc180740385"/>
      <w:r>
        <w:t>6.</w:t>
      </w:r>
      <w:r>
        <w:rPr>
          <w:rFonts w:hint="eastAsia"/>
          <w:lang w:eastAsia="zh-CN"/>
        </w:rPr>
        <w:t>21</w:t>
      </w:r>
      <w:r>
        <w:t>.</w:t>
      </w:r>
      <w:r>
        <w:rPr>
          <w:rFonts w:hint="eastAsia"/>
          <w:lang w:eastAsia="zh-CN"/>
        </w:rPr>
        <w:t>3</w:t>
      </w:r>
      <w:r>
        <w:tab/>
      </w:r>
      <w:r w:rsidRPr="00463951">
        <w:rPr>
          <w:rFonts w:eastAsia="宋体"/>
        </w:rPr>
        <w:t>Evaluation</w:t>
      </w:r>
      <w:bookmarkEnd w:id="748"/>
      <w:bookmarkEnd w:id="749"/>
      <w:bookmarkEnd w:id="750"/>
      <w:bookmarkEnd w:id="751"/>
    </w:p>
    <w:p w14:paraId="094B4513" w14:textId="77777777" w:rsidR="00626D0D" w:rsidRDefault="00626D0D" w:rsidP="00626D0D">
      <w:pPr>
        <w:rPr>
          <w:lang w:eastAsia="zh-CN"/>
        </w:rPr>
      </w:pPr>
      <w:bookmarkStart w:id="752" w:name="_Toc164842669"/>
      <w:bookmarkStart w:id="753" w:name="_Toc167791577"/>
      <w:r>
        <w:rPr>
          <w:lang w:eastAsia="zh-CN"/>
        </w:rPr>
        <w:t xml:space="preserve">This solution proposes a method for remediation of unauthenticated (D)DOS in S&amp;F. </w:t>
      </w:r>
      <w:r w:rsidRPr="004F0B19">
        <w:rPr>
          <w:lang w:eastAsia="zh-CN"/>
        </w:rPr>
        <w:t>This solution satisfies potential security requirements in KI#1.</w:t>
      </w:r>
      <w:r>
        <w:rPr>
          <w:lang w:eastAsia="zh-CN"/>
        </w:rPr>
        <w:t xml:space="preserve"> It applies to the “split MME” scenario and does not need a pre-established security association for “authenticity check,” or pre-authorization of UEs to remediate threats described by KI#1.</w:t>
      </w:r>
    </w:p>
    <w:p w14:paraId="27A595D0" w14:textId="77777777" w:rsidR="00626D0D" w:rsidRDefault="00626D0D" w:rsidP="00626D0D">
      <w:pPr>
        <w:rPr>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p>
    <w:p w14:paraId="167110FA" w14:textId="3BF3329D" w:rsidR="00626D0D" w:rsidRDefault="00626D0D" w:rsidP="00626D0D">
      <w:pPr>
        <w:rPr>
          <w:lang w:val="en-US"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This additional delay represents a disadvantage of this solution. </w:t>
      </w:r>
    </w:p>
    <w:p w14:paraId="0AA4F415" w14:textId="77777777" w:rsidR="00626D0D" w:rsidRDefault="00626D0D" w:rsidP="00626D0D">
      <w:pPr>
        <w:rPr>
          <w:lang w:val="en-US" w:eastAsia="zh-CN"/>
        </w:rPr>
      </w:pPr>
      <w:r>
        <w:rPr>
          <w:lang w:val="en-US" w:eastAsia="zh-CN"/>
        </w:rPr>
        <w:t>For this solution to work:</w:t>
      </w:r>
    </w:p>
    <w:p w14:paraId="75347203" w14:textId="77777777" w:rsidR="00626D0D" w:rsidRDefault="00626D0D" w:rsidP="00626D0D">
      <w:pPr>
        <w:rPr>
          <w:lang w:val="en-US" w:eastAsia="zh-CN"/>
        </w:rPr>
      </w:pPr>
      <w:r>
        <w:rPr>
          <w:lang w:val="en-US" w:eastAsia="zh-CN"/>
        </w:rPr>
        <w:t>The equipment on board of satellite (e.g., eNB or gNB) has to be able to produce puzzles and associated parameters</w:t>
      </w:r>
      <w:r w:rsidRPr="008640D5">
        <w:rPr>
          <w:lang w:val="en-US" w:eastAsia="zh-CN"/>
        </w:rPr>
        <w:t>.</w:t>
      </w:r>
      <w:r>
        <w:rPr>
          <w:lang w:val="en-US" w:eastAsia="zh-CN"/>
        </w:rPr>
        <w:t xml:space="preserve"> No additional cryptographic functionality above hash and encryption is envisioned to be needed.</w:t>
      </w:r>
    </w:p>
    <w:p w14:paraId="7806D99E" w14:textId="77777777" w:rsidR="00626D0D" w:rsidRDefault="00626D0D" w:rsidP="00626D0D">
      <w:pPr>
        <w:rPr>
          <w:lang w:val="en-US" w:eastAsia="zh-CN"/>
        </w:rPr>
      </w:pPr>
      <w:r>
        <w:rPr>
          <w:lang w:val="en-US" w:eastAsia="zh-CN"/>
        </w:rPr>
        <w:t>The UE has to be able to solve the selected puzzle and produce the evidence. No additional cryptographic functionality above hash and encryption is envisioned to be needed.</w:t>
      </w:r>
    </w:p>
    <w:p w14:paraId="193D0E45" w14:textId="11701601" w:rsidR="000F5BA7" w:rsidRDefault="005A44DE" w:rsidP="00626D0D">
      <w:pPr>
        <w:rPr>
          <w:lang w:val="en-US" w:eastAsia="zh-CN"/>
        </w:rPr>
      </w:pPr>
      <w:r w:rsidRPr="005A44DE">
        <w:rPr>
          <w:lang w:val="en-US" w:eastAsia="zh-CN"/>
        </w:rPr>
        <w:t>This solution cannot fully prevent DoS attack on a satellite, but can make DoS attack on a satellite difficult by providing a puzzle.</w:t>
      </w:r>
    </w:p>
    <w:p w14:paraId="1B136732" w14:textId="77777777" w:rsidR="00626D0D" w:rsidRPr="000F5BA7" w:rsidRDefault="00626D0D" w:rsidP="000F5BA7">
      <w:pPr>
        <w:pStyle w:val="EditorsNote"/>
        <w:rPr>
          <w:rStyle w:val="eop"/>
        </w:rPr>
      </w:pPr>
      <w:r w:rsidRPr="000F5BA7">
        <w:rPr>
          <w:rStyle w:val="eop"/>
        </w:rPr>
        <w:t>Editor’s Note: Further evaluation is FFS.</w:t>
      </w:r>
    </w:p>
    <w:p w14:paraId="03C84905" w14:textId="34505423" w:rsidR="00FA02BC" w:rsidRDefault="00FA02BC" w:rsidP="00FA02BC">
      <w:pPr>
        <w:pStyle w:val="21"/>
        <w:rPr>
          <w:rFonts w:eastAsia="宋体"/>
        </w:rPr>
      </w:pPr>
      <w:bookmarkStart w:id="754" w:name="_Toc180150871"/>
      <w:bookmarkStart w:id="755" w:name="_Toc180400564"/>
      <w:bookmarkStart w:id="756" w:name="_Toc180481745"/>
      <w:bookmarkStart w:id="757" w:name="_Toc180740386"/>
      <w:r>
        <w:rPr>
          <w:rFonts w:eastAsia="宋体"/>
        </w:rPr>
        <w:t>6.22</w:t>
      </w:r>
      <w:r>
        <w:rPr>
          <w:rFonts w:eastAsia="宋体"/>
        </w:rPr>
        <w:tab/>
      </w:r>
      <w:bookmarkEnd w:id="752"/>
      <w:r>
        <w:rPr>
          <w:rFonts w:eastAsia="宋体"/>
        </w:rPr>
        <w:t>Solution #</w:t>
      </w:r>
      <w:r w:rsidR="00047224">
        <w:rPr>
          <w:rFonts w:eastAsia="宋体"/>
        </w:rPr>
        <w:t>22</w:t>
      </w:r>
      <w:r>
        <w:rPr>
          <w:rFonts w:eastAsia="宋体"/>
        </w:rPr>
        <w:t xml:space="preserve">: </w:t>
      </w:r>
      <w:r>
        <w:rPr>
          <w:rFonts w:eastAsia="宋体" w:cs="Arial"/>
          <w:iCs/>
          <w:szCs w:val="32"/>
        </w:rPr>
        <w:t>AS security context establishment with store-and-forward operations</w:t>
      </w:r>
      <w:bookmarkEnd w:id="753"/>
      <w:bookmarkEnd w:id="754"/>
      <w:bookmarkEnd w:id="755"/>
      <w:bookmarkEnd w:id="756"/>
      <w:bookmarkEnd w:id="757"/>
    </w:p>
    <w:p w14:paraId="35A6016F" w14:textId="7046FADC" w:rsidR="00FA02BC" w:rsidRDefault="00FA02BC" w:rsidP="00FA02BC">
      <w:pPr>
        <w:pStyle w:val="31"/>
        <w:rPr>
          <w:rFonts w:eastAsia="宋体"/>
        </w:rPr>
      </w:pPr>
      <w:bookmarkStart w:id="758" w:name="_Toc164778239"/>
      <w:bookmarkStart w:id="759" w:name="_Toc167791578"/>
      <w:bookmarkStart w:id="760" w:name="_Toc180150872"/>
      <w:bookmarkStart w:id="761" w:name="_Toc180400565"/>
      <w:bookmarkStart w:id="762" w:name="_Toc180481746"/>
      <w:bookmarkStart w:id="763" w:name="_Toc180740387"/>
      <w:r>
        <w:rPr>
          <w:rFonts w:eastAsia="宋体"/>
        </w:rPr>
        <w:t>6.22.1</w:t>
      </w:r>
      <w:r>
        <w:rPr>
          <w:rFonts w:eastAsia="宋体"/>
        </w:rPr>
        <w:tab/>
        <w:t>Introduction</w:t>
      </w:r>
      <w:bookmarkEnd w:id="758"/>
      <w:bookmarkEnd w:id="759"/>
      <w:bookmarkEnd w:id="760"/>
      <w:bookmarkEnd w:id="761"/>
      <w:bookmarkEnd w:id="762"/>
      <w:bookmarkEnd w:id="763"/>
    </w:p>
    <w:p w14:paraId="3C91D724" w14:textId="77777777" w:rsidR="00FA02BC" w:rsidRDefault="00FA02BC" w:rsidP="00FA02BC">
      <w:pPr>
        <w:spacing w:after="0"/>
        <w:jc w:val="both"/>
        <w:rPr>
          <w:rFonts w:eastAsia="宋体"/>
        </w:rPr>
      </w:pPr>
      <w:r>
        <w:t>This solution proposes the following:</w:t>
      </w:r>
    </w:p>
    <w:p w14:paraId="41F7556C" w14:textId="77777777" w:rsidR="00FA02BC" w:rsidRDefault="00FA02BC" w:rsidP="006E6742">
      <w:pPr>
        <w:numPr>
          <w:ilvl w:val="0"/>
          <w:numId w:val="30"/>
        </w:numPr>
        <w:jc w:val="both"/>
      </w:pPr>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6E6742">
      <w:pPr>
        <w:numPr>
          <w:ilvl w:val="0"/>
          <w:numId w:val="31"/>
        </w:numPr>
        <w:spacing w:after="0"/>
        <w:jc w:val="both"/>
      </w:pPr>
      <w:r>
        <w:t>Alternatively, or additionally, selective SAT Group information is made aware at the AMF. So that AMF can select single alternative satellite to page the UE.</w:t>
      </w:r>
    </w:p>
    <w:p w14:paraId="1340D3F3" w14:textId="5C5769E5" w:rsidR="00FA02BC" w:rsidRDefault="00FA02BC" w:rsidP="00FA02BC">
      <w:pPr>
        <w:pStyle w:val="31"/>
        <w:rPr>
          <w:rFonts w:eastAsia="宋体"/>
        </w:rPr>
      </w:pPr>
      <w:bookmarkStart w:id="764" w:name="_Toc164778240"/>
      <w:bookmarkStart w:id="765" w:name="_Toc167791579"/>
      <w:bookmarkStart w:id="766" w:name="_Toc180150873"/>
      <w:bookmarkStart w:id="767" w:name="_Toc180400566"/>
      <w:bookmarkStart w:id="768" w:name="_Toc180481747"/>
      <w:bookmarkStart w:id="769" w:name="_Toc180740388"/>
      <w:r>
        <w:rPr>
          <w:rFonts w:eastAsia="宋体"/>
        </w:rPr>
        <w:lastRenderedPageBreak/>
        <w:t>6.22.2</w:t>
      </w:r>
      <w:r>
        <w:rPr>
          <w:rFonts w:eastAsia="宋体"/>
        </w:rPr>
        <w:tab/>
        <w:t>Solution details</w:t>
      </w:r>
      <w:bookmarkEnd w:id="764"/>
      <w:bookmarkEnd w:id="765"/>
      <w:bookmarkEnd w:id="766"/>
      <w:bookmarkEnd w:id="767"/>
      <w:bookmarkEnd w:id="768"/>
      <w:bookmarkEnd w:id="769"/>
    </w:p>
    <w:p w14:paraId="390FC906" w14:textId="77777777" w:rsidR="00FA02BC" w:rsidRDefault="00FD7EB0" w:rsidP="00FA02BC">
      <w:pPr>
        <w:rPr>
          <w:rFonts w:eastAsia="宋体"/>
        </w:rPr>
      </w:pPr>
      <w:r>
        <w:rPr>
          <w:noProof/>
        </w:rPr>
        <w:pict w14:anchorId="65052DF3">
          <v:shape id="Picture 20" o:spid="_x0000_i1050" type="#_x0000_t75" style="width:473.95pt;height:220.4pt;visibility:visible">
            <v:imagedata r:id="rId57" o:title=""/>
          </v:shape>
        </w:pict>
      </w:r>
    </w:p>
    <w:p w14:paraId="2D9FCA6A" w14:textId="460FB098" w:rsidR="00FA02BC" w:rsidRDefault="00FA02BC" w:rsidP="00FA02BC">
      <w:pPr>
        <w:pStyle w:val="af0"/>
        <w:jc w:val="center"/>
      </w:pPr>
      <w:r>
        <w:t>Figure 6.22.2-</w:t>
      </w:r>
      <w:r>
        <w:fldChar w:fldCharType="begin"/>
      </w:r>
      <w:r>
        <w:instrText xml:space="preserve"> SEQ Figure_6.6.2 \* ARABIC </w:instrText>
      </w:r>
      <w:r>
        <w:fldChar w:fldCharType="separate"/>
      </w:r>
      <w:r>
        <w:rPr>
          <w:noProof/>
        </w:rPr>
        <w:t>1</w:t>
      </w:r>
      <w:r>
        <w:fldChar w:fldCharType="end"/>
      </w:r>
      <w:r>
        <w:t>: Introduction of selective SAT group</w:t>
      </w:r>
    </w:p>
    <w:p w14:paraId="6625192D" w14:textId="77777777" w:rsidR="00FA02BC" w:rsidRDefault="00FA02BC" w:rsidP="00FA02BC">
      <w:pPr>
        <w:jc w:val="both"/>
      </w:pPr>
      <w:bookmarkStart w:id="770" w:name="_Toc164778241"/>
      <w:r>
        <w:t xml:space="preserve">The Application Functions (AF) for some reasons might need to connect to a specific UE (IoT), because the AF wants to share data for instance. For this purpose, the UE (IoT) needs to be paged. The UE (IoT) paging procedure will need to be triggered by the AMF. </w:t>
      </w:r>
    </w:p>
    <w:p w14:paraId="3843B6EE" w14:textId="77777777" w:rsidR="00FA02BC" w:rsidRDefault="00FA02BC" w:rsidP="00FA02BC">
      <w:pPr>
        <w:jc w:val="both"/>
      </w:pPr>
      <w:r>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p>
    <w:p w14:paraId="18CD8B4D" w14:textId="77777777" w:rsidR="00FA02BC" w:rsidRDefault="00FA02BC" w:rsidP="00FA02BC">
      <w:pPr>
        <w:jc w:val="both"/>
      </w:pPr>
      <w:r>
        <w:t>The UE (IoT) is connected to the SAT#3, but the SAT#3 has no Feeder link active.</w:t>
      </w:r>
    </w:p>
    <w:p w14:paraId="2065BD5A" w14:textId="77777777" w:rsidR="00FA02BC" w:rsidRDefault="00FA02BC" w:rsidP="00FA02BC">
      <w:pPr>
        <w:jc w:val="both"/>
      </w:pPr>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p>
    <w:p w14:paraId="7A1DD7E5" w14:textId="77777777" w:rsidR="00FA02BC" w:rsidRDefault="00FA02BC" w:rsidP="00FA02BC">
      <w:pPr>
        <w:jc w:val="both"/>
      </w:pPr>
      <w:r>
        <w:t xml:space="preserve">This can be seen as a logical meshed deployment. </w:t>
      </w:r>
    </w:p>
    <w:p w14:paraId="65F060DA" w14:textId="77777777" w:rsidR="00FA02BC" w:rsidRDefault="00FA02BC" w:rsidP="00FA02BC">
      <w:pPr>
        <w:jc w:val="both"/>
      </w:pPr>
      <w:r>
        <w:t>(1) The UE (IoT) is connected via a service link with SAT#3. The SAT#3 is acting as the primary SAT for this one UE (IoT). The SAT#3 is owning the KgNB and is generating all relevant keys according to the key-hierarchy defined by TS 33.501.</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(IoT)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(IoT), both are paging the UE (IoT)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(IoT) device in own ‘tracking area’. This paging message is via XnAP.</w:t>
      </w:r>
    </w:p>
    <w:p w14:paraId="1B42F6B1" w14:textId="77777777" w:rsidR="00FA02BC" w:rsidRDefault="00FA02BC" w:rsidP="00FA02BC">
      <w:pPr>
        <w:jc w:val="both"/>
      </w:pPr>
      <w:r>
        <w:lastRenderedPageBreak/>
        <w:t>(6) The UE (IoT) is receiving the paging request and is responding with a Random-Access Procedure.</w:t>
      </w:r>
    </w:p>
    <w:p w14:paraId="72FE9800" w14:textId="77777777" w:rsidR="00FA02BC" w:rsidRDefault="00FA02BC" w:rsidP="00FA02BC">
      <w:r>
        <w:rPr>
          <w:rFonts w:eastAsia="宋体"/>
        </w:rPr>
        <w:object w:dxaOrig="9460" w:dyaOrig="6070" w14:anchorId="12C0A6B6">
          <v:shape id="_x0000_i1051" type="#_x0000_t75" style="width:472.7pt;height:303.65pt" o:ole="">
            <v:imagedata r:id="rId58" o:title=""/>
          </v:shape>
          <o:OLEObject Type="Embed" ProgID="Visio.Drawing.15" ShapeID="_x0000_i1051" DrawAspect="Content" ObjectID="_1791353019" r:id="rId59"/>
        </w:object>
      </w:r>
    </w:p>
    <w:p w14:paraId="5AA6417E" w14:textId="7C4422C6" w:rsidR="008126F7" w:rsidRDefault="008126F7" w:rsidP="008126F7">
      <w:pPr>
        <w:pStyle w:val="af0"/>
        <w:jc w:val="center"/>
      </w:pPr>
      <w:r>
        <w:t>Figure 6.22.2-</w:t>
      </w:r>
      <w:r>
        <w:rPr>
          <w:rFonts w:hint="eastAsia"/>
          <w:lang w:eastAsia="zh-CN"/>
        </w:rPr>
        <w:t>2</w:t>
      </w:r>
      <w:r>
        <w:t xml:space="preserve">: </w:t>
      </w:r>
    </w:p>
    <w:p w14:paraId="2C1A3595" w14:textId="372B6BDF" w:rsidR="00FA02BC" w:rsidRDefault="008126F7" w:rsidP="008126F7">
      <w:pPr>
        <w:jc w:val="both"/>
      </w:pPr>
      <w:r>
        <w:t xml:space="preserve"> </w:t>
      </w:r>
      <w:r w:rsidR="00FA02BC">
        <w:t>(1) The UE (IoT) is connected via a service link with SAT#3. The SAT#3 is acting as the primary SAT for this one UE (IoT). The SAT#3 is owning the KgNB and is generating all relevant keys according to the key-hierarchy defined by TS 33.501.</w:t>
      </w:r>
    </w:p>
    <w:p w14:paraId="04865918" w14:textId="3201B618" w:rsidR="00FA02BC" w:rsidRDefault="00FA02BC" w:rsidP="00FA02BC">
      <w:pPr>
        <w:jc w:val="both"/>
      </w:pPr>
      <w:r>
        <w:t>(2)</w:t>
      </w:r>
      <w:r w:rsidR="00F73DF1" w:rsidRPr="00F73DF1">
        <w:t xml:space="preserve"> </w:t>
      </w:r>
      <w:r w:rsidR="00F73DF1">
        <w:t>The primary SAT#3 is establishing a Selective SAT Group and is setting up connections to all satellites which are belonging to this Selective SAT Group. The SAT#3 informs AMF about the Selective SAT Group. i.e., for SAT#3, SAT#1 and SAT#2 are backup. AMF stores this information. AMF could also configure this SAT group (S&amp;F monitoring list of SATs).</w:t>
      </w:r>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p>
    <w:p w14:paraId="154F091F" w14:textId="76EB2419" w:rsidR="0038372A" w:rsidRDefault="00FA02BC" w:rsidP="00BC034E">
      <w:pPr>
        <w:jc w:val="both"/>
        <w:rPr>
          <w:rStyle w:val="ENChar"/>
        </w:rPr>
      </w:pPr>
      <w:r>
        <w:t xml:space="preserve">(5) The SAT#1 (or SAT#2) Satellite receive the paging request for UE (IoT), SAT#1 pages the UE (IoT) within their own ‘tracking area’. </w:t>
      </w:r>
      <w:bookmarkStart w:id="771" w:name="_Toc167791580"/>
    </w:p>
    <w:p w14:paraId="4E1C9A22" w14:textId="35D4D78E" w:rsidR="0038372A" w:rsidRDefault="0038372A" w:rsidP="0038372A">
      <w:pPr>
        <w:jc w:val="both"/>
      </w:pPr>
      <w:r w:rsidRPr="00CA60D7">
        <w:t>NOTE: Tracking area term used in this solution is same as TS 24.501 clause 5.3.4 “A registration area is defined as a set of tracking areas and each of these tracking areas consists of one or more cells that cover a geographical area”. This term is same as used in terrestrial network.</w:t>
      </w:r>
      <w:r>
        <w:t>(6) The UE (IoT) is receiving the paging request and is responding with a Random-Access Procedure.</w:t>
      </w:r>
    </w:p>
    <w:p w14:paraId="3A51FC18" w14:textId="415E41D2" w:rsidR="0038372A" w:rsidRPr="0038372A" w:rsidRDefault="0038372A" w:rsidP="0038372A">
      <w:pPr>
        <w:pStyle w:val="EditorsNote"/>
        <w:rPr>
          <w:rStyle w:val="ENChar"/>
          <w:color w:val="000000"/>
        </w:rPr>
      </w:pPr>
      <w:r w:rsidRPr="0038372A">
        <w:rPr>
          <w:rStyle w:val="ENChar"/>
          <w:color w:val="000000"/>
        </w:rPr>
        <w:t>NOTE: This solution relies on communication over ISL.</w:t>
      </w:r>
    </w:p>
    <w:p w14:paraId="34E5D778" w14:textId="77777777" w:rsidR="0038372A" w:rsidRPr="00C10883" w:rsidRDefault="0038372A" w:rsidP="0038372A">
      <w:r w:rsidRPr="00C10883">
        <w:t xml:space="preserve">NOTE: </w:t>
      </w:r>
      <w:r>
        <w:t>According to the TR 23.700-29, t</w:t>
      </w:r>
      <w:r w:rsidRPr="00EB659D">
        <w:t>he S&amp;F monitoring list can be determination by the CN. How network determines the S&amp;F monitoring list is outside the scope of 3GPP in this release of specification. S&amp;F monitoring list is referred in our solution as SAT group.</w:t>
      </w:r>
    </w:p>
    <w:p w14:paraId="290BB06A" w14:textId="77777777" w:rsidR="0038372A" w:rsidRPr="00442DF4" w:rsidRDefault="0038372A" w:rsidP="0038372A">
      <w:r>
        <w:lastRenderedPageBreak/>
        <w:t>NOTE: Store and forward is the new feature introduced in this release 19 and new features can’t be backward compatible.</w:t>
      </w:r>
    </w:p>
    <w:p w14:paraId="5F8A924D" w14:textId="77777777" w:rsidR="0038372A" w:rsidRPr="0038372A" w:rsidRDefault="0038372A" w:rsidP="0038372A">
      <w:pPr>
        <w:rPr>
          <w:rStyle w:val="ENChar"/>
          <w:color w:val="000000"/>
        </w:rPr>
      </w:pPr>
      <w:r w:rsidRPr="0038372A">
        <w:rPr>
          <w:rStyle w:val="ENChar"/>
          <w:color w:val="000000"/>
        </w:rPr>
        <w:t>NOTE: Inter-Satellite Links (ISL) and Feeder link are assumed to act only as transport layer links and existing security should work as it is and it is outside of scope of 3GPP. SA2 LS reply (S2-240390) mentions that ISL are expected to be reliable.</w:t>
      </w:r>
    </w:p>
    <w:p w14:paraId="3150EAB4" w14:textId="77777777" w:rsidR="00F73DF1" w:rsidRPr="00BC034E" w:rsidRDefault="00F73DF1" w:rsidP="00F73DF1">
      <w:pPr>
        <w:pStyle w:val="EditorsNote"/>
        <w:rPr>
          <w:rFonts w:eastAsia="宋体"/>
          <w:color w:val="auto"/>
        </w:rPr>
      </w:pPr>
      <w:r w:rsidRPr="00BC034E">
        <w:rPr>
          <w:rFonts w:eastAsia="Times New Roman"/>
          <w:color w:val="auto"/>
          <w:lang w:val="en-US"/>
        </w:rPr>
        <w:t xml:space="preserve">MME architecture: Above solution will work also for MME </w:t>
      </w:r>
      <w:r w:rsidRPr="00BC034E">
        <w:rPr>
          <w:color w:val="auto"/>
        </w:rPr>
        <w:t>architecture</w:t>
      </w:r>
      <w:r w:rsidRPr="00BC034E">
        <w:rPr>
          <w:rFonts w:eastAsia="Times New Roman"/>
          <w:color w:val="auto"/>
          <w:lang w:val="en-US"/>
        </w:rPr>
        <w:t>.</w:t>
      </w:r>
    </w:p>
    <w:p w14:paraId="00A0FBF6" w14:textId="0111C0AC" w:rsidR="00FA02BC" w:rsidRDefault="00FA02BC" w:rsidP="00FA02BC">
      <w:pPr>
        <w:pStyle w:val="31"/>
        <w:rPr>
          <w:rFonts w:eastAsia="宋体"/>
        </w:rPr>
      </w:pPr>
      <w:bookmarkStart w:id="772" w:name="_Toc180150874"/>
      <w:bookmarkStart w:id="773" w:name="_Toc180400567"/>
      <w:bookmarkStart w:id="774" w:name="_Toc180481748"/>
      <w:bookmarkStart w:id="775" w:name="_Toc180740389"/>
      <w:r>
        <w:rPr>
          <w:rFonts w:eastAsia="宋体"/>
        </w:rPr>
        <w:t>6.22.3</w:t>
      </w:r>
      <w:r>
        <w:rPr>
          <w:rFonts w:eastAsia="宋体"/>
        </w:rPr>
        <w:tab/>
        <w:t>Evaluation</w:t>
      </w:r>
      <w:bookmarkEnd w:id="770"/>
      <w:bookmarkEnd w:id="771"/>
      <w:bookmarkEnd w:id="772"/>
      <w:bookmarkEnd w:id="773"/>
      <w:bookmarkEnd w:id="774"/>
      <w:bookmarkEnd w:id="775"/>
    </w:p>
    <w:p w14:paraId="51EB3A22" w14:textId="77777777" w:rsidR="00EC21B8" w:rsidRPr="005B2EC1" w:rsidRDefault="00EC21B8" w:rsidP="00EC21B8">
      <w:pPr>
        <w:spacing w:after="0"/>
      </w:pPr>
      <w:bookmarkStart w:id="776" w:name="_Toc167791581"/>
      <w:r w:rsidRPr="005B2EC1">
        <w:t>•            Assumptions:</w:t>
      </w:r>
      <w:r>
        <w:t xml:space="preserve"> The eNB / gNB is on board of SAT and AMF/MME is in not in Satellite.</w:t>
      </w:r>
    </w:p>
    <w:p w14:paraId="48220ADC" w14:textId="77777777" w:rsidR="00EC21B8" w:rsidRPr="005B2EC1" w:rsidRDefault="00EC21B8" w:rsidP="00EC21B8">
      <w:pPr>
        <w:spacing w:after="0"/>
      </w:pPr>
      <w:r w:rsidRPr="005B2EC1">
        <w:t xml:space="preserve">•            Dependency on </w:t>
      </w:r>
      <w:r>
        <w:t>TR 23.700-29</w:t>
      </w:r>
      <w:r w:rsidRPr="005B2EC1">
        <w:t xml:space="preserve">: </w:t>
      </w:r>
      <w:r>
        <w:t>Relates to the conclusion clause 8.2 of TR 23.700-29, where monitoring list updates to UE is expected to be consider in normative work.</w:t>
      </w:r>
    </w:p>
    <w:p w14:paraId="5D0771F6" w14:textId="77777777" w:rsidR="00EC21B8" w:rsidRPr="005B2EC1" w:rsidRDefault="00EC21B8" w:rsidP="00EC21B8">
      <w:pPr>
        <w:spacing w:after="0"/>
      </w:pPr>
      <w:r w:rsidRPr="005B2EC1">
        <w:t xml:space="preserve">•            Relevant KI and Potential Security Requirements addressed: </w:t>
      </w:r>
      <w:r w:rsidRPr="00F221F9">
        <w:t xml:space="preserve">This solution addresses Key Issue #1 </w:t>
      </w:r>
      <w:r>
        <w:t xml:space="preserve">(Requirement 1) </w:t>
      </w:r>
      <w:r w:rsidRPr="00F221F9">
        <w:t>and applies to S&amp;F operations in 5G.</w:t>
      </w:r>
    </w:p>
    <w:p w14:paraId="01ABD49F" w14:textId="77777777" w:rsidR="00EC21B8" w:rsidRPr="005B2EC1" w:rsidRDefault="00EC21B8" w:rsidP="00EC21B8">
      <w:pPr>
        <w:spacing w:after="0"/>
      </w:pPr>
      <w:r w:rsidRPr="005B2EC1">
        <w:t xml:space="preserve">•            Architecture option: </w:t>
      </w:r>
      <w:r>
        <w:t xml:space="preserve">RAN </w:t>
      </w:r>
      <w:r w:rsidRPr="005B2EC1">
        <w:t>onboard the satellite</w:t>
      </w:r>
    </w:p>
    <w:p w14:paraId="38087A9B" w14:textId="77777777" w:rsidR="00EC21B8" w:rsidRPr="005B2EC1" w:rsidRDefault="00EC21B8" w:rsidP="00EC21B8">
      <w:pPr>
        <w:spacing w:after="0"/>
      </w:pPr>
      <w:r w:rsidRPr="005B2EC1">
        <w:t xml:space="preserve">•            Re-use of legacy security procedures: </w:t>
      </w:r>
      <w:r>
        <w:t>Complete</w:t>
      </w:r>
      <w:r w:rsidRPr="005B2EC1">
        <w:t xml:space="preserve"> re-use of AKA procedure</w:t>
      </w:r>
      <w:r>
        <w:t>.</w:t>
      </w:r>
    </w:p>
    <w:p w14:paraId="15C92C0C" w14:textId="77777777" w:rsidR="00EC21B8" w:rsidRPr="005B2EC1" w:rsidRDefault="00EC21B8" w:rsidP="00EC21B8">
      <w:pPr>
        <w:spacing w:after="0"/>
      </w:pPr>
      <w:r w:rsidRPr="005B2EC1">
        <w:t>•            Advantages of the solution:</w:t>
      </w:r>
      <w:r>
        <w:t xml:space="preserve"> During no-feeder link, other SATs can be used to send signalling or small data packets, which optimizes the procedure. The UE will anyhow monitor those S&amp;F monitoring SAT list (Reference: Note and conclusions from 8.2 of TR 23.700-29), so all the messages need not be stored in one SAT for longer time instead forwarded via its SAT group to target UE. </w:t>
      </w:r>
      <w:r w:rsidRPr="00C326DC">
        <w:t>The solution ensures that Feeder Link unavailability does not hinder the connection establishment between a UE and a serving SAT in S&amp;F mode. The solution relies on a selective SAT Group/constellation allowing for reliable communication by a SAT, acting as the primary serving SAT to a UE and managing the coordination with other satellites, which maintains the continuity of operations and mitigates the risks associated with intermittent connectivity that is typical in S&amp;F operations.</w:t>
      </w:r>
    </w:p>
    <w:p w14:paraId="61AB8713" w14:textId="77777777" w:rsidR="00EC21B8" w:rsidRPr="005B2EC1" w:rsidRDefault="00EC21B8" w:rsidP="00EC21B8">
      <w:pPr>
        <w:spacing w:after="0"/>
      </w:pPr>
      <w:r w:rsidRPr="005B2EC1">
        <w:t>•            Disadvantages of the solution:</w:t>
      </w:r>
      <w:r>
        <w:t xml:space="preserve"> This solution relies on ISL communication. </w:t>
      </w:r>
      <w:r w:rsidRPr="001839B1">
        <w:t>This solution assumes that the serving satellite can connect to UE and the ground network simultaneously via ISL. However, the assumption is not</w:t>
      </w:r>
      <w:r w:rsidRPr="00C326DC">
        <w:t xml:space="preserve"> aligned with architectural assumptions and principles </w:t>
      </w:r>
      <w:r>
        <w:t>(</w:t>
      </w:r>
      <w:r w:rsidRPr="001839B1">
        <w:t>TR 23.700-29[2]</w:t>
      </w:r>
      <w:r>
        <w:t xml:space="preserve">) </w:t>
      </w:r>
      <w:r w:rsidRPr="00C326DC">
        <w:t>indicating that S&amp;F satellite operation shall work without ISL.</w:t>
      </w:r>
    </w:p>
    <w:p w14:paraId="0C69BF05" w14:textId="77777777" w:rsidR="00EC21B8" w:rsidRPr="005B2EC1" w:rsidRDefault="00EC21B8" w:rsidP="00EC21B8">
      <w:pPr>
        <w:spacing w:after="0"/>
      </w:pPr>
      <w:r w:rsidRPr="005B2EC1">
        <w:t>•            Impacted entities:</w:t>
      </w:r>
      <w:r>
        <w:t xml:space="preserve"> eNB/gNB, AMF, UE. No impact on legacy AKA procedures defined by SA3.</w:t>
      </w:r>
    </w:p>
    <w:p w14:paraId="6C0C255F" w14:textId="38D1B5D2" w:rsidR="00874C18" w:rsidRDefault="00874C18" w:rsidP="00874C18">
      <w:pPr>
        <w:pStyle w:val="21"/>
        <w:rPr>
          <w:rFonts w:eastAsia="宋体"/>
        </w:rPr>
      </w:pPr>
      <w:bookmarkStart w:id="777" w:name="_Toc180150875"/>
      <w:bookmarkStart w:id="778" w:name="_Toc180400568"/>
      <w:bookmarkStart w:id="779" w:name="_Toc180481749"/>
      <w:bookmarkStart w:id="780" w:name="_Toc180740390"/>
      <w:r>
        <w:rPr>
          <w:rFonts w:eastAsia="宋体"/>
        </w:rPr>
        <w:t>6.23</w:t>
      </w:r>
      <w:r>
        <w:rPr>
          <w:rFonts w:eastAsia="宋体"/>
        </w:rPr>
        <w:tab/>
        <w:t>Solution #</w:t>
      </w:r>
      <w:r w:rsidR="00047224">
        <w:rPr>
          <w:rFonts w:eastAsia="宋体"/>
        </w:rPr>
        <w:t>23</w:t>
      </w:r>
      <w:r>
        <w:rPr>
          <w:rFonts w:eastAsia="宋体"/>
        </w:rPr>
        <w:t>: Security protection in S&amp;F satellite operation with RAN on board</w:t>
      </w:r>
      <w:bookmarkEnd w:id="776"/>
      <w:bookmarkEnd w:id="777"/>
      <w:bookmarkEnd w:id="778"/>
      <w:bookmarkEnd w:id="779"/>
      <w:bookmarkEnd w:id="780"/>
    </w:p>
    <w:p w14:paraId="2902997C" w14:textId="41DB8C25" w:rsidR="00874C18" w:rsidRDefault="00874C18" w:rsidP="00874C18">
      <w:pPr>
        <w:pStyle w:val="31"/>
        <w:rPr>
          <w:rFonts w:eastAsia="宋体"/>
        </w:rPr>
      </w:pPr>
      <w:bookmarkStart w:id="781" w:name="_Toc167791582"/>
      <w:bookmarkStart w:id="782" w:name="_Toc180150876"/>
      <w:bookmarkStart w:id="783" w:name="_Toc180400569"/>
      <w:bookmarkStart w:id="784" w:name="_Toc180481750"/>
      <w:bookmarkStart w:id="785" w:name="_Toc164778293"/>
      <w:bookmarkStart w:id="786" w:name="_Toc180740391"/>
      <w:r>
        <w:rPr>
          <w:rFonts w:eastAsia="宋体"/>
        </w:rPr>
        <w:t>6.23.1</w:t>
      </w:r>
      <w:r>
        <w:rPr>
          <w:rFonts w:eastAsia="宋体"/>
        </w:rPr>
        <w:tab/>
        <w:t>Introduction</w:t>
      </w:r>
      <w:bookmarkEnd w:id="781"/>
      <w:bookmarkEnd w:id="782"/>
      <w:bookmarkEnd w:id="783"/>
      <w:bookmarkEnd w:id="784"/>
      <w:bookmarkEnd w:id="786"/>
    </w:p>
    <w:bookmarkEnd w:id="785"/>
    <w:p w14:paraId="63C6FA25" w14:textId="5A5D1228" w:rsidR="00874C18" w:rsidRDefault="00874C18" w:rsidP="00874C18">
      <w:r>
        <w:rPr>
          <w:lang w:eastAsia="zh-CN"/>
        </w:rPr>
        <w:t>This solution addresses KI#1</w:t>
      </w:r>
      <w:r>
        <w:t xml:space="preserve">. </w:t>
      </w:r>
      <w:r>
        <w:rPr>
          <w:lang w:eastAsia="zh-CN"/>
        </w:rPr>
        <w:t xml:space="preserve">It applies to </w:t>
      </w:r>
      <w:r>
        <w:t>an architecture when RAN is deployed in the satellite</w:t>
      </w:r>
      <w:r w:rsidR="005E5F77">
        <w:t xml:space="preserve"> of MME-Split architecture</w:t>
      </w:r>
      <w:r>
        <w:t>.</w:t>
      </w:r>
    </w:p>
    <w:p w14:paraId="63773DF2" w14:textId="77777777" w:rsidR="00874C18" w:rsidRDefault="00874C18" w:rsidP="00874C18">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then the RAN is able to know whether it is talking to a genuine UE. </w:t>
      </w:r>
    </w:p>
    <w:p w14:paraId="00917235" w14:textId="4F1DDA83" w:rsidR="00874C18" w:rsidRDefault="00874C18" w:rsidP="00874C18">
      <w:pPr>
        <w:pStyle w:val="31"/>
        <w:rPr>
          <w:rFonts w:eastAsia="宋体"/>
        </w:rPr>
      </w:pPr>
      <w:bookmarkStart w:id="787" w:name="_Toc167791583"/>
      <w:bookmarkStart w:id="788" w:name="_Toc180150877"/>
      <w:bookmarkStart w:id="789" w:name="_Toc180400570"/>
      <w:bookmarkStart w:id="790" w:name="_Toc180481751"/>
      <w:bookmarkStart w:id="791" w:name="_Toc180740392"/>
      <w:r>
        <w:rPr>
          <w:rFonts w:eastAsia="宋体"/>
        </w:rPr>
        <w:lastRenderedPageBreak/>
        <w:t>6.23.2</w:t>
      </w:r>
      <w:r>
        <w:rPr>
          <w:rFonts w:eastAsia="宋体"/>
        </w:rPr>
        <w:tab/>
        <w:t>Solution details</w:t>
      </w:r>
      <w:bookmarkEnd w:id="787"/>
      <w:bookmarkEnd w:id="788"/>
      <w:bookmarkEnd w:id="789"/>
      <w:bookmarkEnd w:id="790"/>
      <w:bookmarkEnd w:id="791"/>
    </w:p>
    <w:p w14:paraId="66D70822" w14:textId="77777777" w:rsidR="00874C18" w:rsidRDefault="00FD7EB0" w:rsidP="00874C18">
      <w:pPr>
        <w:jc w:val="center"/>
      </w:pPr>
      <w:r>
        <w:pict w14:anchorId="766717E2">
          <v:shape id="_x0000_i1052" type="#_x0000_t75" style="width:357.5pt;height:391.95pt">
            <v:imagedata r:id="rId60" o:title="E5D8AE50"/>
          </v:shape>
        </w:pict>
      </w:r>
    </w:p>
    <w:p w14:paraId="625FF8FC" w14:textId="74D3350C" w:rsidR="00874C18" w:rsidRDefault="00874C18" w:rsidP="00874C18">
      <w:pPr>
        <w:pStyle w:val="af0"/>
        <w:jc w:val="center"/>
      </w:pPr>
      <w:r>
        <w:t>Figure 6.</w:t>
      </w:r>
      <w:r w:rsidR="00FA2F86">
        <w:t>2</w:t>
      </w:r>
      <w:r w:rsidR="00B03BA6">
        <w:rPr>
          <w:rFonts w:hint="eastAsia"/>
          <w:lang w:eastAsia="zh-CN"/>
        </w:rPr>
        <w:t>3</w:t>
      </w:r>
      <w:r>
        <w:t>.2-</w:t>
      </w:r>
      <w:r>
        <w:fldChar w:fldCharType="begin"/>
      </w:r>
      <w:r>
        <w:instrText xml:space="preserve"> SEQ Figure_6.14.2 \* ARABIC </w:instrText>
      </w:r>
      <w:r>
        <w:fldChar w:fldCharType="separate"/>
      </w:r>
      <w:r>
        <w:rPr>
          <w:noProof/>
        </w:rPr>
        <w:t>1</w:t>
      </w:r>
      <w:r>
        <w:fldChar w:fldCharType="end"/>
      </w:r>
      <w:r>
        <w:t>:Security procedure for the DL NAS message in S&amp;F Satellite Operation</w:t>
      </w:r>
    </w:p>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3. When the feeder link is available, the MME/AMF sends the NAS PDU with UE Auth_code and RAN_Auth_code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5. The RAN gets the RAN_Auth_code based on the received UE Id, and responses to UE with RRC connection setup that including the RAN_Auth_code.</w:t>
      </w:r>
    </w:p>
    <w:p w14:paraId="365E4C61" w14:textId="77777777" w:rsidR="00874C18" w:rsidRDefault="00874C18" w:rsidP="00874C18">
      <w:pPr>
        <w:rPr>
          <w:lang w:eastAsia="zh-CN"/>
        </w:rPr>
      </w:pPr>
      <w:r>
        <w:rPr>
          <w:lang w:eastAsia="zh-CN"/>
        </w:rPr>
        <w:lastRenderedPageBreak/>
        <w:t>6.The UE uses the same mechanism to generate the UE Auth_code and RAN_Auth_code, and verify the received RAN_Auth_code. If the verification is successful, the UE sends the RRC connection setup complete to the RAN node with UE_Auth_code.</w:t>
      </w:r>
    </w:p>
    <w:p w14:paraId="5AA4F2F0" w14:textId="77777777" w:rsidR="00874C18" w:rsidRDefault="00874C18" w:rsidP="00874C18">
      <w:pPr>
        <w:rPr>
          <w:lang w:eastAsia="zh-CN"/>
        </w:rPr>
      </w:pPr>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p>
    <w:p w14:paraId="0508C8E4" w14:textId="77777777" w:rsidR="00874C18" w:rsidRDefault="00874C18" w:rsidP="00874C18">
      <w:pPr>
        <w:rPr>
          <w:lang w:eastAsia="zh-CN"/>
        </w:rPr>
      </w:pPr>
      <w:r>
        <w:rPr>
          <w:lang w:eastAsia="zh-CN"/>
        </w:rPr>
        <w:t>8. When the feedlink is available, the RAN node sends NAS delivery notification to the MME/AMF.</w:t>
      </w:r>
    </w:p>
    <w:p w14:paraId="3D0F954A" w14:textId="078D87E2" w:rsidR="00874C18" w:rsidRDefault="0024769A" w:rsidP="00357004">
      <w:pPr>
        <w:rPr>
          <w:lang w:eastAsia="zh-CN"/>
        </w:rPr>
      </w:pPr>
      <w:r w:rsidRPr="0024769A">
        <w:rPr>
          <w:lang w:eastAsia="zh-CN"/>
        </w:rPr>
        <w:t>This solution is also applicable for MME-Split architecture, where MME is split into two parts: MME on board and MME on the ground. The UE Auth_code and RAN_Auth_code are provided by the MME on the ground. UE Auth_code and RAN_Auth_code can be stored at eNB on board.</w:t>
      </w:r>
    </w:p>
    <w:p w14:paraId="19DF1625" w14:textId="7C856780" w:rsidR="00874C18" w:rsidRDefault="00874C18" w:rsidP="00874C18">
      <w:pPr>
        <w:pStyle w:val="31"/>
        <w:rPr>
          <w:rFonts w:eastAsia="宋体"/>
        </w:rPr>
      </w:pPr>
      <w:bookmarkStart w:id="792" w:name="_Toc167791584"/>
      <w:bookmarkStart w:id="793" w:name="_Toc180150878"/>
      <w:bookmarkStart w:id="794" w:name="_Toc180400571"/>
      <w:bookmarkStart w:id="795" w:name="_Toc180481752"/>
      <w:bookmarkStart w:id="796" w:name="_Toc180740393"/>
      <w:r>
        <w:rPr>
          <w:rFonts w:eastAsia="宋体"/>
        </w:rPr>
        <w:t>6.23.3</w:t>
      </w:r>
      <w:r>
        <w:rPr>
          <w:rFonts w:eastAsia="宋体"/>
        </w:rPr>
        <w:tab/>
        <w:t>Evaluation</w:t>
      </w:r>
      <w:bookmarkEnd w:id="792"/>
      <w:bookmarkEnd w:id="793"/>
      <w:bookmarkEnd w:id="794"/>
      <w:bookmarkEnd w:id="795"/>
      <w:bookmarkEnd w:id="796"/>
    </w:p>
    <w:p w14:paraId="1E615040" w14:textId="7B39EE73" w:rsidR="00874C18" w:rsidRDefault="00874C18" w:rsidP="00874C18">
      <w:r>
        <w:t xml:space="preserve">This solution addresses the Key Issue #1, and it applies for S&amp;F operations in </w:t>
      </w:r>
      <w:r w:rsidR="00344B72" w:rsidRPr="00344B72">
        <w:t xml:space="preserve">MME-Split </w:t>
      </w:r>
      <w:r>
        <w:t xml:space="preserve">EPS </w:t>
      </w:r>
      <w:r w:rsidR="00344B72" w:rsidRPr="00344B72">
        <w:t xml:space="preserve">architecture, or in RAN-onboard EPS </w:t>
      </w:r>
      <w:r>
        <w:t>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lang w:eastAsia="zh-CN"/>
        </w:rPr>
      </w:pPr>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p>
    <w:p w14:paraId="089CDEC8" w14:textId="77777777" w:rsidR="00AE6A35" w:rsidRDefault="00AE6A35" w:rsidP="00AE6A35">
      <w:pPr>
        <w:rPr>
          <w:lang w:eastAsia="zh-CN"/>
        </w:rPr>
      </w:pPr>
      <w:r>
        <w:rPr>
          <w:lang w:eastAsia="zh-CN"/>
        </w:rPr>
        <w:t>The potential DoS attack before authentication is not addressed by this solution.</w:t>
      </w:r>
    </w:p>
    <w:p w14:paraId="6F57C8BC" w14:textId="051B4613" w:rsidR="00AE6A35" w:rsidRDefault="00AE6A35" w:rsidP="00AE6A35">
      <w:pPr>
        <w:rPr>
          <w:lang w:eastAsia="zh-CN"/>
        </w:rPr>
      </w:pPr>
      <w:r>
        <w:rPr>
          <w:lang w:eastAsia="zh-CN"/>
        </w:rPr>
        <w:t>Impacted entities: MME (MME-onboard, MME-ground), RAN-onboard, UE.</w:t>
      </w:r>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21"/>
        <w:rPr>
          <w:rFonts w:eastAsia="宋体"/>
        </w:rPr>
      </w:pPr>
      <w:bookmarkStart w:id="797" w:name="_Toc167791585"/>
      <w:bookmarkStart w:id="798" w:name="_Toc180150879"/>
      <w:bookmarkStart w:id="799" w:name="_Toc180400572"/>
      <w:bookmarkStart w:id="800" w:name="_Toc180481753"/>
      <w:bookmarkStart w:id="801" w:name="_Toc180740394"/>
      <w:r>
        <w:rPr>
          <w:rFonts w:eastAsia="宋体"/>
        </w:rPr>
        <w:t>6.24</w:t>
      </w:r>
      <w:r>
        <w:rPr>
          <w:rFonts w:eastAsia="宋体"/>
        </w:rPr>
        <w:tab/>
        <w:t>Solution #</w:t>
      </w:r>
      <w:r w:rsidR="00047224">
        <w:rPr>
          <w:rFonts w:eastAsia="宋体"/>
        </w:rPr>
        <w:t>24</w:t>
      </w:r>
      <w:r>
        <w:rPr>
          <w:rFonts w:eastAsia="宋体"/>
        </w:rPr>
        <w:t>: Expedited Authentication in 5GS in S&amp;F Mode</w:t>
      </w:r>
      <w:bookmarkEnd w:id="797"/>
      <w:bookmarkEnd w:id="798"/>
      <w:bookmarkEnd w:id="799"/>
      <w:bookmarkEnd w:id="800"/>
      <w:bookmarkEnd w:id="801"/>
    </w:p>
    <w:p w14:paraId="565D5F83" w14:textId="70984751" w:rsidR="00815D6A" w:rsidRDefault="00815D6A" w:rsidP="00815D6A">
      <w:pPr>
        <w:pStyle w:val="31"/>
        <w:rPr>
          <w:rFonts w:eastAsia="宋体"/>
        </w:rPr>
      </w:pPr>
      <w:bookmarkStart w:id="802" w:name="_Toc167791586"/>
      <w:bookmarkStart w:id="803" w:name="_Toc180150880"/>
      <w:bookmarkStart w:id="804" w:name="_Toc180400573"/>
      <w:bookmarkStart w:id="805" w:name="_Toc180481754"/>
      <w:bookmarkStart w:id="806" w:name="_Toc180740395"/>
      <w:r>
        <w:rPr>
          <w:rFonts w:eastAsia="宋体"/>
        </w:rPr>
        <w:t>6.24.1</w:t>
      </w:r>
      <w:r>
        <w:rPr>
          <w:rFonts w:eastAsia="宋体"/>
        </w:rPr>
        <w:tab/>
        <w:t>Introduction</w:t>
      </w:r>
      <w:bookmarkEnd w:id="802"/>
      <w:bookmarkEnd w:id="803"/>
      <w:bookmarkEnd w:id="804"/>
      <w:bookmarkEnd w:id="805"/>
      <w:bookmarkEnd w:id="806"/>
    </w:p>
    <w:p w14:paraId="57261069" w14:textId="77777777" w:rsidR="00815D6A" w:rsidRDefault="00815D6A" w:rsidP="00815D6A">
      <w:pPr>
        <w:jc w:val="both"/>
        <w:rPr>
          <w:rFonts w:eastAsia="宋体"/>
        </w:rPr>
      </w:pPr>
      <w:r>
        <w:t>This solution addresses “Key issue #1: Security protection in Store and Forward Satellite Operation”.</w:t>
      </w:r>
    </w:p>
    <w:p w14:paraId="6A507498" w14:textId="77777777" w:rsidR="00815D6A" w:rsidRDefault="00815D6A" w:rsidP="00815D6A">
      <w:pPr>
        <w:jc w:val="both"/>
      </w:pPr>
      <w:r>
        <w:t xml:space="preserve">The solution proposes to address &amp; optimize security aspects of solution #12 and #15 in 3GPP TR 23.700-29 (albeit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solutions proposes to pre-fetch authentication information into next satellite that will fly over UE's location.  </w:t>
      </w:r>
    </w:p>
    <w:p w14:paraId="2CE6546A" w14:textId="77777777" w:rsidR="00815D6A" w:rsidRDefault="00815D6A" w:rsidP="00815D6A">
      <w:pPr>
        <w:jc w:val="both"/>
      </w:pPr>
      <w:r>
        <w:t xml:space="preserve">Authenticaiton and establishment of security context during initial registration suffer from following issues in case of S&amp;F Mode: </w:t>
      </w:r>
    </w:p>
    <w:p w14:paraId="1B413110" w14:textId="77777777" w:rsidR="00815D6A" w:rsidRDefault="00815D6A" w:rsidP="006E6742">
      <w:pPr>
        <w:numPr>
          <w:ilvl w:val="0"/>
          <w:numId w:val="32"/>
        </w:numPr>
        <w:jc w:val="both"/>
      </w:pPr>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p>
    <w:p w14:paraId="2F040263" w14:textId="77777777" w:rsidR="00815D6A" w:rsidRDefault="00815D6A" w:rsidP="006E6742">
      <w:pPr>
        <w:numPr>
          <w:ilvl w:val="1"/>
          <w:numId w:val="32"/>
        </w:numPr>
        <w:jc w:val="both"/>
      </w:pPr>
      <w:r>
        <w:t>Another satellite pass is required before UE can be successfully authenticated.</w:t>
      </w:r>
    </w:p>
    <w:p w14:paraId="47DC660F" w14:textId="77777777" w:rsidR="00815D6A" w:rsidRDefault="00815D6A" w:rsidP="006E6742">
      <w:pPr>
        <w:numPr>
          <w:ilvl w:val="1"/>
          <w:numId w:val="32"/>
        </w:numPr>
        <w:jc w:val="both"/>
      </w:pPr>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6E6742">
      <w:pPr>
        <w:numPr>
          <w:ilvl w:val="0"/>
          <w:numId w:val="32"/>
        </w:numPr>
        <w:jc w:val="both"/>
      </w:pPr>
      <w:r>
        <w:t xml:space="preserve">After successful authentication, the AMF on-ground will then need to upload the authentication response into AMF' of next satellite that flies over the UE, so that it can proceed with Security Mode procedure. After </w:t>
      </w:r>
      <w:r>
        <w:lastRenderedPageBreak/>
        <w:t>successful establishment of security context, AMF' needs to perofrm Nudm_UECM / Nudm_SDM procedures before sending Registration Accept to the UE. This means two issues:</w:t>
      </w:r>
    </w:p>
    <w:p w14:paraId="68F20715" w14:textId="77777777" w:rsidR="00815D6A" w:rsidRDefault="00815D6A" w:rsidP="006E6742">
      <w:pPr>
        <w:numPr>
          <w:ilvl w:val="1"/>
          <w:numId w:val="32"/>
        </w:numPr>
        <w:jc w:val="both"/>
      </w:pPr>
      <w:r>
        <w:t>These procedures further require connectivity to ground station, and hence another pass of satellite.</w:t>
      </w:r>
    </w:p>
    <w:p w14:paraId="28069290" w14:textId="77777777" w:rsidR="00815D6A" w:rsidRDefault="00815D6A" w:rsidP="006E6742">
      <w:pPr>
        <w:numPr>
          <w:ilvl w:val="1"/>
          <w:numId w:val="32"/>
        </w:numPr>
        <w:jc w:val="both"/>
      </w:pPr>
      <w:r>
        <w:t>Waiting for next satellite above means UE loses radio connectivity. In the current scheme of things, the UE may consider that registration procedure has failed and discard the security context if it doesn't receive Registration Accept with a GUTI. In the next pass of satellite, it may restart the registration procedure.</w:t>
      </w:r>
    </w:p>
    <w:p w14:paraId="1F31614D" w14:textId="77777777" w:rsidR="00815D6A" w:rsidRDefault="00815D6A" w:rsidP="00815D6A">
      <w:pPr>
        <w:jc w:val="both"/>
      </w:pPr>
      <w:r>
        <w:t>Accordingly, the solution proposes following optimizations to authentication proceure when UEs try to connect to 5G network in S&amp;F Mode:</w:t>
      </w:r>
    </w:p>
    <w:p w14:paraId="446E8949" w14:textId="77777777" w:rsidR="00815D6A" w:rsidRDefault="00815D6A" w:rsidP="006E6742">
      <w:pPr>
        <w:numPr>
          <w:ilvl w:val="0"/>
          <w:numId w:val="32"/>
        </w:numPr>
        <w:jc w:val="both"/>
      </w:pPr>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p>
    <w:p w14:paraId="5F9585D7" w14:textId="77777777" w:rsidR="00815D6A" w:rsidRDefault="00815D6A" w:rsidP="006E6742">
      <w:pPr>
        <w:numPr>
          <w:ilvl w:val="0"/>
          <w:numId w:val="32"/>
        </w:numPr>
        <w:jc w:val="both"/>
      </w:pPr>
      <w:r>
        <w:t>AMF' sends a (partial) registration accept to the UE containing  5G-GUTI before it performs Nudm_UECM procedure.</w:t>
      </w:r>
    </w:p>
    <w:p w14:paraId="063C7E86" w14:textId="7DF30E98" w:rsidR="00815D6A" w:rsidRDefault="00815D6A" w:rsidP="00815D6A">
      <w:pPr>
        <w:pStyle w:val="31"/>
        <w:rPr>
          <w:rFonts w:eastAsia="宋体"/>
        </w:rPr>
      </w:pPr>
      <w:bookmarkStart w:id="807" w:name="_Toc167791587"/>
      <w:bookmarkStart w:id="808" w:name="_Toc180150881"/>
      <w:bookmarkStart w:id="809" w:name="_Toc180400574"/>
      <w:bookmarkStart w:id="810" w:name="_Toc180481755"/>
      <w:bookmarkStart w:id="811" w:name="_Toc180740396"/>
      <w:r>
        <w:rPr>
          <w:rFonts w:eastAsia="宋体"/>
        </w:rPr>
        <w:t>6.24.2</w:t>
      </w:r>
      <w:r>
        <w:rPr>
          <w:rFonts w:eastAsia="宋体"/>
        </w:rPr>
        <w:tab/>
        <w:t>Solution details</w:t>
      </w:r>
      <w:bookmarkEnd w:id="807"/>
      <w:bookmarkEnd w:id="808"/>
      <w:bookmarkEnd w:id="809"/>
      <w:bookmarkEnd w:id="810"/>
      <w:bookmarkEnd w:id="811"/>
    </w:p>
    <w:p w14:paraId="59CE7FFE" w14:textId="77777777" w:rsidR="00815D6A" w:rsidRDefault="00815D6A" w:rsidP="00815D6A">
      <w:pPr>
        <w:rPr>
          <w:rFonts w:eastAsia="宋体"/>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Pr>
          <w:b/>
          <w:u w:val="single"/>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gNB on-board the satellite. The request contains UE Identity set to Subscriber Concealed Identifier (SUCI). The gNB on-board forwards the request to the AMF' on-board. </w:t>
      </w:r>
    </w:p>
    <w:p w14:paraId="11E60C10" w14:textId="77777777" w:rsidR="00815D6A" w:rsidRDefault="00815D6A" w:rsidP="00815D6A">
      <w:pPr>
        <w:jc w:val="both"/>
      </w:pPr>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05AB8AB9" w14:textId="77777777" w:rsidR="00815D6A" w:rsidRDefault="00815D6A" w:rsidP="00815D6A">
      <w:pPr>
        <w:jc w:val="both"/>
        <w:rPr>
          <w:color w:val="FF0000"/>
        </w:rPr>
      </w:pPr>
      <w:r>
        <w:rPr>
          <w:color w:val="FF0000"/>
        </w:rPr>
        <w:t>Editor's Note: Since the temporary-identity is provided unprotected, it is FFS if such an identity may be used to launch DoS attacks.</w:t>
      </w:r>
    </w:p>
    <w:p w14:paraId="20F58CF6" w14:textId="77777777" w:rsidR="00815D6A" w:rsidRDefault="00815D6A" w:rsidP="00815D6A">
      <w:pPr>
        <w:jc w:val="both"/>
      </w:pPr>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p>
    <w:p w14:paraId="072D8439" w14:textId="77777777" w:rsidR="00815D6A" w:rsidRDefault="00815D6A" w:rsidP="00815D6A">
      <w:pPr>
        <w:jc w:val="both"/>
      </w:pPr>
      <w:r>
        <w:rPr>
          <w:b/>
          <w:u w:val="single"/>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lastRenderedPageBreak/>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t xml:space="preserve">Additionally, AUSF may include XRES* in the response so that AMF itself can perform authentication validation. </w:t>
      </w:r>
    </w:p>
    <w:p w14:paraId="7880A9BB" w14:textId="77777777" w:rsidR="00815D6A" w:rsidRDefault="00815D6A" w:rsidP="00815D6A">
      <w:pPr>
        <w:jc w:val="both"/>
      </w:pPr>
      <w:r>
        <w:t>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T-GUTI as received in Step #5. The message may also include a 5G-GUTI assigned by the AMF, to be assigned to UE if authentication is successful.</w:t>
      </w:r>
    </w:p>
    <w:p w14:paraId="3E28CC2C" w14:textId="390CE64D" w:rsidR="00815D6A" w:rsidRDefault="00815D6A" w:rsidP="00826F62">
      <w:pPr>
        <w:pStyle w:val="af0"/>
      </w:pPr>
      <w:r>
        <w:rPr>
          <w:rFonts w:eastAsia="宋体"/>
        </w:rPr>
        <w:object w:dxaOrig="9640" w:dyaOrig="5950" w14:anchorId="1E03187B">
          <v:shape id="_x0000_i1053" type="#_x0000_t75" style="width:482.7pt;height:298pt" o:ole="">
            <v:imagedata r:id="rId61" o:title=""/>
          </v:shape>
          <o:OLEObject Type="Embed" ProgID="Visio.Drawing.15" ShapeID="_x0000_i1053" DrawAspect="Content" ObjectID="_1791353020" r:id="rId62"/>
        </w:object>
      </w:r>
    </w:p>
    <w:p w14:paraId="74C36807" w14:textId="2DE14BE6" w:rsidR="00815D6A" w:rsidRDefault="00815D6A" w:rsidP="00815D6A">
      <w:pPr>
        <w:pStyle w:val="af0"/>
        <w:jc w:val="center"/>
      </w:pPr>
      <w:r>
        <w:t>Figure 6.24.2-</w:t>
      </w:r>
      <w:r>
        <w:fldChar w:fldCharType="begin"/>
      </w:r>
      <w:r>
        <w:instrText xml:space="preserve"> SEQ Figure_6.4.2 \* ARABIC </w:instrText>
      </w:r>
      <w:r>
        <w:fldChar w:fldCharType="separate"/>
      </w:r>
      <w:r>
        <w:rPr>
          <w:noProof/>
        </w:rPr>
        <w:t>1</w:t>
      </w:r>
      <w:r>
        <w:fldChar w:fldCharType="end"/>
      </w:r>
      <w:r>
        <w:t>: Expedited Registration Procedure</w:t>
      </w:r>
    </w:p>
    <w:p w14:paraId="077AD174" w14:textId="77777777" w:rsidR="00815D6A" w:rsidRDefault="00815D6A" w:rsidP="00815D6A">
      <w:pPr>
        <w:jc w:val="both"/>
      </w:pPr>
      <w:r>
        <w:rPr>
          <w:b/>
          <w:u w:val="single"/>
        </w:rPr>
        <w:t>At time T3</w:t>
      </w:r>
      <w:r>
        <w:t>, Sat#2 has moved away and Sat#3 now has Service-link connectivity to the UE.</w:t>
      </w:r>
    </w:p>
    <w:p w14:paraId="0DC1FAD4" w14:textId="77777777" w:rsidR="00815D6A" w:rsidRDefault="00815D6A" w:rsidP="00815D6A">
      <w:pPr>
        <w:jc w:val="both"/>
      </w:pPr>
      <w:r>
        <w:t>Step #9: The UE sends Registration request to the gNB on-board Sat #3, including the T-GUTI assigned earlier. gNB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Pr>
          <w:b/>
          <w:u w:val="single"/>
        </w:rPr>
        <w:t>At time T4</w:t>
      </w:r>
      <w:r>
        <w:t>, Sat#3 has moved away and regains Feeder-link connectivity to the ground station.</w:t>
      </w:r>
    </w:p>
    <w:p w14:paraId="784AE65C" w14:textId="77777777" w:rsidR="00815D6A" w:rsidRDefault="00815D6A" w:rsidP="00815D6A">
      <w:pPr>
        <w:jc w:val="both"/>
      </w:pPr>
      <w:r>
        <w:lastRenderedPageBreak/>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47665A75" w14:textId="77777777" w:rsidR="00815D6A" w:rsidRDefault="00815D6A" w:rsidP="00815D6A">
      <w:pPr>
        <w:jc w:val="both"/>
        <w:rPr>
          <w:rFonts w:eastAsia="宋体"/>
        </w:rPr>
      </w:pPr>
      <w:r>
        <w:t>Step #14: The AMF sends Nausf_UEAuthentication_Authenticate Request message to the AUSF.</w:t>
      </w:r>
    </w:p>
    <w:p w14:paraId="3CA90EF3" w14:textId="77777777" w:rsidR="00815D6A" w:rsidRDefault="00815D6A" w:rsidP="00815D6A">
      <w:pPr>
        <w:jc w:val="both"/>
      </w:pPr>
      <w:r>
        <w:t>Step #15: AUSF may validate the authentication result and sends Nausf_UEAuthentication_Authenticate Response message to the AMF. If the authentication is successful, the response includes SUPI of the UE.</w:t>
      </w:r>
    </w:p>
    <w:p w14:paraId="3CAF4EF4" w14:textId="77777777" w:rsidR="00815D6A" w:rsidRDefault="00815D6A" w:rsidP="00815D6A">
      <w:pPr>
        <w:jc w:val="both"/>
      </w:pPr>
      <w:r>
        <w:t xml:space="preserve">Step #16: The AMF performs Location Update procedure towards UDM, which may include Nudm_UECM and Nudm_SDM procedures as defined in 3GPP TS 23.502 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Pr>
          <w:b/>
          <w:u w:val="single"/>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31"/>
        <w:rPr>
          <w:rFonts w:eastAsia="宋体"/>
        </w:rPr>
      </w:pPr>
      <w:bookmarkStart w:id="812" w:name="_Toc167791588"/>
      <w:bookmarkStart w:id="813" w:name="_Toc180150882"/>
      <w:bookmarkStart w:id="814" w:name="_Toc180400575"/>
      <w:bookmarkStart w:id="815" w:name="_Toc180481756"/>
      <w:bookmarkStart w:id="816" w:name="_Toc180740397"/>
      <w:r>
        <w:rPr>
          <w:rFonts w:eastAsia="宋体"/>
        </w:rPr>
        <w:t>6.24.3</w:t>
      </w:r>
      <w:r>
        <w:rPr>
          <w:rFonts w:eastAsia="宋体"/>
        </w:rPr>
        <w:tab/>
        <w:t>Evaluation</w:t>
      </w:r>
      <w:bookmarkEnd w:id="812"/>
      <w:bookmarkEnd w:id="813"/>
      <w:bookmarkEnd w:id="814"/>
      <w:bookmarkEnd w:id="815"/>
      <w:bookmarkEnd w:id="816"/>
    </w:p>
    <w:p w14:paraId="237D2008" w14:textId="77777777" w:rsidR="000E413E" w:rsidRPr="007D4AD1" w:rsidRDefault="000E413E" w:rsidP="006E6742">
      <w:pPr>
        <w:numPr>
          <w:ilvl w:val="0"/>
          <w:numId w:val="38"/>
        </w:numPr>
      </w:pPr>
      <w:r>
        <w:rPr>
          <w:rFonts w:eastAsia="Times New Roman"/>
          <w:lang w:val="en-US"/>
        </w:rPr>
        <w:t xml:space="preserve">Assumptions:  </w:t>
      </w:r>
      <w:r>
        <w:t>NA</w:t>
      </w:r>
    </w:p>
    <w:p w14:paraId="12429C30" w14:textId="77777777" w:rsidR="000E413E" w:rsidRDefault="000E413E"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206EA9A4" w14:textId="77777777" w:rsidR="000E413E" w:rsidRDefault="000E413E"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506EC800" w14:textId="77777777" w:rsidR="000E413E" w:rsidRDefault="000E413E"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44FB9685" w14:textId="77777777" w:rsidR="000E413E" w:rsidRDefault="000E413E" w:rsidP="006E6742">
      <w:pPr>
        <w:numPr>
          <w:ilvl w:val="0"/>
          <w:numId w:val="38"/>
        </w:numPr>
        <w:spacing w:after="0"/>
        <w:rPr>
          <w:rFonts w:eastAsia="Times New Roman"/>
          <w:lang w:val="en-US"/>
        </w:rPr>
      </w:pPr>
      <w:r>
        <w:rPr>
          <w:rFonts w:eastAsia="Times New Roman"/>
          <w:lang w:val="en-US"/>
        </w:rPr>
        <w:t>Re-use of legacy security procedures: Full re-use of AKA procedure. But it is proposed to</w:t>
      </w:r>
      <w:r w:rsidRPr="00152FA7">
        <w:t xml:space="preserve"> </w:t>
      </w:r>
      <w:r w:rsidRPr="00152FA7">
        <w:rPr>
          <w:rFonts w:eastAsia="Times New Roman"/>
          <w:lang w:val="en-US"/>
        </w:rPr>
        <w:t>pre-fetch authentication information into next satellite tha</w:t>
      </w:r>
      <w:r>
        <w:rPr>
          <w:rFonts w:eastAsia="Times New Roman"/>
          <w:lang w:val="en-US"/>
        </w:rPr>
        <w:t xml:space="preserve">t will fly over UE's location. </w:t>
      </w:r>
      <w:r w:rsidRPr="00152FA7">
        <w:rPr>
          <w:rFonts w:eastAsia="Times New Roman"/>
          <w:lang w:val="en-US"/>
        </w:rPr>
        <w:t>Expedited Authentication (Similar to 4GS): XRES* and K</w:t>
      </w:r>
      <w:r w:rsidRPr="00152FA7">
        <w:rPr>
          <w:rFonts w:eastAsia="Times New Roman"/>
          <w:vertAlign w:val="subscript"/>
          <w:lang w:val="en-US"/>
        </w:rPr>
        <w:t>SEAF</w:t>
      </w:r>
      <w:r w:rsidRPr="00152FA7">
        <w:rPr>
          <w:rFonts w:eastAsia="Times New Roman"/>
          <w:lang w:val="en-US"/>
        </w:rPr>
        <w:t xml:space="preserve"> are provided to AMF/AMF' during Nausf_UEAU_Auth Request/Response so that AMF' can validate the result locally and proceed with security mode procedure immediately.</w:t>
      </w:r>
      <w:r>
        <w:rPr>
          <w:rFonts w:eastAsia="Times New Roman"/>
          <w:lang w:val="en-US"/>
        </w:rPr>
        <w:t xml:space="preserve"> </w:t>
      </w:r>
      <w:r w:rsidRPr="00152FA7">
        <w:rPr>
          <w:rFonts w:eastAsia="Times New Roman"/>
          <w:lang w:val="en-US"/>
        </w:rPr>
        <w:t>AMF' sends a (partial) registration accept to the UE before it performs Nudm_UECM procedure.</w:t>
      </w:r>
    </w:p>
    <w:p w14:paraId="247C6382" w14:textId="77777777" w:rsidR="000E413E" w:rsidRPr="00152FA7" w:rsidRDefault="000E413E" w:rsidP="006E6742">
      <w:pPr>
        <w:numPr>
          <w:ilvl w:val="0"/>
          <w:numId w:val="38"/>
        </w:numPr>
        <w:spacing w:after="0"/>
        <w:rPr>
          <w:rFonts w:eastAsia="Times New Roman"/>
          <w:lang w:val="en-US"/>
        </w:rPr>
      </w:pPr>
      <w:r w:rsidRPr="00152FA7">
        <w:rPr>
          <w:rFonts w:eastAsia="Times New Roman"/>
          <w:lang w:val="en-US"/>
        </w:rPr>
        <w:t xml:space="preserve">Advantages of the solution: The solution caters to </w:t>
      </w:r>
      <w:r>
        <w:rPr>
          <w:rFonts w:eastAsia="Times New Roman"/>
          <w:lang w:val="en-US"/>
        </w:rPr>
        <w:t>provide expedited authentication in case of S&amp;F mode when service/feeder link is not available. It is proposed to</w:t>
      </w:r>
      <w:r w:rsidRPr="00152FA7">
        <w:t xml:space="preserve"> </w:t>
      </w:r>
      <w:r w:rsidRPr="00152FA7">
        <w:rPr>
          <w:rFonts w:eastAsia="Times New Roman"/>
          <w:lang w:val="en-US"/>
        </w:rPr>
        <w:t>pre-fetch authentication information into next satellite tha</w:t>
      </w:r>
      <w:r>
        <w:rPr>
          <w:rFonts w:eastAsia="Times New Roman"/>
          <w:lang w:val="en-US"/>
        </w:rPr>
        <w:t>t will fly over UE's location.</w:t>
      </w:r>
    </w:p>
    <w:p w14:paraId="530234C4" w14:textId="77777777" w:rsidR="000E413E" w:rsidRDefault="000E413E" w:rsidP="006E6742">
      <w:pPr>
        <w:numPr>
          <w:ilvl w:val="0"/>
          <w:numId w:val="38"/>
        </w:numPr>
        <w:spacing w:after="0"/>
        <w:rPr>
          <w:rFonts w:eastAsia="Times New Roman"/>
          <w:lang w:val="en-US"/>
        </w:rPr>
      </w:pPr>
      <w:r>
        <w:rPr>
          <w:rFonts w:eastAsia="Times New Roman"/>
          <w:lang w:val="en-US"/>
        </w:rPr>
        <w:t>Disadvantages of the solution: Impacts on the current AKA procedure flow.</w:t>
      </w:r>
    </w:p>
    <w:p w14:paraId="16AF1913" w14:textId="77777777" w:rsidR="000E413E" w:rsidRDefault="000E413E" w:rsidP="006E6742">
      <w:pPr>
        <w:numPr>
          <w:ilvl w:val="0"/>
          <w:numId w:val="38"/>
        </w:numPr>
        <w:spacing w:after="0"/>
        <w:rPr>
          <w:rFonts w:eastAsia="Times New Roman"/>
          <w:lang w:val="en-US"/>
        </w:rPr>
      </w:pPr>
      <w:r>
        <w:rPr>
          <w:rFonts w:eastAsia="Times New Roman"/>
          <w:lang w:val="en-US"/>
        </w:rPr>
        <w:t>Impacted entities: gNB, UE, AMF (ground), AUSF and UDM.</w:t>
      </w:r>
    </w:p>
    <w:p w14:paraId="1E050E33" w14:textId="77777777" w:rsidR="00815D6A" w:rsidRDefault="00815D6A" w:rsidP="00815D6A">
      <w:r>
        <w:t>TBD</w:t>
      </w:r>
    </w:p>
    <w:p w14:paraId="3FC48A90" w14:textId="3362DA9A" w:rsidR="00047224" w:rsidRDefault="00047224" w:rsidP="00047224">
      <w:pPr>
        <w:pStyle w:val="21"/>
        <w:rPr>
          <w:rFonts w:eastAsia="宋体"/>
        </w:rPr>
      </w:pPr>
      <w:bookmarkStart w:id="817" w:name="_Toc167791589"/>
      <w:bookmarkStart w:id="818" w:name="_Toc180150883"/>
      <w:bookmarkStart w:id="819" w:name="_Toc180400576"/>
      <w:bookmarkStart w:id="820" w:name="_Toc180481757"/>
      <w:bookmarkStart w:id="821" w:name="_Toc180740398"/>
      <w:r>
        <w:rPr>
          <w:rFonts w:eastAsia="宋体"/>
        </w:rPr>
        <w:t>6.25</w:t>
      </w:r>
      <w:r>
        <w:rPr>
          <w:rFonts w:eastAsia="宋体"/>
        </w:rPr>
        <w:tab/>
        <w:t>Solution #25: Solution on preventing DoS attacks before security context is established</w:t>
      </w:r>
      <w:bookmarkEnd w:id="817"/>
      <w:bookmarkEnd w:id="818"/>
      <w:bookmarkEnd w:id="819"/>
      <w:bookmarkEnd w:id="820"/>
      <w:bookmarkEnd w:id="821"/>
    </w:p>
    <w:p w14:paraId="720482F6" w14:textId="530395EB" w:rsidR="00047224" w:rsidRDefault="00047224" w:rsidP="00047224">
      <w:pPr>
        <w:pStyle w:val="31"/>
        <w:rPr>
          <w:rFonts w:eastAsia="宋体"/>
        </w:rPr>
      </w:pPr>
      <w:bookmarkStart w:id="822" w:name="_Toc167791590"/>
      <w:bookmarkStart w:id="823" w:name="_Toc180150884"/>
      <w:bookmarkStart w:id="824" w:name="_Toc180400577"/>
      <w:bookmarkStart w:id="825" w:name="_Toc180481758"/>
      <w:bookmarkStart w:id="826" w:name="_Toc180740399"/>
      <w:r>
        <w:rPr>
          <w:rFonts w:eastAsia="宋体"/>
        </w:rPr>
        <w:t>6.25.1</w:t>
      </w:r>
      <w:r>
        <w:rPr>
          <w:rFonts w:eastAsia="宋体"/>
        </w:rPr>
        <w:tab/>
        <w:t>Introduction</w:t>
      </w:r>
      <w:bookmarkEnd w:id="822"/>
      <w:bookmarkEnd w:id="823"/>
      <w:bookmarkEnd w:id="824"/>
      <w:bookmarkEnd w:id="825"/>
      <w:bookmarkEnd w:id="826"/>
    </w:p>
    <w:p w14:paraId="3221109A" w14:textId="77777777" w:rsidR="00047224" w:rsidRDefault="00047224" w:rsidP="00047224">
      <w:pPr>
        <w:jc w:val="both"/>
        <w:rPr>
          <w:rFonts w:eastAsia="宋体"/>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宋体"/>
        </w:rPr>
      </w:pPr>
      <w:r>
        <w:t>In this solution, before the NAS/AS security context is established between the UE and network, key (K</w:t>
      </w:r>
      <w:r>
        <w:rPr>
          <w:vertAlign w:val="subscript"/>
        </w:rPr>
        <w:t>SAT.UE</w:t>
      </w:r>
      <w:r>
        <w:t xml:space="preserve">) derived from the permanent key is used for the authentication between UE and satellite, in order to prevent the DoS attack and </w:t>
      </w:r>
      <w:r>
        <w:lastRenderedPageBreak/>
        <w:t>false satellite attack. In this solution, it is assumed that a satellite includes eNB and the functionality of MME related to the authentication called MME (NT).</w:t>
      </w:r>
    </w:p>
    <w:p w14:paraId="1A667261" w14:textId="2FC82920" w:rsidR="00047224" w:rsidRDefault="00047224" w:rsidP="00047224">
      <w:pPr>
        <w:pStyle w:val="31"/>
        <w:rPr>
          <w:rFonts w:eastAsia="宋体"/>
        </w:rPr>
      </w:pPr>
      <w:bookmarkStart w:id="827" w:name="_Toc167791591"/>
      <w:bookmarkStart w:id="828" w:name="_Toc180150885"/>
      <w:bookmarkStart w:id="829" w:name="_Toc180400578"/>
      <w:bookmarkStart w:id="830" w:name="_Toc180481759"/>
      <w:bookmarkStart w:id="831" w:name="_Toc180740400"/>
      <w:r>
        <w:rPr>
          <w:rFonts w:eastAsia="宋体"/>
        </w:rPr>
        <w:t>6.25.2</w:t>
      </w:r>
      <w:r>
        <w:rPr>
          <w:rFonts w:eastAsia="宋体"/>
        </w:rPr>
        <w:tab/>
        <w:t>Solution details</w:t>
      </w:r>
      <w:bookmarkEnd w:id="827"/>
      <w:bookmarkEnd w:id="828"/>
      <w:bookmarkEnd w:id="829"/>
      <w:bookmarkEnd w:id="830"/>
      <w:bookmarkEnd w:id="831"/>
    </w:p>
    <w:p w14:paraId="673EADFB" w14:textId="30312137" w:rsidR="00047224" w:rsidRDefault="00357004" w:rsidP="00047224">
      <w:pPr>
        <w:rPr>
          <w:rFonts w:eastAsia="宋体"/>
        </w:rPr>
      </w:pPr>
      <w:r>
        <w:rPr>
          <w:rFonts w:eastAsia="宋体"/>
        </w:rPr>
        <w:object w:dxaOrig="9640" w:dyaOrig="8940" w14:anchorId="50FAC781">
          <v:shape id="_x0000_i1054" type="#_x0000_t75" style="width:478.35pt;height:443.25pt" o:ole="">
            <v:imagedata r:id="rId63" o:title=""/>
          </v:shape>
          <o:OLEObject Type="Embed" ProgID="Visio.Drawing.15" ShapeID="_x0000_i1054" DrawAspect="Content" ObjectID="_1791353021" r:id="rId64"/>
        </w:object>
      </w:r>
    </w:p>
    <w:p w14:paraId="6AA56B1B" w14:textId="2D5C87AF" w:rsidR="00047224" w:rsidRDefault="00047224" w:rsidP="00047224">
      <w:pPr>
        <w:pStyle w:val="af0"/>
        <w:jc w:val="center"/>
      </w:pPr>
      <w:r>
        <w:t>Figure 6.25.2-</w:t>
      </w:r>
      <w:r>
        <w:fldChar w:fldCharType="begin"/>
      </w:r>
      <w:r>
        <w:instrText xml:space="preserve"> SEQ Figure_6.7.2.2 \* ARABIC </w:instrText>
      </w:r>
      <w:r>
        <w:fldChar w:fldCharType="separate"/>
      </w:r>
      <w:r>
        <w:rPr>
          <w:noProof/>
        </w:rPr>
        <w:t>1</w:t>
      </w:r>
      <w:r>
        <w:fldChar w:fldCharType="end"/>
      </w:r>
      <w:r>
        <w:t>: Protected attach procedure with MME onboard the satellite in S&amp;F operation</w:t>
      </w:r>
    </w:p>
    <w:p w14:paraId="670AE923" w14:textId="77777777" w:rsidR="00047224" w:rsidRDefault="00047224" w:rsidP="00047224">
      <w:pPr>
        <w:rPr>
          <w:rFonts w:eastAsia="Malgun Gothic"/>
          <w:lang w:eastAsia="ko-KR"/>
        </w:rPr>
      </w:pPr>
      <w:r>
        <w:rPr>
          <w:rFonts w:eastAsia="Malgun Gothic"/>
          <w:lang w:eastAsia="ko-KR"/>
        </w:rPr>
        <w:t>To prevent DoS attacks, the following procedure is preceded:</w:t>
      </w:r>
    </w:p>
    <w:p w14:paraId="289EC6FF" w14:textId="77777777" w:rsidR="00047224" w:rsidRDefault="00047224" w:rsidP="00047224">
      <w:pPr>
        <w:pStyle w:val="B1"/>
        <w:rPr>
          <w:rFonts w:eastAsia="宋体"/>
          <w:lang w:eastAsia="ko-KR"/>
        </w:rPr>
      </w:pPr>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p>
    <w:p w14:paraId="6B661882" w14:textId="52431021" w:rsidR="006C591E" w:rsidRDefault="00047224" w:rsidP="006C591E">
      <w:pPr>
        <w:pStyle w:val="NO"/>
        <w:overflowPunct w:val="0"/>
        <w:autoSpaceDE w:val="0"/>
        <w:autoSpaceDN w:val="0"/>
        <w:adjustRightInd w:val="0"/>
        <w:ind w:left="400" w:firstLine="0"/>
        <w:textAlignment w:val="baseline"/>
        <w:rPr>
          <w:rFonts w:eastAsia="Times New Roman"/>
          <w:color w:val="FF0000"/>
        </w:rPr>
      </w:pPr>
      <w:r>
        <w:rPr>
          <w:rFonts w:eastAsia="Times New Roman"/>
        </w:rPr>
        <w:t>NOTE:</w:t>
      </w:r>
      <w:r>
        <w:rPr>
          <w:rFonts w:eastAsia="Times New Roman"/>
        </w:rPr>
        <w:tab/>
        <w:t>The permanent key may be uniquely assigned for S&amp;F operation.</w:t>
      </w:r>
    </w:p>
    <w:p w14:paraId="46C730E2" w14:textId="77777777" w:rsidR="006C591E" w:rsidRPr="006C591E" w:rsidRDefault="006C591E" w:rsidP="006C591E">
      <w:pPr>
        <w:pStyle w:val="NO"/>
        <w:overflowPunct w:val="0"/>
        <w:autoSpaceDE w:val="0"/>
        <w:autoSpaceDN w:val="0"/>
        <w:adjustRightInd w:val="0"/>
        <w:ind w:left="400" w:firstLine="0"/>
        <w:textAlignment w:val="baseline"/>
        <w:rPr>
          <w:lang w:eastAsia="ko-KR"/>
        </w:rPr>
      </w:pPr>
      <w:r w:rsidRPr="006C591E">
        <w:rPr>
          <w:rFonts w:hint="eastAsia"/>
          <w:lang w:eastAsia="ko-KR"/>
        </w:rPr>
        <w:t>NOTE:</w:t>
      </w:r>
      <w:r w:rsidRPr="006C591E">
        <w:rPr>
          <w:lang w:eastAsia="ko-KR"/>
        </w:rPr>
        <w:t xml:space="preserve"> The satellite may be populated with K</w:t>
      </w:r>
      <w:r w:rsidRPr="006C591E">
        <w:rPr>
          <w:vertAlign w:val="subscript"/>
          <w:lang w:eastAsia="ko-KR"/>
        </w:rPr>
        <w:t>SAT.UE</w:t>
      </w:r>
      <w:r w:rsidRPr="006C591E">
        <w:rPr>
          <w:lang w:eastAsia="ko-KR"/>
        </w:rPr>
        <w:t xml:space="preserve"> either for only the UEs that may access the satellite or all UEs that may access the satellite depending on the deployment and implementation.</w:t>
      </w:r>
    </w:p>
    <w:p w14:paraId="58EEF3D4" w14:textId="77777777" w:rsidR="006C591E" w:rsidRPr="008C1682" w:rsidRDefault="006C591E" w:rsidP="006C591E">
      <w:pPr>
        <w:pStyle w:val="NO"/>
        <w:overflowPunct w:val="0"/>
        <w:autoSpaceDE w:val="0"/>
        <w:autoSpaceDN w:val="0"/>
        <w:adjustRightInd w:val="0"/>
        <w:ind w:left="400" w:firstLine="0"/>
        <w:textAlignment w:val="baseline"/>
        <w:rPr>
          <w:rFonts w:eastAsia="Times New Roman"/>
        </w:rPr>
      </w:pPr>
      <w:r w:rsidRPr="008C1682">
        <w:rPr>
          <w:rFonts w:eastAsia="Times New Roman"/>
        </w:rPr>
        <w:t>NOTE: Depending on deployment and implementation, UE may have a USIM dedicated to the satellite network.</w:t>
      </w:r>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Default="00047224" w:rsidP="00047224">
      <w:pPr>
        <w:rPr>
          <w:rFonts w:eastAsia="宋体"/>
          <w:u w:val="single"/>
        </w:rPr>
      </w:pPr>
      <w:r>
        <w:rPr>
          <w:rFonts w:eastAsia="Malgun Gothic"/>
          <w:u w:val="single"/>
          <w:lang w:eastAsia="ko-KR"/>
        </w:rPr>
        <w:t>PHASE 1. (Service link is available, Feeder link is unavailable)</w:t>
      </w:r>
    </w:p>
    <w:p w14:paraId="579FCEC7" w14:textId="77777777" w:rsidR="00047224" w:rsidRDefault="00047224" w:rsidP="00047224">
      <w:pPr>
        <w:pStyle w:val="B1"/>
        <w:rPr>
          <w:lang w:eastAsia="ko-KR"/>
        </w:rPr>
      </w:pPr>
      <w:r>
        <w:rPr>
          <w:lang w:eastAsia="ko-KR"/>
        </w:rPr>
        <w:lastRenderedPageBreak/>
        <w:t>1. The satellite provides a random number generated by the satellite (SAT.RN), S&amp;F indicator indicating that the satellite is operating in S&amp;F mode, and SAT.Nonce. These may be included in the SIB (System Information Broadcast) message.</w:t>
      </w:r>
    </w:p>
    <w:p w14:paraId="3EDB2BA5" w14:textId="4CCF9B3A" w:rsidR="006C591E" w:rsidRDefault="006C591E" w:rsidP="006C591E">
      <w:pPr>
        <w:pStyle w:val="NO"/>
        <w:overflowPunct w:val="0"/>
        <w:autoSpaceDE w:val="0"/>
        <w:autoSpaceDN w:val="0"/>
        <w:adjustRightInd w:val="0"/>
        <w:ind w:left="400" w:firstLine="0"/>
        <w:textAlignment w:val="baseline"/>
        <w:rPr>
          <w:rFonts w:eastAsia="Times New Roman"/>
          <w:color w:val="FF0000"/>
        </w:rPr>
      </w:pPr>
      <w:r w:rsidRPr="006C591E">
        <w:rPr>
          <w:rFonts w:hint="eastAsia"/>
          <w:lang w:eastAsia="ko-KR"/>
        </w:rPr>
        <w:t xml:space="preserve">NOTE: Whether other message can be used as the source of freshness is to be determined duinrg </w:t>
      </w:r>
      <w:r w:rsidRPr="006C591E">
        <w:rPr>
          <w:lang w:eastAsia="ko-KR"/>
        </w:rPr>
        <w:t>normative</w:t>
      </w:r>
      <w:r w:rsidRPr="006C591E">
        <w:rPr>
          <w:rFonts w:hint="eastAsia"/>
          <w:lang w:eastAsia="ko-KR"/>
        </w:rPr>
        <w:t xml:space="preserve"> </w:t>
      </w:r>
      <w:r w:rsidRPr="006C591E">
        <w:rPr>
          <w:lang w:eastAsia="ko-KR"/>
        </w:rPr>
        <w:t>phase.</w:t>
      </w:r>
    </w:p>
    <w:p w14:paraId="484D33A0" w14:textId="77777777" w:rsidR="00047224" w:rsidRDefault="00047224" w:rsidP="00047224">
      <w:pPr>
        <w:pStyle w:val="B1"/>
        <w:rPr>
          <w:rFonts w:eastAsia="宋体"/>
          <w:lang w:eastAsia="ko-KR"/>
        </w:rPr>
      </w:pPr>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aff"/>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宋体"/>
          <w:lang w:eastAsia="ko-KR"/>
        </w:rPr>
      </w:pPr>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7B7554E" w14:textId="77777777" w:rsidR="00047224" w:rsidRDefault="00047224" w:rsidP="00047224">
      <w:pPr>
        <w:pStyle w:val="B1"/>
        <w:rPr>
          <w:rFonts w:eastAsia="宋体"/>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522D0553"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2432100E" w14:textId="1F517F06" w:rsidR="00047224" w:rsidRDefault="00047224" w:rsidP="00047224">
      <w:pPr>
        <w:pStyle w:val="B1"/>
        <w:rPr>
          <w:rFonts w:eastAsia="宋体"/>
          <w:lang w:eastAsia="ko-KR"/>
        </w:rPr>
      </w:pPr>
      <w:r>
        <w:rPr>
          <w:lang w:eastAsia="ko-KR"/>
        </w:rPr>
        <w:t xml:space="preserve">7. </w:t>
      </w:r>
      <w:r w:rsidR="006C591E">
        <w:rPr>
          <w:lang w:eastAsia="ko-KR"/>
        </w:rPr>
        <w:t>The UE retries the network connection by transmitting the Attach Request. This message can be protected using the similar method to step 2.</w:t>
      </w:r>
    </w:p>
    <w:p w14:paraId="7472E044" w14:textId="77777777" w:rsidR="00047224" w:rsidRDefault="00047224" w:rsidP="00047224">
      <w:pPr>
        <w:pStyle w:val="B1"/>
        <w:rPr>
          <w:rFonts w:eastAsia="宋体"/>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9. At the receipt of the RAND and AUTN, the UE verifies the freshness of the received values by checking whether AUTN can be accepted as described in TS 33.102 [7]. If so, the UE computes a response RES.</w:t>
      </w:r>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31"/>
        <w:rPr>
          <w:rFonts w:eastAsia="宋体"/>
        </w:rPr>
      </w:pPr>
      <w:bookmarkStart w:id="832" w:name="_Toc167791592"/>
      <w:bookmarkStart w:id="833" w:name="_Toc180150886"/>
      <w:bookmarkStart w:id="834" w:name="_Toc180400579"/>
      <w:bookmarkStart w:id="835" w:name="_Toc180481760"/>
      <w:bookmarkStart w:id="836" w:name="_Toc180740401"/>
      <w:r>
        <w:rPr>
          <w:rFonts w:eastAsia="宋体"/>
        </w:rPr>
        <w:t>6.25.3</w:t>
      </w:r>
      <w:r>
        <w:rPr>
          <w:rFonts w:eastAsia="宋体"/>
        </w:rPr>
        <w:tab/>
        <w:t>Evaluation</w:t>
      </w:r>
      <w:bookmarkEnd w:id="832"/>
      <w:bookmarkEnd w:id="833"/>
      <w:bookmarkEnd w:id="834"/>
      <w:bookmarkEnd w:id="835"/>
      <w:bookmarkEnd w:id="836"/>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6E6742">
      <w:pPr>
        <w:numPr>
          <w:ilvl w:val="0"/>
          <w:numId w:val="33"/>
        </w:numPr>
        <w:rPr>
          <w:rFonts w:eastAsia="Malgun Gothic"/>
          <w:lang w:eastAsia="ko-KR"/>
        </w:rPr>
      </w:pPr>
      <w:r>
        <w:rPr>
          <w:rFonts w:eastAsia="Malgun Gothic"/>
          <w:lang w:eastAsia="ko-KR"/>
        </w:rPr>
        <w:t>eNB on a satellite generates and verifies MAC.</w:t>
      </w:r>
    </w:p>
    <w:p w14:paraId="27B96126" w14:textId="77777777" w:rsidR="00047224" w:rsidRDefault="00047224" w:rsidP="006E6742">
      <w:pPr>
        <w:numPr>
          <w:ilvl w:val="0"/>
          <w:numId w:val="33"/>
        </w:numPr>
        <w:rPr>
          <w:rFonts w:eastAsia="Malgun Gothic"/>
          <w:lang w:eastAsia="ko-KR"/>
        </w:rPr>
      </w:pPr>
      <w:r>
        <w:rPr>
          <w:rFonts w:eastAsia="Malgun Gothic"/>
          <w:lang w:eastAsia="ko-KR"/>
        </w:rPr>
        <w:t>UE generates and verifies MAC.</w:t>
      </w:r>
    </w:p>
    <w:p w14:paraId="0DD0C174" w14:textId="77777777" w:rsidR="00047224" w:rsidRDefault="00047224" w:rsidP="00047224">
      <w:pPr>
        <w:rPr>
          <w:rFonts w:eastAsia="Malgun Gothic"/>
          <w:lang w:eastAsia="ko-KR"/>
        </w:rPr>
      </w:pPr>
      <w:r>
        <w:rPr>
          <w:rFonts w:eastAsia="Malgun Gothic"/>
          <w:lang w:eastAsia="ko-KR"/>
        </w:rPr>
        <w:lastRenderedPageBreak/>
        <w:t>Therefore, this solution might require slightly more computational resource, but it will eliminate waste of storage resource of a satellite, which causes DoS attack captured in KI#1.</w:t>
      </w:r>
    </w:p>
    <w:p w14:paraId="27A63F77" w14:textId="77777777" w:rsidR="0031042A" w:rsidRDefault="0031042A" w:rsidP="006E6742">
      <w:pPr>
        <w:numPr>
          <w:ilvl w:val="0"/>
          <w:numId w:val="39"/>
        </w:numPr>
        <w:spacing w:after="0"/>
        <w:rPr>
          <w:rFonts w:eastAsia="Times New Roman"/>
          <w:lang w:val="en-US" w:eastAsia="ko-KR"/>
        </w:rPr>
      </w:pPr>
      <w:bookmarkStart w:id="837" w:name="_Toc167791593"/>
      <w:bookmarkStart w:id="838" w:name="_Toc158794188"/>
      <w:r>
        <w:rPr>
          <w:rFonts w:eastAsia="Times New Roman"/>
        </w:rPr>
        <w:t>Assumptions: A permanent key is provisioned to the UE and HSS in the GND. From the permanent key, the UE and the HSS derive K</w:t>
      </w:r>
      <w:r w:rsidRPr="007D4B55">
        <w:rPr>
          <w:rFonts w:eastAsia="Times New Roman"/>
          <w:vertAlign w:val="subscript"/>
        </w:rPr>
        <w:t>SAT.UE</w:t>
      </w:r>
      <w:r>
        <w:rPr>
          <w:rFonts w:eastAsia="Times New Roman"/>
        </w:rPr>
        <w:t xml:space="preserve">. </w:t>
      </w:r>
      <w:r>
        <w:rPr>
          <w:rFonts w:eastAsia="Malgun Gothic"/>
          <w:lang w:eastAsia="ko-KR"/>
        </w:rPr>
        <w:t>A satellite is provided with K</w:t>
      </w:r>
      <w:r w:rsidRPr="007D4B55">
        <w:rPr>
          <w:rFonts w:eastAsia="Malgun Gothic"/>
          <w:vertAlign w:val="subscript"/>
          <w:lang w:eastAsia="ko-KR"/>
        </w:rPr>
        <w:t>SAT.UE</w:t>
      </w:r>
      <w:r>
        <w:rPr>
          <w:rFonts w:eastAsia="Malgun Gothic"/>
          <w:lang w:eastAsia="ko-KR"/>
        </w:rPr>
        <w:t>.</w:t>
      </w:r>
    </w:p>
    <w:p w14:paraId="2FDD7560" w14:textId="77777777" w:rsidR="0031042A" w:rsidRDefault="0031042A"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5DEC9FBE" w14:textId="77777777" w:rsidR="0031042A" w:rsidRDefault="0031042A"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9B91AE2" w14:textId="77777777" w:rsidR="0031042A" w:rsidRDefault="0031042A" w:rsidP="006E6742">
      <w:pPr>
        <w:numPr>
          <w:ilvl w:val="0"/>
          <w:numId w:val="39"/>
        </w:numPr>
        <w:spacing w:after="0"/>
        <w:rPr>
          <w:rFonts w:eastAsia="Times New Roman"/>
        </w:rPr>
      </w:pPr>
      <w:r>
        <w:rPr>
          <w:rFonts w:eastAsia="Times New Roman"/>
        </w:rPr>
        <w:t>Architecture option: Split MME architecture.</w:t>
      </w:r>
    </w:p>
    <w:p w14:paraId="2D49284B" w14:textId="77777777" w:rsidR="0031042A" w:rsidRDefault="0031042A" w:rsidP="006E6742">
      <w:pPr>
        <w:numPr>
          <w:ilvl w:val="0"/>
          <w:numId w:val="39"/>
        </w:numPr>
        <w:spacing w:after="0"/>
        <w:rPr>
          <w:rFonts w:eastAsia="Times New Roman"/>
        </w:rPr>
      </w:pPr>
      <w:r>
        <w:rPr>
          <w:rFonts w:eastAsia="Times New Roman"/>
        </w:rPr>
        <w:t>Re-use of legacy security procedures: Full re-use of AKA procedure without changes.</w:t>
      </w:r>
    </w:p>
    <w:p w14:paraId="6A9B9711" w14:textId="77777777" w:rsidR="0031042A" w:rsidRDefault="0031042A"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6DFF4E80" w14:textId="77777777" w:rsidR="0031042A" w:rsidRDefault="0031042A" w:rsidP="006E6742">
      <w:pPr>
        <w:numPr>
          <w:ilvl w:val="0"/>
          <w:numId w:val="39"/>
        </w:numPr>
        <w:spacing w:after="0"/>
        <w:rPr>
          <w:rFonts w:eastAsia="Times New Roman"/>
        </w:rPr>
      </w:pPr>
      <w:r>
        <w:rPr>
          <w:rFonts w:eastAsia="Times New Roman"/>
        </w:rPr>
        <w:t>Disadvantages of the solution: This solution requires more computation resource to generate/verify a MAC.</w:t>
      </w:r>
    </w:p>
    <w:p w14:paraId="767370D8" w14:textId="77777777" w:rsidR="0031042A" w:rsidRPr="00646550" w:rsidRDefault="0031042A" w:rsidP="006E6742">
      <w:pPr>
        <w:numPr>
          <w:ilvl w:val="0"/>
          <w:numId w:val="39"/>
        </w:numPr>
        <w:spacing w:after="0"/>
        <w:rPr>
          <w:rFonts w:eastAsia="Times New Roman"/>
        </w:rPr>
      </w:pPr>
      <w:r>
        <w:rPr>
          <w:rFonts w:eastAsia="Times New Roman"/>
        </w:rPr>
        <w:t>Impacted entities: UE and network entity in the satellite performing the check.</w:t>
      </w:r>
    </w:p>
    <w:p w14:paraId="08739633" w14:textId="39F70A4B" w:rsidR="002108F7" w:rsidRDefault="002108F7" w:rsidP="002108F7">
      <w:pPr>
        <w:pStyle w:val="21"/>
        <w:rPr>
          <w:rFonts w:eastAsia="宋体"/>
        </w:rPr>
      </w:pPr>
      <w:bookmarkStart w:id="839" w:name="_Toc180150887"/>
      <w:bookmarkStart w:id="840" w:name="_Toc180400580"/>
      <w:bookmarkStart w:id="841" w:name="_Toc180481761"/>
      <w:bookmarkStart w:id="842" w:name="_Toc180740402"/>
      <w:r>
        <w:rPr>
          <w:rFonts w:eastAsia="宋体"/>
        </w:rPr>
        <w:t>6.26</w:t>
      </w:r>
      <w:r>
        <w:rPr>
          <w:rFonts w:eastAsia="宋体"/>
        </w:rPr>
        <w:tab/>
        <w:t>Solution #26: Protection of partial registration or attach accept message in S&amp;F operation</w:t>
      </w:r>
      <w:bookmarkEnd w:id="837"/>
      <w:bookmarkEnd w:id="839"/>
      <w:bookmarkEnd w:id="840"/>
      <w:bookmarkEnd w:id="841"/>
      <w:bookmarkEnd w:id="842"/>
    </w:p>
    <w:p w14:paraId="5555E344" w14:textId="5F663D8E" w:rsidR="002108F7" w:rsidRDefault="002108F7" w:rsidP="002108F7">
      <w:pPr>
        <w:pStyle w:val="31"/>
        <w:rPr>
          <w:rFonts w:eastAsia="宋体"/>
        </w:rPr>
      </w:pPr>
      <w:bookmarkStart w:id="843" w:name="_Toc167791594"/>
      <w:bookmarkStart w:id="844" w:name="_Toc180150888"/>
      <w:bookmarkStart w:id="845" w:name="_Toc180400581"/>
      <w:bookmarkStart w:id="846" w:name="_Toc180481762"/>
      <w:bookmarkStart w:id="847" w:name="_Toc180740403"/>
      <w:r>
        <w:rPr>
          <w:rFonts w:eastAsia="宋体"/>
        </w:rPr>
        <w:t>6.26.1</w:t>
      </w:r>
      <w:r>
        <w:rPr>
          <w:rFonts w:eastAsia="宋体"/>
        </w:rPr>
        <w:tab/>
        <w:t>Introduction</w:t>
      </w:r>
      <w:bookmarkEnd w:id="843"/>
      <w:bookmarkEnd w:id="844"/>
      <w:bookmarkEnd w:id="845"/>
      <w:bookmarkEnd w:id="846"/>
      <w:bookmarkEnd w:id="847"/>
    </w:p>
    <w:p w14:paraId="5AFC7F25" w14:textId="77777777" w:rsidR="002108F7" w:rsidRDefault="002108F7" w:rsidP="002108F7">
      <w:pPr>
        <w:rPr>
          <w:rFonts w:eastAsia="宋体"/>
        </w:rPr>
      </w:pPr>
      <w:r>
        <w:t xml:space="preserve">This solution addresses key issue #2. </w:t>
      </w:r>
    </w:p>
    <w:p w14:paraId="23A6874F" w14:textId="0F4117E8" w:rsidR="002108F7" w:rsidRDefault="002108F7" w:rsidP="002108F7">
      <w:pPr>
        <w:pStyle w:val="31"/>
        <w:rPr>
          <w:rFonts w:eastAsia="宋体"/>
        </w:rPr>
      </w:pPr>
      <w:bookmarkStart w:id="848" w:name="_Toc167791595"/>
      <w:bookmarkStart w:id="849" w:name="_Toc180150889"/>
      <w:bookmarkStart w:id="850" w:name="_Toc180400582"/>
      <w:bookmarkStart w:id="851" w:name="_Toc180481763"/>
      <w:bookmarkStart w:id="852" w:name="_Toc180740404"/>
      <w:r>
        <w:rPr>
          <w:rFonts w:eastAsia="宋体"/>
        </w:rPr>
        <w:t>6.26.2</w:t>
      </w:r>
      <w:r>
        <w:rPr>
          <w:rFonts w:eastAsia="宋体"/>
        </w:rPr>
        <w:tab/>
        <w:t>Solution details</w:t>
      </w:r>
      <w:bookmarkEnd w:id="848"/>
      <w:bookmarkEnd w:id="849"/>
      <w:bookmarkEnd w:id="850"/>
      <w:bookmarkEnd w:id="851"/>
      <w:bookmarkEnd w:id="852"/>
    </w:p>
    <w:p w14:paraId="46A1A582" w14:textId="77777777" w:rsidR="002108F7" w:rsidRDefault="002108F7" w:rsidP="002108F7">
      <w:pPr>
        <w:rPr>
          <w:rFonts w:eastAsia="宋体"/>
        </w:rPr>
      </w:pPr>
      <w:r>
        <w:t xml:space="preserve">This solution proposes the protection of partial registration/attach accept message using certificate based cryptography while the UE is in possession of certificates. </w:t>
      </w:r>
    </w:p>
    <w:p w14:paraId="2B5E125F" w14:textId="77777777" w:rsidR="002108F7" w:rsidRDefault="002108F7" w:rsidP="002108F7">
      <w:pPr>
        <w:jc w:val="center"/>
      </w:pPr>
      <w:r>
        <w:rPr>
          <w:rFonts w:eastAsia="宋体"/>
        </w:rPr>
        <w:object w:dxaOrig="8270" w:dyaOrig="5020" w14:anchorId="39C2FD13">
          <v:shape id="_x0000_i1055" type="#_x0000_t75" style="width:414.45pt;height:251.7pt" o:ole="">
            <v:imagedata r:id="rId65" o:title="" grayscale="t"/>
          </v:shape>
          <o:OLEObject Type="Embed" ProgID="Visio.Drawing.15" ShapeID="_x0000_i1055" DrawAspect="Content" ObjectID="_1791353022" r:id="rId66"/>
        </w:object>
      </w:r>
    </w:p>
    <w:p w14:paraId="52F399AE" w14:textId="464C368A" w:rsidR="002108F7" w:rsidRDefault="002108F7" w:rsidP="002108F7">
      <w:pPr>
        <w:pStyle w:val="TF"/>
      </w:pPr>
      <w:r>
        <w:t xml:space="preserve">Figure 6.26.2-1: Protection of partial registration/attach accept message </w:t>
      </w:r>
    </w:p>
    <w:p w14:paraId="632B1544" w14:textId="0D73F745" w:rsidR="002108F7" w:rsidRDefault="00B055FC" w:rsidP="006E6742">
      <w:pPr>
        <w:numPr>
          <w:ilvl w:val="0"/>
          <w:numId w:val="34"/>
        </w:numPr>
      </w:pPr>
      <w:r>
        <w:t>The UE is in possession of private key and certificate. Based on the operator policy the UE is pre-configured with the private key and the certificate.</w:t>
      </w:r>
    </w:p>
    <w:p w14:paraId="39138E56" w14:textId="4F96F564" w:rsidR="002108F7" w:rsidRDefault="002108F7" w:rsidP="006E6742">
      <w:pPr>
        <w:numPr>
          <w:ilvl w:val="0"/>
          <w:numId w:val="34"/>
        </w:numPr>
        <w:rPr>
          <w:rFonts w:eastAsia="宋体"/>
        </w:rPr>
      </w:pPr>
      <w:r>
        <w:t>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additionally includes the UE’s Public key in the Certificate in the registration or Attach Request message. This Public key in the Certificate will be used to encrypt the partial registration or attach accept message.</w:t>
      </w:r>
    </w:p>
    <w:p w14:paraId="3E483DA7" w14:textId="77777777" w:rsidR="002108F7" w:rsidRDefault="002108F7" w:rsidP="006E6742">
      <w:pPr>
        <w:numPr>
          <w:ilvl w:val="0"/>
          <w:numId w:val="34"/>
        </w:numPr>
      </w:pPr>
      <w:r>
        <w:lastRenderedPageBreak/>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p>
    <w:p w14:paraId="74720349" w14:textId="77777777" w:rsidR="002108F7" w:rsidRDefault="002108F7" w:rsidP="006E6742">
      <w:pPr>
        <w:numPr>
          <w:ilvl w:val="0"/>
          <w:numId w:val="34"/>
        </w:numPr>
      </w:pPr>
      <w:r>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6929CB43" w14:textId="512FEDB9" w:rsidR="00B055FC" w:rsidRDefault="00B055FC" w:rsidP="00B055FC">
      <w:pPr>
        <w:pStyle w:val="EditorsNote"/>
      </w:pPr>
      <w:r>
        <w:rPr>
          <w:lang w:val="en-US"/>
        </w:rPr>
        <w:t xml:space="preserve">Editor’s Note: How the UE verifies whether message 4 comes from a trusted party is FFS.Editor’s </w:t>
      </w:r>
      <w:r>
        <w:t>Note: Potential threats (e.g., tracking) associated with using the same certificate are FFS.</w:t>
      </w:r>
    </w:p>
    <w:p w14:paraId="103FDA2F" w14:textId="77777777" w:rsidR="002108F7" w:rsidRDefault="002108F7" w:rsidP="006E6742">
      <w:pPr>
        <w:numPr>
          <w:ilvl w:val="0"/>
          <w:numId w:val="34"/>
        </w:numPr>
      </w:pPr>
      <w:r>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77777777" w:rsidR="002108F7" w:rsidRDefault="002108F7" w:rsidP="006E6742">
      <w:pPr>
        <w:numPr>
          <w:ilvl w:val="0"/>
          <w:numId w:val="34"/>
        </w:numPr>
      </w:pPr>
      <w:r>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p>
    <w:p w14:paraId="6C6AD952" w14:textId="77777777" w:rsidR="002108F7" w:rsidRDefault="002108F7" w:rsidP="006E6742">
      <w:pPr>
        <w:numPr>
          <w:ilvl w:val="0"/>
          <w:numId w:val="34"/>
        </w:numPr>
      </w:pPr>
      <w:r>
        <w:t xml:space="preserve">The gNB or eNB and/or AMF or MME (onboard) stores the received authentication vectors, subscription details received until the service link is available. </w:t>
      </w:r>
    </w:p>
    <w:p w14:paraId="5A20207D" w14:textId="77777777" w:rsidR="002108F7" w:rsidRDefault="002108F7" w:rsidP="006E6742">
      <w:pPr>
        <w:numPr>
          <w:ilvl w:val="0"/>
          <w:numId w:val="34"/>
        </w:numPr>
      </w:pPr>
      <w:r>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77777777" w:rsidR="002108F7" w:rsidRDefault="002108F7" w:rsidP="006E6742">
      <w:pPr>
        <w:numPr>
          <w:ilvl w:val="0"/>
          <w:numId w:val="34"/>
        </w:numPr>
      </w:pPr>
      <w:r>
        <w:t>In response to receiving the paging message, the UE re-sends the Registration or Attach request message including the IMSI/SUCI.</w:t>
      </w:r>
    </w:p>
    <w:p w14:paraId="02F38DFE" w14:textId="77777777" w:rsidR="002108F7" w:rsidRDefault="002108F7" w:rsidP="006E6742">
      <w:pPr>
        <w:numPr>
          <w:ilvl w:val="0"/>
          <w:numId w:val="34"/>
        </w:numPr>
      </w:pPr>
      <w:r>
        <w:t xml:space="preserve">The UE and gNB/eNB or AMF/MME-onboard performs the authentication and security procedure with the UE, once primary authentication procedure is successful, remaining steps are performed to complete the Registration or Attach procedure with the UE. </w:t>
      </w:r>
    </w:p>
    <w:p w14:paraId="549AF482" w14:textId="77777777" w:rsidR="002108F7" w:rsidRDefault="002108F7" w:rsidP="006E6742">
      <w:pPr>
        <w:numPr>
          <w:ilvl w:val="0"/>
          <w:numId w:val="34"/>
        </w:numPr>
      </w:pPr>
      <w:r>
        <w:t>After successful authentication the UE and gNB/eNB and AMF/MME establishes the Access Stratum (AS), User Plane (UP) and Non-Access Stratum (NAS) security context.</w:t>
      </w:r>
    </w:p>
    <w:p w14:paraId="57A2F1A6" w14:textId="77777777" w:rsidR="002108F7" w:rsidRDefault="002108F7" w:rsidP="006E6742">
      <w:pPr>
        <w:numPr>
          <w:ilvl w:val="0"/>
          <w:numId w:val="34"/>
        </w:numPr>
      </w:pPr>
      <w:r>
        <w:t>Further message exchanges are protected using AS, UP and NAS security context appropriately</w:t>
      </w:r>
    </w:p>
    <w:p w14:paraId="7D922D57" w14:textId="0D9A15D2" w:rsidR="002108F7" w:rsidRDefault="002108F7" w:rsidP="002108F7">
      <w:pPr>
        <w:pStyle w:val="31"/>
        <w:rPr>
          <w:rFonts w:eastAsia="宋体"/>
        </w:rPr>
      </w:pPr>
      <w:bookmarkStart w:id="853" w:name="_Toc167791596"/>
      <w:bookmarkStart w:id="854" w:name="_Toc180150890"/>
      <w:bookmarkStart w:id="855" w:name="_Toc180400583"/>
      <w:bookmarkStart w:id="856" w:name="_Toc180481764"/>
      <w:bookmarkStart w:id="857" w:name="_Toc180740405"/>
      <w:r>
        <w:rPr>
          <w:rFonts w:eastAsia="宋体"/>
        </w:rPr>
        <w:t>6.26.3</w:t>
      </w:r>
      <w:r>
        <w:rPr>
          <w:rFonts w:eastAsia="宋体"/>
        </w:rPr>
        <w:tab/>
        <w:t>Evaluation</w:t>
      </w:r>
      <w:bookmarkEnd w:id="853"/>
      <w:bookmarkEnd w:id="854"/>
      <w:bookmarkEnd w:id="855"/>
      <w:bookmarkEnd w:id="856"/>
      <w:bookmarkEnd w:id="857"/>
    </w:p>
    <w:p w14:paraId="53952312" w14:textId="77777777" w:rsidR="00B055FC" w:rsidRPr="007D4AD1" w:rsidRDefault="00B055FC" w:rsidP="006E6742">
      <w:pPr>
        <w:numPr>
          <w:ilvl w:val="0"/>
          <w:numId w:val="38"/>
        </w:numPr>
      </w:pPr>
      <w:bookmarkStart w:id="858" w:name="_Toc167791597"/>
      <w:bookmarkEnd w:id="838"/>
      <w:r>
        <w:rPr>
          <w:rFonts w:eastAsia="Times New Roman"/>
          <w:lang w:val="en-US"/>
        </w:rPr>
        <w:t xml:space="preserve">Assumptions:  </w:t>
      </w:r>
      <w:r>
        <w:t>UE is in possession of private key and certificate. Based on the operator policy the UE is pre-configured with the private key and the certificate. The gNB or eNB and AMF or MME (onboard) are in possession (pre-configured) of the credentials to verify the UE certificate.</w:t>
      </w:r>
    </w:p>
    <w:p w14:paraId="1B6F4C99" w14:textId="77777777" w:rsidR="00B055FC" w:rsidRDefault="00B055FC" w:rsidP="006E6742">
      <w:pPr>
        <w:numPr>
          <w:ilvl w:val="0"/>
          <w:numId w:val="38"/>
        </w:numPr>
        <w:spacing w:after="0"/>
        <w:rPr>
          <w:rFonts w:eastAsia="Times New Roman"/>
          <w:lang w:val="en-US"/>
        </w:rPr>
      </w:pPr>
      <w:r>
        <w:rPr>
          <w:rFonts w:eastAsia="Times New Roman"/>
          <w:lang w:val="en-US"/>
        </w:rPr>
        <w:t>Dependency on SA2 or RAN: No dependency</w:t>
      </w:r>
    </w:p>
    <w:p w14:paraId="17DA4201" w14:textId="77777777" w:rsidR="00B055FC" w:rsidRDefault="00B055FC"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the key issue#2</w:t>
      </w:r>
    </w:p>
    <w:p w14:paraId="2B22F196" w14:textId="77777777" w:rsidR="00B055FC" w:rsidRPr="0001266C" w:rsidRDefault="00B055FC" w:rsidP="006E6742">
      <w:pPr>
        <w:numPr>
          <w:ilvl w:val="0"/>
          <w:numId w:val="38"/>
        </w:numPr>
        <w:spacing w:after="0"/>
        <w:rPr>
          <w:rFonts w:eastAsia="Times New Roman"/>
          <w:lang w:val="en-US"/>
        </w:rPr>
      </w:pPr>
      <w:r w:rsidRPr="0001266C">
        <w:rPr>
          <w:rFonts w:eastAsia="Times New Roman"/>
          <w:lang w:val="en-US"/>
        </w:rPr>
        <w:t>Architecture option: This solution considers architecture option of RAN and Split-MME onboard. Re-use of legacy security procedures: Solution only focuses on protection of partial accept message before authentication. The solution depends on other possible solutions in this document to perform AKA procedure.</w:t>
      </w:r>
    </w:p>
    <w:p w14:paraId="769ADD6F" w14:textId="77777777" w:rsidR="00B055FC" w:rsidRDefault="00B055FC" w:rsidP="006E6742">
      <w:pPr>
        <w:numPr>
          <w:ilvl w:val="0"/>
          <w:numId w:val="38"/>
        </w:numPr>
        <w:spacing w:after="0"/>
        <w:rPr>
          <w:rFonts w:eastAsia="Times New Roman"/>
          <w:lang w:val="en-US"/>
        </w:rPr>
      </w:pPr>
      <w:r>
        <w:rPr>
          <w:rFonts w:eastAsia="Times New Roman"/>
          <w:lang w:val="en-US"/>
        </w:rPr>
        <w:t>Advantages of the solution: The solution caters to protection of partial accept message. The UE related information such as wait timer can be utilized by an attacker to populate the S&amp;F before UE re-tries. Hence, in order to address the privacy issue this solution is to be taken into account.</w:t>
      </w:r>
    </w:p>
    <w:p w14:paraId="2E2DD247" w14:textId="77777777" w:rsidR="00B055FC" w:rsidRDefault="00B055FC" w:rsidP="006E6742">
      <w:pPr>
        <w:numPr>
          <w:ilvl w:val="0"/>
          <w:numId w:val="38"/>
        </w:numPr>
        <w:spacing w:after="0"/>
        <w:rPr>
          <w:rFonts w:eastAsia="Times New Roman"/>
          <w:lang w:val="en-US"/>
        </w:rPr>
      </w:pPr>
      <w:r>
        <w:rPr>
          <w:rFonts w:eastAsia="Times New Roman"/>
          <w:lang w:val="en-US"/>
        </w:rPr>
        <w:t>Disadvantages of the solution: UE and gNB to be provisioned with security credentials, certificate management (revocation)</w:t>
      </w:r>
    </w:p>
    <w:p w14:paraId="2EE8B74D" w14:textId="77777777" w:rsidR="00B055FC" w:rsidRDefault="00B055FC" w:rsidP="006E6742">
      <w:pPr>
        <w:numPr>
          <w:ilvl w:val="0"/>
          <w:numId w:val="38"/>
        </w:numPr>
        <w:spacing w:after="0"/>
        <w:rPr>
          <w:rFonts w:eastAsia="Times New Roman"/>
          <w:lang w:val="en-US"/>
        </w:rPr>
      </w:pPr>
      <w:r>
        <w:rPr>
          <w:rFonts w:eastAsia="Times New Roman"/>
          <w:lang w:val="en-US"/>
        </w:rPr>
        <w:t>Impacted entities: gNB, UE, AMF.</w:t>
      </w:r>
    </w:p>
    <w:p w14:paraId="6D621475" w14:textId="1D0F4B0C" w:rsidR="00F85718" w:rsidRDefault="00F85718" w:rsidP="00F85718">
      <w:pPr>
        <w:pStyle w:val="21"/>
      </w:pPr>
      <w:bookmarkStart w:id="859" w:name="_Toc180150891"/>
      <w:bookmarkStart w:id="860" w:name="_Toc180400584"/>
      <w:bookmarkStart w:id="861" w:name="_Toc180481765"/>
      <w:bookmarkStart w:id="862" w:name="_Toc180740406"/>
      <w:r>
        <w:lastRenderedPageBreak/>
        <w:t>6.27</w:t>
      </w:r>
      <w:r>
        <w:tab/>
      </w:r>
      <w:r w:rsidRPr="00F85718">
        <w:t>Solution #</w:t>
      </w:r>
      <w:r>
        <w:t>27</w:t>
      </w:r>
      <w:r w:rsidRPr="00F85718">
        <w:t>: Anti DoS attacks and privacy protection in S&amp;F operations</w:t>
      </w:r>
      <w:bookmarkEnd w:id="859"/>
      <w:bookmarkEnd w:id="860"/>
      <w:bookmarkEnd w:id="861"/>
      <w:bookmarkEnd w:id="862"/>
    </w:p>
    <w:p w14:paraId="66B7B507" w14:textId="58A3CC97" w:rsidR="00F85718" w:rsidRDefault="00F85718" w:rsidP="00F85718">
      <w:pPr>
        <w:pStyle w:val="31"/>
      </w:pPr>
      <w:bookmarkStart w:id="863" w:name="_Toc180150892"/>
      <w:bookmarkStart w:id="864" w:name="_Toc180400585"/>
      <w:bookmarkStart w:id="865" w:name="_Toc180481766"/>
      <w:bookmarkStart w:id="866" w:name="_Toc180740407"/>
      <w:r>
        <w:t>6.27.1</w:t>
      </w:r>
      <w:r>
        <w:tab/>
        <w:t>Introduction</w:t>
      </w:r>
      <w:bookmarkEnd w:id="863"/>
      <w:bookmarkEnd w:id="864"/>
      <w:bookmarkEnd w:id="865"/>
      <w:bookmarkEnd w:id="866"/>
    </w:p>
    <w:p w14:paraId="1CC3B4B3" w14:textId="77777777" w:rsidR="00F85718" w:rsidRDefault="00F85718" w:rsidP="00F85718">
      <w:pPr>
        <w:rPr>
          <w:lang w:eastAsia="zh-CN"/>
        </w:rPr>
      </w:pPr>
      <w:r w:rsidRPr="00D75B96">
        <w:t xml:space="preserve">This solution addresses </w:t>
      </w:r>
      <w:r w:rsidRPr="001B72DF">
        <w:t>Key issue #1: Security protection in Store and Forward Satellite Operation</w:t>
      </w:r>
      <w:r>
        <w:t xml:space="preserve"> and </w:t>
      </w:r>
      <w:r w:rsidRPr="005B2F35">
        <w:t>Key Issue #2: Key Issue on privacy threats in S&amp;F operation</w:t>
      </w:r>
      <w:r w:rsidRPr="00D75B96">
        <w:t>.</w:t>
      </w:r>
    </w:p>
    <w:p w14:paraId="1AF7E735" w14:textId="77777777" w:rsidR="00F85718" w:rsidRDefault="00F85718" w:rsidP="00F85718">
      <w:r w:rsidRPr="00CA3009">
        <w:t xml:space="preserve">The </w:t>
      </w:r>
      <w:r>
        <w:t xml:space="preserve">principle </w:t>
      </w:r>
      <w:r w:rsidRPr="00CA3009">
        <w:t>of the solution is:</w:t>
      </w:r>
    </w:p>
    <w:p w14:paraId="336DAE3A" w14:textId="77777777" w:rsidR="00F85718" w:rsidRPr="00C136E7" w:rsidRDefault="00F85718" w:rsidP="00F85718">
      <w:pPr>
        <w:pStyle w:val="B1"/>
        <w:rPr>
          <w:lang w:val="en-US"/>
        </w:rPr>
      </w:pPr>
      <w:r>
        <w:t>1.</w:t>
      </w:r>
      <w:r>
        <w:tab/>
      </w:r>
      <w:r w:rsidRPr="00EE318F">
        <w:rPr>
          <w:lang w:val="en-US" w:eastAsia="zh-CN"/>
        </w:rPr>
        <w:t>Use symmetric key</w:t>
      </w:r>
      <w:r>
        <w:rPr>
          <w:lang w:val="en-US" w:eastAsia="zh-CN"/>
        </w:rPr>
        <w:t xml:space="preserve"> based</w:t>
      </w:r>
      <w:r w:rsidRPr="00EE318F">
        <w:rPr>
          <w:lang w:val="en-US" w:eastAsia="zh-CN"/>
        </w:rPr>
        <w:t xml:space="preserve"> algorithm</w:t>
      </w:r>
      <w:r>
        <w:rPr>
          <w:lang w:val="en-US" w:eastAsia="zh-CN"/>
        </w:rPr>
        <w:t>s</w:t>
      </w:r>
      <w:r w:rsidRPr="00EE318F">
        <w:rPr>
          <w:lang w:val="en-US" w:eastAsia="zh-CN"/>
        </w:rPr>
        <w:t xml:space="preserve"> </w:t>
      </w:r>
      <w:r>
        <w:rPr>
          <w:lang w:val="en-US" w:eastAsia="zh-CN"/>
        </w:rPr>
        <w:t>to</w:t>
      </w:r>
      <w:r w:rsidRPr="00EE318F">
        <w:rPr>
          <w:lang w:val="en-US" w:eastAsia="zh-CN"/>
        </w:rPr>
        <w:t xml:space="preserve"> </w:t>
      </w:r>
      <w:r>
        <w:rPr>
          <w:lang w:val="en-US" w:eastAsia="zh-CN"/>
        </w:rPr>
        <w:t>secure communication</w:t>
      </w:r>
      <w:r w:rsidRPr="00EE318F">
        <w:rPr>
          <w:lang w:val="en-US" w:eastAsia="zh-CN"/>
        </w:rPr>
        <w:t>.</w:t>
      </w:r>
    </w:p>
    <w:p w14:paraId="11C1B5F9" w14:textId="77777777" w:rsidR="00F85718" w:rsidRDefault="00F85718" w:rsidP="00F85718">
      <w:pPr>
        <w:pStyle w:val="B1"/>
      </w:pPr>
      <w:r>
        <w:t>2.</w:t>
      </w:r>
      <w:r>
        <w:tab/>
        <w:t xml:space="preserve">UEs are provisioned </w:t>
      </w:r>
      <w:r w:rsidRPr="00187388">
        <w:t xml:space="preserve">with </w:t>
      </w:r>
      <w:r>
        <w:t>one or multiple group keys.</w:t>
      </w:r>
    </w:p>
    <w:p w14:paraId="4F6ECF33" w14:textId="77777777" w:rsidR="00F85718" w:rsidRDefault="00F85718" w:rsidP="00F85718">
      <w:pPr>
        <w:pStyle w:val="B1"/>
      </w:pPr>
      <w:r>
        <w:t>3.</w:t>
      </w:r>
      <w:r>
        <w:tab/>
        <w:t>Satellites are provisioned with all group keys.</w:t>
      </w:r>
    </w:p>
    <w:p w14:paraId="690FA4C7" w14:textId="77777777" w:rsidR="00F85718" w:rsidRDefault="00F85718" w:rsidP="00F85718">
      <w:pPr>
        <w:pStyle w:val="B1"/>
      </w:pPr>
      <w:r>
        <w:t>4.</w:t>
      </w:r>
      <w:r>
        <w:tab/>
        <w:t>UE and satellite uses UE’s selected key to secure communication.</w:t>
      </w:r>
    </w:p>
    <w:p w14:paraId="01026817" w14:textId="1571555A" w:rsidR="00F85718" w:rsidRDefault="00F85718" w:rsidP="00F85718">
      <w:pPr>
        <w:pStyle w:val="31"/>
      </w:pPr>
      <w:bookmarkStart w:id="867" w:name="_Toc180150893"/>
      <w:bookmarkStart w:id="868" w:name="_Toc180400586"/>
      <w:bookmarkStart w:id="869" w:name="_Toc180481767"/>
      <w:bookmarkStart w:id="870" w:name="_Toc180740408"/>
      <w:r>
        <w:t>6.27.2</w:t>
      </w:r>
      <w:r>
        <w:tab/>
        <w:t>Solution details</w:t>
      </w:r>
      <w:bookmarkEnd w:id="867"/>
      <w:bookmarkEnd w:id="868"/>
      <w:bookmarkEnd w:id="869"/>
      <w:bookmarkEnd w:id="870"/>
    </w:p>
    <w:p w14:paraId="545FE523" w14:textId="14728060" w:rsidR="00F85718" w:rsidRDefault="00F85718" w:rsidP="00F85718">
      <w:pPr>
        <w:rPr>
          <w:lang w:eastAsia="zh-CN"/>
        </w:rPr>
      </w:pPr>
      <w:r w:rsidRPr="00193B4E">
        <w:rPr>
          <w:lang w:val="en-US" w:eastAsia="zh-CN"/>
        </w:rPr>
        <w:t xml:space="preserve">The </w:t>
      </w:r>
      <w:r w:rsidRPr="005B2F35">
        <w:rPr>
          <w:lang w:val="en-US" w:eastAsia="zh-CN"/>
        </w:rPr>
        <w:t>anti DoS attack and privacy protection procedure for S&amp;F operation is shown in the following figure</w:t>
      </w:r>
      <w:r w:rsidRPr="00DF1134">
        <w:t>.</w:t>
      </w:r>
    </w:p>
    <w:p w14:paraId="4C17B6B8" w14:textId="2A520B18" w:rsidR="00271EFD" w:rsidRDefault="00271EFD" w:rsidP="00271EFD">
      <w:pPr>
        <w:jc w:val="center"/>
      </w:pPr>
      <w:r w:rsidRPr="00271EFD">
        <w:t xml:space="preserve"> </w:t>
      </w:r>
      <w:r w:rsidR="00F616E7">
        <w:object w:dxaOrig="14491" w:dyaOrig="8251" w14:anchorId="727EDF21">
          <v:shape id="_x0000_i1056" type="#_x0000_t75" style="width:482.1pt;height:274.25pt" o:ole="">
            <v:imagedata r:id="rId67" o:title=""/>
          </v:shape>
          <o:OLEObject Type="Embed" ProgID="Visio.Drawing.15" ShapeID="_x0000_i1056" DrawAspect="Content" ObjectID="_1791353023" r:id="rId68"/>
        </w:object>
      </w:r>
    </w:p>
    <w:p w14:paraId="44C9915A" w14:textId="4A3A8B10" w:rsidR="00271EFD" w:rsidRDefault="00271EFD" w:rsidP="00271EFD">
      <w:pPr>
        <w:pStyle w:val="TF"/>
      </w:pPr>
      <w:r>
        <w:t>Figure 6.27.2-</w:t>
      </w:r>
      <w:r>
        <w:fldChar w:fldCharType="begin"/>
      </w:r>
      <w:r>
        <w:instrText xml:space="preserve"> SEQ Figure_6.11.2 \* ARABIC </w:instrText>
      </w:r>
      <w:r>
        <w:fldChar w:fldCharType="separate"/>
      </w:r>
      <w:r>
        <w:rPr>
          <w:noProof/>
        </w:rPr>
        <w:t>1</w:t>
      </w:r>
      <w:r>
        <w:fldChar w:fldCharType="end"/>
      </w:r>
      <w:r>
        <w:t xml:space="preserve">: </w:t>
      </w:r>
      <w:r w:rsidRPr="00F85718">
        <w:t>Anti DoS attack and privacy protection procedure for S&amp;F operation</w:t>
      </w:r>
    </w:p>
    <w:p w14:paraId="40A4B6AB" w14:textId="77777777" w:rsidR="00F85718" w:rsidRDefault="00F85718" w:rsidP="00F85718">
      <w:pPr>
        <w:pStyle w:val="B1"/>
        <w:rPr>
          <w:lang w:eastAsia="zh-CN"/>
        </w:rPr>
      </w:pPr>
      <w:r>
        <w:rPr>
          <w:lang w:eastAsia="zh-CN"/>
        </w:rPr>
        <w:t>0</w:t>
      </w:r>
      <w:r w:rsidRPr="00D75B96">
        <w:t>.</w:t>
      </w:r>
      <w:r w:rsidRPr="00D75B96">
        <w:tab/>
      </w:r>
      <w:r w:rsidRPr="00CE089B">
        <w:rPr>
          <w:lang w:eastAsia="zh-CN"/>
        </w:rPr>
        <w:t>Preconfigure one or multiple group keys and their key IDs to the UEs</w:t>
      </w:r>
      <w:r>
        <w:rPr>
          <w:lang w:eastAsia="zh-CN"/>
        </w:rPr>
        <w:t xml:space="preserve"> that support S&amp;F operations</w:t>
      </w:r>
      <w:r w:rsidRPr="00CE089B">
        <w:rPr>
          <w:lang w:eastAsia="zh-CN"/>
        </w:rPr>
        <w:t>.</w:t>
      </w:r>
    </w:p>
    <w:p w14:paraId="0A009CD6" w14:textId="77777777" w:rsidR="00F85718" w:rsidRPr="00CE089B" w:rsidRDefault="00F85718" w:rsidP="00F85718">
      <w:pPr>
        <w:pStyle w:val="B1"/>
        <w:rPr>
          <w:lang w:eastAsia="zh-CN"/>
        </w:rPr>
      </w:pPr>
      <w:r>
        <w:rPr>
          <w:lang w:eastAsia="zh-CN"/>
        </w:rPr>
        <w:tab/>
      </w:r>
      <w:r w:rsidRPr="00CE089B">
        <w:rPr>
          <w:lang w:eastAsia="zh-CN"/>
        </w:rPr>
        <w:t xml:space="preserve">Preconfigure </w:t>
      </w:r>
      <w:r>
        <w:rPr>
          <w:lang w:eastAsia="zh-CN"/>
        </w:rPr>
        <w:t>all</w:t>
      </w:r>
      <w:r w:rsidRPr="00CE089B">
        <w:rPr>
          <w:lang w:eastAsia="zh-CN"/>
        </w:rPr>
        <w:t xml:space="preserve"> grou</w:t>
      </w:r>
      <w:r>
        <w:rPr>
          <w:lang w:eastAsia="zh-CN"/>
        </w:rPr>
        <w:t>p keys and their key IDs to all satellites that support S&amp;F operations</w:t>
      </w:r>
      <w:r w:rsidRPr="00CE089B">
        <w:rPr>
          <w:lang w:eastAsia="zh-CN"/>
        </w:rPr>
        <w:t>.</w:t>
      </w:r>
    </w:p>
    <w:p w14:paraId="548D61A2" w14:textId="77777777" w:rsidR="00F85718" w:rsidRDefault="00F85718" w:rsidP="00F85718">
      <w:pPr>
        <w:pStyle w:val="B1"/>
        <w:rPr>
          <w:lang w:eastAsia="zh-CN"/>
        </w:rPr>
      </w:pPr>
      <w:r>
        <w:rPr>
          <w:lang w:eastAsia="zh-CN"/>
        </w:rPr>
        <w:t>1</w:t>
      </w:r>
      <w:r w:rsidRPr="00D75B96">
        <w:t>.</w:t>
      </w:r>
      <w:r w:rsidRPr="00D75B96">
        <w:tab/>
      </w:r>
      <w:r>
        <w:t>The satellite b</w:t>
      </w:r>
      <w:r w:rsidRPr="00CE089B">
        <w:rPr>
          <w:rFonts w:hint="eastAsia"/>
          <w:lang w:eastAsia="zh-CN"/>
        </w:rPr>
        <w:t>roadcast</w:t>
      </w:r>
      <w:r>
        <w:rPr>
          <w:lang w:eastAsia="zh-CN"/>
        </w:rPr>
        <w:t xml:space="preserve">: </w:t>
      </w:r>
      <w:r w:rsidRPr="00CE089B">
        <w:rPr>
          <w:rFonts w:hint="eastAsia"/>
          <w:lang w:eastAsia="zh-CN"/>
        </w:rPr>
        <w:t>Satellite ID</w:t>
      </w:r>
      <w:r w:rsidRPr="00CE089B">
        <w:rPr>
          <w:rFonts w:hint="eastAsia"/>
          <w:lang w:eastAsia="zh-CN"/>
        </w:rPr>
        <w:t>，</w:t>
      </w:r>
      <w:r w:rsidRPr="00CE089B">
        <w:rPr>
          <w:rFonts w:hint="eastAsia"/>
          <w:lang w:eastAsia="zh-CN"/>
        </w:rPr>
        <w:t>S&amp;F indicator, Satellite Nonce</w:t>
      </w:r>
      <w:r>
        <w:rPr>
          <w:lang w:eastAsia="zh-CN"/>
        </w:rPr>
        <w:t>, etc.</w:t>
      </w:r>
    </w:p>
    <w:p w14:paraId="4EE75DEA" w14:textId="77777777" w:rsidR="00F85718" w:rsidRDefault="00F85718" w:rsidP="00F85718">
      <w:pPr>
        <w:pStyle w:val="B1"/>
        <w:rPr>
          <w:lang w:eastAsia="zh-CN"/>
        </w:rPr>
      </w:pPr>
      <w:r>
        <w:t>2</w:t>
      </w:r>
      <w:r w:rsidRPr="00D75B96">
        <w:t>.</w:t>
      </w:r>
      <w:r w:rsidRPr="00D75B96">
        <w:tab/>
      </w:r>
      <w:r>
        <w:rPr>
          <w:lang w:eastAsia="zh-CN"/>
        </w:rPr>
        <w:t>The</w:t>
      </w:r>
      <w:r w:rsidRPr="0078039B">
        <w:rPr>
          <w:lang w:eastAsia="zh-CN"/>
        </w:rPr>
        <w:t xml:space="preserve"> </w:t>
      </w:r>
      <w:r>
        <w:rPr>
          <w:lang w:eastAsia="zh-CN"/>
        </w:rPr>
        <w:t>UE performs the following operations:</w:t>
      </w:r>
    </w:p>
    <w:p w14:paraId="27B342B3" w14:textId="77777777" w:rsidR="00F85718" w:rsidRDefault="00F85718" w:rsidP="006E6742">
      <w:pPr>
        <w:pStyle w:val="B1"/>
        <w:numPr>
          <w:ilvl w:val="0"/>
          <w:numId w:val="40"/>
        </w:numPr>
        <w:rPr>
          <w:lang w:eastAsia="zh-CN"/>
        </w:rPr>
      </w:pPr>
      <w:r>
        <w:rPr>
          <w:lang w:eastAsia="zh-CN"/>
        </w:rPr>
        <w:t>Generate a UE Nonce;</w:t>
      </w:r>
    </w:p>
    <w:p w14:paraId="2312A119" w14:textId="77777777" w:rsidR="00F85718" w:rsidRDefault="00F85718" w:rsidP="006E6742">
      <w:pPr>
        <w:pStyle w:val="B1"/>
        <w:numPr>
          <w:ilvl w:val="0"/>
          <w:numId w:val="40"/>
        </w:numPr>
        <w:rPr>
          <w:lang w:eastAsia="zh-CN"/>
        </w:rPr>
      </w:pPr>
      <w:r>
        <w:rPr>
          <w:lang w:eastAsia="zh-CN"/>
        </w:rPr>
        <w:t>Use a group key, Satellite Nonce and UE Nonce to derive keys for confidentiality and/or integrity protection;</w:t>
      </w:r>
    </w:p>
    <w:p w14:paraId="1CBB0E48" w14:textId="77777777" w:rsidR="00F85718" w:rsidRDefault="00F85718" w:rsidP="006E6742">
      <w:pPr>
        <w:pStyle w:val="B1"/>
        <w:numPr>
          <w:ilvl w:val="0"/>
          <w:numId w:val="40"/>
        </w:numPr>
        <w:rPr>
          <w:lang w:eastAsia="zh-CN"/>
        </w:rPr>
      </w:pPr>
      <w:r>
        <w:rPr>
          <w:lang w:eastAsia="zh-CN"/>
        </w:rPr>
        <w:lastRenderedPageBreak/>
        <w:t>Encrypt the IMSI and provide the integrity protection to the entire Attach Request;</w:t>
      </w:r>
    </w:p>
    <w:p w14:paraId="6C929EEF" w14:textId="4F1F9D99" w:rsidR="00F85718" w:rsidRDefault="00F85718" w:rsidP="006E6742">
      <w:pPr>
        <w:pStyle w:val="B1"/>
        <w:numPr>
          <w:ilvl w:val="0"/>
          <w:numId w:val="40"/>
        </w:numPr>
        <w:rPr>
          <w:lang w:eastAsia="zh-CN"/>
        </w:rPr>
      </w:pPr>
      <w:r>
        <w:rPr>
          <w:lang w:eastAsia="zh-CN"/>
        </w:rPr>
        <w:t>Send Attach Request to the Satellite. The request includes Group key ID, UE Nonce, Encrypted IMSI and MIC.</w:t>
      </w:r>
    </w:p>
    <w:p w14:paraId="1D0AC096" w14:textId="77777777" w:rsidR="00F85718" w:rsidRPr="00850DFD" w:rsidRDefault="00F85718" w:rsidP="00F85718">
      <w:pPr>
        <w:pStyle w:val="NO"/>
        <w:rPr>
          <w:lang w:eastAsia="zh-CN"/>
        </w:rPr>
      </w:pPr>
      <w:r w:rsidRPr="00850DFD">
        <w:t>NOTE:</w:t>
      </w:r>
      <w:r w:rsidRPr="00850DFD">
        <w:tab/>
        <w:t xml:space="preserve">The </w:t>
      </w:r>
      <w:r w:rsidRPr="00850DFD">
        <w:rPr>
          <w:lang w:eastAsia="zh-CN"/>
        </w:rPr>
        <w:t>d</w:t>
      </w:r>
      <w:r w:rsidRPr="00850DFD">
        <w:rPr>
          <w:rFonts w:hint="eastAsia"/>
          <w:lang w:eastAsia="zh-CN"/>
        </w:rPr>
        <w:t>etail</w:t>
      </w:r>
      <w:r w:rsidRPr="00850DFD">
        <w:rPr>
          <w:lang w:eastAsia="zh-CN"/>
        </w:rPr>
        <w:t>s</w:t>
      </w:r>
      <w:r w:rsidRPr="00850DFD">
        <w:rPr>
          <w:lang w:val="en-US" w:eastAsia="zh-CN"/>
        </w:rPr>
        <w:t xml:space="preserve"> of </w:t>
      </w:r>
      <w:r>
        <w:rPr>
          <w:lang w:val="en-US" w:eastAsia="zh-CN"/>
        </w:rPr>
        <w:t xml:space="preserve">the message protection </w:t>
      </w:r>
      <w:r w:rsidRPr="00850DFD">
        <w:t xml:space="preserve">will be specified in </w:t>
      </w:r>
      <w:r w:rsidRPr="00850DFD">
        <w:rPr>
          <w:lang w:val="en-US"/>
        </w:rPr>
        <w:t xml:space="preserve">the </w:t>
      </w:r>
      <w:r w:rsidRPr="00850DFD">
        <w:t>normative phase.</w:t>
      </w:r>
    </w:p>
    <w:p w14:paraId="408B0785" w14:textId="77777777" w:rsidR="00F85718" w:rsidRDefault="00F85718" w:rsidP="00F85718">
      <w:pPr>
        <w:pStyle w:val="B1"/>
        <w:rPr>
          <w:lang w:eastAsia="zh-CN"/>
        </w:rPr>
      </w:pPr>
      <w:r>
        <w:t>3</w:t>
      </w:r>
      <w:r w:rsidRPr="00D75B96">
        <w:t>.</w:t>
      </w:r>
      <w:r w:rsidRPr="00D75B96">
        <w:tab/>
      </w:r>
      <w:r>
        <w:t>The satellite performs the following operations:</w:t>
      </w:r>
    </w:p>
    <w:p w14:paraId="6D444D96" w14:textId="77777777" w:rsidR="00F85718" w:rsidRDefault="00F85718" w:rsidP="006E6742">
      <w:pPr>
        <w:pStyle w:val="B1"/>
        <w:numPr>
          <w:ilvl w:val="0"/>
          <w:numId w:val="41"/>
        </w:numPr>
        <w:rPr>
          <w:lang w:eastAsia="zh-CN"/>
        </w:rPr>
      </w:pPr>
      <w:r>
        <w:rPr>
          <w:lang w:eastAsia="zh-CN"/>
        </w:rPr>
        <w:t>Use the Group key ID to retrieve the Group key, and then use the same method as the UE to derive the keys;</w:t>
      </w:r>
    </w:p>
    <w:p w14:paraId="706157D2" w14:textId="77777777" w:rsidR="00F85718" w:rsidRDefault="00F85718" w:rsidP="006E6742">
      <w:pPr>
        <w:pStyle w:val="B1"/>
        <w:numPr>
          <w:ilvl w:val="0"/>
          <w:numId w:val="41"/>
        </w:numPr>
        <w:rPr>
          <w:lang w:eastAsia="zh-CN"/>
        </w:rPr>
      </w:pPr>
      <w:r>
        <w:rPr>
          <w:lang w:eastAsia="zh-CN"/>
        </w:rPr>
        <w:t>Use the derived keys to decrypt the encrypted IMSI and verify the integrity of the Attach Request;</w:t>
      </w:r>
    </w:p>
    <w:p w14:paraId="6172F585" w14:textId="77777777" w:rsidR="00F85718" w:rsidRDefault="00F85718" w:rsidP="006E6742">
      <w:pPr>
        <w:pStyle w:val="B1"/>
        <w:numPr>
          <w:ilvl w:val="0"/>
          <w:numId w:val="41"/>
        </w:numPr>
        <w:rPr>
          <w:lang w:eastAsia="zh-CN"/>
        </w:rPr>
      </w:pPr>
      <w:r>
        <w:rPr>
          <w:lang w:eastAsia="zh-CN"/>
        </w:rPr>
        <w:t>If the verification is successful, it continue to perform the following operation, otherwise discard the Attach Request;</w:t>
      </w:r>
    </w:p>
    <w:p w14:paraId="1241CE41" w14:textId="77777777" w:rsidR="00F85718" w:rsidRDefault="00F85718" w:rsidP="006E6742">
      <w:pPr>
        <w:pStyle w:val="B1"/>
        <w:numPr>
          <w:ilvl w:val="0"/>
          <w:numId w:val="41"/>
        </w:numPr>
        <w:rPr>
          <w:lang w:eastAsia="zh-CN"/>
        </w:rPr>
      </w:pPr>
      <w:r>
        <w:rPr>
          <w:lang w:eastAsia="zh-CN"/>
        </w:rPr>
        <w:t>Generate an Interim GUTI (I-GUTI) for the UE;</w:t>
      </w:r>
    </w:p>
    <w:p w14:paraId="01924C6A" w14:textId="77777777" w:rsidR="00F85718" w:rsidRDefault="00F85718" w:rsidP="006E6742">
      <w:pPr>
        <w:pStyle w:val="B1"/>
        <w:numPr>
          <w:ilvl w:val="0"/>
          <w:numId w:val="41"/>
        </w:numPr>
        <w:rPr>
          <w:lang w:eastAsia="zh-CN"/>
        </w:rPr>
      </w:pPr>
      <w:r>
        <w:rPr>
          <w:lang w:eastAsia="zh-CN"/>
        </w:rPr>
        <w:t>Generate a new Satellite Nonce;</w:t>
      </w:r>
    </w:p>
    <w:p w14:paraId="648A25D8" w14:textId="77777777" w:rsidR="00F85718" w:rsidRDefault="00F85718" w:rsidP="006E6742">
      <w:pPr>
        <w:pStyle w:val="B1"/>
        <w:numPr>
          <w:ilvl w:val="0"/>
          <w:numId w:val="41"/>
        </w:numPr>
        <w:rPr>
          <w:lang w:eastAsia="zh-CN"/>
        </w:rPr>
      </w:pPr>
      <w:r>
        <w:rPr>
          <w:lang w:eastAsia="zh-CN"/>
        </w:rPr>
        <w:t>Use the Group key, Satellite Nonce and UE Nonce to derive keys for confidentiality and/or integrity protection;</w:t>
      </w:r>
    </w:p>
    <w:p w14:paraId="22DAB72C" w14:textId="77777777" w:rsidR="00F85718" w:rsidRDefault="00F85718" w:rsidP="006E6742">
      <w:pPr>
        <w:pStyle w:val="B1"/>
        <w:numPr>
          <w:ilvl w:val="0"/>
          <w:numId w:val="41"/>
        </w:numPr>
        <w:rPr>
          <w:lang w:eastAsia="zh-CN"/>
        </w:rPr>
      </w:pPr>
      <w:r>
        <w:rPr>
          <w:lang w:eastAsia="zh-CN"/>
        </w:rPr>
        <w:t>Generate an Attach Response for this Attach Request. The response includes I-GUTI, Satellite IDs (if any), Wait timer, Expiration time; The Expiration time specifies the valid time of the I-GUTI.</w:t>
      </w:r>
    </w:p>
    <w:p w14:paraId="3BB1E0E9" w14:textId="77777777" w:rsidR="00F85718" w:rsidRDefault="00F85718" w:rsidP="006E6742">
      <w:pPr>
        <w:pStyle w:val="B1"/>
        <w:numPr>
          <w:ilvl w:val="0"/>
          <w:numId w:val="41"/>
        </w:numPr>
        <w:rPr>
          <w:lang w:eastAsia="zh-CN"/>
        </w:rPr>
      </w:pPr>
      <w:r>
        <w:rPr>
          <w:lang w:eastAsia="zh-CN"/>
        </w:rPr>
        <w:t>Provide confidentiality and integrity protection for response messages with the new derived keys;</w:t>
      </w:r>
    </w:p>
    <w:p w14:paraId="320E20E3" w14:textId="77777777" w:rsidR="00F85718" w:rsidRDefault="00F85718" w:rsidP="006E6742">
      <w:pPr>
        <w:pStyle w:val="B1"/>
        <w:numPr>
          <w:ilvl w:val="0"/>
          <w:numId w:val="41"/>
        </w:numPr>
        <w:rPr>
          <w:lang w:eastAsia="zh-CN"/>
        </w:rPr>
      </w:pPr>
      <w:r>
        <w:rPr>
          <w:lang w:eastAsia="zh-CN"/>
        </w:rPr>
        <w:t>Send the protected Attach Response to the UE. The satellite stores the UE attach request information together with newly generated relevant information.</w:t>
      </w:r>
    </w:p>
    <w:p w14:paraId="10B8C5BA" w14:textId="631080ED" w:rsidR="00F85718" w:rsidRPr="00F85718" w:rsidRDefault="00F85718" w:rsidP="006E6742">
      <w:pPr>
        <w:pStyle w:val="B1"/>
        <w:numPr>
          <w:ilvl w:val="0"/>
          <w:numId w:val="41"/>
        </w:numPr>
        <w:rPr>
          <w:lang w:eastAsia="zh-CN"/>
        </w:rPr>
      </w:pPr>
      <w:r>
        <w:rPr>
          <w:lang w:eastAsia="zh-CN"/>
        </w:rPr>
        <w:t>The UE decrypts and verifies the Attach Response, and stores this information for future use.</w:t>
      </w:r>
    </w:p>
    <w:p w14:paraId="30AC48AB" w14:textId="77777777" w:rsidR="00F85718" w:rsidRDefault="00F85718" w:rsidP="00F85718">
      <w:pPr>
        <w:pStyle w:val="B1"/>
        <w:rPr>
          <w:lang w:eastAsia="zh-CN"/>
        </w:rPr>
      </w:pPr>
      <w:r>
        <w:t>4</w:t>
      </w:r>
      <w:r w:rsidRPr="00D75B96">
        <w:t>.</w:t>
      </w:r>
      <w:r w:rsidRPr="00D75B96">
        <w:tab/>
      </w:r>
      <w:r>
        <w:t xml:space="preserve">When feed link is available, the </w:t>
      </w:r>
      <w:r w:rsidRPr="0078039B">
        <w:rPr>
          <w:lang w:eastAsia="zh-CN"/>
        </w:rPr>
        <w:t>satellite</w:t>
      </w:r>
      <w:r>
        <w:rPr>
          <w:lang w:eastAsia="zh-CN"/>
        </w:rPr>
        <w:t xml:space="preserve"> forward the UE attach request together with its generated information to the </w:t>
      </w:r>
      <w:r>
        <w:rPr>
          <w:rFonts w:hint="eastAsia"/>
        </w:rPr>
        <w:t>Terrestrial</w:t>
      </w:r>
      <w:r>
        <w:t xml:space="preserve"> MME (T-MME). The forward information includes </w:t>
      </w:r>
      <w:r w:rsidRPr="00AE3E47">
        <w:t>IMSI, I-GUTI, Satellite IDs</w:t>
      </w:r>
      <w:r>
        <w:t xml:space="preserve"> and</w:t>
      </w:r>
      <w:r w:rsidRPr="00AE3E47">
        <w:t xml:space="preserve"> Expiration time</w:t>
      </w:r>
      <w:r>
        <w:rPr>
          <w:lang w:eastAsia="zh-CN"/>
        </w:rPr>
        <w:t>.</w:t>
      </w:r>
    </w:p>
    <w:p w14:paraId="5C6C894F" w14:textId="77777777" w:rsidR="00F85718" w:rsidRDefault="00F85718" w:rsidP="00F85718">
      <w:pPr>
        <w:pStyle w:val="B1"/>
      </w:pPr>
      <w:r>
        <w:t>5</w:t>
      </w:r>
      <w:r w:rsidRPr="00D75B96">
        <w:t>.</w:t>
      </w:r>
      <w:r w:rsidRPr="00D75B96">
        <w:tab/>
      </w:r>
      <w:r>
        <w:rPr>
          <w:lang w:eastAsia="zh-CN"/>
        </w:rPr>
        <w:t xml:space="preserve">The </w:t>
      </w:r>
      <w:r w:rsidRPr="00AE3E47">
        <w:t xml:space="preserve">T-MME sends an </w:t>
      </w:r>
      <w:r>
        <w:t>A</w:t>
      </w:r>
      <w:r w:rsidRPr="00AE3E47">
        <w:t xml:space="preserve">uthentication </w:t>
      </w:r>
      <w:r>
        <w:t>V</w:t>
      </w:r>
      <w:r w:rsidRPr="00AE3E47">
        <w:t xml:space="preserve">ector (AV) request to </w:t>
      </w:r>
      <w:r>
        <w:t xml:space="preserve">the </w:t>
      </w:r>
      <w:r w:rsidRPr="00AE3E47">
        <w:t>HSS to obtain a specific number of AVs</w:t>
      </w:r>
      <w:r>
        <w:t xml:space="preserve"> based on the number of satellites that may pass the UE in the future</w:t>
      </w:r>
      <w:r w:rsidRPr="00AE3E47">
        <w:t>.</w:t>
      </w:r>
    </w:p>
    <w:p w14:paraId="4ADC7696" w14:textId="77777777" w:rsidR="00F85718" w:rsidRDefault="00F85718" w:rsidP="00F85718">
      <w:pPr>
        <w:pStyle w:val="B1"/>
        <w:rPr>
          <w:lang w:eastAsia="zh-CN"/>
        </w:rPr>
      </w:pPr>
      <w:r>
        <w:t>6</w:t>
      </w:r>
      <w:r w:rsidRPr="00D75B96">
        <w:t>.</w:t>
      </w:r>
      <w:r w:rsidRPr="00D75B96">
        <w:tab/>
      </w:r>
      <w:r>
        <w:t>The HSS returns required the number of AVs</w:t>
      </w:r>
      <w:r w:rsidRPr="009572C2">
        <w:rPr>
          <w:lang w:eastAsia="zh-CN"/>
        </w:rPr>
        <w:t>.</w:t>
      </w:r>
    </w:p>
    <w:p w14:paraId="06BE3EFF" w14:textId="77777777" w:rsidR="00F85718" w:rsidRDefault="00F85718" w:rsidP="00F85718">
      <w:pPr>
        <w:pStyle w:val="B1"/>
        <w:rPr>
          <w:lang w:eastAsia="zh-CN"/>
        </w:rPr>
      </w:pPr>
      <w:r>
        <w:t>7</w:t>
      </w:r>
      <w:r w:rsidRPr="00D75B96">
        <w:t>.</w:t>
      </w:r>
      <w:r w:rsidRPr="00D75B96">
        <w:tab/>
      </w:r>
      <w:r>
        <w:t>The</w:t>
      </w:r>
      <w:r>
        <w:rPr>
          <w:rFonts w:hint="eastAsia"/>
          <w:lang w:eastAsia="zh-CN"/>
        </w:rPr>
        <w:t xml:space="preserve"> </w:t>
      </w:r>
      <w:r w:rsidRPr="008B6D82">
        <w:rPr>
          <w:lang w:eastAsia="zh-CN"/>
        </w:rPr>
        <w:t>T-MME provide</w:t>
      </w:r>
      <w:r>
        <w:rPr>
          <w:lang w:eastAsia="zh-CN"/>
        </w:rPr>
        <w:t>s</w:t>
      </w:r>
      <w:r w:rsidRPr="008B6D82">
        <w:rPr>
          <w:lang w:eastAsia="zh-CN"/>
        </w:rPr>
        <w:t xml:space="preserve"> th</w:t>
      </w:r>
      <w:r>
        <w:rPr>
          <w:lang w:eastAsia="zh-CN"/>
        </w:rPr>
        <w:t>ese</w:t>
      </w:r>
      <w:r w:rsidRPr="008B6D82">
        <w:rPr>
          <w:lang w:eastAsia="zh-CN"/>
        </w:rPr>
        <w:t xml:space="preserve"> AV</w:t>
      </w:r>
      <w:r>
        <w:rPr>
          <w:lang w:eastAsia="zh-CN"/>
        </w:rPr>
        <w:t>s</w:t>
      </w:r>
      <w:r w:rsidRPr="008B6D82">
        <w:rPr>
          <w:lang w:eastAsia="zh-CN"/>
        </w:rPr>
        <w:t xml:space="preserve"> to the target satellite</w:t>
      </w:r>
      <w:r>
        <w:rPr>
          <w:lang w:eastAsia="zh-CN"/>
        </w:rPr>
        <w:t>s</w:t>
      </w:r>
      <w:r w:rsidRPr="008B6D82">
        <w:rPr>
          <w:lang w:eastAsia="zh-CN"/>
        </w:rPr>
        <w:t xml:space="preserve"> separately.</w:t>
      </w:r>
      <w:r>
        <w:rPr>
          <w:lang w:eastAsia="zh-CN"/>
        </w:rPr>
        <w:t xml:space="preserve"> The provided information includes an </w:t>
      </w:r>
      <w:r w:rsidRPr="00E64CE0">
        <w:rPr>
          <w:lang w:eastAsia="zh-CN"/>
        </w:rPr>
        <w:t>AV, I-GUTI</w:t>
      </w:r>
      <w:r>
        <w:rPr>
          <w:lang w:eastAsia="zh-CN"/>
        </w:rPr>
        <w:t xml:space="preserve"> and</w:t>
      </w:r>
      <w:r w:rsidRPr="00E64CE0">
        <w:rPr>
          <w:lang w:eastAsia="zh-CN"/>
        </w:rPr>
        <w:t xml:space="preserve"> Expiration time</w:t>
      </w:r>
      <w:r>
        <w:rPr>
          <w:lang w:eastAsia="zh-CN"/>
        </w:rPr>
        <w:t>.</w:t>
      </w:r>
    </w:p>
    <w:p w14:paraId="4B8382B2" w14:textId="77777777" w:rsidR="00F85718" w:rsidRDefault="00F85718" w:rsidP="00F85718">
      <w:pPr>
        <w:pStyle w:val="B1"/>
        <w:rPr>
          <w:lang w:eastAsia="zh-CN"/>
        </w:rPr>
      </w:pPr>
      <w:r>
        <w:t>8</w:t>
      </w:r>
      <w:r w:rsidRPr="00D75B96">
        <w:t>.</w:t>
      </w:r>
      <w:r w:rsidRPr="00D75B96">
        <w:tab/>
      </w:r>
      <w:r>
        <w:t>The satellite may</w:t>
      </w:r>
      <w:r>
        <w:rPr>
          <w:rFonts w:hint="eastAsia"/>
          <w:lang w:eastAsia="zh-CN"/>
        </w:rPr>
        <w:t xml:space="preserve"> use </w:t>
      </w:r>
      <w:r>
        <w:rPr>
          <w:lang w:val="en-US" w:eastAsia="zh-CN"/>
        </w:rPr>
        <w:t>I-GUTI</w:t>
      </w:r>
      <w:r>
        <w:t xml:space="preserve"> to page the UE if it has </w:t>
      </w:r>
      <w:r w:rsidRPr="00E64CE0">
        <w:rPr>
          <w:lang w:eastAsia="zh-CN"/>
        </w:rPr>
        <w:t>already stored the DL data of the UE.</w:t>
      </w:r>
    </w:p>
    <w:p w14:paraId="0F39BA23" w14:textId="77777777" w:rsidR="00F85718" w:rsidRDefault="00F85718" w:rsidP="00F85718">
      <w:pPr>
        <w:pStyle w:val="B1"/>
        <w:rPr>
          <w:lang w:eastAsia="zh-CN"/>
        </w:rPr>
      </w:pPr>
      <w:r>
        <w:t>9</w:t>
      </w:r>
      <w:r w:rsidRPr="00D75B96">
        <w:t>.</w:t>
      </w:r>
      <w:r w:rsidRPr="00D75B96">
        <w:tab/>
      </w:r>
      <w:r>
        <w:t xml:space="preserve">The </w:t>
      </w:r>
      <w:r>
        <w:rPr>
          <w:rFonts w:hint="eastAsia"/>
          <w:lang w:eastAsia="zh-CN"/>
        </w:rPr>
        <w:t>UE</w:t>
      </w:r>
      <w:r>
        <w:rPr>
          <w:lang w:val="en-US"/>
        </w:rPr>
        <w:t xml:space="preserve"> sends Attach Request to the satellite. </w:t>
      </w:r>
      <w:r>
        <w:rPr>
          <w:lang w:eastAsia="zh-CN"/>
        </w:rPr>
        <w:t>The request includes the I-GUTI.</w:t>
      </w:r>
    </w:p>
    <w:p w14:paraId="34A69187" w14:textId="77777777" w:rsidR="00F85718" w:rsidRDefault="00F85718" w:rsidP="00F85718">
      <w:pPr>
        <w:pStyle w:val="B1"/>
        <w:rPr>
          <w:lang w:eastAsia="zh-CN"/>
        </w:rPr>
      </w:pPr>
      <w:r>
        <w:t>10</w:t>
      </w:r>
      <w:r w:rsidRPr="00D75B96">
        <w:t>.</w:t>
      </w:r>
      <w:r w:rsidRPr="00D75B96">
        <w:tab/>
      </w:r>
      <w:r w:rsidRPr="00DD29EC">
        <w:rPr>
          <w:lang w:eastAsia="zh-CN"/>
        </w:rPr>
        <w:t xml:space="preserve">The satellite </w:t>
      </w:r>
      <w:r>
        <w:rPr>
          <w:lang w:eastAsia="zh-CN"/>
        </w:rPr>
        <w:t>retrieves</w:t>
      </w:r>
      <w:r w:rsidRPr="00DD29EC">
        <w:rPr>
          <w:lang w:eastAsia="zh-CN"/>
        </w:rPr>
        <w:t xml:space="preserve"> the AV of the UE based on</w:t>
      </w:r>
      <w:r>
        <w:rPr>
          <w:lang w:eastAsia="zh-CN"/>
        </w:rPr>
        <w:t xml:space="preserve"> the</w:t>
      </w:r>
      <w:r w:rsidRPr="00DD29EC">
        <w:rPr>
          <w:lang w:eastAsia="zh-CN"/>
        </w:rPr>
        <w:t xml:space="preserve"> I-GUTI, and then performs UE authentication and SMC </w:t>
      </w:r>
      <w:r>
        <w:rPr>
          <w:lang w:eastAsia="zh-CN"/>
        </w:rPr>
        <w:t>procedures</w:t>
      </w:r>
      <w:r w:rsidRPr="00DD29EC">
        <w:rPr>
          <w:lang w:eastAsia="zh-CN"/>
        </w:rPr>
        <w:t xml:space="preserve"> with the UE.</w:t>
      </w:r>
    </w:p>
    <w:p w14:paraId="7529C673" w14:textId="77777777" w:rsidR="00F85718" w:rsidRDefault="00F85718" w:rsidP="00F85718">
      <w:pPr>
        <w:pStyle w:val="B1"/>
        <w:rPr>
          <w:lang w:eastAsia="zh-CN"/>
        </w:rPr>
      </w:pPr>
      <w:r>
        <w:t>11</w:t>
      </w:r>
      <w:r w:rsidRPr="00D75B96">
        <w:t>.</w:t>
      </w:r>
      <w:r w:rsidRPr="00D75B96">
        <w:tab/>
      </w:r>
      <w:r w:rsidRPr="00DD29EC">
        <w:rPr>
          <w:lang w:eastAsia="zh-CN"/>
        </w:rPr>
        <w:t xml:space="preserve">The satellite </w:t>
      </w:r>
      <w:r>
        <w:rPr>
          <w:lang w:eastAsia="zh-CN"/>
        </w:rPr>
        <w:t xml:space="preserve">and </w:t>
      </w:r>
      <w:r w:rsidRPr="00DD29EC">
        <w:rPr>
          <w:lang w:eastAsia="zh-CN"/>
        </w:rPr>
        <w:t>the UE</w:t>
      </w:r>
      <w:r>
        <w:rPr>
          <w:lang w:eastAsia="zh-CN"/>
        </w:rPr>
        <w:t xml:space="preserve"> perform the S&amp;F procedure</w:t>
      </w:r>
      <w:r w:rsidRPr="00DD29EC">
        <w:rPr>
          <w:lang w:eastAsia="zh-CN"/>
        </w:rPr>
        <w:t>.</w:t>
      </w:r>
    </w:p>
    <w:p w14:paraId="5ACFCBC5" w14:textId="4C414EE4" w:rsidR="00F85718" w:rsidRDefault="00F85718" w:rsidP="00F85718">
      <w:pPr>
        <w:pStyle w:val="31"/>
      </w:pPr>
      <w:bookmarkStart w:id="871" w:name="_Toc180150894"/>
      <w:bookmarkStart w:id="872" w:name="_Toc180400587"/>
      <w:bookmarkStart w:id="873" w:name="_Toc180481768"/>
      <w:bookmarkStart w:id="874" w:name="_Toc180740409"/>
      <w:r>
        <w:t>6.27.3</w:t>
      </w:r>
      <w:r>
        <w:tab/>
        <w:t>Evaluation</w:t>
      </w:r>
      <w:bookmarkEnd w:id="871"/>
      <w:bookmarkEnd w:id="872"/>
      <w:bookmarkEnd w:id="873"/>
      <w:bookmarkEnd w:id="874"/>
    </w:p>
    <w:p w14:paraId="606BC068" w14:textId="77777777" w:rsidR="00F85718" w:rsidRDefault="00F85718" w:rsidP="00F85718">
      <w:pPr>
        <w:pStyle w:val="EditorsNote"/>
        <w:rPr>
          <w:lang w:eastAsia="zh-CN"/>
        </w:rPr>
      </w:pPr>
      <w:bookmarkStart w:id="875" w:name="_Toc138688642"/>
      <w:bookmarkStart w:id="876" w:name="_Toc138748143"/>
      <w:r>
        <w:rPr>
          <w:lang w:eastAsia="zh-CN"/>
        </w:rPr>
        <w:t>Editor’s Note: Further</w:t>
      </w:r>
      <w:r>
        <w:rPr>
          <w:lang w:val="en-US" w:eastAsia="zh-CN"/>
        </w:rPr>
        <w:t xml:space="preserve"> evaluation </w:t>
      </w:r>
      <w:r w:rsidRPr="00216B31">
        <w:rPr>
          <w:lang w:eastAsia="zh-CN"/>
        </w:rPr>
        <w:t>is FFS.</w:t>
      </w:r>
    </w:p>
    <w:p w14:paraId="20C13AF0" w14:textId="77777777" w:rsidR="00F85718" w:rsidRDefault="00F85718" w:rsidP="00F85718">
      <w:r w:rsidRPr="00941864">
        <w:t xml:space="preserve">This solution </w:t>
      </w:r>
      <w:r>
        <w:rPr>
          <w:rFonts w:hint="eastAsia"/>
          <w:lang w:eastAsia="zh-CN"/>
        </w:rPr>
        <w:t>use</w:t>
      </w:r>
      <w:r w:rsidRPr="00941864">
        <w:t xml:space="preserve">s </w:t>
      </w:r>
      <w:r>
        <w:t xml:space="preserve">preconfigured group keys to secure communication related to attach request before the UE is authenticated by the core network in S&amp;F operations. Since </w:t>
      </w:r>
      <w:r w:rsidRPr="007A728A">
        <w:t>group key</w:t>
      </w:r>
      <w:r>
        <w:t>s</w:t>
      </w:r>
      <w:r w:rsidRPr="007A728A">
        <w:t xml:space="preserve"> can be stored in the UICC</w:t>
      </w:r>
      <w:r>
        <w:t xml:space="preserve"> and key derivation can also be performed in the UICC</w:t>
      </w:r>
      <w:r w:rsidRPr="007A728A">
        <w:t>, the security of the key</w:t>
      </w:r>
      <w:r>
        <w:t>s</w:t>
      </w:r>
      <w:r w:rsidRPr="007A728A">
        <w:t xml:space="preserve"> and related calculations can be ensured.</w:t>
      </w:r>
      <w:r>
        <w:t xml:space="preserve"> Therefore, the security requirement related to the DoS attack in Key Issue#1 and the privacy protection requirement of Key Issue#2 can be addressed.</w:t>
      </w:r>
    </w:p>
    <w:bookmarkEnd w:id="875"/>
    <w:bookmarkEnd w:id="876"/>
    <w:p w14:paraId="2FFEC4E8" w14:textId="77777777" w:rsidR="00F85718" w:rsidRDefault="00F85718" w:rsidP="00F85718">
      <w:pPr>
        <w:rPr>
          <w:lang w:eastAsia="zh-CN"/>
        </w:rPr>
      </w:pPr>
      <w:r w:rsidRPr="00841D14">
        <w:rPr>
          <w:lang w:eastAsia="zh-CN"/>
        </w:rPr>
        <w:t>The disadvantage of this method is that once the group key is leaked and then revoked, all UEs that possess the group key will be affected.</w:t>
      </w:r>
    </w:p>
    <w:p w14:paraId="63E798DB" w14:textId="77777777" w:rsidR="00416B66" w:rsidRDefault="00416B66" w:rsidP="00416B66">
      <w:pPr>
        <w:pStyle w:val="21"/>
      </w:pPr>
      <w:bookmarkStart w:id="877" w:name="_Toc180150895"/>
      <w:bookmarkStart w:id="878" w:name="_Toc180400588"/>
      <w:bookmarkStart w:id="879" w:name="_Toc180481769"/>
      <w:bookmarkStart w:id="880" w:name="_Toc180740410"/>
      <w:r>
        <w:lastRenderedPageBreak/>
        <w:t>6</w:t>
      </w:r>
      <w:r w:rsidRPr="005A7CEF">
        <w:t>.</w:t>
      </w:r>
      <w:r>
        <w:t>28</w:t>
      </w:r>
      <w:r w:rsidRPr="005A7CEF">
        <w:tab/>
        <w:t>Solution #</w:t>
      </w:r>
      <w:r>
        <w:t>28</w:t>
      </w:r>
      <w:r w:rsidRPr="005A7CEF">
        <w:t>:</w:t>
      </w:r>
      <w:r w:rsidRPr="005A7CEF">
        <w:rPr>
          <w:rFonts w:hint="eastAsia"/>
        </w:rPr>
        <w:t xml:space="preserve"> </w:t>
      </w:r>
      <w:r w:rsidRPr="005A7CEF">
        <w:t>Security protection</w:t>
      </w:r>
      <w:r>
        <w:t xml:space="preserve"> based on </w:t>
      </w:r>
      <w:r w:rsidRPr="008670B9">
        <w:rPr>
          <w:lang w:eastAsia="zh-CN"/>
        </w:rPr>
        <w:t xml:space="preserve">AKA </w:t>
      </w:r>
      <w:r>
        <w:rPr>
          <w:lang w:eastAsia="zh-CN"/>
        </w:rPr>
        <w:t>procedure</w:t>
      </w:r>
      <w:r w:rsidRPr="005A7CEF">
        <w:t xml:space="preserve">  in S&amp;F operation with a full CN onboard the satellite</w:t>
      </w:r>
      <w:bookmarkEnd w:id="877"/>
      <w:bookmarkEnd w:id="878"/>
      <w:bookmarkEnd w:id="879"/>
      <w:bookmarkEnd w:id="880"/>
    </w:p>
    <w:p w14:paraId="46DFED37" w14:textId="77777777" w:rsidR="00416B66" w:rsidRDefault="00416B66" w:rsidP="00416B66">
      <w:pPr>
        <w:pStyle w:val="31"/>
      </w:pPr>
      <w:bookmarkStart w:id="881" w:name="_Toc180150896"/>
      <w:bookmarkStart w:id="882" w:name="_Toc180400589"/>
      <w:bookmarkStart w:id="883" w:name="_Toc180481770"/>
      <w:bookmarkStart w:id="884" w:name="_Toc180740411"/>
      <w:r>
        <w:t>6.28.1</w:t>
      </w:r>
      <w:r>
        <w:tab/>
        <w:t>Introduction</w:t>
      </w:r>
      <w:bookmarkEnd w:id="881"/>
      <w:bookmarkEnd w:id="882"/>
      <w:bookmarkEnd w:id="883"/>
      <w:bookmarkEnd w:id="884"/>
    </w:p>
    <w:p w14:paraId="179C20CA" w14:textId="77777777" w:rsidR="00416B66" w:rsidRPr="00D91691" w:rsidRDefault="00416B66" w:rsidP="00416B66">
      <w:pPr>
        <w:jc w:val="both"/>
      </w:pPr>
      <w:r>
        <w:rPr>
          <w:lang w:eastAsia="zh-CN"/>
        </w:rPr>
        <w:t xml:space="preserve">This solution addresses KI#1[1]: </w:t>
      </w:r>
      <w:r>
        <w:t xml:space="preserve">Security protection in Store and Forward Satellite Operation. </w:t>
      </w:r>
      <w:r>
        <w:rPr>
          <w:rFonts w:hint="eastAsia"/>
          <w:lang w:eastAsia="zh-CN"/>
        </w:rPr>
        <w:t>I</w:t>
      </w:r>
      <w:r>
        <w:rPr>
          <w:lang w:eastAsia="zh-CN"/>
        </w:rPr>
        <w:t xml:space="preserve">t applies to </w:t>
      </w:r>
      <w:r>
        <w:t xml:space="preserve">an architecture defined in the conclusion of </w:t>
      </w:r>
      <w:r w:rsidRPr="002B1C56">
        <w:rPr>
          <w:bCs/>
        </w:rPr>
        <w:t>TR</w:t>
      </w:r>
      <w:r>
        <w:rPr>
          <w:bCs/>
        </w:rPr>
        <w:t xml:space="preserve"> </w:t>
      </w:r>
      <w:r w:rsidRPr="00972D31">
        <w:t>23.700-29</w:t>
      </w:r>
      <w:r w:rsidRPr="002B1C56">
        <w:rPr>
          <w:bCs/>
        </w:rPr>
        <w:t xml:space="preserve"> [</w:t>
      </w:r>
      <w:r>
        <w:rPr>
          <w:bCs/>
        </w:rPr>
        <w:t>2</w:t>
      </w:r>
      <w:r w:rsidRPr="002B1C56">
        <w:rPr>
          <w:bCs/>
        </w:rPr>
        <w:t>]</w:t>
      </w:r>
      <w:r>
        <w:t xml:space="preserve">, which consists on </w:t>
      </w:r>
      <w:r w:rsidRPr="002B1C56">
        <w:rPr>
          <w:bCs/>
        </w:rPr>
        <w:t>deploying a full CN on satellite for S&amp;F services</w:t>
      </w:r>
      <w:r>
        <w:rPr>
          <w:bCs/>
        </w:rPr>
        <w:t xml:space="preserve">. </w:t>
      </w:r>
      <w:r w:rsidRPr="00D91691">
        <w:rPr>
          <w:bCs/>
        </w:rPr>
        <w:t xml:space="preserve">The </w:t>
      </w:r>
      <w:r>
        <w:rPr>
          <w:bCs/>
        </w:rPr>
        <w:t>full</w:t>
      </w:r>
      <w:r w:rsidRPr="00D91691">
        <w:rPr>
          <w:bCs/>
        </w:rPr>
        <w:t xml:space="preserve"> CN including eNB, MME, SGW, PGW, HSS, E-SMLC, SMSC etc are on board each satellite. Proxies are deployed on the satellite and the ground for application traffic, including support of MT traffic, MO traffic, SMS, etc.</w:t>
      </w:r>
    </w:p>
    <w:p w14:paraId="5BA295A3" w14:textId="77777777" w:rsidR="00416B66" w:rsidRDefault="00416B66" w:rsidP="00416B66">
      <w:pPr>
        <w:jc w:val="both"/>
      </w:pPr>
      <w:r w:rsidRPr="000C243F">
        <w:t xml:space="preserve">Without authentication, the smart malicious UE launches a flooding attack to generate fake NAS messages to cause the depletion of 5G RAN resources of satellite and hence would be </w:t>
      </w:r>
      <w:r>
        <w:t xml:space="preserve">the RAN </w:t>
      </w:r>
      <w:r w:rsidRPr="000C243F">
        <w:t>unavailable to real requests.</w:t>
      </w:r>
    </w:p>
    <w:p w14:paraId="07536729" w14:textId="77777777" w:rsidR="00416B66" w:rsidRPr="001D578B" w:rsidRDefault="00416B66" w:rsidP="00416B66">
      <w:pPr>
        <w:jc w:val="both"/>
      </w:pPr>
      <w:r w:rsidRPr="00740AFA">
        <w:t xml:space="preserve">This solution </w:t>
      </w:r>
      <w:r>
        <w:t xml:space="preserve">reuses the existing EPS AKA as described in </w:t>
      </w:r>
      <w:r w:rsidRPr="003D5ECB">
        <w:rPr>
          <w:rFonts w:eastAsia="Times New Roman"/>
          <w:color w:val="000000"/>
          <w:lang w:eastAsia="ja-JP"/>
        </w:rPr>
        <w:t xml:space="preserve">3GPP </w:t>
      </w:r>
      <w:r w:rsidRPr="003D5ECB">
        <w:rPr>
          <w:rFonts w:eastAsia="Times New Roman"/>
          <w:color w:val="000000"/>
          <w:lang w:val="en-US" w:eastAsia="ja-JP"/>
        </w:rPr>
        <w:t>TS 33.401</w:t>
      </w:r>
      <w:r>
        <w:rPr>
          <w:rFonts w:eastAsia="Times New Roman"/>
          <w:color w:val="000000"/>
          <w:lang w:val="en-US" w:eastAsia="ja-JP"/>
        </w:rPr>
        <w:t xml:space="preserve"> </w:t>
      </w:r>
      <w:r w:rsidRPr="008F38D9">
        <w:t>[</w:t>
      </w:r>
      <w:r>
        <w:t>3</w:t>
      </w:r>
      <w:r w:rsidRPr="008F38D9">
        <w:t>] to</w:t>
      </w:r>
      <w:r>
        <w:t xml:space="preserve"> </w:t>
      </w:r>
      <w:r w:rsidRPr="0053634E">
        <w:t xml:space="preserve">perform </w:t>
      </w:r>
      <w:r w:rsidRPr="00740AFA">
        <w:t xml:space="preserve">a mutual authentication between UE and satellite. In this solution, the satellite includes the whole CN.  </w:t>
      </w:r>
    </w:p>
    <w:p w14:paraId="25A93450" w14:textId="77777777" w:rsidR="00416B66" w:rsidRDefault="00416B66" w:rsidP="00416B66">
      <w:pPr>
        <w:pStyle w:val="31"/>
        <w:rPr>
          <w:b/>
        </w:rPr>
      </w:pPr>
      <w:bookmarkStart w:id="885" w:name="_Toc180150897"/>
      <w:bookmarkStart w:id="886" w:name="_Toc180400590"/>
      <w:bookmarkStart w:id="887" w:name="_Toc180481771"/>
      <w:bookmarkStart w:id="888" w:name="_Toc180740412"/>
      <w:r>
        <w:t>6.28.2</w:t>
      </w:r>
      <w:r>
        <w:tab/>
        <w:t>Solution details</w:t>
      </w:r>
      <w:r w:rsidR="00005635">
        <w:rPr>
          <w:b/>
          <w:noProof/>
        </w:rPr>
        <w:pict w14:anchorId="22DE6B2B">
          <v:shape id="_x0000_s1082" type="#_x0000_t75" style="position:absolute;left:0;text-align:left;margin-left:6.95pt;margin-top:36.85pt;width:474.05pt;height:279.35pt;z-index:2;mso-position-horizontal-relative:text;mso-position-vertical-relative:text">
            <v:imagedata r:id="rId69" o:title=""/>
            <w10:wrap type="square"/>
          </v:shape>
        </w:pict>
      </w:r>
      <w:bookmarkEnd w:id="885"/>
      <w:bookmarkEnd w:id="886"/>
      <w:bookmarkEnd w:id="887"/>
      <w:bookmarkEnd w:id="888"/>
    </w:p>
    <w:p w14:paraId="67489F2D" w14:textId="77777777" w:rsidR="00416B66" w:rsidRPr="0037210F" w:rsidRDefault="00416B66" w:rsidP="00416B66">
      <w:pPr>
        <w:pStyle w:val="af0"/>
        <w:jc w:val="center"/>
        <w:rPr>
          <w:b w:val="0"/>
        </w:rPr>
      </w:pPr>
      <w:r w:rsidRPr="0037210F">
        <w:rPr>
          <w:b w:val="0"/>
        </w:rPr>
        <w:t>Figure 6.</w:t>
      </w:r>
      <w:r>
        <w:rPr>
          <w:b w:val="0"/>
        </w:rPr>
        <w:t>28</w:t>
      </w:r>
      <w:r w:rsidRPr="0037210F">
        <w:rPr>
          <w:b w:val="0"/>
        </w:rPr>
        <w:t>.2-</w:t>
      </w:r>
      <w:r w:rsidRPr="0037210F">
        <w:rPr>
          <w:b w:val="0"/>
        </w:rPr>
        <w:fldChar w:fldCharType="begin"/>
      </w:r>
      <w:r w:rsidRPr="0037210F">
        <w:rPr>
          <w:b w:val="0"/>
        </w:rPr>
        <w:instrText xml:space="preserve"> SEQ Figure_6.14.2 \* ARABIC </w:instrText>
      </w:r>
      <w:r w:rsidRPr="0037210F">
        <w:rPr>
          <w:b w:val="0"/>
        </w:rPr>
        <w:fldChar w:fldCharType="separate"/>
      </w:r>
      <w:r w:rsidRPr="0037210F">
        <w:rPr>
          <w:b w:val="0"/>
          <w:noProof/>
        </w:rPr>
        <w:t>1</w:t>
      </w:r>
      <w:r w:rsidRPr="0037210F">
        <w:rPr>
          <w:b w:val="0"/>
        </w:rPr>
        <w:fldChar w:fldCharType="end"/>
      </w:r>
      <w:r w:rsidRPr="0037210F">
        <w:rPr>
          <w:b w:val="0"/>
        </w:rPr>
        <w:t>:Security protection in S&amp;F operation with a full CN onboard the satellite.</w:t>
      </w:r>
    </w:p>
    <w:p w14:paraId="680F7170" w14:textId="77777777" w:rsidR="00416B66" w:rsidRPr="0053634E" w:rsidRDefault="00416B66" w:rsidP="00416B66">
      <w:pPr>
        <w:spacing w:after="0"/>
        <w:jc w:val="both"/>
        <w:rPr>
          <w:rFonts w:eastAsia="Malgun Gothic"/>
          <w:lang w:eastAsia="ko-KR"/>
        </w:rPr>
      </w:pPr>
      <w:r w:rsidRPr="0053634E">
        <w:rPr>
          <w:rFonts w:eastAsia="Malgun Gothic"/>
          <w:lang w:eastAsia="ko-KR"/>
        </w:rPr>
        <w:t>The attach procedure is based on the Solution #19 in TR 23.700-29[2]. The main difference is that UEs and satellites perform mutual authentication based on EPS AKA, as described in 3GPP TS 33.401 [</w:t>
      </w:r>
      <w:r>
        <w:rPr>
          <w:rFonts w:eastAsia="Malgun Gothic"/>
          <w:lang w:eastAsia="ko-KR"/>
        </w:rPr>
        <w:t>3</w:t>
      </w:r>
      <w:r w:rsidRPr="0053634E">
        <w:rPr>
          <w:rFonts w:eastAsia="Malgun Gothic"/>
          <w:lang w:eastAsia="ko-KR"/>
        </w:rPr>
        <w:t>].</w:t>
      </w:r>
    </w:p>
    <w:p w14:paraId="337FCBB3" w14:textId="77777777" w:rsidR="00416B66" w:rsidRPr="00605C9C" w:rsidRDefault="00416B66" w:rsidP="00416B66">
      <w:pPr>
        <w:rPr>
          <w:lang w:val="en-US"/>
        </w:rPr>
      </w:pPr>
      <w:r w:rsidRPr="00605C9C">
        <w:rPr>
          <w:rFonts w:hint="eastAsia"/>
          <w:b/>
          <w:bCs/>
        </w:rPr>
        <w:t xml:space="preserve">PHASE 1. (Service link is </w:t>
      </w:r>
      <w:r w:rsidRPr="00605C9C">
        <w:rPr>
          <w:b/>
          <w:bCs/>
        </w:rPr>
        <w:t>available;</w:t>
      </w:r>
      <w:r w:rsidRPr="00605C9C">
        <w:rPr>
          <w:rFonts w:hint="eastAsia"/>
          <w:b/>
          <w:bCs/>
        </w:rPr>
        <w:t xml:space="preserve"> Feeder link is unavailable):</w:t>
      </w:r>
    </w:p>
    <w:p w14:paraId="48B66F17" w14:textId="5BA28F04" w:rsidR="00416B66" w:rsidRPr="008C3663" w:rsidRDefault="00416B66" w:rsidP="00416B66">
      <w:pPr>
        <w:rPr>
          <w:lang w:val="en-US"/>
        </w:rPr>
      </w:pPr>
      <w:r w:rsidRPr="00605C9C">
        <w:rPr>
          <w:rFonts w:hint="eastAsia"/>
          <w:lang w:val="en-US"/>
        </w:rPr>
        <w:t xml:space="preserve">0. </w:t>
      </w:r>
      <w:r w:rsidRPr="008C3663">
        <w:rPr>
          <w:rFonts w:hint="eastAsia"/>
        </w:rPr>
        <w:t>The network</w:t>
      </w:r>
      <w:r>
        <w:t xml:space="preserve"> (</w:t>
      </w:r>
      <w:r w:rsidR="009E1EB8">
        <w:t>satellite</w:t>
      </w:r>
      <w:r>
        <w:t>)</w:t>
      </w:r>
      <w:r w:rsidRPr="008C3663">
        <w:rPr>
          <w:rFonts w:hint="eastAsia"/>
        </w:rPr>
        <w:t xml:space="preserve"> provisions the UEs with a set of credentials </w:t>
      </w:r>
      <w:r w:rsidRPr="004B18DC">
        <w:rPr>
          <w:rFonts w:hint="eastAsia"/>
        </w:rPr>
        <w:t xml:space="preserve">trough the </w:t>
      </w:r>
      <w:r w:rsidRPr="004B18DC">
        <w:rPr>
          <w:rFonts w:eastAsia="Times New Roman"/>
          <w:lang w:eastAsia="zh-CN"/>
        </w:rPr>
        <w:t xml:space="preserve">S&amp;F </w:t>
      </w:r>
      <w:r w:rsidRPr="004B18DC">
        <w:rPr>
          <w:rFonts w:hint="eastAsia"/>
        </w:rPr>
        <w:t>monitoring list</w:t>
      </w:r>
      <w:r w:rsidRPr="004B18DC">
        <w:t>.</w:t>
      </w:r>
      <w:r>
        <w:t xml:space="preserve"> </w:t>
      </w:r>
    </w:p>
    <w:p w14:paraId="19D08FC3" w14:textId="77777777" w:rsidR="00416B66" w:rsidRPr="00605C9C" w:rsidRDefault="00416B66" w:rsidP="00416B66">
      <w:pPr>
        <w:rPr>
          <w:lang w:val="en-US"/>
        </w:rPr>
      </w:pPr>
      <w:r>
        <w:rPr>
          <w:lang w:val="en-US"/>
        </w:rPr>
        <w:t>Note</w:t>
      </w:r>
      <w:r w:rsidRPr="004B18DC">
        <w:rPr>
          <w:lang w:val="en-US"/>
        </w:rPr>
        <w:t xml:space="preserve">: </w:t>
      </w:r>
      <w:r w:rsidRPr="005C3BA0">
        <w:t>According to the TR 23.700-29</w:t>
      </w:r>
      <w:r>
        <w:t xml:space="preserve"> [2], </w:t>
      </w:r>
      <w:r w:rsidRPr="004B18DC">
        <w:rPr>
          <w:rFonts w:eastAsia="Times New Roman"/>
          <w:lang w:eastAsia="zh-CN"/>
        </w:rPr>
        <w:t>the MME provides the UE with a S&amp;F monitoring list of satellites IDs</w:t>
      </w:r>
      <w:r>
        <w:rPr>
          <w:rFonts w:eastAsia="Times New Roman"/>
          <w:lang w:eastAsia="zh-CN"/>
        </w:rPr>
        <w:t xml:space="preserve"> and this list </w:t>
      </w:r>
      <w:r w:rsidRPr="00332D7E">
        <w:t>may assist the UE in retrieving MT data</w:t>
      </w:r>
      <w:r>
        <w:t>.</w:t>
      </w:r>
    </w:p>
    <w:p w14:paraId="7127ED79" w14:textId="77777777" w:rsidR="00416B66" w:rsidRPr="00605C9C" w:rsidRDefault="00416B66" w:rsidP="00416B66">
      <w:pPr>
        <w:rPr>
          <w:lang w:val="en-US"/>
        </w:rPr>
      </w:pPr>
      <w:r w:rsidRPr="00605C9C">
        <w:rPr>
          <w:rFonts w:hint="eastAsia"/>
        </w:rPr>
        <w:t xml:space="preserve"> 1. </w:t>
      </w:r>
      <w:r>
        <w:t>T</w:t>
      </w:r>
      <w:r w:rsidRPr="00605C9C">
        <w:rPr>
          <w:rFonts w:hint="eastAsia"/>
        </w:rPr>
        <w:t>he satellite</w:t>
      </w:r>
      <w:r w:rsidRPr="00605C9C">
        <w:rPr>
          <w:rFonts w:hint="eastAsia"/>
        </w:rPr>
        <w:t>’</w:t>
      </w:r>
      <w:r w:rsidRPr="00605C9C">
        <w:rPr>
          <w:rFonts w:hint="eastAsia"/>
        </w:rPr>
        <w:t>s RAN sends to the UE a SIB (System Information Broadcast)</w:t>
      </w:r>
      <w:r>
        <w:t xml:space="preserve"> </w:t>
      </w:r>
      <w:r w:rsidRPr="00605C9C">
        <w:rPr>
          <w:rFonts w:hint="eastAsia"/>
        </w:rPr>
        <w:t xml:space="preserve">Message, including the store and forward indication number. The satellite indicates the UE that it is operating in S&amp;F mode. </w:t>
      </w:r>
    </w:p>
    <w:p w14:paraId="23CE3FA8" w14:textId="77777777" w:rsidR="00416B66" w:rsidRDefault="00416B66" w:rsidP="00416B66">
      <w:r w:rsidRPr="00605C9C">
        <w:rPr>
          <w:rFonts w:hint="eastAsia"/>
        </w:rPr>
        <w:t xml:space="preserve"> 2. After receiving the SIB message form the satellite, the UE sends the NAS Attach message to the AMF/MME</w:t>
      </w:r>
      <w:r>
        <w:t xml:space="preserve"> </w:t>
      </w:r>
      <w:r w:rsidRPr="00605C9C">
        <w:rPr>
          <w:rFonts w:hint="eastAsia"/>
        </w:rPr>
        <w:t>(satellite</w:t>
      </w:r>
      <w:r w:rsidRPr="00605C9C">
        <w:rPr>
          <w:rFonts w:hint="eastAsia"/>
        </w:rPr>
        <w:t>’</w:t>
      </w:r>
      <w:r w:rsidRPr="00605C9C">
        <w:rPr>
          <w:rFonts w:hint="eastAsia"/>
        </w:rPr>
        <w:t>s CN). This message includes, the UE ID</w:t>
      </w:r>
      <w:r w:rsidRPr="00605C9C">
        <w:fldChar w:fldCharType="begin"/>
      </w:r>
      <w:r w:rsidRPr="00605C9C">
        <w:instrText xml:space="preserve"> QUOTE </w:instrText>
      </w:r>
      <w:r w:rsidR="00FD7EB0">
        <w:pict w14:anchorId="49C217BA">
          <v:shape id="_x0000_i1057" type="#_x0000_t75" style="width:27.5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4&quot;/&gt;&lt;w:printFractionalCharacterWidth/&gt;&lt;w:hideSpelling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3NTG2NDGyNLY0NzJS0lEKTi0uzszPAykwqgUAqzXPuywAAAA=&quot;/&gt;&lt;/w:docVars&gt;&lt;wsp:rsids&gt;&lt;wsp:rsidRoot wsp:val=&quot;00E30155&quot;/&gt;&lt;wsp:rsid wsp:val=&quot;0000765A&quot;/&gt;&lt;wsp:rsid wsp:val=&quot;00012515&quot;/&gt;&lt;wsp:rsid wsp:val=&quot;00024C2A&quot;/&gt;&lt;wsp:rsid wsp:val=&quot;000413F1&quot;/&gt;&lt;wsp:rsid wsp:val=&quot;00043559&quot;/&gt;&lt;wsp:rsid wsp:val=&quot;00046389&quot;/&gt;&lt;wsp:rsid wsp:val=&quot;00052174&quot;/&gt;&lt;wsp:rsid wsp:val=&quot;00074722&quot;/&gt;&lt;wsp:rsid wsp:val=&quot;000819D8&quot;/&gt;&lt;wsp:rsid wsp:val=&quot;000934A6&quot;/&gt;&lt;wsp:rsid wsp:val=&quot;000A2C6C&quot;/&gt;&lt;wsp:rsid wsp:val=&quot;000A4660&quot;/&gt;&lt;wsp:rsid wsp:val=&quot;000B29DF&quot;/&gt;&lt;wsp:rsid wsp:val=&quot;000C243F&quot;/&gt;&lt;wsp:rsid wsp:val=&quot;000D1B5B&quot;/&gt;&lt;wsp:rsid wsp:val=&quot;000E5106&quot;/&gt;&lt;wsp:rsid wsp:val=&quot;000F1B07&quot;/&gt;&lt;wsp:rsid wsp:val=&quot;0010401F&quot;/&gt;&lt;wsp:rsid wsp:val=&quot;00112FC3&quot;/&gt;&lt;wsp:rsid wsp:val=&quot;0011562D&quot;/&gt;&lt;wsp:rsid wsp:val=&quot;0013637F&quot;/&gt;&lt;wsp:rsid wsp:val=&quot;00173FA3&quot;/&gt;&lt;wsp:rsid wsp:val=&quot;001842C7&quot;/&gt;&lt;wsp:rsid wsp:val=&quot;00184B6F&quot;/&gt;&lt;wsp:rsid wsp:val=&quot;001861E5&quot;/&gt;&lt;wsp:rsid wsp:val=&quot;001B1652&quot;/&gt;&lt;wsp:rsid wsp:val=&quot;001C3EC8&quot;/&gt;&lt;wsp:rsid wsp:val=&quot;001D2BD4&quot;/&gt;&lt;wsp:rsid wsp:val=&quot;001D578B&quot;/&gt;&lt;wsp:rsid wsp:val=&quot;001D6911&quot;/&gt;&lt;wsp:rsid wsp:val=&quot;001F71C5&quot;/&gt;&lt;wsp:rsid wsp:val=&quot;00201947&quot;/&gt;&lt;wsp:rsid wsp:val=&quot;0020395B&quot;/&gt;&lt;wsp:rsid wsp:val=&quot;002046CB&quot;/&gt;&lt;wsp:rsid wsp:val=&quot;00204DC9&quot;/&gt;&lt;wsp:rsid wsp:val=&quot;002062C0&quot;/&gt;&lt;wsp:rsid wsp:val=&quot;00206B02&quot;/&gt;&lt;wsp:rsid wsp:val=&quot;00215130&quot;/&gt;&lt;wsp:rsid wsp:val=&quot;00230002&quot;/&gt;&lt;wsp:rsid wsp:val=&quot;00244C9A&quot;/&gt;&lt;wsp:rsid wsp:val=&quot;00247216&quot;/&gt;&lt;wsp:rsid wsp:val=&quot;002A1857&quot;/&gt;&lt;wsp:rsid wsp:val=&quot;002B1C56&quot;/&gt;&lt;wsp:rsid wsp:val=&quot;002C7F38&quot;/&gt;&lt;wsp:rsid wsp:val=&quot;002D1414&quot;/&gt;&lt;wsp:rsid wsp:val=&quot;0030628A&quot;/&gt;&lt;wsp:rsid wsp:val=&quot;00317D7D&quot;/&gt;&lt;wsp:rsid wsp:val=&quot;00327EC7&quot;/&gt;&lt;wsp:rsid wsp:val=&quot;00343D42&quot;/&gt;&lt;wsp:rsid wsp:val=&quot;00345877&quot;/&gt;&lt;wsp:rsid wsp:val=&quot;0035122B&quot;/&gt;&lt;wsp:rsid wsp:val=&quot;00352BCC&quot;/&gt;&lt;wsp:rsid wsp:val=&quot;00353451&quot;/&gt;&lt;wsp:rsid wsp:val=&quot;00371032&quot;/&gt;&lt;wsp:rsid wsp:val=&quot;00371B44&quot;/&gt;&lt;wsp:rsid wsp:val=&quot;003875BB&quot;/&gt;&lt;wsp:rsid wsp:val=&quot;003B2B47&quot;/&gt;&lt;wsp:rsid wsp:val=&quot;003C122B&quot;/&gt;&lt;wsp:rsid wsp:val=&quot;003C5A97&quot;/&gt;&lt;wsp:rsid wsp:val=&quot;003C7A04&quot;/&gt;&lt;wsp:rsid wsp:val=&quot;003D40C7&quot;/&gt;&lt;wsp:rsid wsp:val=&quot;003F52B2&quot;/&gt;&lt;wsp:rsid wsp:val=&quot;003F6E74&quot;/&gt;&lt;wsp:rsid wsp:val=&quot;00413068&quot;/&gt;&lt;wsp:rsid wsp:val=&quot;00440414&quot;/&gt;&lt;wsp:rsid wsp:val=&quot;00447DA7&quot;/&gt;&lt;wsp:rsid wsp:val=&quot;004558E9&quot;/&gt;&lt;wsp:rsid wsp:val=&quot;0045777E&quot;/&gt;&lt;wsp:rsid wsp:val=&quot;004959AC&quot;/&gt;&lt;wsp:rsid wsp:val=&quot;004A47D6&quot;/&gt;&lt;wsp:rsid wsp:val=&quot;004A7338&quot;/&gt;&lt;wsp:rsid wsp:val=&quot;004B3753&quot;/&gt;&lt;wsp:rsid wsp:val=&quot;004C31D2&quot;/&gt;&lt;wsp:rsid wsp:val=&quot;004D04F3&quot;/&gt;&lt;wsp:rsid wsp:val=&quot;004D0FCE&quot;/&gt;&lt;wsp:rsid wsp:val=&quot;004D55C2&quot;/&gt;&lt;wsp:rsid wsp:val=&quot;004F3275&quot;/&gt;&lt;wsp:rsid wsp:val=&quot;004F56E5&quot;/&gt;&lt;wsp:rsid wsp:val=&quot;0051220B&quot;/&gt;&lt;wsp:rsid wsp:val=&quot;00521131&quot;/&gt;&lt;wsp:rsid wsp:val=&quot;00526B3B&quot;/&gt;&lt;wsp:rsid wsp:val=&quot;00527C0B&quot;/&gt;&lt;wsp:rsid wsp:val=&quot;00540A0E&quot;/&gt;&lt;wsp:rsid wsp:val=&quot;005410F6&quot;/&gt;&lt;wsp:rsid wsp:val=&quot;00550F82&quot;/&gt;&lt;wsp:rsid wsp:val=&quot;005729C4&quot;/&gt;&lt;wsp:rsid wsp:val=&quot;00575466&quot;/&gt;&lt;wsp:rsid wsp:val=&quot;005837DF&quot;/&gt;&lt;wsp:rsid wsp:val=&quot;00583D70&quot;/&gt;&lt;wsp:rsid wsp:val=&quot;00584611&quot;/&gt;&lt;wsp:rsid wsp:val=&quot;0058656A&quot;/&gt;&lt;wsp:rsid wsp:val=&quot;0059227B&quot;/&gt;&lt;wsp:rsid wsp:val=&quot;005B0966&quot;/&gt;&lt;wsp:rsid wsp:val=&quot;005B795D&quot;/&gt;&lt;wsp:rsid wsp:val=&quot;005C0209&quot;/&gt;&lt;wsp:rsid wsp:val=&quot;005E4CF5&quot;/&gt;&lt;wsp:rsid wsp:val=&quot;0060514A&quot;/&gt;&lt;wsp:rsid wsp:val=&quot;00605C9C&quot;/&gt;&lt;wsp:rsid wsp:val=&quot;00606276&quot;/&gt;&lt;wsp:rsid wsp:val=&quot;00613820&quot;/&gt;&lt;wsp:rsid wsp:val=&quot;00614050&quot;/&gt;&lt;wsp:rsid wsp:val=&quot;00652248&quot;/&gt;&lt;wsp:rsid wsp:val=&quot;00656DC5&quot;/&gt;&lt;wsp:rsid wsp:val=&quot;00657A26&quot;/&gt;&lt;wsp:rsid wsp:val=&quot;00657B80&quot;/&gt;&lt;wsp:rsid wsp:val=&quot;00675B3C&quot;/&gt;&lt;wsp:rsid wsp:val=&quot;00693191&quot;/&gt;&lt;wsp:rsid wsp:val=&quot;0069495C&quot;/&gt;&lt;wsp:rsid wsp:val=&quot;006C062C&quot;/&gt;&lt;wsp:rsid wsp:val=&quot;006D340A&quot;/&gt;&lt;wsp:rsid wsp:val=&quot;006F1D0F&quot;/&gt;&lt;wsp:rsid wsp:val=&quot;006F39F9&quot;/&gt;&lt;wsp:rsid wsp:val=&quot;00715A1D&quot;/&gt;&lt;wsp:rsid wsp:val=&quot;007213B6&quot;/&gt;&lt;wsp:rsid wsp:val=&quot;00740AFA&quot;/&gt;&lt;wsp:rsid wsp:val=&quot;00757C34&quot;/&gt;&lt;wsp:rsid wsp:val=&quot;00757C41&quot;/&gt;&lt;wsp:rsid wsp:val=&quot;00760BB0&quot;/&gt;&lt;wsp:rsid wsp:val=&quot;0076157A&quot;/&gt;&lt;wsp:rsid wsp:val=&quot;00784593&quot;/&gt;&lt;wsp:rsid wsp:val=&quot;007A00EF&quot;/&gt;&lt;wsp:rsid wsp:val=&quot;007B19EA&quot;/&gt;&lt;wsp:rsid wsp:val=&quot;007C0A2D&quot;/&gt;&lt;wsp:rsid wsp:val=&quot;007C27B0&quot;/&gt;&lt;wsp:rsid wsp:val=&quot;007E1AD5&quot;/&gt;&lt;wsp:rsid wsp:val=&quot;007E537E&quot;/&gt;&lt;wsp:rsid wsp:val=&quot;007F300B&quot;/&gt;&lt;wsp:rsid wsp:val=&quot;008014C3&quot;/&gt;&lt;wsp:rsid wsp:val=&quot;00804D2D&quot;/&gt;&lt;wsp:rsid wsp:val=&quot;00850812&quot;/&gt;&lt;wsp:rsid wsp:val=&quot;0085108A&quot;/&gt;&lt;wsp:rsid wsp:val=&quot;00872560&quot;/&gt;&lt;wsp:rsid wsp:val=&quot;00876B9A&quot;/&gt;&lt;wsp:rsid wsp:val=&quot;008841F2&quot;/&gt;&lt;wsp:rsid wsp:val=&quot;00884546&quot;/&gt;&lt;wsp:rsid wsp:val=&quot;00885C49&quot;/&gt;&lt;wsp:rsid wsp:val=&quot;008933BF&quot;/&gt;&lt;wsp:rsid wsp:val=&quot;008A10C4&quot;/&gt;&lt;wsp:rsid wsp:val=&quot;008B0248&quot;/&gt;&lt;wsp:rsid wsp:val=&quot;008F5F33&quot;/&gt;&lt;wsp:rsid wsp:val=&quot;0090742A&quot;/&gt;&lt;wsp:rsid wsp:val=&quot;0091046A&quot;/&gt;&lt;wsp:rsid wsp:val=&quot;00924057&quot;/&gt;&lt;wsp:rsid wsp:val=&quot;00926ABD&quot;/&gt;&lt;wsp:rsid wsp:val=&quot;009271BA&quot;/&gt;&lt;wsp:rsid wsp:val=&quot;00947F4E&quot;/&gt;&lt;wsp:rsid wsp:val=&quot;00953833&quot;/&gt;&lt;wsp:rsid wsp:val=&quot;00964E8E&quot;/&gt;&lt;wsp:rsid wsp:val=&quot;00966D47&quot;/&gt;&lt;wsp:rsid wsp:val=&quot;00992312&quot;/&gt;&lt;wsp:rsid wsp:val=&quot;009C0DED&quot;/&gt;&lt;wsp:rsid wsp:val=&quot;009E6CF2&quot;/&gt;&lt;wsp:rsid wsp:val=&quot;00A051AD&quot;/&gt;&lt;wsp:rsid wsp:val=&quot;00A37D7F&quot;/&gt;&lt;wsp:rsid wsp:val=&quot;00A42F15&quot;/&gt;&lt;wsp:rsid wsp:val=&quot;00A46410&quot;/&gt;&lt;wsp:rsid wsp:val=&quot;00A474B2&quot;/&gt;&lt;wsp:rsid wsp:val=&quot;00A56771&quot;/&gt;&lt;wsp:rsid wsp:val=&quot;00A57688&quot;/&gt;&lt;wsp:rsid wsp:val=&quot;00A57F94&quot;/&gt;&lt;wsp:rsid wsp:val=&quot;00A71B96&quot;/&gt;&lt;wsp:rsid wsp:val=&quot;00A72F1E&quot;/&gt;&lt;wsp:rsid wsp:val=&quot;00A769E7&quot;/&gt;&lt;wsp:rsid wsp:val=&quot;00A84A94&quot;/&gt;&lt;wsp:rsid wsp:val=&quot;00A86BF7&quot;/&gt;&lt;wsp:rsid wsp:val=&quot;00A96B4A&quot;/&gt;&lt;wsp:rsid wsp:val=&quot;00A97149&quot;/&gt;&lt;wsp:rsid wsp:val=&quot;00AA2DF2&quot;/&gt;&lt;wsp:rsid wsp:val=&quot;00AD1DAA&quot;/&gt;&lt;wsp:rsid wsp:val=&quot;00AD4451&quot;/&gt;&lt;wsp:rsid wsp:val=&quot;00AE64AE&quot;/&gt;&lt;wsp:rsid wsp:val=&quot;00AE6740&quot;/&gt;&lt;wsp:rsid wsp:val=&quot;00AF1E23&quot;/&gt;&lt;wsp:rsid wsp:val=&quot;00AF7F81&quot;/&gt;&lt;wsp:rsid wsp:val=&quot;00B01135&quot;/&gt;&lt;wsp:rsid wsp:val=&quot;00B01AFF&quot;/&gt;&lt;wsp:rsid wsp:val=&quot;00B01C41&quot;/&gt;&lt;wsp:rsid wsp:val=&quot;00B05CC7&quot;/&gt;&lt;wsp:rsid wsp:val=&quot;00B27E39&quot;/&gt;&lt;wsp:rsid wsp:val=&quot;00B350D8&quot;/&gt;&lt;wsp:rsid wsp:val=&quot;00B4702A&quot;/&gt;&lt;wsp:rsid wsp:val=&quot;00B628BC&quot;/&gt;&lt;wsp:rsid wsp:val=&quot;00B71E2E&quot;/&gt;&lt;wsp:rsid wsp:val=&quot;00B76763&quot;/&gt;&lt;wsp:rsid wsp:val=&quot;00B7732B&quot;/&gt;&lt;wsp:rsid wsp:val=&quot;00B879F0&quot;/&gt;&lt;wsp:rsid wsp:val=&quot;00BB7A9D&quot;/&gt;&lt;wsp:rsid wsp:val=&quot;00BC25AA&quot;/&gt;&lt;wsp:rsid wsp:val=&quot;00BC43FF&quot;/&gt;&lt;wsp:rsid wsp:val=&quot;00BD453E&quot;/&gt;&lt;wsp:rsid wsp:val=&quot;00C022E3&quot;/&gt;&lt;wsp:rsid wsp:val=&quot;00C4712D&quot;/&gt;&lt;wsp:rsid wsp:val=&quot;00C514F7&quot;/&gt;&lt;wsp:rsid wsp:val=&quot;00C5454C&quot;/&gt;&lt;wsp:rsid wsp:val=&quot;00C555C9&quot;/&gt;&lt;wsp:rsid wsp:val=&quot;00C5638A&quot;/&gt;&lt;wsp:rsid wsp:val=&quot;00C66911&quot;/&gt;&lt;wsp:rsid wsp:val=&quot;00C77922&quot;/&gt;&lt;wsp:rsid wsp:val=&quot;00C94F55&quot;/&gt;&lt;wsp:rsid wsp:val=&quot;00CA7D62&quot;/&gt;&lt;wsp:rsid wsp:val=&quot;00CB07A8&quot;/&gt;&lt;wsp:rsid wsp:val=&quot;00CC1FE0&quot;/&gt;&lt;wsp:rsid wsp:val=&quot;00CD4A57&quot;/&gt;&lt;wsp:rsid wsp:val=&quot;00CF17DF&quot;/&gt;&lt;wsp:rsid wsp:val=&quot;00CF2525&quot;/&gt;&lt;wsp:rsid wsp:val=&quot;00CF3A76&quot;/&gt;&lt;wsp:rsid wsp:val=&quot;00D138F3&quot;/&gt;&lt;wsp:rsid wsp:val=&quot;00D151FD&quot;/&gt;&lt;wsp:rsid wsp:val=&quot;00D33604&quot;/&gt;&lt;wsp:rsid wsp:val=&quot;00D37B08&quot;/&gt;&lt;wsp:rsid wsp:val=&quot;00D437FF&quot;/&gt;&lt;wsp:rsid wsp:val=&quot;00D5130C&quot;/&gt;&lt;wsp:rsid wsp:val=&quot;00D62265&quot;/&gt;&lt;wsp:rsid wsp:val=&quot;00D70DE3&quot;/&gt;&lt;wsp:rsid wsp:val=&quot;00D8512E&quot;/&gt;&lt;wsp:rsid wsp:val=&quot;00DA054A&quot;/&gt;&lt;wsp:rsid wsp:val=&quot;00DA1E58&quot;/&gt;&lt;wsp:rsid wsp:val=&quot;00DD50C9&quot;/&gt;&lt;wsp:rsid wsp:val=&quot;00DE4EF2&quot;/&gt;&lt;wsp:rsid wsp:val=&quot;00DF2C0E&quot;/&gt;&lt;wsp:rsid wsp:val=&quot;00E04DB6&quot;/&gt;&lt;wsp:rsid wsp:val=&quot;00E06FFB&quot;/&gt;&lt;wsp:rsid wsp:val=&quot;00E1773F&quot;/&gt;&lt;wsp:rsid wsp:val=&quot;00E17863&quot;/&gt;&lt;wsp:rsid wsp:val=&quot;00E30155&quot;/&gt;&lt;wsp:rsid wsp:val=&quot;00E42837&quot;/&gt;&lt;wsp:rsid wsp:val=&quot;00E504BC&quot;/&gt;&lt;wsp:rsid wsp:val=&quot;00E572E3&quot;/&gt;&lt;wsp:rsid wsp:val=&quot;00E91FE1&quot;/&gt;&lt;wsp:rsid wsp:val=&quot;00EA5E95&quot;/&gt;&lt;wsp:rsid wsp:val=&quot;00EB4C3B&quot;/&gt;&lt;wsp:rsid wsp:val=&quot;00EC7814&quot;/&gt;&lt;wsp:rsid wsp:val=&quot;00ED29B2&quot;/&gt;&lt;wsp:rsid wsp:val=&quot;00ED36B9&quot;/&gt;&lt;wsp:rsid wsp:val=&quot;00ED4954&quot;/&gt;&lt;wsp:rsid wsp:val=&quot;00EE0943&quot;/&gt;&lt;wsp:rsid wsp:val=&quot;00EE33A2&quot;/&gt;&lt;wsp:rsid wsp:val=&quot;00EE5632&quot;/&gt;&lt;wsp:rsid wsp:val=&quot;00F00E37&quot;/&gt;&lt;wsp:rsid wsp:val=&quot;00F56B26&quot;/&gt;&lt;wsp:rsid wsp:val=&quot;00F67A1C&quot;/&gt;&lt;wsp:rsid wsp:val=&quot;00F82C5B&quot;/&gt;&lt;wsp:rsid wsp:val=&quot;00F8555F&quot;/&gt;&lt;wsp:rsid wsp:val=&quot;00FE2089&quot;/&gt;&lt;/wsp:rsids&gt;&lt;/w:docPr&gt;&lt;w:body&gt;&lt;wx:sect&gt;&lt;w:p wsp:rsidR=&quot;00000000&quot; wsp:rsidRDefault=&quot;00D70DE3&quot; wsp:rsidP=&quot;00D70DE3&quot;&gt;&lt;m:oMathPara&gt;&lt;m:oMath&gt;&lt;m:sSub&gt;&lt;m:sSubPr&gt;&lt;m:ctrlPr&gt;&lt;aml:annotation aml:id=&quot;0&quot; w:type=&quot;Word.Insertion&quot; aml:author=&quot;Huawei&quot; aml:createdate=&quot;2024-06-27T08:15:00Z&quot;&gt;&lt;aml:content&gt;&lt;w:rPr&gt;&lt;w:rFonts w:ascii=&quot;Cambria Math&quot; w:fareast=&quot;Microsoft YaHei&quot; w:h-ansi=&quot;Cambria Math&quot; w:cs=&quot;Times New Roman&quot;/&gt;&lt;wx:font wx:val=&quot;Cambria Math&quot;/&gt;&lt;w:i/&gt;&lt;w:i-cs/&gt;&lt;w:color w:val=&quot;000000&quot;/&gt;&lt;w:kern w:val=&quot;24&quot;/&gt;&lt;w:sz w:val=&quot;24&quot;/&gt;&lt;w:sz-cs w:val=&quot;24&quot;/&gt;&lt;w:asianLayout w:id=&quot;-958787826&quot;/&gt;&lt;/w:rPr&gt;&lt;/aml:content&gt;&lt;/aml:annotation&gt;&lt;/m:ctrlPr&gt;&lt;/m:sSubPr&gt;&lt;m:e&gt;&lt;m:r&gt;&lt;aml:annotation aml:id=&quot;1&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5&quot;/&gt;&lt;/w:rPr&gt;&lt;m:t&gt;UE&lt;/m:t&gt;&lt;/aml:content&gt;&lt;/aml:annotation&gt;&lt;/m:r&gt;&lt;/m:e&gt;&lt;m:sub&gt;&lt;m:r&gt;&lt;aml:annotation aml:id=&quot;2&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4&quot;/&gt;&lt;/w:rPr&gt;&lt;m:t&gt;R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605C9C">
        <w:instrText xml:space="preserve"> </w:instrText>
      </w:r>
      <w:r w:rsidRPr="00605C9C">
        <w:fldChar w:fldCharType="end"/>
      </w:r>
      <w:r w:rsidRPr="00605C9C">
        <w:rPr>
          <w:rFonts w:hint="eastAsia"/>
        </w:rPr>
        <w:t xml:space="preserve">. </w:t>
      </w:r>
    </w:p>
    <w:p w14:paraId="3A6CDDE2" w14:textId="77777777" w:rsidR="00416B66" w:rsidRDefault="00416B66" w:rsidP="00416B66">
      <w:pPr>
        <w:rPr>
          <w:lang w:val="en-US" w:eastAsia="zh-CN"/>
        </w:rPr>
      </w:pPr>
      <w:r>
        <w:lastRenderedPageBreak/>
        <w:t>3</w:t>
      </w:r>
      <w:r>
        <w:rPr>
          <w:lang w:eastAsia="zh-CN"/>
        </w:rPr>
        <w:t>-7</w:t>
      </w:r>
      <w:r w:rsidRPr="008E5491">
        <w:rPr>
          <w:lang w:eastAsia="zh-CN"/>
        </w:rPr>
        <w:t xml:space="preserve">. </w:t>
      </w:r>
      <w:r w:rsidRPr="008E5491">
        <w:rPr>
          <w:lang w:val="en-US" w:eastAsia="zh-CN"/>
        </w:rPr>
        <w:t xml:space="preserve">The run of an </w:t>
      </w:r>
      <w:bookmarkStart w:id="889" w:name="_Hlk170823090"/>
      <w:r w:rsidRPr="008E5491">
        <w:rPr>
          <w:lang w:val="en-US" w:eastAsia="zh-CN"/>
        </w:rPr>
        <w:t xml:space="preserve">EPS AKA </w:t>
      </w:r>
      <w:bookmarkEnd w:id="889"/>
      <w:r w:rsidRPr="008E5491">
        <w:rPr>
          <w:lang w:val="en-US" w:eastAsia="zh-CN"/>
        </w:rPr>
        <w:t xml:space="preserve">procedure in steps </w:t>
      </w:r>
      <w:r>
        <w:rPr>
          <w:lang w:val="en-US" w:eastAsia="zh-CN"/>
        </w:rPr>
        <w:t>3-7</w:t>
      </w:r>
      <w:r w:rsidRPr="008E5491">
        <w:rPr>
          <w:lang w:val="en-US" w:eastAsia="zh-CN"/>
        </w:rPr>
        <w:t xml:space="preserve"> as described </w:t>
      </w:r>
      <w:r w:rsidRPr="00ED4F29">
        <w:rPr>
          <w:lang w:val="en-US" w:eastAsia="zh-CN"/>
        </w:rPr>
        <w:t>in TS 33.401 [</w:t>
      </w:r>
      <w:r>
        <w:rPr>
          <w:lang w:val="en-US" w:eastAsia="zh-CN"/>
        </w:rPr>
        <w:t>3</w:t>
      </w:r>
      <w:r w:rsidRPr="00ED4F29">
        <w:rPr>
          <w:lang w:val="en-US" w:eastAsia="zh-CN"/>
        </w:rPr>
        <w:t xml:space="preserve">].  </w:t>
      </w:r>
    </w:p>
    <w:p w14:paraId="7D88F65F" w14:textId="77777777" w:rsidR="00416B66" w:rsidRPr="00292160" w:rsidRDefault="00416B66" w:rsidP="00416B66">
      <w:pPr>
        <w:jc w:val="both"/>
        <w:rPr>
          <w:lang w:eastAsia="zh-CN"/>
        </w:rPr>
      </w:pPr>
      <w:r>
        <w:rPr>
          <w:lang w:val="en-US"/>
        </w:rPr>
        <w:t xml:space="preserve">8. </w:t>
      </w:r>
      <w:r>
        <w:rPr>
          <w:lang w:eastAsia="zh-CN"/>
        </w:rPr>
        <w:t xml:space="preserve">This step is the same as the corresponding step 3 in the </w:t>
      </w:r>
      <w:r>
        <w:t>S</w:t>
      </w:r>
      <w:r>
        <w:rPr>
          <w:lang w:eastAsia="zh-CN"/>
        </w:rPr>
        <w:t>oluti</w:t>
      </w:r>
      <w:r>
        <w:t xml:space="preserve">on#19 of </w:t>
      </w:r>
      <w:r>
        <w:rPr>
          <w:lang w:eastAsia="zh-CN"/>
        </w:rPr>
        <w:t>TR 23.700-29[2].</w:t>
      </w:r>
    </w:p>
    <w:p w14:paraId="0A60A176" w14:textId="77777777" w:rsidR="00416B66" w:rsidRDefault="00416B66" w:rsidP="00416B66">
      <w:pPr>
        <w:rPr>
          <w:rFonts w:eastAsia="Times New Roman"/>
          <w:lang w:val="en-US"/>
        </w:rPr>
      </w:pPr>
      <w:r>
        <w:rPr>
          <w:lang w:val="en-US"/>
        </w:rPr>
        <w:t xml:space="preserve">9. If the authentication is successful (i.e., RES equals XRES), the </w:t>
      </w:r>
      <w:r w:rsidRPr="00605C9C">
        <w:rPr>
          <w:rFonts w:hint="eastAsia"/>
        </w:rPr>
        <w:t>the AMF/</w:t>
      </w:r>
      <w:r w:rsidRPr="00605C9C">
        <w:t>MME (</w:t>
      </w:r>
      <w:r w:rsidRPr="00605C9C">
        <w:rPr>
          <w:rFonts w:hint="eastAsia"/>
        </w:rPr>
        <w:t>satellite</w:t>
      </w:r>
      <w:r w:rsidRPr="00605C9C">
        <w:rPr>
          <w:rFonts w:hint="eastAsia"/>
        </w:rPr>
        <w:t>’</w:t>
      </w:r>
      <w:r w:rsidRPr="00605C9C">
        <w:rPr>
          <w:rFonts w:hint="eastAsia"/>
        </w:rPr>
        <w:t>s CN)</w:t>
      </w:r>
      <w:r>
        <w:t xml:space="preserve"> </w:t>
      </w:r>
      <w:r w:rsidRPr="006B3030">
        <w:rPr>
          <w:rFonts w:eastAsia="Times New Roman"/>
          <w:lang w:val="en-US"/>
        </w:rPr>
        <w:t xml:space="preserve">sends an Attach Accept </w:t>
      </w:r>
      <w:r>
        <w:rPr>
          <w:rFonts w:eastAsia="Times New Roman"/>
          <w:lang w:val="en-US"/>
        </w:rPr>
        <w:t>m</w:t>
      </w:r>
      <w:r w:rsidRPr="006B3030">
        <w:rPr>
          <w:rFonts w:eastAsia="Times New Roman"/>
          <w:lang w:val="en-US"/>
        </w:rPr>
        <w:t>essage</w:t>
      </w:r>
      <w:r>
        <w:rPr>
          <w:rFonts w:eastAsia="Times New Roman"/>
          <w:lang w:val="en-US"/>
        </w:rPr>
        <w:t xml:space="preserve"> to the UE.  </w:t>
      </w:r>
    </w:p>
    <w:p w14:paraId="381EE497" w14:textId="77777777" w:rsidR="00416B66" w:rsidRDefault="00416B66" w:rsidP="00416B66">
      <w:pPr>
        <w:rPr>
          <w:lang w:val="en-US"/>
        </w:rPr>
      </w:pPr>
      <w:r>
        <w:rPr>
          <w:lang w:val="en-US"/>
        </w:rPr>
        <w:t xml:space="preserve">Note: </w:t>
      </w:r>
      <w:r w:rsidRPr="00D14A42">
        <w:rPr>
          <w:lang w:val="en-US"/>
        </w:rPr>
        <w:t>The same UE may have multiple keys set in different satellites, considering the concept of key separation mechanism described in Annex F of 3GPP TS 33.401 [</w:t>
      </w:r>
      <w:r>
        <w:rPr>
          <w:lang w:val="en-US"/>
        </w:rPr>
        <w:t>3</w:t>
      </w:r>
      <w:r w:rsidRPr="00D14A42">
        <w:rPr>
          <w:lang w:val="en-US"/>
        </w:rPr>
        <w:t>].</w:t>
      </w:r>
    </w:p>
    <w:p w14:paraId="14343B97" w14:textId="77777777" w:rsidR="00416B66" w:rsidRPr="004178A7" w:rsidRDefault="00416B66" w:rsidP="00416B66">
      <w:pPr>
        <w:pStyle w:val="EditorsNote"/>
        <w:ind w:left="0" w:firstLine="0"/>
        <w:rPr>
          <w:lang w:val="en-US"/>
        </w:rPr>
      </w:pPr>
      <w:r w:rsidRPr="00C21D2D">
        <w:rPr>
          <w:lang w:val="en-US"/>
        </w:rPr>
        <w:t>Editor’s Note:</w:t>
      </w:r>
      <w:r>
        <w:rPr>
          <w:lang w:val="en-US"/>
        </w:rPr>
        <w:t xml:space="preserve"> </w:t>
      </w:r>
      <w:r w:rsidRPr="00CF1EF4">
        <w:rPr>
          <w:lang w:val="en-US"/>
        </w:rPr>
        <w:t>The feasibility of the DOS attack on the full CN on the satellite compared to the terrestrial network is FFS.</w:t>
      </w:r>
      <w:r>
        <w:rPr>
          <w:lang w:val="en-US"/>
        </w:rPr>
        <w:t xml:space="preserve"> </w:t>
      </w:r>
      <w:r w:rsidRPr="001E7968">
        <w:rPr>
          <w:lang w:val="en-US"/>
        </w:rPr>
        <w:t>The purpose of this solution is FFS</w:t>
      </w:r>
      <w:r>
        <w:rPr>
          <w:lang w:val="en-US"/>
        </w:rPr>
        <w:t xml:space="preserve">. </w:t>
      </w:r>
    </w:p>
    <w:p w14:paraId="32DED551" w14:textId="77777777" w:rsidR="00416B66" w:rsidRPr="00605C9C" w:rsidRDefault="00416B66" w:rsidP="00416B66">
      <w:pPr>
        <w:rPr>
          <w:lang w:val="en-US"/>
        </w:rPr>
      </w:pPr>
      <w:r w:rsidRPr="00605C9C">
        <w:rPr>
          <w:rFonts w:hint="eastAsia"/>
          <w:b/>
          <w:bCs/>
        </w:rPr>
        <w:t xml:space="preserve">PHASE 2. (Feeder link is </w:t>
      </w:r>
      <w:r w:rsidRPr="00605C9C">
        <w:rPr>
          <w:b/>
          <w:bCs/>
        </w:rPr>
        <w:t>available;</w:t>
      </w:r>
      <w:r w:rsidRPr="00605C9C">
        <w:rPr>
          <w:rFonts w:hint="eastAsia"/>
          <w:b/>
          <w:bCs/>
        </w:rPr>
        <w:t xml:space="preserve"> Service link is unavailable):</w:t>
      </w:r>
    </w:p>
    <w:p w14:paraId="29AA4684" w14:textId="77777777" w:rsidR="00416B66" w:rsidRPr="00605C9C" w:rsidRDefault="00416B66" w:rsidP="00416B66">
      <w:pPr>
        <w:rPr>
          <w:lang w:val="en-US"/>
        </w:rPr>
      </w:pPr>
      <w:r>
        <w:t xml:space="preserve">Note: </w:t>
      </w:r>
      <w:r w:rsidRPr="00605C9C">
        <w:rPr>
          <w:rFonts w:hint="eastAsia"/>
        </w:rPr>
        <w:t xml:space="preserve">The security of Feeder link is out of 3GPP scope, because </w:t>
      </w:r>
      <w:r>
        <w:t>a part of the</w:t>
      </w:r>
      <w:r w:rsidRPr="00605C9C">
        <w:rPr>
          <w:rFonts w:hint="eastAsia"/>
        </w:rPr>
        <w:t xml:space="preserve"> Feeder link communication is between </w:t>
      </w:r>
      <w:r w:rsidRPr="00605C9C">
        <w:rPr>
          <w:rFonts w:hint="eastAsia"/>
          <w:lang w:val="en-US"/>
        </w:rPr>
        <w:t xml:space="preserve">the proxy on satellite and the proxy on ground. </w:t>
      </w:r>
    </w:p>
    <w:p w14:paraId="045FF160" w14:textId="77777777" w:rsidR="00416B66" w:rsidRPr="00AA317C" w:rsidRDefault="00416B66" w:rsidP="00416B66">
      <w:pPr>
        <w:jc w:val="both"/>
      </w:pPr>
      <w:r>
        <w:rPr>
          <w:lang w:val="en-US"/>
        </w:rPr>
        <w:t>10</w:t>
      </w:r>
      <w:r w:rsidRPr="00605C9C">
        <w:rPr>
          <w:rFonts w:hint="eastAsia"/>
          <w:lang w:val="en-US"/>
        </w:rPr>
        <w:t>-</w:t>
      </w:r>
      <w:r>
        <w:rPr>
          <w:lang w:val="en-US"/>
        </w:rPr>
        <w:t>15</w:t>
      </w:r>
      <w:r w:rsidRPr="00605C9C">
        <w:rPr>
          <w:rFonts w:hint="eastAsia"/>
          <w:lang w:val="en-US"/>
        </w:rPr>
        <w:t xml:space="preserve">. </w:t>
      </w:r>
      <w:r>
        <w:rPr>
          <w:lang w:eastAsia="zh-CN"/>
        </w:rPr>
        <w:t xml:space="preserve">These steps are the same as the corresponding steps in the </w:t>
      </w:r>
      <w:r>
        <w:t>S</w:t>
      </w:r>
      <w:r>
        <w:rPr>
          <w:lang w:eastAsia="zh-CN"/>
        </w:rPr>
        <w:t>oluti</w:t>
      </w:r>
      <w:r>
        <w:t xml:space="preserve">on#19 of </w:t>
      </w:r>
      <w:r>
        <w:rPr>
          <w:lang w:eastAsia="zh-CN"/>
        </w:rPr>
        <w:t>TR 23.700-29[2].</w:t>
      </w:r>
    </w:p>
    <w:p w14:paraId="6FBBA4EC" w14:textId="77777777" w:rsidR="00416B66" w:rsidRDefault="00416B66" w:rsidP="00416B66">
      <w:pPr>
        <w:pStyle w:val="31"/>
      </w:pPr>
      <w:bookmarkStart w:id="890" w:name="_Toc180150898"/>
      <w:bookmarkStart w:id="891" w:name="_Toc180400591"/>
      <w:bookmarkStart w:id="892" w:name="_Toc180481772"/>
      <w:bookmarkStart w:id="893" w:name="_Toc180740413"/>
      <w:r>
        <w:t>6.28.3</w:t>
      </w:r>
      <w:r>
        <w:tab/>
        <w:t>Evaluation</w:t>
      </w:r>
      <w:bookmarkEnd w:id="890"/>
      <w:bookmarkEnd w:id="891"/>
      <w:bookmarkEnd w:id="892"/>
      <w:bookmarkEnd w:id="893"/>
    </w:p>
    <w:p w14:paraId="3B2C7D45"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Assumptions: Existing security procedures are reused.</w:t>
      </w:r>
    </w:p>
    <w:p w14:paraId="34CEA5BF"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 xml:space="preserve">Dependency on SA2 or RAN: No direct dependency on SA2 or RAN. </w:t>
      </w:r>
    </w:p>
    <w:p w14:paraId="76B95684"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Relevant KI and potential security requirements addressed: This solution addresses KI#1.</w:t>
      </w:r>
    </w:p>
    <w:p w14:paraId="7D61CF9D" w14:textId="77777777" w:rsidR="000235A4" w:rsidRDefault="000235A4" w:rsidP="00416B66">
      <w:pPr>
        <w:numPr>
          <w:ilvl w:val="0"/>
          <w:numId w:val="42"/>
        </w:numPr>
        <w:rPr>
          <w:rFonts w:eastAsia="Malgun Gothic"/>
          <w:lang w:eastAsia="ko-KR"/>
        </w:rPr>
      </w:pPr>
      <w:r w:rsidRPr="000235A4">
        <w:rPr>
          <w:rFonts w:eastAsia="Malgun Gothic"/>
          <w:lang w:eastAsia="ko-KR"/>
        </w:rPr>
        <w:t xml:space="preserve">Architecture option: The solution is applicable to full CN onboard architecture. </w:t>
      </w:r>
    </w:p>
    <w:p w14:paraId="0CB2E2A8" w14:textId="0124B6BF" w:rsidR="00416B66" w:rsidRDefault="000235A4" w:rsidP="000235A4">
      <w:pPr>
        <w:numPr>
          <w:ilvl w:val="0"/>
          <w:numId w:val="42"/>
        </w:numPr>
        <w:rPr>
          <w:rFonts w:eastAsia="Malgun Gothic"/>
          <w:lang w:eastAsia="ko-KR"/>
        </w:rPr>
      </w:pPr>
      <w:r>
        <w:rPr>
          <w:rFonts w:eastAsia="Malgun Gothic"/>
          <w:lang w:eastAsia="ko-KR"/>
        </w:rPr>
        <w:t xml:space="preserve">Re-use of legacy security procedures: </w:t>
      </w:r>
      <w:r w:rsidR="00416B66" w:rsidRPr="000235A4">
        <w:rPr>
          <w:rFonts w:eastAsia="Malgun Gothic"/>
          <w:lang w:eastAsia="ko-KR"/>
        </w:rPr>
        <w:t>This solution reuses the existing</w:t>
      </w:r>
      <w:r>
        <w:rPr>
          <w:rFonts w:eastAsia="Malgun Gothic"/>
          <w:lang w:eastAsia="ko-KR"/>
        </w:rPr>
        <w:t xml:space="preserve"> AKA</w:t>
      </w:r>
      <w:r w:rsidR="00416B66" w:rsidRPr="000235A4">
        <w:rPr>
          <w:rFonts w:eastAsia="Malgun Gothic"/>
          <w:lang w:eastAsia="ko-KR"/>
        </w:rPr>
        <w:t xml:space="preserve"> security schemes</w:t>
      </w:r>
      <w:r w:rsidR="00416B66">
        <w:rPr>
          <w:lang w:eastAsia="zh-CN"/>
        </w:rPr>
        <w:t>.</w:t>
      </w:r>
      <w:r w:rsidR="00416B66" w:rsidRPr="000235A4">
        <w:rPr>
          <w:rFonts w:eastAsia="Malgun Gothic"/>
          <w:lang w:eastAsia="ko-KR"/>
        </w:rPr>
        <w:t xml:space="preserve"> No new procedures or protocols are introduced.</w:t>
      </w:r>
    </w:p>
    <w:p w14:paraId="49E2EE0B"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Advantages of the solution: </w:t>
      </w:r>
    </w:p>
    <w:p w14:paraId="21D2E80D"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This solution reuses the subscriber key separation mechanism defined in TS 33.401[3] for provisioning the different subscriber keys in different satellites for the same UE. </w:t>
      </w:r>
    </w:p>
    <w:p w14:paraId="331CFC36"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This solution reuses the legacy procedures for authentication. No security enhancement is needed.</w:t>
      </w:r>
    </w:p>
    <w:p w14:paraId="7A047403"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Disadvantages of the solution: None. </w:t>
      </w:r>
    </w:p>
    <w:p w14:paraId="4D781A23" w14:textId="17E39379" w:rsidR="00AD42F9" w:rsidRPr="000235A4" w:rsidRDefault="00AD42F9" w:rsidP="00AD42F9">
      <w:pPr>
        <w:numPr>
          <w:ilvl w:val="0"/>
          <w:numId w:val="42"/>
        </w:numPr>
        <w:rPr>
          <w:rFonts w:eastAsia="Malgun Gothic"/>
          <w:lang w:eastAsia="ko-KR"/>
        </w:rPr>
      </w:pPr>
      <w:r w:rsidRPr="00AD42F9">
        <w:rPr>
          <w:rFonts w:eastAsia="Malgun Gothic"/>
          <w:lang w:eastAsia="ko-KR"/>
        </w:rPr>
        <w:t>Impacted entities: None.</w:t>
      </w:r>
    </w:p>
    <w:p w14:paraId="3CE9307D" w14:textId="77777777" w:rsidR="00416B66" w:rsidRDefault="00416B66" w:rsidP="00416B66">
      <w:pPr>
        <w:pStyle w:val="21"/>
        <w:rPr>
          <w:rFonts w:eastAsia="宋体"/>
          <w:lang w:val="en-US" w:eastAsia="zh-CN"/>
        </w:rPr>
      </w:pPr>
      <w:bookmarkStart w:id="894" w:name="_Toc180150899"/>
      <w:bookmarkStart w:id="895" w:name="_Toc180400592"/>
      <w:bookmarkStart w:id="896" w:name="_Toc180481773"/>
      <w:bookmarkStart w:id="897" w:name="_Toc180740414"/>
      <w:r>
        <w:t>6.</w:t>
      </w:r>
      <w:r>
        <w:rPr>
          <w:lang w:val="en-US" w:eastAsia="zh-CN"/>
        </w:rPr>
        <w:t>29</w:t>
      </w:r>
      <w:r>
        <w:tab/>
        <w:t>Solution #</w:t>
      </w:r>
      <w:r>
        <w:rPr>
          <w:lang w:val="en-US" w:eastAsia="zh-CN"/>
        </w:rPr>
        <w:t>29</w:t>
      </w:r>
      <w:r>
        <w:t xml:space="preserve">: </w:t>
      </w:r>
      <w:r>
        <w:rPr>
          <w:rFonts w:hint="eastAsia"/>
          <w:lang w:val="en-US" w:eastAsia="zh-CN"/>
        </w:rPr>
        <w:t>Authentication and authorization in S&amp;F</w:t>
      </w:r>
      <w:r>
        <w:t xml:space="preserve"> based on onboard </w:t>
      </w:r>
      <w:r>
        <w:rPr>
          <w:rFonts w:hint="eastAsia"/>
          <w:lang w:val="en-US" w:eastAsia="zh-CN"/>
        </w:rPr>
        <w:t>EPC</w:t>
      </w:r>
      <w:bookmarkEnd w:id="894"/>
      <w:bookmarkEnd w:id="895"/>
      <w:bookmarkEnd w:id="896"/>
      <w:bookmarkEnd w:id="897"/>
    </w:p>
    <w:p w14:paraId="58F5F5D0" w14:textId="77777777" w:rsidR="00416B66" w:rsidRDefault="00416B66" w:rsidP="00416B66">
      <w:pPr>
        <w:pStyle w:val="31"/>
      </w:pPr>
      <w:bookmarkStart w:id="898" w:name="_Toc180150900"/>
      <w:bookmarkStart w:id="899" w:name="_Toc180400593"/>
      <w:bookmarkStart w:id="900" w:name="_Toc180481774"/>
      <w:bookmarkStart w:id="901" w:name="_Toc180740415"/>
      <w:r>
        <w:t>6.</w:t>
      </w:r>
      <w:r>
        <w:rPr>
          <w:lang w:val="en-US" w:eastAsia="zh-CN"/>
        </w:rPr>
        <w:t>29</w:t>
      </w:r>
      <w:r>
        <w:t>.1</w:t>
      </w:r>
      <w:r>
        <w:tab/>
        <w:t>Introduction</w:t>
      </w:r>
      <w:bookmarkEnd w:id="898"/>
      <w:bookmarkEnd w:id="899"/>
      <w:bookmarkEnd w:id="900"/>
      <w:bookmarkEnd w:id="901"/>
    </w:p>
    <w:p w14:paraId="6EE4148F" w14:textId="77777777" w:rsidR="00416B66" w:rsidRDefault="00416B66" w:rsidP="00416B66">
      <w:r>
        <w:rPr>
          <w:lang w:val="en-US" w:eastAsia="zh-CN"/>
        </w:rPr>
        <w:t>This solution address</w:t>
      </w:r>
      <w:r>
        <w:rPr>
          <w:rFonts w:hint="eastAsia"/>
          <w:lang w:val="en-US" w:eastAsia="zh-CN"/>
        </w:rPr>
        <w:t>es</w:t>
      </w:r>
      <w:r>
        <w:rPr>
          <w:lang w:val="en-US" w:eastAsia="zh-CN"/>
        </w:rPr>
        <w:t xml:space="preserve"> the key issue#1:Security protection in Store and Forward Satellite Operation.</w:t>
      </w:r>
    </w:p>
    <w:p w14:paraId="3EF5B6A6" w14:textId="77777777" w:rsidR="00416B66" w:rsidRDefault="00416B66" w:rsidP="00416B66">
      <w:pPr>
        <w:pStyle w:val="31"/>
      </w:pPr>
      <w:bookmarkStart w:id="902" w:name="_Toc180150901"/>
      <w:bookmarkStart w:id="903" w:name="_Toc180400594"/>
      <w:bookmarkStart w:id="904" w:name="_Toc180481775"/>
      <w:bookmarkStart w:id="905" w:name="_Toc180740416"/>
      <w:r>
        <w:t>6.</w:t>
      </w:r>
      <w:r>
        <w:rPr>
          <w:lang w:val="en-US" w:eastAsia="zh-CN"/>
        </w:rPr>
        <w:t>29</w:t>
      </w:r>
      <w:r>
        <w:t>.2</w:t>
      </w:r>
      <w:r>
        <w:tab/>
        <w:t>Solution details</w:t>
      </w:r>
      <w:bookmarkEnd w:id="902"/>
      <w:bookmarkEnd w:id="903"/>
      <w:bookmarkEnd w:id="904"/>
      <w:bookmarkEnd w:id="905"/>
    </w:p>
    <w:p w14:paraId="736CCC27" w14:textId="77777777" w:rsidR="00416B66" w:rsidRDefault="00416B66" w:rsidP="00416B66">
      <w:r>
        <w:rPr>
          <w:rFonts w:hint="eastAsia"/>
          <w:lang w:val="en-US" w:eastAsia="zh-CN"/>
        </w:rPr>
        <w:t xml:space="preserve">This solution proposes to reuse the existing security procedures based on onboard EPC. </w:t>
      </w:r>
      <w:r>
        <w:t>The following assumptions and principles apply:</w:t>
      </w:r>
    </w:p>
    <w:p w14:paraId="2FE0E9CF" w14:textId="77777777" w:rsidR="00416B66" w:rsidRDefault="00416B66" w:rsidP="00416B66">
      <w:r>
        <w:t>-</w:t>
      </w:r>
      <w:r>
        <w:tab/>
        <w:t xml:space="preserve">The </w:t>
      </w:r>
      <w:r>
        <w:rPr>
          <w:rFonts w:hint="eastAsia"/>
          <w:lang w:val="en-US" w:eastAsia="zh-CN"/>
        </w:rPr>
        <w:t>e</w:t>
      </w:r>
      <w:r>
        <w:t xml:space="preserve">NB, </w:t>
      </w:r>
      <w:r>
        <w:rPr>
          <w:rFonts w:hint="eastAsia"/>
          <w:lang w:val="en-US" w:eastAsia="zh-CN"/>
        </w:rPr>
        <w:t>MME</w:t>
      </w:r>
      <w:r>
        <w:t xml:space="preserve"> and </w:t>
      </w:r>
      <w:r>
        <w:rPr>
          <w:rFonts w:hint="eastAsia"/>
          <w:lang w:val="en-US" w:eastAsia="zh-CN"/>
        </w:rPr>
        <w:t>HSS</w:t>
      </w:r>
      <w:r>
        <w:t xml:space="preserve"> are placed on board the same satellite.</w:t>
      </w:r>
    </w:p>
    <w:p w14:paraId="6276646B" w14:textId="77777777" w:rsidR="00416B66" w:rsidRPr="00054C5C" w:rsidRDefault="00416B66" w:rsidP="00416B66">
      <w:pPr>
        <w:rPr>
          <w:lang w:val="en-US" w:eastAsia="zh-CN"/>
        </w:rPr>
      </w:pPr>
      <w:r w:rsidRPr="00054C5C">
        <w:t>-</w:t>
      </w:r>
      <w:r w:rsidRPr="00054C5C">
        <w:tab/>
        <w:t xml:space="preserve">The UE has a subscription in the onboard </w:t>
      </w:r>
      <w:r w:rsidRPr="00054C5C">
        <w:rPr>
          <w:rFonts w:hint="eastAsia"/>
          <w:lang w:val="en-US" w:eastAsia="zh-CN"/>
        </w:rPr>
        <w:t>HSS</w:t>
      </w:r>
      <w:r w:rsidRPr="00054C5C">
        <w:t xml:space="preserve">. </w:t>
      </w:r>
      <w:r w:rsidRPr="00054C5C">
        <w:rPr>
          <w:rFonts w:hint="eastAsia"/>
          <w:lang w:val="en-US" w:eastAsia="zh-CN"/>
        </w:rPr>
        <w:t xml:space="preserve">The onboard HSS has the EPS Authentication vectors used to authenticate UEs. </w:t>
      </w:r>
    </w:p>
    <w:p w14:paraId="72F73BE1" w14:textId="77777777" w:rsidR="00416B66" w:rsidRDefault="00416B66" w:rsidP="00416B66">
      <w:r>
        <w:t xml:space="preserve"> -    The onboard</w:t>
      </w:r>
      <w:r>
        <w:rPr>
          <w:rFonts w:hint="eastAsia"/>
          <w:lang w:val="en-US" w:eastAsia="zh-CN"/>
        </w:rPr>
        <w:t xml:space="preserve"> HSS</w:t>
      </w:r>
      <w:r>
        <w:t xml:space="preserve"> is synchronized with the </w:t>
      </w:r>
      <w:r>
        <w:rPr>
          <w:rFonts w:hint="eastAsia"/>
          <w:lang w:val="en-US" w:eastAsia="zh-CN"/>
        </w:rPr>
        <w:t>HSS</w:t>
      </w:r>
      <w:r>
        <w:t xml:space="preserve"> on the ground when feeder link is available.</w:t>
      </w:r>
    </w:p>
    <w:p w14:paraId="11C10CDE" w14:textId="77777777" w:rsidR="00416B66" w:rsidRDefault="00416B66" w:rsidP="00416B66">
      <w:r>
        <w:lastRenderedPageBreak/>
        <w:t xml:space="preserve">When the </w:t>
      </w:r>
      <w:r>
        <w:rPr>
          <w:rFonts w:hint="eastAsia"/>
          <w:lang w:val="en-US" w:eastAsia="zh-CN"/>
        </w:rPr>
        <w:t>e</w:t>
      </w:r>
      <w:r>
        <w:rPr>
          <w:lang w:val="en-US" w:eastAsia="zh-CN"/>
        </w:rPr>
        <w:t xml:space="preserve">NB, </w:t>
      </w:r>
      <w:r>
        <w:rPr>
          <w:rFonts w:hint="eastAsia"/>
          <w:lang w:val="en-US" w:eastAsia="zh-CN"/>
        </w:rPr>
        <w:t>MME</w:t>
      </w:r>
      <w:r>
        <w:rPr>
          <w:lang w:val="en-US" w:eastAsia="zh-CN"/>
        </w:rPr>
        <w:t xml:space="preserve"> and </w:t>
      </w:r>
      <w:r>
        <w:rPr>
          <w:rFonts w:hint="eastAsia"/>
          <w:lang w:val="en-US" w:eastAsia="zh-CN"/>
        </w:rPr>
        <w:t>HSS</w:t>
      </w:r>
      <w:r>
        <w:t xml:space="preserve">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w:t>
      </w:r>
      <w:r>
        <w:rPr>
          <w:rFonts w:hint="eastAsia"/>
          <w:lang w:val="en-US" w:eastAsia="zh-CN"/>
        </w:rPr>
        <w:t>4</w:t>
      </w:r>
      <w:r>
        <w:t>0</w:t>
      </w:r>
      <w:r>
        <w:rPr>
          <w:lang w:val="en-US" w:eastAsia="zh-CN"/>
        </w:rPr>
        <w:t>1[</w:t>
      </w:r>
      <w:r>
        <w:rPr>
          <w:rFonts w:hint="eastAsia"/>
          <w:lang w:val="en-US" w:eastAsia="zh-CN"/>
        </w:rPr>
        <w:t>3</w:t>
      </w:r>
      <w:r>
        <w:rPr>
          <w:lang w:val="en-US" w:eastAsia="zh-CN"/>
        </w:rPr>
        <w:t>]</w:t>
      </w:r>
      <w:r>
        <w:t xml:space="preserve">. </w:t>
      </w:r>
    </w:p>
    <w:p w14:paraId="36176A4E" w14:textId="77777777" w:rsidR="00416B66" w:rsidRPr="00054C5C" w:rsidRDefault="00416B66" w:rsidP="00416B66">
      <w:pPr>
        <w:pStyle w:val="B1"/>
        <w:ind w:left="0" w:firstLine="0"/>
        <w:rPr>
          <w:highlight w:val="green"/>
          <w:lang w:val="en-US" w:eastAsia="zh-CN"/>
        </w:rPr>
      </w:pPr>
      <w:r>
        <w:t>It is assumed that a subset of UEs have their subscriptions</w:t>
      </w:r>
      <w:r>
        <w:rPr>
          <w:rFonts w:hint="eastAsia"/>
          <w:lang w:val="en-US" w:eastAsia="zh-CN"/>
        </w:rPr>
        <w:t xml:space="preserve"> </w:t>
      </w:r>
      <w:r>
        <w:t>in the onboard HSS. Different satellite stores distinct subscriptions for different subsets of UEs. If the UE accesses a satellite which has its subscrip</w:t>
      </w:r>
      <w:r w:rsidRPr="00054C5C">
        <w:t>tion,</w:t>
      </w:r>
      <w:r>
        <w:t xml:space="preserve"> the UE can proceed to attach, otherwise the attach request is rejected due to lack of UE subscription</w:t>
      </w:r>
    </w:p>
    <w:p w14:paraId="3B55FB04" w14:textId="77777777" w:rsidR="00416B66" w:rsidRDefault="00416B66" w:rsidP="00416B66">
      <w:pPr>
        <w:pStyle w:val="B1"/>
        <w:ind w:left="0" w:firstLine="0"/>
        <w:rPr>
          <w:rFonts w:eastAsia="宋体"/>
          <w:lang w:val="en-US" w:eastAsia="zh-CN"/>
        </w:rPr>
      </w:pPr>
      <w:r>
        <w:rPr>
          <w:rFonts w:hint="eastAsia"/>
          <w:lang w:val="en-US" w:eastAsia="zh-CN"/>
        </w:rPr>
        <w:t>Roaming aspects are not considered in this solution.</w:t>
      </w:r>
    </w:p>
    <w:p w14:paraId="6C8BA9A2" w14:textId="77777777" w:rsidR="00416B66" w:rsidRDefault="00416B66" w:rsidP="00416B66">
      <w:pPr>
        <w:pStyle w:val="31"/>
      </w:pPr>
      <w:bookmarkStart w:id="906" w:name="_Toc180150902"/>
      <w:bookmarkStart w:id="907" w:name="_Toc180400595"/>
      <w:bookmarkStart w:id="908" w:name="_Toc180481776"/>
      <w:bookmarkStart w:id="909" w:name="_Toc180740417"/>
      <w:r>
        <w:t>6.</w:t>
      </w:r>
      <w:r>
        <w:rPr>
          <w:lang w:val="en-US" w:eastAsia="zh-CN"/>
        </w:rPr>
        <w:t>29</w:t>
      </w:r>
      <w:r>
        <w:t>.3</w:t>
      </w:r>
      <w:r>
        <w:tab/>
        <w:t>Evaluation</w:t>
      </w:r>
      <w:bookmarkEnd w:id="906"/>
      <w:bookmarkEnd w:id="907"/>
      <w:bookmarkEnd w:id="908"/>
      <w:bookmarkEnd w:id="909"/>
    </w:p>
    <w:p w14:paraId="44F79C3E" w14:textId="77777777" w:rsidR="00416B66" w:rsidRDefault="00416B66" w:rsidP="00416B66">
      <w:r>
        <w:t xml:space="preserve">This solution addresses the Key Issue #1 and applies for S&amp;F operations in </w:t>
      </w:r>
      <w:r>
        <w:rPr>
          <w:rFonts w:hint="eastAsia"/>
          <w:lang w:val="en-US" w:eastAsia="zh-CN"/>
        </w:rPr>
        <w:t>4G</w:t>
      </w:r>
      <w:r>
        <w:t>.</w:t>
      </w:r>
    </w:p>
    <w:p w14:paraId="6A31E20B" w14:textId="77777777" w:rsidR="00416B66" w:rsidRDefault="00416B66" w:rsidP="00416B66">
      <w:r>
        <w:t xml:space="preserve">This solution </w:t>
      </w:r>
      <w:r>
        <w:rPr>
          <w:rFonts w:hint="eastAsia"/>
          <w:lang w:val="en-US" w:eastAsia="zh-CN"/>
        </w:rPr>
        <w:t xml:space="preserve">follows the architecture option of CN onboard defined by SA2 and reuses the existing security procedures. This solution </w:t>
      </w:r>
      <w:r>
        <w:t xml:space="preserve">has </w:t>
      </w:r>
      <w:r>
        <w:rPr>
          <w:rFonts w:hint="eastAsia"/>
          <w:lang w:val="en-US" w:eastAsia="zh-CN"/>
        </w:rPr>
        <w:t xml:space="preserve">no </w:t>
      </w:r>
      <w:r>
        <w:t>impacts on</w:t>
      </w:r>
      <w:r>
        <w:rPr>
          <w:rFonts w:hint="eastAsia"/>
          <w:lang w:val="en-US" w:eastAsia="zh-CN"/>
        </w:rPr>
        <w:t xml:space="preserve"> </w:t>
      </w:r>
      <w:r>
        <w:t>ME, USIM</w:t>
      </w:r>
      <w:r>
        <w:rPr>
          <w:rFonts w:hint="eastAsia"/>
          <w:lang w:val="en-US" w:eastAsia="zh-CN"/>
        </w:rPr>
        <w:t xml:space="preserve"> and terrestrial network entities</w:t>
      </w:r>
      <w:r>
        <w:t xml:space="preserve">. </w:t>
      </w:r>
    </w:p>
    <w:p w14:paraId="16B9B2F0" w14:textId="77777777" w:rsidR="00416B66" w:rsidRDefault="00416B66" w:rsidP="00416B66">
      <w:pPr>
        <w:pStyle w:val="EditorsNote"/>
        <w:rPr>
          <w:lang w:val="en-US" w:eastAsia="zh-CN"/>
        </w:rPr>
      </w:pPr>
      <w:r>
        <w:rPr>
          <w:rFonts w:hint="eastAsia"/>
          <w:lang w:val="en-US" w:eastAsia="zh-CN"/>
        </w:rPr>
        <w:t>Editor</w:t>
      </w:r>
      <w:r>
        <w:rPr>
          <w:lang w:val="en-US" w:eastAsia="zh-CN"/>
        </w:rPr>
        <w:t>’</w:t>
      </w:r>
      <w:r>
        <w:rPr>
          <w:rFonts w:hint="eastAsia"/>
          <w:lang w:val="en-US" w:eastAsia="zh-CN"/>
        </w:rPr>
        <w:t>s Note: Further evaluation is FFS.</w:t>
      </w:r>
    </w:p>
    <w:p w14:paraId="41176F6A" w14:textId="74FFFFDF" w:rsidR="008A03D8" w:rsidRDefault="008A03D8" w:rsidP="008A03D8">
      <w:pPr>
        <w:pStyle w:val="21"/>
        <w:rPr>
          <w:rFonts w:eastAsia="宋体"/>
          <w:lang w:val="en-US" w:eastAsia="zh-CN"/>
        </w:rPr>
      </w:pPr>
      <w:bookmarkStart w:id="910" w:name="_Toc180150903"/>
      <w:bookmarkStart w:id="911" w:name="_Toc180400596"/>
      <w:bookmarkStart w:id="912" w:name="_Toc180481777"/>
      <w:bookmarkStart w:id="913" w:name="_Toc180740418"/>
      <w:r>
        <w:t>6.</w:t>
      </w:r>
      <w:r>
        <w:rPr>
          <w:rFonts w:hint="eastAsia"/>
          <w:lang w:val="en-US" w:eastAsia="zh-CN"/>
        </w:rPr>
        <w:t>30</w:t>
      </w:r>
      <w:r>
        <w:tab/>
      </w:r>
      <w:r w:rsidRPr="008A03D8">
        <w:t>Solution #30: Interim GUTI privacy protection based on pseudonym UE IDs</w:t>
      </w:r>
      <w:bookmarkEnd w:id="910"/>
      <w:bookmarkEnd w:id="911"/>
      <w:bookmarkEnd w:id="912"/>
      <w:bookmarkEnd w:id="913"/>
    </w:p>
    <w:p w14:paraId="76EFE544" w14:textId="77777777" w:rsidR="00416B66" w:rsidRDefault="00416B66" w:rsidP="00416B66">
      <w:pPr>
        <w:pStyle w:val="31"/>
      </w:pPr>
      <w:bookmarkStart w:id="914" w:name="_Toc180150904"/>
      <w:bookmarkStart w:id="915" w:name="_Toc180400597"/>
      <w:bookmarkStart w:id="916" w:name="_Toc180481778"/>
      <w:bookmarkStart w:id="917" w:name="_Toc180740419"/>
      <w:r w:rsidRPr="00422AC2">
        <w:t>6.</w:t>
      </w:r>
      <w:r>
        <w:t>30</w:t>
      </w:r>
      <w:r w:rsidRPr="00422AC2">
        <w:t>.1</w:t>
      </w:r>
      <w:r w:rsidRPr="00422AC2">
        <w:tab/>
        <w:t>I</w:t>
      </w:r>
      <w:r w:rsidRPr="00422AC2">
        <w:rPr>
          <w:rFonts w:hint="eastAsia"/>
          <w:lang w:eastAsia="zh-CN"/>
        </w:rPr>
        <w:t>n</w:t>
      </w:r>
      <w:r w:rsidRPr="00422AC2">
        <w:t>troduction</w:t>
      </w:r>
      <w:bookmarkEnd w:id="914"/>
      <w:bookmarkEnd w:id="915"/>
      <w:bookmarkEnd w:id="916"/>
      <w:bookmarkEnd w:id="917"/>
    </w:p>
    <w:p w14:paraId="6C3B60B4" w14:textId="77777777" w:rsidR="00416B66" w:rsidRPr="00422AC2" w:rsidRDefault="00416B66" w:rsidP="00416B66">
      <w:pPr>
        <w:jc w:val="both"/>
      </w:pPr>
      <w:r w:rsidRPr="00422AC2">
        <w:t xml:space="preserve">This solution addresses the KI#2: Key Issue on privacy threats in S&amp;F operation. </w:t>
      </w:r>
    </w:p>
    <w:p w14:paraId="3CF9D519" w14:textId="77777777" w:rsidR="00416B66" w:rsidRPr="00422AC2" w:rsidRDefault="00416B66" w:rsidP="00416B66">
      <w:pPr>
        <w:jc w:val="both"/>
      </w:pPr>
      <w:r w:rsidRPr="00422AC2">
        <w:t xml:space="preserve">In TR 23.700-29 [2], there are several solutions that allocate an interim GUTI to the UE in an unprotected NAS message. Among those solutions in TR 23.700-29 [2], we cite solutions 11, 12, 13 and 37. However. The interim GUTI does not change over time and hence the legitimate UE can be tracked by the attacker on monitoring this static interim GUTI. </w:t>
      </w:r>
    </w:p>
    <w:p w14:paraId="5770F5B9" w14:textId="77777777" w:rsidR="00416B66" w:rsidRPr="00422AC2" w:rsidRDefault="00416B66" w:rsidP="00416B66">
      <w:pPr>
        <w:spacing w:after="0"/>
        <w:jc w:val="both"/>
        <w:rPr>
          <w:lang w:eastAsia="zh-CN"/>
        </w:rPr>
      </w:pPr>
      <w:r w:rsidRPr="00422AC2">
        <w:t xml:space="preserve">In this solution; the focus is on the privacy protection of interim GUTI and hence avoid UE identifier being tracked or linked to the previous communication between the UE and satellite. </w:t>
      </w:r>
      <w:r w:rsidRPr="00422AC2">
        <w:rPr>
          <w:lang w:eastAsia="zh-CN"/>
        </w:rPr>
        <w:t xml:space="preserve">Instead of using the permanent </w:t>
      </w:r>
      <w:r w:rsidRPr="00422AC2">
        <w:t>interim GUTI</w:t>
      </w:r>
      <w:r w:rsidRPr="00422AC2">
        <w:rPr>
          <w:lang w:eastAsia="zh-CN"/>
        </w:rPr>
        <w:t xml:space="preserve">, a dynamic </w:t>
      </w:r>
      <w:r w:rsidRPr="00422AC2">
        <w:t xml:space="preserve">interim GUTI is used, i.e., </w:t>
      </w:r>
      <w:r w:rsidRPr="00422AC2">
        <w:rPr>
          <w:lang w:eastAsia="zh-CN"/>
        </w:rPr>
        <w:t xml:space="preserve">interim GUTI </w:t>
      </w:r>
      <w:r w:rsidRPr="00422AC2">
        <w:t>have a short validity period and it is updated after each usage between satellite and UE</w:t>
      </w:r>
      <w:r w:rsidRPr="00422AC2">
        <w:rPr>
          <w:lang w:eastAsia="zh-CN"/>
        </w:rPr>
        <w:t xml:space="preserve">. The interim GUTIs are formed based on the </w:t>
      </w:r>
      <w:r w:rsidRPr="00422AC2">
        <w:rPr>
          <w:lang w:val="en-US"/>
        </w:rPr>
        <w:t>pseudonym UE</w:t>
      </w:r>
      <w:r>
        <w:rPr>
          <w:lang w:val="en-US"/>
        </w:rPr>
        <w:t>_</w:t>
      </w:r>
      <w:r w:rsidRPr="00422AC2">
        <w:rPr>
          <w:lang w:val="en-US"/>
        </w:rPr>
        <w:t>IDs</w:t>
      </w:r>
      <w:r w:rsidRPr="00422AC2">
        <w:rPr>
          <w:lang w:eastAsia="zh-CN"/>
        </w:rPr>
        <w:t xml:space="preserve">. </w:t>
      </w:r>
    </w:p>
    <w:p w14:paraId="0069BD56" w14:textId="77777777" w:rsidR="00891808" w:rsidRDefault="00891808" w:rsidP="00891808">
      <w:pPr>
        <w:pStyle w:val="31"/>
      </w:pPr>
      <w:bookmarkStart w:id="918" w:name="_Toc180481779"/>
      <w:bookmarkStart w:id="919" w:name="_Toc180150906"/>
      <w:bookmarkStart w:id="920" w:name="_Toc180400599"/>
      <w:bookmarkStart w:id="921" w:name="_Toc180740420"/>
      <w:r w:rsidRPr="00422AC2">
        <w:t>6.</w:t>
      </w:r>
      <w:r>
        <w:t>30</w:t>
      </w:r>
      <w:r w:rsidRPr="00422AC2">
        <w:t>.2</w:t>
      </w:r>
      <w:r>
        <w:t xml:space="preserve"> </w:t>
      </w:r>
      <w:r w:rsidRPr="00422AC2">
        <w:t>Solution details</w:t>
      </w:r>
      <w:bookmarkEnd w:id="918"/>
      <w:bookmarkEnd w:id="921"/>
    </w:p>
    <w:p w14:paraId="2443BEAB" w14:textId="77777777" w:rsidR="00891808" w:rsidRDefault="00891808" w:rsidP="00891808">
      <w:pPr>
        <w:rPr>
          <w:lang w:eastAsia="zh-CN"/>
        </w:rPr>
      </w:pPr>
    </w:p>
    <w:p w14:paraId="55F67039" w14:textId="77777777" w:rsidR="00891808" w:rsidRDefault="00FD7EB0" w:rsidP="00891808">
      <w:pPr>
        <w:jc w:val="center"/>
        <w:rPr>
          <w:lang w:eastAsia="zh-CN"/>
        </w:rPr>
      </w:pPr>
      <w:r>
        <w:rPr>
          <w:lang w:eastAsia="zh-CN"/>
        </w:rPr>
        <w:lastRenderedPageBreak/>
        <w:pict w14:anchorId="608F9C3D">
          <v:shape id="_x0000_i1058" type="#_x0000_t75" style="width:426.35pt;height:491.5pt;mso-position-horizontal-relative:char;mso-position-vertical-relative:line">
            <v:imagedata r:id="rId71" o:title=""/>
          </v:shape>
        </w:pict>
      </w:r>
    </w:p>
    <w:p w14:paraId="6A3C2D32" w14:textId="77777777" w:rsidR="00891808" w:rsidRDefault="00891808" w:rsidP="00891808">
      <w:pPr>
        <w:jc w:val="center"/>
        <w:rPr>
          <w:lang w:eastAsia="zh-CN"/>
        </w:rPr>
      </w:pPr>
    </w:p>
    <w:p w14:paraId="631E20D2" w14:textId="3C71226E" w:rsidR="00891808" w:rsidRPr="00422AC2" w:rsidRDefault="00891808" w:rsidP="00891808">
      <w:pPr>
        <w:jc w:val="center"/>
      </w:pPr>
      <w:r w:rsidRPr="00422AC2">
        <w:rPr>
          <w:rFonts w:hint="eastAsia"/>
          <w:lang w:eastAsia="zh-CN"/>
        </w:rPr>
        <w:t>F</w:t>
      </w:r>
      <w:r w:rsidRPr="00422AC2">
        <w:rPr>
          <w:lang w:eastAsia="zh-CN"/>
        </w:rPr>
        <w:t>igure 6.Y.2</w:t>
      </w:r>
      <w:r w:rsidRPr="00422AC2">
        <w:rPr>
          <w:rFonts w:hint="eastAsia"/>
          <w:lang w:eastAsia="zh-CN"/>
        </w:rPr>
        <w:t>-</w:t>
      </w:r>
      <w:r w:rsidRPr="00422AC2">
        <w:rPr>
          <w:lang w:eastAsia="zh-CN"/>
        </w:rPr>
        <w:t xml:space="preserve">1 </w:t>
      </w:r>
      <w:r>
        <w:rPr>
          <w:lang w:eastAsia="zh-CN"/>
        </w:rPr>
        <w:t>I</w:t>
      </w:r>
      <w:r w:rsidRPr="00422AC2">
        <w:rPr>
          <w:lang w:eastAsia="zh-CN"/>
        </w:rPr>
        <w:t xml:space="preserve">nterim GUTI based on pseudonym UE_IDs </w:t>
      </w:r>
      <w:r w:rsidRPr="00422AC2">
        <w:rPr>
          <w:rFonts w:hint="eastAsia"/>
          <w:lang w:eastAsia="zh-CN"/>
        </w:rPr>
        <w:t>as</w:t>
      </w:r>
      <w:r w:rsidRPr="00422AC2">
        <w:rPr>
          <w:lang w:eastAsia="zh-CN"/>
        </w:rPr>
        <w:t>signment procedure</w:t>
      </w:r>
      <w:r>
        <w:rPr>
          <w:lang w:eastAsia="zh-CN"/>
        </w:rPr>
        <w:t>.</w:t>
      </w:r>
    </w:p>
    <w:p w14:paraId="15DE150C" w14:textId="77777777" w:rsidR="00891808" w:rsidRPr="00422AC2" w:rsidRDefault="00891808" w:rsidP="00891808">
      <w:pPr>
        <w:jc w:val="both"/>
        <w:rPr>
          <w:lang w:val="en-US"/>
        </w:rPr>
      </w:pPr>
      <w:r w:rsidRPr="00422AC2">
        <w:t xml:space="preserve">1. </w:t>
      </w:r>
      <w:r w:rsidRPr="00422AC2">
        <w:rPr>
          <w:rFonts w:hint="eastAsia"/>
        </w:rPr>
        <w:t xml:space="preserve">The satellite provides the store and forward (S&amp;F) indicator indicating that the satellite is operating in a S&amp;F mode. In </w:t>
      </w:r>
      <w:r w:rsidRPr="00422AC2">
        <w:t>addition,</w:t>
      </w:r>
      <w:r w:rsidRPr="00422AC2">
        <w:rPr>
          <w:rFonts w:hint="eastAsia"/>
        </w:rPr>
        <w:t xml:space="preserve"> the satellite </w:t>
      </w:r>
      <w:r w:rsidRPr="00422AC2">
        <w:t>provides</w:t>
      </w:r>
      <w:r w:rsidRPr="00422AC2">
        <w:rPr>
          <w:rFonts w:hint="eastAsia"/>
        </w:rPr>
        <w:t xml:space="preserve"> the satellite identifier (SAT1</w:t>
      </w:r>
      <w:r w:rsidRPr="00422AC2">
        <w:t>_</w:t>
      </w:r>
      <w:r w:rsidRPr="00422AC2">
        <w:rPr>
          <w:rFonts w:hint="eastAsia"/>
        </w:rPr>
        <w:t xml:space="preserve">ID). </w:t>
      </w:r>
    </w:p>
    <w:p w14:paraId="03DA3166" w14:textId="1EA315AC" w:rsidR="00891808" w:rsidRPr="0032353D" w:rsidRDefault="00891808" w:rsidP="00891808">
      <w:pPr>
        <w:jc w:val="both"/>
        <w:rPr>
          <w:color w:val="FF0000"/>
          <w:lang w:val="en-US"/>
        </w:rPr>
      </w:pPr>
      <w:r w:rsidRPr="00422AC2">
        <w:t xml:space="preserve">2. </w:t>
      </w:r>
      <w:r w:rsidRPr="00422AC2">
        <w:rPr>
          <w:rFonts w:hint="eastAsia"/>
        </w:rPr>
        <w:t xml:space="preserve">The UE generates a random number, </w:t>
      </w:r>
      <w:r w:rsidRPr="00422AC2">
        <w:t>UE</w:t>
      </w:r>
      <w:r>
        <w:softHyphen/>
        <w:t>_</w:t>
      </w:r>
      <w:r w:rsidRPr="00422AC2">
        <w:t>R</w:t>
      </w:r>
      <w:r w:rsidRPr="00422AC2">
        <w:rPr>
          <w:rFonts w:hint="eastAsia"/>
        </w:rPr>
        <w:t xml:space="preserve">1. The UE sends an Attach request message to SAT1, including the </w:t>
      </w:r>
      <w:r w:rsidRPr="00422AC2">
        <w:t>UE</w:t>
      </w:r>
      <w:r>
        <w:t>_</w:t>
      </w:r>
      <w:r w:rsidRPr="00422AC2">
        <w:t>R</w:t>
      </w:r>
      <w:r w:rsidRPr="00422AC2">
        <w:rPr>
          <w:rFonts w:hint="eastAsia"/>
        </w:rPr>
        <w:t>1</w:t>
      </w:r>
      <w:r>
        <w:t xml:space="preserve"> and </w:t>
      </w:r>
      <w:r>
        <w:rPr>
          <w:lang w:val="en-US"/>
        </w:rPr>
        <w:t>IMSI</w:t>
      </w:r>
      <w:r w:rsidRPr="00422AC2">
        <w:rPr>
          <w:rFonts w:hint="eastAsia"/>
        </w:rPr>
        <w:t xml:space="preserve">. </w:t>
      </w:r>
    </w:p>
    <w:p w14:paraId="46C9BCBC" w14:textId="77777777" w:rsidR="00891808" w:rsidRPr="00422AC2" w:rsidRDefault="00891808" w:rsidP="00891808">
      <w:pPr>
        <w:jc w:val="both"/>
        <w:rPr>
          <w:lang w:val="en-US"/>
        </w:rPr>
      </w:pPr>
      <w:r w:rsidRPr="00422AC2">
        <w:t xml:space="preserve">3. </w:t>
      </w:r>
      <w:r w:rsidRPr="00422AC2">
        <w:rPr>
          <w:rFonts w:hint="eastAsia"/>
        </w:rPr>
        <w:t>The SAT1 stores the Attach Request until ground network is reachable.</w:t>
      </w:r>
    </w:p>
    <w:p w14:paraId="445A4C97" w14:textId="2B25C4CE" w:rsidR="00891808" w:rsidRPr="00422AC2" w:rsidRDefault="00891808" w:rsidP="00891808">
      <w:pPr>
        <w:jc w:val="both"/>
        <w:rPr>
          <w:lang w:val="en-US"/>
        </w:rPr>
      </w:pPr>
      <w:r w:rsidRPr="00422AC2">
        <w:rPr>
          <w:lang w:val="en-US"/>
        </w:rPr>
        <w:t xml:space="preserve">4. </w:t>
      </w:r>
      <w:r w:rsidRPr="00422AC2">
        <w:rPr>
          <w:rFonts w:hint="eastAsia"/>
          <w:lang w:val="en-US"/>
        </w:rPr>
        <w:t xml:space="preserve">The SAT1 sends the Attach Request message to the ground network, including </w:t>
      </w:r>
      <w:r w:rsidRPr="00422AC2">
        <w:t>UE</w:t>
      </w:r>
      <w:r>
        <w:t>_</w:t>
      </w:r>
      <w:r w:rsidRPr="00422AC2">
        <w:t>R</w:t>
      </w:r>
      <w:r w:rsidRPr="00422AC2">
        <w:rPr>
          <w:rFonts w:hint="eastAsia"/>
        </w:rPr>
        <w:t>1 and SAT</w:t>
      </w:r>
      <w:r>
        <w:t>1</w:t>
      </w:r>
      <w:r w:rsidRPr="00422AC2">
        <w:t>_</w:t>
      </w:r>
      <w:r w:rsidRPr="00422AC2">
        <w:rPr>
          <w:rFonts w:hint="eastAsia"/>
        </w:rPr>
        <w:t>ID</w:t>
      </w:r>
      <w:r w:rsidRPr="00422AC2">
        <w:rPr>
          <w:rFonts w:hint="eastAsia"/>
          <w:lang w:val="en-US"/>
        </w:rPr>
        <w:t>.</w:t>
      </w:r>
    </w:p>
    <w:p w14:paraId="46254572" w14:textId="41994203" w:rsidR="00891808" w:rsidRPr="00422AC2" w:rsidRDefault="00891808" w:rsidP="00891808">
      <w:pPr>
        <w:jc w:val="both"/>
        <w:rPr>
          <w:lang w:val="en-US"/>
        </w:rPr>
      </w:pPr>
      <w:r w:rsidRPr="00422AC2">
        <w:rPr>
          <w:lang w:val="en-US"/>
        </w:rPr>
        <w:t xml:space="preserve">5. </w:t>
      </w:r>
      <w:r w:rsidRPr="00422AC2">
        <w:rPr>
          <w:rFonts w:hint="eastAsia"/>
          <w:lang w:val="en-US"/>
        </w:rPr>
        <w:t>Once the ground MME receives the Authentication data request message from the HSS, it generates the authentication request message and stores it until the SAT2 can be reached.</w:t>
      </w:r>
      <w:r>
        <w:rPr>
          <w:lang w:val="en-US"/>
        </w:rPr>
        <w:t xml:space="preserve"> </w:t>
      </w:r>
      <w:r w:rsidRPr="00422AC2">
        <w:rPr>
          <w:rFonts w:hint="eastAsia"/>
          <w:lang w:val="en-US"/>
        </w:rPr>
        <w:t>In addition,</w:t>
      </w:r>
      <w:r>
        <w:rPr>
          <w:lang w:val="en-US"/>
        </w:rPr>
        <w:t xml:space="preserve"> IMSI of UE, </w:t>
      </w:r>
      <w:r w:rsidRPr="00422AC2">
        <w:t>UE</w:t>
      </w:r>
      <w:r>
        <w:t>_</w:t>
      </w:r>
      <w:r w:rsidRPr="00422AC2">
        <w:t>R</w:t>
      </w:r>
      <w:r w:rsidRPr="00422AC2">
        <w:rPr>
          <w:rFonts w:hint="eastAsia"/>
        </w:rPr>
        <w:t>1 and SAT1</w:t>
      </w:r>
      <w:r>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UE_ID1.The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UE_ID1</w:t>
      </w:r>
      <w:r w:rsidRPr="00422AC2">
        <w:rPr>
          <w:rFonts w:hint="eastAsia"/>
        </w:rPr>
        <w:t xml:space="preserve">. </w:t>
      </w:r>
      <w:r w:rsidRPr="00422AC2">
        <w:t xml:space="preserve">6. </w:t>
      </w:r>
      <w:r w:rsidRPr="00422AC2">
        <w:rPr>
          <w:rFonts w:hint="eastAsia"/>
        </w:rPr>
        <w:t xml:space="preserve">When the next satellite, SAT2 is available, </w:t>
      </w:r>
      <w:r w:rsidRPr="00422AC2">
        <w:rPr>
          <w:rFonts w:hint="eastAsia"/>
          <w:lang w:val="en-US"/>
        </w:rPr>
        <w:t xml:space="preserve">the ground </w:t>
      </w:r>
      <w:r w:rsidRPr="00422AC2">
        <w:rPr>
          <w:lang w:val="en-US"/>
        </w:rPr>
        <w:t>MME sends</w:t>
      </w:r>
      <w:r w:rsidRPr="00422AC2">
        <w:rPr>
          <w:rFonts w:hint="eastAsia"/>
          <w:lang w:val="en-US"/>
        </w:rPr>
        <w:t xml:space="preserve"> an </w:t>
      </w:r>
      <w:r w:rsidRPr="00422AC2">
        <w:rPr>
          <w:rFonts w:hint="eastAsia"/>
        </w:rPr>
        <w:t>Authentication request with Interim GUTI</w:t>
      </w:r>
      <w:r w:rsidRPr="00422AC2">
        <w:rPr>
          <w:rFonts w:hint="eastAsia"/>
          <w:lang w:val="en-US"/>
        </w:rPr>
        <w:t xml:space="preserve">' </w:t>
      </w:r>
      <w:r w:rsidRPr="00422AC2">
        <w:rPr>
          <w:rFonts w:hint="eastAsia"/>
        </w:rPr>
        <w:t xml:space="preserve">to SAT2. </w:t>
      </w:r>
    </w:p>
    <w:p w14:paraId="1EE5FF48" w14:textId="77777777" w:rsidR="00891808" w:rsidRPr="00422AC2" w:rsidRDefault="00891808" w:rsidP="00891808">
      <w:pPr>
        <w:jc w:val="both"/>
        <w:rPr>
          <w:lang w:val="en-US"/>
        </w:rPr>
      </w:pPr>
      <w:r w:rsidRPr="00422AC2">
        <w:lastRenderedPageBreak/>
        <w:t xml:space="preserve">7. </w:t>
      </w:r>
      <w:r w:rsidRPr="00422AC2">
        <w:rPr>
          <w:rFonts w:hint="eastAsia"/>
        </w:rPr>
        <w:t xml:space="preserve">The SAT2 </w:t>
      </w:r>
      <w:r w:rsidRPr="00422AC2">
        <w:t xml:space="preserve">pages </w:t>
      </w:r>
      <w:r w:rsidRPr="00422AC2">
        <w:rPr>
          <w:rFonts w:hint="eastAsia"/>
        </w:rPr>
        <w:t>the UE using Interim GUTI</w:t>
      </w:r>
      <w:r w:rsidRPr="00422AC2">
        <w:rPr>
          <w:rFonts w:hint="eastAsia"/>
          <w:lang w:val="en-US"/>
        </w:rPr>
        <w:t>'</w:t>
      </w:r>
      <w:r w:rsidRPr="00422AC2">
        <w:rPr>
          <w:rFonts w:hint="eastAsia"/>
        </w:rPr>
        <w:t>. The SAT2 sends to the UE the S&amp;F indicator and SAT2</w:t>
      </w:r>
      <w:r w:rsidRPr="00422AC2">
        <w:t>_</w:t>
      </w:r>
      <w:r w:rsidRPr="00422AC2">
        <w:rPr>
          <w:rFonts w:hint="eastAsia"/>
        </w:rPr>
        <w:t xml:space="preserve">ID. </w:t>
      </w:r>
    </w:p>
    <w:p w14:paraId="787F30F7" w14:textId="1D5FE147" w:rsidR="00891808" w:rsidRPr="008A2F06" w:rsidRDefault="00891808" w:rsidP="00891808">
      <w:pPr>
        <w:jc w:val="both"/>
      </w:pPr>
      <w:r w:rsidRPr="008A2F06">
        <w:t xml:space="preserve">8. The UE performs </w:t>
      </w:r>
      <w:r w:rsidRPr="008A2F06">
        <w:rPr>
          <w:lang w:val="en-US"/>
        </w:rPr>
        <w:t>a hash operation using as an input</w:t>
      </w:r>
      <w:r>
        <w:rPr>
          <w:lang w:val="en-US"/>
        </w:rPr>
        <w:t xml:space="preserve"> IMSI of UE, </w:t>
      </w:r>
      <w:r w:rsidRPr="008A2F06">
        <w:t xml:space="preserve">SAT1_ID and UE_R1 to generate </w:t>
      </w:r>
      <w:r w:rsidRPr="008A2F06">
        <w:rPr>
          <w:lang w:val="en-US"/>
        </w:rPr>
        <w:t>the pseudonym UE</w:t>
      </w:r>
      <w:r w:rsidRPr="008A2F06">
        <w:rPr>
          <w:sz w:val="21"/>
          <w:szCs w:val="21"/>
          <w:shd w:val="clear" w:color="auto" w:fill="FFFFFF"/>
        </w:rPr>
        <w:t>_</w:t>
      </w:r>
      <w:r w:rsidRPr="008A2F06">
        <w:rPr>
          <w:lang w:val="en-US"/>
        </w:rPr>
        <w:t>ID1</w:t>
      </w:r>
      <w:r w:rsidRPr="008A2F06">
        <w:t xml:space="preserve"> and compares it with </w:t>
      </w:r>
      <w:r w:rsidRPr="008A2F06">
        <w:rPr>
          <w:lang w:val="en-US"/>
        </w:rPr>
        <w:t>the pseudonym UE</w:t>
      </w:r>
      <w:r w:rsidRPr="008A2F06">
        <w:rPr>
          <w:sz w:val="21"/>
          <w:szCs w:val="21"/>
          <w:shd w:val="clear" w:color="auto" w:fill="FFFFFF"/>
        </w:rPr>
        <w:t>_</w:t>
      </w:r>
      <w:r w:rsidRPr="008A2F06">
        <w:rPr>
          <w:lang w:val="en-US"/>
        </w:rPr>
        <w:t xml:space="preserve">ID1 extracted from the </w:t>
      </w:r>
      <w:r w:rsidRPr="008A2F06">
        <w:t>received Interim GUTI</w:t>
      </w:r>
      <w:r w:rsidRPr="008A2F06">
        <w:rPr>
          <w:lang w:val="en-US"/>
        </w:rPr>
        <w:t>'</w:t>
      </w:r>
      <w:r w:rsidRPr="008A2F06">
        <w:t xml:space="preserve">. If success, UE responds back with an Authentication response towards SAT2, which SAT2 shall store it till it regains ground network connection. </w:t>
      </w:r>
      <w:r>
        <w:rPr>
          <w:lang w:val="en-US"/>
        </w:rPr>
        <w:t xml:space="preserve">Otherwise, </w:t>
      </w:r>
      <w:r w:rsidRPr="008A2F06">
        <w:rPr>
          <w:lang w:val="en-US"/>
        </w:rPr>
        <w:t>the UE will be detached from the network.</w:t>
      </w:r>
    </w:p>
    <w:p w14:paraId="42865C55" w14:textId="77777777" w:rsidR="00891808" w:rsidRPr="00422AC2" w:rsidRDefault="00891808" w:rsidP="00891808">
      <w:pPr>
        <w:jc w:val="both"/>
        <w:rPr>
          <w:lang w:val="en-US"/>
        </w:rPr>
      </w:pPr>
      <w:r w:rsidRPr="00422AC2">
        <w:rPr>
          <w:rFonts w:hint="eastAsia"/>
        </w:rPr>
        <w:t xml:space="preserve">The UE generates a new random number, </w:t>
      </w:r>
      <w:r w:rsidRPr="00422AC2">
        <w:t>UE</w:t>
      </w:r>
      <w:r>
        <w:t>_</w:t>
      </w:r>
      <w:r w:rsidRPr="00422AC2">
        <w:t>R</w:t>
      </w:r>
      <w:r w:rsidRPr="00422AC2">
        <w:rPr>
          <w:rFonts w:hint="eastAsia"/>
        </w:rPr>
        <w:t xml:space="preserve">2 and includes the </w:t>
      </w:r>
      <w:r w:rsidRPr="00422AC2">
        <w:t>UE</w:t>
      </w:r>
      <w:r>
        <w:t>_</w:t>
      </w:r>
      <w:r w:rsidRPr="00422AC2">
        <w:t>R2 within</w:t>
      </w:r>
      <w:r w:rsidRPr="00422AC2">
        <w:rPr>
          <w:rFonts w:hint="eastAsia"/>
        </w:rPr>
        <w:t xml:space="preserve"> Authentication response message.</w:t>
      </w:r>
    </w:p>
    <w:p w14:paraId="3790F23C" w14:textId="77777777" w:rsidR="00891808" w:rsidRPr="00422AC2" w:rsidRDefault="00891808" w:rsidP="00891808">
      <w:pPr>
        <w:jc w:val="both"/>
        <w:rPr>
          <w:lang w:val="en-US"/>
        </w:rPr>
      </w:pPr>
      <w:r w:rsidRPr="00422AC2">
        <w:t xml:space="preserve">9. </w:t>
      </w:r>
      <w:r w:rsidRPr="00422AC2">
        <w:rPr>
          <w:rFonts w:hint="eastAsia"/>
        </w:rPr>
        <w:t xml:space="preserve">When SAT2 regains connectivity with the ground network, it shall forward the stored Authentication response from UE to </w:t>
      </w:r>
      <w:r w:rsidRPr="00422AC2">
        <w:rPr>
          <w:rFonts w:hint="eastAsia"/>
          <w:lang w:val="en-US"/>
        </w:rPr>
        <w:t xml:space="preserve">ground MME, including </w:t>
      </w:r>
      <w:r w:rsidRPr="00422AC2">
        <w:t>UE</w:t>
      </w:r>
      <w:r>
        <w:t>_</w:t>
      </w:r>
      <w:r w:rsidRPr="00422AC2">
        <w:t>R</w:t>
      </w:r>
      <w:r w:rsidRPr="00422AC2">
        <w:rPr>
          <w:rFonts w:hint="eastAsia"/>
        </w:rPr>
        <w:t>2 and SAT2</w:t>
      </w:r>
      <w:r w:rsidRPr="00422AC2">
        <w:t>_</w:t>
      </w:r>
      <w:r w:rsidRPr="00422AC2">
        <w:rPr>
          <w:rFonts w:hint="eastAsia"/>
        </w:rPr>
        <w:t xml:space="preserve">ID. </w:t>
      </w:r>
    </w:p>
    <w:p w14:paraId="4EA9BAF7" w14:textId="1EE489A9" w:rsidR="00891808" w:rsidRPr="00422AC2" w:rsidRDefault="00891808" w:rsidP="00891808">
      <w:pPr>
        <w:jc w:val="both"/>
        <w:rPr>
          <w:lang w:val="en-US"/>
        </w:rPr>
      </w:pPr>
      <w:r w:rsidRPr="00422AC2">
        <w:rPr>
          <w:rFonts w:hint="eastAsia"/>
        </w:rPr>
        <w:t xml:space="preserve">10. This step is similar to step 5. </w:t>
      </w:r>
      <w:r>
        <w:rPr>
          <w:lang w:val="en-US"/>
        </w:rPr>
        <w:t>IMSI of UE,</w:t>
      </w:r>
      <w:r>
        <w:t xml:space="preserve"> </w:t>
      </w:r>
      <w:r w:rsidRPr="00422AC2">
        <w:t>UE</w:t>
      </w:r>
      <w:r>
        <w:t>_</w:t>
      </w:r>
      <w:r w:rsidRPr="00422AC2">
        <w:t>R</w:t>
      </w:r>
      <w:r w:rsidRPr="00422AC2">
        <w:rPr>
          <w:rFonts w:hint="eastAsia"/>
        </w:rPr>
        <w:t>2 and SAT2</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w:t>
      </w:r>
      <w:r w:rsidRPr="00422AC2">
        <w:rPr>
          <w:rFonts w:hint="eastAsia"/>
          <w:lang w:val="en-US"/>
        </w:rPr>
        <w:t>the</w:t>
      </w:r>
      <w:r w:rsidRPr="00422AC2">
        <w:rPr>
          <w:lang w:val="en-US"/>
        </w:rPr>
        <w:t xml:space="preserve"> pseudonym UE_ID2,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UE_ID2</w:t>
      </w:r>
      <w:r w:rsidRPr="00422AC2">
        <w:rPr>
          <w:rFonts w:hint="eastAsia"/>
          <w:lang w:val="en-US"/>
        </w:rPr>
        <w:t xml:space="preserve">.  </w:t>
      </w:r>
    </w:p>
    <w:p w14:paraId="60768765" w14:textId="77777777" w:rsidR="00891808" w:rsidRPr="00422AC2" w:rsidRDefault="00891808" w:rsidP="00891808">
      <w:pPr>
        <w:jc w:val="both"/>
        <w:rPr>
          <w:lang w:val="en-US"/>
        </w:rPr>
      </w:pPr>
      <w:r w:rsidRPr="00422AC2">
        <w:rPr>
          <w:rFonts w:hint="eastAsia"/>
          <w:lang w:val="en-US"/>
        </w:rPr>
        <w:t xml:space="preserve">11. When the next SAT3 </w:t>
      </w:r>
      <w:r w:rsidRPr="00422AC2">
        <w:rPr>
          <w:lang w:val="en-US"/>
        </w:rPr>
        <w:t>is available</w:t>
      </w:r>
      <w:r w:rsidRPr="00422AC2">
        <w:rPr>
          <w:rFonts w:hint="eastAsia"/>
          <w:lang w:val="en-US"/>
        </w:rPr>
        <w:t xml:space="preserve">, the ground MME forwards the Security mode command with the interim </w:t>
      </w:r>
      <w:r w:rsidRPr="00422AC2">
        <w:rPr>
          <w:rFonts w:hint="eastAsia"/>
        </w:rPr>
        <w:t>GUT</w:t>
      </w:r>
      <w:r w:rsidRPr="00422AC2">
        <w:rPr>
          <w:rFonts w:hint="eastAsia"/>
          <w:lang w:val="en-US"/>
        </w:rPr>
        <w:t>''</w:t>
      </w:r>
      <w:r w:rsidRPr="00422AC2">
        <w:rPr>
          <w:lang w:val="en-US"/>
        </w:rPr>
        <w:t xml:space="preserve"> </w:t>
      </w:r>
      <w:r w:rsidRPr="00422AC2">
        <w:rPr>
          <w:rFonts w:hint="eastAsia"/>
          <w:lang w:val="en-US"/>
        </w:rPr>
        <w:t xml:space="preserve">to the SAT3. </w:t>
      </w:r>
    </w:p>
    <w:p w14:paraId="3E351C96" w14:textId="77777777" w:rsidR="00891808" w:rsidRPr="00422AC2" w:rsidRDefault="00891808" w:rsidP="00891808">
      <w:pPr>
        <w:jc w:val="both"/>
      </w:pPr>
      <w:r w:rsidRPr="00422AC2">
        <w:rPr>
          <w:rFonts w:hint="eastAsia"/>
          <w:lang w:val="en-US"/>
        </w:rPr>
        <w:t xml:space="preserve">12. </w:t>
      </w:r>
      <w:r w:rsidRPr="00422AC2">
        <w:rPr>
          <w:rFonts w:hint="eastAsia"/>
        </w:rPr>
        <w:t>The SAT3 pages the UE using Interim GUTI</w:t>
      </w:r>
      <w:r w:rsidRPr="00422AC2">
        <w:rPr>
          <w:rFonts w:hint="eastAsia"/>
          <w:lang w:val="en-US"/>
        </w:rPr>
        <w:t>″</w:t>
      </w:r>
      <w:r w:rsidRPr="00422AC2">
        <w:rPr>
          <w:rFonts w:hint="eastAsia"/>
        </w:rPr>
        <w:t>. The SAT3 sends to the UE the S&amp;F indicator and SAT3</w:t>
      </w:r>
      <w:r>
        <w:t>_</w:t>
      </w:r>
      <w:r w:rsidRPr="00422AC2">
        <w:rPr>
          <w:rFonts w:hint="eastAsia"/>
        </w:rPr>
        <w:t xml:space="preserve">ID. </w:t>
      </w:r>
    </w:p>
    <w:p w14:paraId="169679BE" w14:textId="77777777" w:rsidR="00891808" w:rsidRPr="00422AC2" w:rsidRDefault="00891808" w:rsidP="00891808">
      <w:pPr>
        <w:jc w:val="both"/>
        <w:rPr>
          <w:lang w:val="en-US"/>
        </w:rPr>
      </w:pPr>
      <w:r w:rsidRPr="00422AC2">
        <w:rPr>
          <w:rFonts w:hint="eastAsia"/>
        </w:rPr>
        <w:t xml:space="preserve">13. The verification of </w:t>
      </w:r>
      <w:r w:rsidRPr="00422AC2">
        <w:rPr>
          <w:rFonts w:hint="eastAsia"/>
          <w:lang w:val="en-US"/>
        </w:rPr>
        <w:t>the</w:t>
      </w:r>
      <w:r w:rsidRPr="00422AC2">
        <w:rPr>
          <w:lang w:val="en-US"/>
        </w:rPr>
        <w:t xml:space="preserve"> pseudonym UE_ID2 </w:t>
      </w:r>
      <w:r w:rsidRPr="00422AC2">
        <w:rPr>
          <w:rFonts w:hint="eastAsia"/>
          <w:lang w:val="en-US"/>
        </w:rPr>
        <w:t xml:space="preserve">is similar to </w:t>
      </w:r>
      <w:r w:rsidRPr="00422AC2">
        <w:rPr>
          <w:lang w:val="en-US"/>
        </w:rPr>
        <w:t>the</w:t>
      </w:r>
      <w:r w:rsidRPr="00422AC2">
        <w:t xml:space="preserve"> step</w:t>
      </w:r>
      <w:r w:rsidRPr="00422AC2">
        <w:rPr>
          <w:rFonts w:hint="eastAsia"/>
        </w:rPr>
        <w:t xml:space="preserve"> 8, with the Interim GUTI</w:t>
      </w:r>
      <w:r w:rsidRPr="00422AC2">
        <w:rPr>
          <w:rFonts w:hint="eastAsia"/>
          <w:lang w:val="en-US"/>
        </w:rPr>
        <w:t xml:space="preserve">' replaced with interim </w:t>
      </w:r>
      <w:r w:rsidRPr="00422AC2">
        <w:rPr>
          <w:rFonts w:hint="eastAsia"/>
        </w:rPr>
        <w:t>GUTI</w:t>
      </w:r>
      <w:r w:rsidRPr="00422AC2">
        <w:rPr>
          <w:rFonts w:hint="eastAsia"/>
          <w:lang w:val="en-US"/>
        </w:rPr>
        <w:t>″</w:t>
      </w:r>
      <w:r w:rsidRPr="00422AC2">
        <w:rPr>
          <w:rFonts w:hint="eastAsia"/>
          <w:lang w:val="en-US"/>
        </w:rPr>
        <w:t xml:space="preserve">. </w:t>
      </w:r>
      <w:r w:rsidRPr="00422AC2">
        <w:rPr>
          <w:rFonts w:hint="eastAsia"/>
        </w:rPr>
        <w:t xml:space="preserve">The UE generates a new random number, </w:t>
      </w:r>
      <w:r w:rsidRPr="00422AC2">
        <w:t>UE</w:t>
      </w:r>
      <w:r>
        <w:t>_</w:t>
      </w:r>
      <w:r w:rsidRPr="00422AC2">
        <w:t>R</w:t>
      </w:r>
      <w:r w:rsidRPr="00422AC2">
        <w:rPr>
          <w:rFonts w:hint="eastAsia"/>
        </w:rPr>
        <w:t xml:space="preserve">3 and includes the </w:t>
      </w:r>
      <w:r w:rsidRPr="00422AC2">
        <w:t>UE</w:t>
      </w:r>
      <w:r>
        <w:t>_</w:t>
      </w:r>
      <w:r w:rsidRPr="00422AC2">
        <w:t>R3 within</w:t>
      </w:r>
      <w:r w:rsidRPr="00422AC2">
        <w:rPr>
          <w:rFonts w:hint="eastAsia"/>
        </w:rPr>
        <w:t xml:space="preserve"> Authentication response message.</w:t>
      </w:r>
      <w:r w:rsidRPr="00422AC2">
        <w:rPr>
          <w:rFonts w:hint="eastAsia"/>
          <w:lang w:val="en-US"/>
        </w:rPr>
        <w:t xml:space="preserve"> </w:t>
      </w:r>
    </w:p>
    <w:p w14:paraId="25C919EF" w14:textId="77777777" w:rsidR="00891808" w:rsidRPr="00422AC2" w:rsidRDefault="00891808" w:rsidP="00891808">
      <w:pPr>
        <w:jc w:val="both"/>
        <w:rPr>
          <w:lang w:val="en-US"/>
        </w:rPr>
      </w:pPr>
      <w:r w:rsidRPr="00422AC2">
        <w:rPr>
          <w:rFonts w:hint="eastAsia"/>
          <w:lang w:val="en-US"/>
        </w:rPr>
        <w:t xml:space="preserve">The </w:t>
      </w:r>
      <w:r>
        <w:rPr>
          <w:lang w:val="en-US"/>
        </w:rPr>
        <w:t>S</w:t>
      </w:r>
      <w:r w:rsidRPr="00422AC2">
        <w:rPr>
          <w:rFonts w:hint="eastAsia"/>
          <w:lang w:val="en-US"/>
        </w:rPr>
        <w:t xml:space="preserve">ecurity mode command and </w:t>
      </w:r>
      <w:r>
        <w:rPr>
          <w:lang w:val="en-US"/>
        </w:rPr>
        <w:t>S</w:t>
      </w:r>
      <w:r w:rsidRPr="00422AC2">
        <w:rPr>
          <w:lang w:val="en-US"/>
        </w:rPr>
        <w:t xml:space="preserve">ecurity mode </w:t>
      </w:r>
      <w:r w:rsidRPr="00422AC2">
        <w:rPr>
          <w:rFonts w:hint="eastAsia"/>
          <w:lang w:val="en-US"/>
        </w:rPr>
        <w:t>response</w:t>
      </w:r>
      <w:r w:rsidRPr="00422AC2">
        <w:rPr>
          <w:lang w:val="en-US"/>
        </w:rPr>
        <w:t xml:space="preserve"> </w:t>
      </w:r>
      <w:r w:rsidRPr="00422AC2">
        <w:rPr>
          <w:rFonts w:hint="eastAsia"/>
          <w:lang w:val="en-US"/>
        </w:rPr>
        <w:t>are the same as the corresponding steps in the solution#11 and solution#37 of TR 23.700-29[</w:t>
      </w:r>
      <w:r w:rsidRPr="00422AC2">
        <w:rPr>
          <w:lang w:val="en-US"/>
        </w:rPr>
        <w:t>2</w:t>
      </w:r>
      <w:r w:rsidRPr="00422AC2">
        <w:rPr>
          <w:rFonts w:hint="eastAsia"/>
          <w:lang w:val="en-US"/>
        </w:rPr>
        <w:t xml:space="preserve">]. </w:t>
      </w:r>
    </w:p>
    <w:p w14:paraId="2EF4AA3C" w14:textId="77777777" w:rsidR="00891808" w:rsidRPr="00422AC2" w:rsidRDefault="00891808" w:rsidP="00891808">
      <w:pPr>
        <w:jc w:val="both"/>
        <w:rPr>
          <w:lang w:val="en-US"/>
        </w:rPr>
      </w:pPr>
      <w:r w:rsidRPr="00422AC2">
        <w:rPr>
          <w:rFonts w:hint="eastAsia"/>
          <w:lang w:val="en-US"/>
        </w:rPr>
        <w:t xml:space="preserve">14. The SAT3 sends the </w:t>
      </w:r>
      <w:r w:rsidRPr="00422AC2">
        <w:rPr>
          <w:rFonts w:hint="eastAsia"/>
        </w:rPr>
        <w:t xml:space="preserve">Security mode command response to the ground network, including </w:t>
      </w:r>
      <w:r w:rsidRPr="00422AC2">
        <w:t>UE</w:t>
      </w:r>
      <w:r>
        <w:t>_</w:t>
      </w:r>
      <w:r w:rsidRPr="00422AC2">
        <w:t>R</w:t>
      </w:r>
      <w:r w:rsidRPr="00422AC2">
        <w:rPr>
          <w:rFonts w:hint="eastAsia"/>
        </w:rPr>
        <w:t>3 and SAT 3</w:t>
      </w:r>
      <w:r>
        <w:t>_</w:t>
      </w:r>
      <w:r w:rsidRPr="00422AC2">
        <w:rPr>
          <w:rFonts w:hint="eastAsia"/>
        </w:rPr>
        <w:t xml:space="preserve">ID. </w:t>
      </w:r>
    </w:p>
    <w:p w14:paraId="7B33936A" w14:textId="57B9477C" w:rsidR="00891808" w:rsidRPr="00422AC2" w:rsidRDefault="00891808" w:rsidP="00891808">
      <w:pPr>
        <w:jc w:val="both"/>
        <w:rPr>
          <w:lang w:val="en-US"/>
        </w:rPr>
      </w:pPr>
      <w:r w:rsidRPr="00422AC2">
        <w:t xml:space="preserve">15. </w:t>
      </w:r>
      <w:r w:rsidRPr="00422AC2">
        <w:rPr>
          <w:rFonts w:hint="eastAsia"/>
        </w:rPr>
        <w:t>This step is similar to steps 5 and 10.</w:t>
      </w:r>
      <w:r>
        <w:t xml:space="preserve"> </w:t>
      </w:r>
      <w:r>
        <w:rPr>
          <w:lang w:val="en-US"/>
        </w:rPr>
        <w:t>IMSI of UE,</w:t>
      </w:r>
      <w:r>
        <w:t xml:space="preserve"> </w:t>
      </w:r>
      <w:r w:rsidRPr="00422AC2">
        <w:t>UE</w:t>
      </w:r>
      <w:r>
        <w:t>_</w:t>
      </w:r>
      <w:r w:rsidRPr="00422AC2">
        <w:t>R</w:t>
      </w:r>
      <w:r w:rsidRPr="00422AC2">
        <w:rPr>
          <w:rFonts w:hint="eastAsia"/>
        </w:rPr>
        <w:t>3 and SAT3</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UE_ID3,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UE_ID3</w:t>
      </w:r>
      <w:r w:rsidRPr="00422AC2">
        <w:rPr>
          <w:rFonts w:hint="eastAsia"/>
          <w:lang w:val="en-US"/>
        </w:rPr>
        <w:t xml:space="preserve">.  </w:t>
      </w:r>
    </w:p>
    <w:p w14:paraId="04AB3EA0" w14:textId="77777777" w:rsidR="00891808" w:rsidRPr="00422AC2" w:rsidRDefault="00891808" w:rsidP="00891808">
      <w:pPr>
        <w:jc w:val="both"/>
        <w:rPr>
          <w:lang w:val="en-US"/>
        </w:rPr>
      </w:pPr>
      <w:r w:rsidRPr="00422AC2">
        <w:rPr>
          <w:lang w:val="en-US"/>
        </w:rPr>
        <w:t xml:space="preserve">16. </w:t>
      </w:r>
      <w:r w:rsidRPr="00422AC2">
        <w:rPr>
          <w:rFonts w:hint="eastAsia"/>
          <w:lang w:val="en-US"/>
        </w:rPr>
        <w:t xml:space="preserve">The ground network </w:t>
      </w:r>
      <w:r w:rsidRPr="00422AC2">
        <w:rPr>
          <w:rFonts w:hint="eastAsia"/>
        </w:rPr>
        <w:t xml:space="preserve">selects suitable candidate satellite which is going to serve the UE next, by sending Registration accept message and including the </w:t>
      </w:r>
      <w:r w:rsidRPr="00422AC2">
        <w:rPr>
          <w:rFonts w:hint="eastAsia"/>
          <w:lang w:val="en-US"/>
        </w:rPr>
        <w:t xml:space="preserve">the </w:t>
      </w:r>
      <w:r w:rsidRPr="00422AC2">
        <w:rPr>
          <w:rFonts w:hint="eastAsia"/>
        </w:rPr>
        <w:t>Interim GUTI</w:t>
      </w:r>
      <w:r w:rsidRPr="00422AC2">
        <w:rPr>
          <w:rFonts w:hint="eastAsia"/>
          <w:lang w:val="en-US"/>
        </w:rPr>
        <w:t>'''.</w:t>
      </w:r>
    </w:p>
    <w:p w14:paraId="388E3001" w14:textId="77777777" w:rsidR="00891808" w:rsidRPr="00422AC2" w:rsidRDefault="00891808" w:rsidP="00891808">
      <w:pPr>
        <w:jc w:val="both"/>
        <w:rPr>
          <w:lang w:val="en-US"/>
        </w:rPr>
      </w:pPr>
      <w:r w:rsidRPr="00422AC2">
        <w:t xml:space="preserve">17. </w:t>
      </w:r>
      <w:r w:rsidRPr="00422AC2">
        <w:rPr>
          <w:rFonts w:hint="eastAsia"/>
        </w:rPr>
        <w:t>The SAT4 pages the UE using Interim GUTI</w:t>
      </w:r>
      <w:r w:rsidRPr="00422AC2">
        <w:rPr>
          <w:rFonts w:hint="eastAsia"/>
          <w:lang w:val="en-US"/>
        </w:rPr>
        <w:t>'''</w:t>
      </w:r>
      <w:r w:rsidRPr="00422AC2">
        <w:rPr>
          <w:rFonts w:hint="eastAsia"/>
        </w:rPr>
        <w:t>. The SAT4 sends to the UE the S&amp;F indicator and SAT4</w:t>
      </w:r>
      <w:r w:rsidRPr="00422AC2">
        <w:t>_</w:t>
      </w:r>
      <w:r w:rsidRPr="00422AC2">
        <w:rPr>
          <w:rFonts w:hint="eastAsia"/>
        </w:rPr>
        <w:t>ID.</w:t>
      </w:r>
    </w:p>
    <w:p w14:paraId="41D472D3" w14:textId="77777777" w:rsidR="00891808" w:rsidRPr="00422AC2" w:rsidRDefault="00891808" w:rsidP="00891808">
      <w:pPr>
        <w:jc w:val="both"/>
        <w:rPr>
          <w:lang w:val="en-US"/>
        </w:rPr>
      </w:pPr>
      <w:r w:rsidRPr="00422AC2">
        <w:rPr>
          <w:lang w:val="en-US"/>
        </w:rPr>
        <w:t xml:space="preserve">18. </w:t>
      </w:r>
      <w:r w:rsidRPr="00422AC2">
        <w:rPr>
          <w:rFonts w:hint="eastAsia"/>
        </w:rPr>
        <w:t xml:space="preserve">The verification of </w:t>
      </w:r>
      <w:r w:rsidRPr="00422AC2">
        <w:rPr>
          <w:rFonts w:hint="eastAsia"/>
          <w:lang w:val="en-US"/>
        </w:rPr>
        <w:t>the</w:t>
      </w:r>
      <w:r w:rsidRPr="00422AC2">
        <w:rPr>
          <w:lang w:val="en-US"/>
        </w:rPr>
        <w:t xml:space="preserve"> pseudonym UE_ID3 </w:t>
      </w:r>
      <w:r w:rsidRPr="00422AC2">
        <w:rPr>
          <w:rFonts w:hint="eastAsia"/>
          <w:lang w:val="en-US"/>
        </w:rPr>
        <w:t xml:space="preserve">is similar to </w:t>
      </w:r>
      <w:r w:rsidRPr="00422AC2">
        <w:rPr>
          <w:lang w:val="en-US"/>
        </w:rPr>
        <w:t>the</w:t>
      </w:r>
      <w:r w:rsidRPr="00422AC2">
        <w:t xml:space="preserve"> steps</w:t>
      </w:r>
      <w:r w:rsidRPr="00422AC2">
        <w:rPr>
          <w:rFonts w:hint="eastAsia"/>
        </w:rPr>
        <w:t xml:space="preserve"> 8 and 13, with the Interim GUTI</w:t>
      </w:r>
      <w:r w:rsidRPr="00422AC2">
        <w:rPr>
          <w:rFonts w:hint="eastAsia"/>
          <w:lang w:val="en-US"/>
        </w:rPr>
        <w:t>' replaced with</w:t>
      </w:r>
      <w:r w:rsidRPr="00422AC2">
        <w:rPr>
          <w:lang w:val="en-US"/>
        </w:rPr>
        <w:t xml:space="preserve"> </w:t>
      </w:r>
      <w:r w:rsidRPr="00422AC2">
        <w:rPr>
          <w:rFonts w:hint="eastAsia"/>
        </w:rPr>
        <w:t>Interim GUTI</w:t>
      </w:r>
      <w:r w:rsidRPr="00422AC2">
        <w:rPr>
          <w:rFonts w:hint="eastAsia"/>
          <w:lang w:val="en-US"/>
        </w:rPr>
        <w:t xml:space="preserve">'''. </w:t>
      </w:r>
      <w:r w:rsidRPr="00422AC2">
        <w:rPr>
          <w:rFonts w:hint="eastAsia"/>
        </w:rPr>
        <w:t>If success, UE responds back with an Authentication response towards SAT4, which SAT4 shall store it till it regains ground network connection</w:t>
      </w:r>
      <w:r w:rsidRPr="00422AC2">
        <w:t>.</w:t>
      </w:r>
    </w:p>
    <w:p w14:paraId="0E45E80A" w14:textId="77777777" w:rsidR="00891808" w:rsidRPr="00422AC2" w:rsidRDefault="00891808" w:rsidP="00891808">
      <w:pPr>
        <w:jc w:val="both"/>
        <w:rPr>
          <w:lang w:val="en-US"/>
        </w:rPr>
      </w:pPr>
      <w:r w:rsidRPr="00422AC2">
        <w:rPr>
          <w:rFonts w:hint="eastAsia"/>
        </w:rPr>
        <w:t xml:space="preserve">Steps 18b, 18c and 19 are the same as corresponding steps in the Solution#11 </w:t>
      </w:r>
      <w:r w:rsidRPr="00422AC2">
        <w:rPr>
          <w:rFonts w:hint="eastAsia"/>
          <w:lang w:val="en-US"/>
        </w:rPr>
        <w:t xml:space="preserve">and </w:t>
      </w:r>
      <w:r>
        <w:rPr>
          <w:lang w:val="en-US"/>
        </w:rPr>
        <w:t>S</w:t>
      </w:r>
      <w:r w:rsidRPr="00422AC2">
        <w:rPr>
          <w:rFonts w:hint="eastAsia"/>
          <w:lang w:val="en-US"/>
        </w:rPr>
        <w:t>olution#37 of TR 23.700-29[</w:t>
      </w:r>
      <w:r w:rsidRPr="00422AC2">
        <w:rPr>
          <w:lang w:val="en-US"/>
        </w:rPr>
        <w:t>2</w:t>
      </w:r>
      <w:r w:rsidRPr="00422AC2">
        <w:rPr>
          <w:rFonts w:hint="eastAsia"/>
          <w:lang w:val="en-US"/>
        </w:rPr>
        <w:t>].</w:t>
      </w:r>
    </w:p>
    <w:p w14:paraId="2AE383E0" w14:textId="77777777" w:rsidR="00891808" w:rsidRPr="005A7B24" w:rsidRDefault="00891808" w:rsidP="00891808">
      <w:pPr>
        <w:pStyle w:val="EditorsNote"/>
        <w:ind w:left="0" w:firstLine="0"/>
        <w:jc w:val="both"/>
        <w:rPr>
          <w:color w:val="auto"/>
        </w:rPr>
      </w:pPr>
      <w:r w:rsidRPr="00613BD5">
        <w:rPr>
          <w:color w:val="auto"/>
        </w:rPr>
        <w:t>N</w:t>
      </w:r>
      <w:r w:rsidRPr="00613BD5">
        <w:rPr>
          <w:rFonts w:hint="eastAsia"/>
          <w:color w:val="auto"/>
        </w:rPr>
        <w:t>o</w:t>
      </w:r>
      <w:r w:rsidRPr="00613BD5">
        <w:rPr>
          <w:color w:val="auto"/>
        </w:rPr>
        <w:t>te</w:t>
      </w:r>
      <w:r w:rsidRPr="00613BD5">
        <w:rPr>
          <w:rFonts w:hint="eastAsia"/>
          <w:color w:val="auto"/>
        </w:rPr>
        <w:t>:</w:t>
      </w:r>
      <w:r w:rsidRPr="00613BD5">
        <w:rPr>
          <w:color w:val="auto"/>
        </w:rPr>
        <w:t xml:space="preserve"> The generation of the interim GUTIs </w:t>
      </w:r>
      <w:r>
        <w:rPr>
          <w:color w:val="auto"/>
        </w:rPr>
        <w:t>based on</w:t>
      </w:r>
      <w:r w:rsidRPr="00613BD5">
        <w:rPr>
          <w:color w:val="auto"/>
        </w:rPr>
        <w:t xml:space="preserve"> the pseudonym UE_IDs may be implemented as follows. &lt;M-TMSI&gt; may be replaced with the pseudonym UE_ID, and &lt;MME Identifier&gt; may be replaced with the SAT</w:t>
      </w:r>
      <w:r>
        <w:rPr>
          <w:color w:val="auto"/>
        </w:rPr>
        <w:t>_</w:t>
      </w:r>
      <w:r w:rsidRPr="00613BD5">
        <w:rPr>
          <w:color w:val="auto"/>
        </w:rPr>
        <w:t>ID.</w:t>
      </w:r>
    </w:p>
    <w:p w14:paraId="6A9B5365" w14:textId="77777777" w:rsidR="00416B66" w:rsidRDefault="00416B66" w:rsidP="00416B66">
      <w:pPr>
        <w:pStyle w:val="31"/>
      </w:pPr>
      <w:bookmarkStart w:id="922" w:name="_Toc180481780"/>
      <w:bookmarkStart w:id="923" w:name="_Toc180740421"/>
      <w:r w:rsidRPr="00422AC2">
        <w:t>6.</w:t>
      </w:r>
      <w:r>
        <w:t>30</w:t>
      </w:r>
      <w:r w:rsidRPr="00422AC2">
        <w:t>.3</w:t>
      </w:r>
      <w:r w:rsidRPr="00422AC2">
        <w:tab/>
        <w:t>Evaluation</w:t>
      </w:r>
      <w:bookmarkEnd w:id="919"/>
      <w:bookmarkEnd w:id="920"/>
      <w:bookmarkEnd w:id="922"/>
      <w:bookmarkEnd w:id="923"/>
    </w:p>
    <w:p w14:paraId="1DA1D5DB"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Assumptions: A dynamic interim GUTI approach based on pseudonym UE IDs can prevent UE tracking in S&amp;F satellite operations.</w:t>
      </w:r>
    </w:p>
    <w:p w14:paraId="6495F8D7"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Dependency on SA2 or RAN: No direct dependency on SA2 or RAN. </w:t>
      </w:r>
    </w:p>
    <w:p w14:paraId="687843FB"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Relevant KI and potential security requirements addressed: This solution addresses KI#2.</w:t>
      </w:r>
    </w:p>
    <w:p w14:paraId="68D4DDAE"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Architecture option: The solution is applicable to the split MME architecture. </w:t>
      </w:r>
    </w:p>
    <w:p w14:paraId="494952D2"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Re-use of legacy security procedures: The solution re-uses AKA procedure, with enhancements enabling the UE and network to generate dynamic interim GUTIs. </w:t>
      </w:r>
    </w:p>
    <w:p w14:paraId="1CFB30BC"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Advantages of the solution: The solution mitigates the risk of UE tracking and linkability by frequently updating the interim GUTI based on generated pseudonym UE IDs, following the initial attach request.</w:t>
      </w:r>
    </w:p>
    <w:p w14:paraId="6B896C18"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lastRenderedPageBreak/>
        <w:t xml:space="preserve">Disadvantages of the solution: The solution inherits the privacy issue associated with sending an uprotected IMSI in the initial attach request. </w:t>
      </w:r>
    </w:p>
    <w:p w14:paraId="1204BFB8"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Impacted entities: UE, RAN, MME (ground and on-board the satellite).</w:t>
      </w:r>
    </w:p>
    <w:p w14:paraId="65819E43" w14:textId="01BE6EAE" w:rsidR="00492644" w:rsidRDefault="00492644" w:rsidP="0019737D">
      <w:pPr>
        <w:pStyle w:val="21"/>
      </w:pPr>
      <w:bookmarkStart w:id="924" w:name="_Toc180150907"/>
      <w:bookmarkStart w:id="925" w:name="_Toc180400600"/>
      <w:bookmarkStart w:id="926" w:name="_Toc180481781"/>
      <w:bookmarkStart w:id="927" w:name="_Toc180740422"/>
      <w:r>
        <w:t>6.31</w:t>
      </w:r>
      <w:r>
        <w:tab/>
        <w:t xml:space="preserve">Solution #31: </w:t>
      </w:r>
      <w:r w:rsidRPr="00492644">
        <w:t>Mitigation of Security Issues of Unprotected NAS Reject</w:t>
      </w:r>
      <w:bookmarkEnd w:id="924"/>
      <w:bookmarkEnd w:id="925"/>
      <w:bookmarkEnd w:id="926"/>
      <w:bookmarkEnd w:id="927"/>
    </w:p>
    <w:p w14:paraId="348A9383" w14:textId="544FC0A1" w:rsidR="00492644" w:rsidRDefault="00492644" w:rsidP="00492644">
      <w:pPr>
        <w:pStyle w:val="31"/>
      </w:pPr>
      <w:bookmarkStart w:id="928" w:name="_Toc180150908"/>
      <w:bookmarkStart w:id="929" w:name="_Toc180400601"/>
      <w:bookmarkStart w:id="930" w:name="_Toc180481782"/>
      <w:bookmarkStart w:id="931" w:name="_Toc180740423"/>
      <w:r>
        <w:t>6.31.1</w:t>
      </w:r>
      <w:r>
        <w:tab/>
        <w:t>Introduction</w:t>
      </w:r>
      <w:bookmarkEnd w:id="928"/>
      <w:bookmarkEnd w:id="929"/>
      <w:bookmarkEnd w:id="930"/>
      <w:bookmarkEnd w:id="931"/>
    </w:p>
    <w:p w14:paraId="5BE08163" w14:textId="77777777" w:rsidR="00492644" w:rsidRPr="00492644" w:rsidRDefault="00492644" w:rsidP="00492644">
      <w:pPr>
        <w:rPr>
          <w:rFonts w:eastAsia="宋体"/>
          <w:lang w:eastAsia="zh-CN"/>
        </w:rPr>
      </w:pPr>
      <w:r w:rsidRPr="00492644">
        <w:rPr>
          <w:rFonts w:eastAsia="宋体"/>
          <w:lang w:eastAsia="zh-CN"/>
        </w:rPr>
        <w:t>The solution addresses the key issue #1 “</w:t>
      </w:r>
      <w:r w:rsidRPr="00492644">
        <w:rPr>
          <w:rFonts w:eastAsia="宋体"/>
        </w:rPr>
        <w:t>Security protection in Store and Forward Satellite Operation</w:t>
      </w:r>
      <w:r w:rsidRPr="00492644">
        <w:rPr>
          <w:rFonts w:eastAsia="宋体"/>
          <w:lang w:eastAsia="zh-CN"/>
        </w:rPr>
        <w:t>”.</w:t>
      </w:r>
    </w:p>
    <w:p w14:paraId="4ED09259" w14:textId="77777777" w:rsidR="00492644" w:rsidRPr="00492644" w:rsidRDefault="00492644" w:rsidP="00492644">
      <w:pPr>
        <w:rPr>
          <w:rFonts w:eastAsia="宋体"/>
          <w:lang w:eastAsia="zh-CN"/>
        </w:rPr>
      </w:pPr>
      <w:r w:rsidRPr="00492644">
        <w:rPr>
          <w:rFonts w:eastAsia="宋体"/>
        </w:rPr>
        <w:t xml:space="preserve">In TR 23.700-29 [2], the </w:t>
      </w:r>
      <w:r w:rsidRPr="00492644">
        <w:rPr>
          <w:rFonts w:eastAsia="宋体"/>
          <w:lang w:eastAsia="zh-CN"/>
        </w:rPr>
        <w:t>following</w:t>
      </w:r>
      <w:r w:rsidRPr="00492644">
        <w:rPr>
          <w:rFonts w:eastAsia="宋体"/>
        </w:rPr>
        <w:t xml:space="preserve"> conclusions have been made</w:t>
      </w:r>
      <w:r w:rsidRPr="00492644">
        <w:rPr>
          <w:rFonts w:eastAsia="宋体"/>
          <w:lang w:eastAsia="zh-CN"/>
        </w:rPr>
        <w:t>.</w:t>
      </w:r>
    </w:p>
    <w:p w14:paraId="328B42F0" w14:textId="77777777" w:rsidR="00492644" w:rsidRPr="00492644" w:rsidRDefault="00492644" w:rsidP="00492644">
      <w:pPr>
        <w:rPr>
          <w:rFonts w:eastAsia="宋体"/>
          <w:i/>
          <w:iCs/>
          <w:lang w:eastAsia="zh-CN"/>
        </w:rPr>
      </w:pPr>
      <w:r w:rsidRPr="00492644">
        <w:rPr>
          <w:rFonts w:eastAsia="宋体"/>
          <w:lang w:eastAsia="zh-CN"/>
        </w:rPr>
        <w:t>“</w:t>
      </w:r>
      <w:r w:rsidRPr="00492644">
        <w:rPr>
          <w:rFonts w:eastAsia="宋体"/>
          <w:i/>
          <w:iCs/>
          <w:lang w:eastAsia="zh-CN"/>
        </w:rPr>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p>
    <w:p w14:paraId="2393CC87" w14:textId="77777777" w:rsidR="00492644" w:rsidRPr="00492644" w:rsidRDefault="00492644" w:rsidP="00492644">
      <w:pPr>
        <w:rPr>
          <w:rFonts w:eastAsia="宋体"/>
          <w:i/>
          <w:iCs/>
          <w:lang w:eastAsia="zh-CN"/>
        </w:rPr>
      </w:pPr>
      <w:r w:rsidRPr="00492644">
        <w:rPr>
          <w:rFonts w:eastAsia="宋体"/>
          <w:i/>
          <w:iCs/>
          <w:lang w:eastAsia="zh-CN"/>
        </w:rPr>
        <w:t>a)</w:t>
      </w:r>
      <w:r w:rsidRPr="00492644">
        <w:rPr>
          <w:rFonts w:eastAsia="宋体"/>
          <w:i/>
          <w:iCs/>
          <w:lang w:eastAsia="zh-CN"/>
        </w:rP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p>
    <w:p w14:paraId="781A1AA0" w14:textId="77777777" w:rsidR="00492644" w:rsidRPr="00492644" w:rsidRDefault="00492644" w:rsidP="00492644">
      <w:pPr>
        <w:rPr>
          <w:rFonts w:eastAsia="宋体"/>
          <w:i/>
          <w:iCs/>
          <w:lang w:eastAsia="zh-CN"/>
        </w:rPr>
      </w:pPr>
      <w:r w:rsidRPr="00492644">
        <w:rPr>
          <w:rFonts w:eastAsia="宋体"/>
          <w:i/>
          <w:iCs/>
          <w:lang w:eastAsia="zh-CN"/>
        </w:rPr>
        <w:t>b)</w:t>
      </w:r>
      <w:r w:rsidRPr="00492644">
        <w:rPr>
          <w:rFonts w:eastAsia="宋体"/>
          <w:i/>
          <w:iCs/>
          <w:lang w:eastAsia="zh-CN"/>
        </w:rPr>
        <w:tab/>
        <w:t>Wait timer: Indicates to the UE the time it should wait before re-attempting the Attach/TAU procedure in the current or another satellite of the same PLMN.</w:t>
      </w:r>
    </w:p>
    <w:p w14:paraId="1C7C6630" w14:textId="77777777" w:rsidR="00492644" w:rsidRPr="00492644" w:rsidRDefault="00492644" w:rsidP="00492644">
      <w:pPr>
        <w:rPr>
          <w:rFonts w:eastAsia="宋体"/>
          <w:lang w:eastAsia="zh-CN"/>
        </w:rPr>
      </w:pPr>
      <w:r w:rsidRPr="00492644">
        <w:rPr>
          <w:rFonts w:eastAsia="宋体"/>
          <w:i/>
          <w:iCs/>
          <w:lang w:eastAsia="zh-CN"/>
        </w:rPr>
        <w:t>c)</w:t>
      </w:r>
      <w:r w:rsidRPr="00492644">
        <w:rPr>
          <w:rFonts w:eastAsia="宋体"/>
          <w:i/>
          <w:iCs/>
          <w:lang w:eastAsia="zh-CN"/>
        </w:rPr>
        <w:tab/>
        <w:t>Optionally, The list of Satellite IDs over which the UE may re-attempt the Attach/TAU procedure, after wait timer expires. The Satellite IDs are based on the SIB information broadcasted by eNB.</w:t>
      </w:r>
      <w:r w:rsidRPr="00492644">
        <w:rPr>
          <w:rFonts w:eastAsia="宋体"/>
          <w:lang w:eastAsia="zh-CN"/>
        </w:rPr>
        <w:t>”</w:t>
      </w:r>
    </w:p>
    <w:p w14:paraId="6B68EEDD" w14:textId="77777777" w:rsidR="00492644" w:rsidRPr="00492644" w:rsidRDefault="00492644" w:rsidP="00492644">
      <w:pPr>
        <w:rPr>
          <w:rFonts w:eastAsia="宋体"/>
          <w:lang w:eastAsia="zh-CN"/>
        </w:rPr>
      </w:pPr>
      <w:r w:rsidRPr="00492644">
        <w:rPr>
          <w:rFonts w:eastAsia="宋体"/>
          <w:lang w:eastAsia="zh-CN"/>
        </w:rPr>
        <w:t>As there is no integrity or confidentiality protection for Attach or TAU Reject, potential security issues may arise if the newly agreed IEs are forged or tampered with. These security issues include:</w:t>
      </w:r>
    </w:p>
    <w:p w14:paraId="33A093AA" w14:textId="77777777" w:rsidR="00492644" w:rsidRPr="00492644" w:rsidRDefault="00492644" w:rsidP="00492644">
      <w:pPr>
        <w:numPr>
          <w:ilvl w:val="0"/>
          <w:numId w:val="43"/>
        </w:numPr>
        <w:ind w:left="284" w:hanging="284"/>
        <w:rPr>
          <w:rFonts w:eastAsia="宋体"/>
          <w:lang w:eastAsia="zh-CN"/>
        </w:rPr>
      </w:pPr>
      <w:r w:rsidRPr="00492644">
        <w:rPr>
          <w:rFonts w:eastAsia="宋体"/>
          <w:lang w:eastAsia="zh-CN"/>
        </w:rPr>
        <w:t>An attacker sending a large wait timer in a NAS Reject message to the UE, leading to a potential DoS attack on the UE for a long period (e.g. 1 hour).</w:t>
      </w:r>
    </w:p>
    <w:p w14:paraId="324DB281" w14:textId="77777777" w:rsidR="00492644" w:rsidRPr="00492644" w:rsidRDefault="00492644" w:rsidP="00492644">
      <w:pPr>
        <w:numPr>
          <w:ilvl w:val="0"/>
          <w:numId w:val="43"/>
        </w:numPr>
        <w:ind w:left="284" w:hanging="284"/>
        <w:rPr>
          <w:rFonts w:eastAsia="宋体"/>
          <w:lang w:eastAsia="zh-CN"/>
        </w:rPr>
      </w:pPr>
      <w:r w:rsidRPr="00492644">
        <w:rPr>
          <w:rFonts w:eastAsia="宋体"/>
          <w:lang w:eastAsia="zh-CN"/>
        </w:rPr>
        <w:t>An attacker sending a forged list of Satellite IDs in a NAS Reject message to the UE, causing the UE to potentially select the wrong satellite and suffer a DoS attack.</w:t>
      </w:r>
    </w:p>
    <w:p w14:paraId="0155CC1B" w14:textId="6049DB3F" w:rsidR="00492644" w:rsidRDefault="00492644" w:rsidP="00492644">
      <w:pPr>
        <w:pStyle w:val="31"/>
      </w:pPr>
      <w:bookmarkStart w:id="932" w:name="_Toc180150909"/>
      <w:bookmarkStart w:id="933" w:name="_Toc180400602"/>
      <w:bookmarkStart w:id="934" w:name="_Toc180481783"/>
      <w:bookmarkStart w:id="935" w:name="_Toc180740424"/>
      <w:r>
        <w:lastRenderedPageBreak/>
        <w:t>6.31.2</w:t>
      </w:r>
      <w:r>
        <w:tab/>
        <w:t>Solution details</w:t>
      </w:r>
      <w:bookmarkEnd w:id="932"/>
      <w:bookmarkEnd w:id="933"/>
      <w:bookmarkEnd w:id="934"/>
      <w:bookmarkEnd w:id="935"/>
    </w:p>
    <w:p w14:paraId="7269FBB6" w14:textId="71CDB666" w:rsidR="001126E1" w:rsidRPr="001126E1" w:rsidRDefault="00FD7EB0" w:rsidP="001126E1">
      <w:pPr>
        <w:jc w:val="center"/>
        <w:rPr>
          <w:rFonts w:eastAsia="宋体"/>
        </w:rPr>
      </w:pPr>
      <w:r>
        <w:rPr>
          <w:rFonts w:eastAsia="宋体"/>
          <w:noProof/>
        </w:rPr>
        <w:pict w14:anchorId="6E18D312">
          <v:shape id="_x0000_i1059" type="#_x0000_t75" style="width:6in;height:342.45pt;visibility:visible;mso-wrap-style:square">
            <v:imagedata r:id="rId72" o:title=""/>
          </v:shape>
        </w:pict>
      </w:r>
    </w:p>
    <w:p w14:paraId="66EA7C23" w14:textId="1F0F80F3" w:rsidR="001126E1" w:rsidRPr="001126E1" w:rsidRDefault="001126E1" w:rsidP="001126E1">
      <w:pPr>
        <w:jc w:val="center"/>
        <w:rPr>
          <w:rFonts w:eastAsia="宋体"/>
          <w:lang w:eastAsia="zh-CN"/>
        </w:rPr>
      </w:pPr>
      <w:r w:rsidRPr="001126E1">
        <w:rPr>
          <w:rFonts w:eastAsia="宋体"/>
          <w:lang w:eastAsia="zh-CN"/>
        </w:rPr>
        <w:t>Figure 6.</w:t>
      </w:r>
      <w:r>
        <w:rPr>
          <w:rFonts w:eastAsia="宋体"/>
          <w:lang w:eastAsia="zh-CN"/>
        </w:rPr>
        <w:t>31</w:t>
      </w:r>
      <w:r w:rsidRPr="001126E1">
        <w:rPr>
          <w:rFonts w:eastAsia="宋体"/>
          <w:lang w:eastAsia="zh-CN"/>
        </w:rPr>
        <w:t>.2-1 Mitigation of Security Issues of Unprotected NAS Reject</w:t>
      </w:r>
    </w:p>
    <w:p w14:paraId="65A17938" w14:textId="77777777" w:rsidR="00416E03" w:rsidRPr="00416E03" w:rsidRDefault="00416E03" w:rsidP="00416E03">
      <w:pPr>
        <w:numPr>
          <w:ilvl w:val="0"/>
          <w:numId w:val="44"/>
        </w:numPr>
        <w:rPr>
          <w:lang w:eastAsia="zh-CN"/>
        </w:rPr>
      </w:pPr>
      <w:r w:rsidRPr="00416E03">
        <w:rPr>
          <w:lang w:eastAsia="zh-CN"/>
        </w:rPr>
        <w:t>The network can pre-provision an upper limit of wait timer for UEs to protect themselves from attacks when UEs are not aware of valid satellite IDs and have not learnt possible wait timer ranges.</w:t>
      </w:r>
    </w:p>
    <w:p w14:paraId="7EB44576" w14:textId="77777777" w:rsidR="00416E03" w:rsidRPr="00416E03" w:rsidRDefault="00416E03" w:rsidP="00416E03">
      <w:pPr>
        <w:numPr>
          <w:ilvl w:val="0"/>
          <w:numId w:val="44"/>
        </w:numPr>
        <w:rPr>
          <w:lang w:eastAsia="zh-CN"/>
        </w:rPr>
      </w:pPr>
      <w:r w:rsidRPr="00416E03">
        <w:rPr>
          <w:lang w:eastAsia="zh-CN"/>
        </w:rPr>
        <w:t>The UE sends the Attach/TAU Request message to SAT1.</w:t>
      </w:r>
    </w:p>
    <w:p w14:paraId="64D9C430" w14:textId="77777777" w:rsidR="00416E03" w:rsidRPr="00416E03" w:rsidRDefault="00416E03" w:rsidP="00416E03">
      <w:pPr>
        <w:numPr>
          <w:ilvl w:val="0"/>
          <w:numId w:val="44"/>
        </w:numPr>
        <w:ind w:left="284" w:hanging="284"/>
        <w:rPr>
          <w:lang w:eastAsia="zh-CN"/>
        </w:rPr>
      </w:pPr>
      <w:r w:rsidRPr="00416E03">
        <w:rPr>
          <w:lang w:eastAsia="zh-CN"/>
        </w:rPr>
        <w:t>The SAT1 sends Attach/TAU Reject to the UE in case of a connection loss with SAT1. The Attach Reject may include S&amp;F cause, wait timer and list of SAT IDs as described in</w:t>
      </w:r>
      <w:r w:rsidRPr="00416E03">
        <w:t xml:space="preserve"> TR 23.700-29 [2].</w:t>
      </w:r>
    </w:p>
    <w:p w14:paraId="11485D40" w14:textId="77777777" w:rsidR="00416E03" w:rsidRPr="00416E03" w:rsidRDefault="00416E03" w:rsidP="00416E03">
      <w:pPr>
        <w:ind w:left="284"/>
        <w:rPr>
          <w:lang w:eastAsia="zh-CN"/>
        </w:rPr>
      </w:pPr>
      <w:r w:rsidRPr="00416E03">
        <w:rPr>
          <w:lang w:eastAsia="zh-CN"/>
        </w:rPr>
        <w:t>If the UE needs to respond to the S&amp;F cause, the wait timer or the list of SAT IDs, the UE shall ensure it is in S&amp;F operation. Otherwise, the UE ignores IEs.</w:t>
      </w:r>
    </w:p>
    <w:p w14:paraId="202E24BD" w14:textId="77777777" w:rsidR="00416E03" w:rsidRPr="00416E03" w:rsidRDefault="00416E03" w:rsidP="00416E03">
      <w:pPr>
        <w:numPr>
          <w:ilvl w:val="0"/>
          <w:numId w:val="44"/>
        </w:numPr>
        <w:rPr>
          <w:lang w:eastAsia="zh-CN"/>
        </w:rPr>
      </w:pPr>
      <w:r w:rsidRPr="00416E03">
        <w:rPr>
          <w:lang w:eastAsia="zh-CN"/>
        </w:rPr>
        <w:t>The SAT1 stores the Attach/TAU Request until ground CN is reachable.</w:t>
      </w:r>
    </w:p>
    <w:p w14:paraId="25441AE3" w14:textId="77777777" w:rsidR="00416E03" w:rsidRPr="00416E03" w:rsidRDefault="00416E03" w:rsidP="00416E03">
      <w:pPr>
        <w:numPr>
          <w:ilvl w:val="0"/>
          <w:numId w:val="44"/>
        </w:numPr>
        <w:rPr>
          <w:lang w:eastAsia="zh-CN"/>
        </w:rPr>
      </w:pPr>
      <w:r w:rsidRPr="00416E03">
        <w:rPr>
          <w:lang w:eastAsia="zh-CN"/>
        </w:rPr>
        <w:t>The SAT1 sends the Attach/TAU Request message to the ground CN.</w:t>
      </w:r>
    </w:p>
    <w:p w14:paraId="40C84118" w14:textId="77777777" w:rsidR="00416E03" w:rsidRPr="00416E03" w:rsidRDefault="00416E03" w:rsidP="00416E03">
      <w:pPr>
        <w:numPr>
          <w:ilvl w:val="0"/>
          <w:numId w:val="44"/>
        </w:numPr>
        <w:ind w:left="284" w:hanging="284"/>
        <w:rPr>
          <w:lang w:eastAsia="zh-CN"/>
        </w:rPr>
      </w:pPr>
      <w:r w:rsidRPr="00416E03">
        <w:rPr>
          <w:lang w:eastAsia="zh-CN"/>
        </w:rPr>
        <w:t>The ground CN gets the respond message, e.g. Authentication Request, and stores it until SAT is reachable.</w:t>
      </w:r>
    </w:p>
    <w:p w14:paraId="5D760C42" w14:textId="77777777" w:rsidR="00416E03" w:rsidRPr="00416E03" w:rsidRDefault="00416E03" w:rsidP="00416E03">
      <w:pPr>
        <w:numPr>
          <w:ilvl w:val="0"/>
          <w:numId w:val="44"/>
        </w:numPr>
        <w:ind w:left="284" w:hanging="284"/>
        <w:rPr>
          <w:lang w:eastAsia="zh-CN"/>
        </w:rPr>
      </w:pPr>
      <w:r w:rsidRPr="00416E03">
        <w:rPr>
          <w:lang w:eastAsia="zh-CN"/>
        </w:rPr>
        <w:t>If a new connection between SAT2 and the ground CN is established, the ground CN then sends the respond message to SAT2.</w:t>
      </w:r>
    </w:p>
    <w:p w14:paraId="14C13850" w14:textId="77777777" w:rsidR="00416E03" w:rsidRPr="00416E03" w:rsidRDefault="00416E03" w:rsidP="00416E03">
      <w:pPr>
        <w:numPr>
          <w:ilvl w:val="0"/>
          <w:numId w:val="44"/>
        </w:numPr>
        <w:ind w:left="284" w:hanging="284"/>
        <w:rPr>
          <w:lang w:eastAsia="zh-CN"/>
        </w:rPr>
      </w:pPr>
      <w:r w:rsidRPr="00416E03">
        <w:rPr>
          <w:lang w:eastAsia="zh-CN"/>
        </w:rPr>
        <w:t>The SAT2 stores the response message until the UE is reachable.</w:t>
      </w:r>
    </w:p>
    <w:p w14:paraId="539A23F6" w14:textId="77777777" w:rsidR="00416E03" w:rsidRPr="00416E03" w:rsidRDefault="00416E03" w:rsidP="00416E03">
      <w:pPr>
        <w:numPr>
          <w:ilvl w:val="0"/>
          <w:numId w:val="44"/>
        </w:numPr>
        <w:ind w:left="284" w:hanging="284"/>
        <w:rPr>
          <w:lang w:eastAsia="zh-CN"/>
        </w:rPr>
      </w:pPr>
      <w:r w:rsidRPr="00416E03">
        <w:rPr>
          <w:lang w:eastAsia="zh-CN"/>
        </w:rPr>
        <w:t>Based on received IEs in step 2, the UE re-sends  Attach/TAU Request message to the SAT2.</w:t>
      </w:r>
    </w:p>
    <w:p w14:paraId="5B627878" w14:textId="77777777" w:rsidR="00416E03" w:rsidRPr="00416E03" w:rsidRDefault="00416E03" w:rsidP="00416E03">
      <w:pPr>
        <w:numPr>
          <w:ilvl w:val="0"/>
          <w:numId w:val="44"/>
        </w:numPr>
        <w:ind w:left="284" w:hanging="284"/>
        <w:rPr>
          <w:lang w:eastAsia="zh-CN"/>
        </w:rPr>
      </w:pPr>
      <w:r w:rsidRPr="00416E03">
        <w:rPr>
          <w:lang w:eastAsia="zh-CN"/>
        </w:rPr>
        <w:t>The SAT2 finds the stored response message.</w:t>
      </w:r>
    </w:p>
    <w:p w14:paraId="6BB48735" w14:textId="77777777" w:rsidR="00416E03" w:rsidRPr="00416E03" w:rsidRDefault="00416E03" w:rsidP="00416E03">
      <w:pPr>
        <w:numPr>
          <w:ilvl w:val="0"/>
          <w:numId w:val="44"/>
        </w:numPr>
        <w:ind w:left="284" w:hanging="284"/>
        <w:rPr>
          <w:lang w:eastAsia="zh-CN"/>
        </w:rPr>
      </w:pPr>
      <w:r w:rsidRPr="00416E03">
        <w:rPr>
          <w:lang w:eastAsia="zh-CN"/>
        </w:rPr>
        <w:t>The SAT2 and UE may trigger several rounds of NAS interaction.</w:t>
      </w:r>
    </w:p>
    <w:p w14:paraId="07B3E083" w14:textId="77777777" w:rsidR="00416E03" w:rsidRPr="00416E03" w:rsidRDefault="00416E03" w:rsidP="00416E03">
      <w:pPr>
        <w:numPr>
          <w:ilvl w:val="0"/>
          <w:numId w:val="44"/>
        </w:numPr>
        <w:ind w:left="284" w:hanging="284"/>
        <w:rPr>
          <w:lang w:eastAsia="zh-CN"/>
        </w:rPr>
      </w:pPr>
      <w:r w:rsidRPr="00416E03">
        <w:rPr>
          <w:lang w:eastAsia="zh-CN"/>
        </w:rPr>
        <w:t xml:space="preserve">After successful NAS security activation, the SAT2 sends the protected Attach/TAU Accept to the UE. The Attach/TAU Accept includes valid wait timer and valid list of SAT IDs. Upper limit of wait timer can also be </w:t>
      </w:r>
      <w:r w:rsidRPr="00416E03">
        <w:rPr>
          <w:lang w:eastAsia="zh-CN"/>
        </w:rPr>
        <w:lastRenderedPageBreak/>
        <w:t>included in this to help UEs ignore any wait timer above this threshold in any subsequent Attach/TAU Reject messages.</w:t>
      </w:r>
    </w:p>
    <w:p w14:paraId="3B409C43" w14:textId="79F839BC" w:rsidR="00416E03" w:rsidRPr="00416E03" w:rsidRDefault="00416E03" w:rsidP="00416E03">
      <w:pPr>
        <w:pStyle w:val="EditorsNote"/>
        <w:rPr>
          <w:lang w:eastAsia="zh-CN"/>
        </w:rPr>
      </w:pPr>
      <w:r w:rsidRPr="00416E03">
        <w:rPr>
          <w:lang w:eastAsia="zh-CN"/>
        </w:rPr>
        <w:t xml:space="preserve">The UE stores the valid wait timer and the valid list of SAT IDs and utilize them to verify the received wait timer and list of satellite IDs from the unprotected NAS Reject from the SAT in step 2 in the subsequent attempt.Editor’s Note: The nature of valid wait timer and how it is used are FFS. </w:t>
      </w:r>
    </w:p>
    <w:p w14:paraId="56BD2269" w14:textId="38B78A09" w:rsidR="00492644" w:rsidRPr="00492644" w:rsidRDefault="00416E03" w:rsidP="00416E03">
      <w:pPr>
        <w:pStyle w:val="EditorsNote"/>
      </w:pPr>
      <w:r w:rsidRPr="00416E03">
        <w:rPr>
          <w:rFonts w:eastAsia="Malgun Gothic"/>
          <w:lang w:eastAsia="ko-KR"/>
        </w:rPr>
        <w:t>Editor’s Note: Whether Attach/TAU Accept includes wait timer and/or list of SAT ID needs to be aligned with  TS 23.401.</w:t>
      </w:r>
    </w:p>
    <w:p w14:paraId="5383E613" w14:textId="0AA55001" w:rsidR="00492644" w:rsidRDefault="00492644" w:rsidP="00492644">
      <w:pPr>
        <w:pStyle w:val="31"/>
      </w:pPr>
      <w:bookmarkStart w:id="936" w:name="_Toc180150910"/>
      <w:bookmarkStart w:id="937" w:name="_Toc180400603"/>
      <w:bookmarkStart w:id="938" w:name="_Toc180481784"/>
      <w:bookmarkStart w:id="939" w:name="_Toc180740425"/>
      <w:r>
        <w:t>6.31.3</w:t>
      </w:r>
      <w:r>
        <w:tab/>
        <w:t>Evaluation</w:t>
      </w:r>
      <w:bookmarkEnd w:id="936"/>
      <w:bookmarkEnd w:id="937"/>
      <w:bookmarkEnd w:id="938"/>
      <w:bookmarkEnd w:id="939"/>
    </w:p>
    <w:p w14:paraId="1D957A6A"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Assumptions: The unprotected IEs (i.e. wait timer and satellite ID) may be forged or tampered because of unprotection of NAS reject message.</w:t>
      </w:r>
    </w:p>
    <w:p w14:paraId="0A85EF08"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Dependency on SA2 or RAN: No direct dependency on SA2 or RAN. </w:t>
      </w:r>
    </w:p>
    <w:p w14:paraId="4F2FB410"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Relevant KI and potential security requirements addressed: This solution addresses KI#1 of DoS requirement.</w:t>
      </w:r>
    </w:p>
    <w:p w14:paraId="741B9F74"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Architecture option: The solution is applicable to both split MME architecture and full CN architecture. </w:t>
      </w:r>
    </w:p>
    <w:p w14:paraId="62C11695"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Re-use of legacy security procedures: The solution utilizes existing security procedures. </w:t>
      </w:r>
    </w:p>
    <w:p w14:paraId="248C2C45"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Advantages of the solution: After successful NAS activation, the DoS attack will be mitigated. </w:t>
      </w:r>
    </w:p>
    <w:p w14:paraId="308B1A40"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Disadvantages of the solution: The UE is still vulnerable to DoS attack caused by forged information in the Reject message at initial attach procedure due to the unprotected Reject message.</w:t>
      </w:r>
    </w:p>
    <w:p w14:paraId="637AD227"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Impacted entities: UE, MME on-board.</w:t>
      </w:r>
    </w:p>
    <w:p w14:paraId="0B7968A5" w14:textId="79DD1840" w:rsidR="00492644" w:rsidRDefault="00416E03" w:rsidP="00416E03">
      <w:pPr>
        <w:pStyle w:val="EditorsNote"/>
        <w:rPr>
          <w:lang w:eastAsia="zh-CN"/>
        </w:rPr>
      </w:pPr>
      <w:r w:rsidRPr="00416E03">
        <w:rPr>
          <w:lang w:eastAsia="zh-CN"/>
        </w:rPr>
        <w:t>Editor’s Note: Further evaluation is FFS.</w:t>
      </w:r>
    </w:p>
    <w:p w14:paraId="5C82640F" w14:textId="02430581" w:rsidR="00174295" w:rsidRDefault="00174295" w:rsidP="00174295">
      <w:pPr>
        <w:pStyle w:val="21"/>
      </w:pPr>
      <w:bookmarkStart w:id="940" w:name="_Toc180150911"/>
      <w:bookmarkStart w:id="941" w:name="_Toc180400604"/>
      <w:bookmarkStart w:id="942" w:name="_Toc180481785"/>
      <w:bookmarkStart w:id="943" w:name="_Toc180740426"/>
      <w:r>
        <w:t>6.32</w:t>
      </w:r>
      <w:r>
        <w:tab/>
        <w:t xml:space="preserve">Solution #32: </w:t>
      </w:r>
      <w:r w:rsidRPr="00174295">
        <w:t>Remediation of unauthenticated (D)DOS in S&amp;F (Alternatives to Solution #21)</w:t>
      </w:r>
      <w:bookmarkEnd w:id="940"/>
      <w:bookmarkEnd w:id="941"/>
      <w:bookmarkEnd w:id="942"/>
      <w:bookmarkEnd w:id="943"/>
    </w:p>
    <w:p w14:paraId="11458BDD" w14:textId="484D4B9C" w:rsidR="00174295" w:rsidRDefault="00174295" w:rsidP="00174295">
      <w:pPr>
        <w:pStyle w:val="31"/>
      </w:pPr>
      <w:bookmarkStart w:id="944" w:name="_Toc180150912"/>
      <w:bookmarkStart w:id="945" w:name="_Toc180400605"/>
      <w:bookmarkStart w:id="946" w:name="_Toc180481786"/>
      <w:bookmarkStart w:id="947" w:name="_Toc180740427"/>
      <w:r>
        <w:t>6.32.1</w:t>
      </w:r>
      <w:r>
        <w:tab/>
        <w:t>Introduction</w:t>
      </w:r>
      <w:bookmarkEnd w:id="944"/>
      <w:bookmarkEnd w:id="945"/>
      <w:bookmarkEnd w:id="946"/>
      <w:bookmarkEnd w:id="947"/>
    </w:p>
    <w:p w14:paraId="34134CCA" w14:textId="5EC27BD8" w:rsidR="00174295" w:rsidRDefault="00174295" w:rsidP="00174295">
      <w:r>
        <w:rPr>
          <w:lang w:eastAsia="zh-CN"/>
        </w:rPr>
        <w:t>Solution #21 for the remediation of unauthenticated (D)DOS in S&amp;F adds a round-trip and the associated delay. The following solutions as in Option 1 and Option 2 aim to remove the additional round-trip.</w:t>
      </w:r>
    </w:p>
    <w:p w14:paraId="6375C15D" w14:textId="24CF0B79" w:rsidR="00174295" w:rsidRDefault="00174295" w:rsidP="00174295">
      <w:pPr>
        <w:pStyle w:val="31"/>
      </w:pPr>
      <w:bookmarkStart w:id="948" w:name="_Toc180150913"/>
      <w:bookmarkStart w:id="949" w:name="_Toc180400606"/>
      <w:bookmarkStart w:id="950" w:name="_Toc180481787"/>
      <w:bookmarkStart w:id="951" w:name="_Toc180740428"/>
      <w:r>
        <w:t>6.</w:t>
      </w:r>
      <w:r w:rsidR="00BC6F37">
        <w:t>32</w:t>
      </w:r>
      <w:r>
        <w:t>.2</w:t>
      </w:r>
      <w:r>
        <w:tab/>
        <w:t>Solution details</w:t>
      </w:r>
      <w:bookmarkEnd w:id="948"/>
      <w:bookmarkEnd w:id="949"/>
      <w:bookmarkEnd w:id="950"/>
      <w:bookmarkEnd w:id="951"/>
    </w:p>
    <w:p w14:paraId="063CECE7" w14:textId="191C90FB" w:rsidR="00D1723C" w:rsidRPr="00D1723C" w:rsidRDefault="00D1723C" w:rsidP="00D1723C">
      <w:pPr>
        <w:pStyle w:val="41"/>
      </w:pPr>
      <w:bookmarkStart w:id="952" w:name="_Toc180150914"/>
      <w:bookmarkStart w:id="953" w:name="_Toc180400607"/>
      <w:bookmarkStart w:id="954" w:name="_Toc180481788"/>
      <w:bookmarkStart w:id="955" w:name="_Toc180740429"/>
      <w:r w:rsidRPr="00D1723C">
        <w:t>6.</w:t>
      </w:r>
      <w:r>
        <w:t>32</w:t>
      </w:r>
      <w:r w:rsidRPr="00D1723C">
        <w:t>.2.1</w:t>
      </w:r>
      <w:r w:rsidRPr="00D1723C">
        <w:tab/>
      </w:r>
      <w:r w:rsidRPr="00D1723C">
        <w:tab/>
      </w:r>
      <w:r w:rsidRPr="00D1723C">
        <w:tab/>
        <w:t>Alternative 1</w:t>
      </w:r>
      <w:bookmarkEnd w:id="952"/>
      <w:bookmarkEnd w:id="953"/>
      <w:bookmarkEnd w:id="954"/>
      <w:bookmarkEnd w:id="955"/>
    </w:p>
    <w:p w14:paraId="6A5907C6" w14:textId="77777777" w:rsidR="00D1723C" w:rsidRDefault="00D1723C" w:rsidP="00D1723C">
      <w:r w:rsidRPr="00D1723C">
        <w:t>This solution modifies Solution #21 and removes the round-trip with the associated delay.</w:t>
      </w:r>
    </w:p>
    <w:p w14:paraId="27EB4550" w14:textId="2F8CFA23" w:rsidR="00D1723C" w:rsidRDefault="00B642A7" w:rsidP="00D1723C">
      <w:pPr>
        <w:rPr>
          <w:rFonts w:eastAsia="宋体"/>
        </w:rPr>
      </w:pPr>
      <w:r>
        <w:rPr>
          <w:rFonts w:eastAsia="宋体"/>
        </w:rPr>
        <w:object w:dxaOrig="6590" w:dyaOrig="11050" w14:anchorId="03780CBA">
          <v:shape id="_x0000_i1060" type="#_x0000_t75" style="width:329.3pt;height:552.2pt" o:ole="">
            <v:imagedata r:id="rId73" o:title=""/>
          </v:shape>
          <o:OLEObject Type="Embed" ProgID="Visio.Drawing.15" ShapeID="_x0000_i1060" DrawAspect="Content" ObjectID="_1791353024" r:id="rId74"/>
        </w:object>
      </w:r>
    </w:p>
    <w:p w14:paraId="1AE6A913" w14:textId="7A46CA26" w:rsidR="00B642A7" w:rsidRPr="00D1723C" w:rsidRDefault="00B642A7" w:rsidP="00D1723C">
      <w:r>
        <w:rPr>
          <w:b/>
          <w:bCs/>
          <w:lang w:eastAsia="zh-CN"/>
        </w:rPr>
        <w:t>Figure 6.32.2.1-1:</w:t>
      </w:r>
      <w:r>
        <w:t xml:space="preserve"> </w:t>
      </w:r>
      <w:r>
        <w:rPr>
          <w:b/>
          <w:bCs/>
          <w:lang w:eastAsia="zh-CN"/>
        </w:rPr>
        <w:t xml:space="preserve"> Remediation of unauthenticated (D)DOS in S&amp;F (Alternatives to Solution #21 – Alternative 1)</w:t>
      </w:r>
    </w:p>
    <w:p w14:paraId="28A24473" w14:textId="77777777" w:rsidR="00D8759F" w:rsidRPr="00D8759F" w:rsidRDefault="00D8759F" w:rsidP="00D8759F">
      <w:pPr>
        <w:rPr>
          <w:rFonts w:eastAsia="宋体"/>
          <w:lang w:eastAsia="zh-CN"/>
        </w:rPr>
      </w:pPr>
      <w:r w:rsidRPr="00D8759F">
        <w:rPr>
          <w:rFonts w:eastAsia="宋体"/>
          <w:lang w:eastAsia="zh-CN"/>
        </w:rPr>
        <w:t>0. The UE is provisioned with the Shared Secret, optional UE identity, and other parameters. This provisioning can be achieved out-of-band. This Shared Secret should be separate from the existing shared secret used for primary authentication.</w:t>
      </w:r>
    </w:p>
    <w:p w14:paraId="7428B994" w14:textId="77777777" w:rsidR="00D8759F" w:rsidRPr="00D8759F" w:rsidRDefault="00D8759F" w:rsidP="00D8759F">
      <w:pPr>
        <w:rPr>
          <w:rFonts w:eastAsia="宋体"/>
          <w:lang w:eastAsia="zh-CN"/>
        </w:rPr>
      </w:pPr>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59645FBF" w14:textId="77777777" w:rsidR="00D8759F" w:rsidRPr="00D8759F" w:rsidRDefault="00D8759F" w:rsidP="00D8759F">
      <w:pPr>
        <w:rPr>
          <w:rFonts w:eastAsia="宋体"/>
          <w:lang w:eastAsia="zh-CN"/>
        </w:rPr>
      </w:pPr>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7AB9FB53" w14:textId="77777777" w:rsidR="00D8759F" w:rsidRPr="00D8759F" w:rsidRDefault="00D8759F" w:rsidP="00D8759F">
      <w:pPr>
        <w:rPr>
          <w:rFonts w:eastAsia="宋体"/>
          <w:lang w:eastAsia="zh-CN"/>
        </w:rPr>
      </w:pPr>
      <w:r w:rsidRPr="00D8759F">
        <w:rPr>
          <w:rFonts w:eastAsia="宋体"/>
          <w:lang w:eastAsia="zh-CN"/>
        </w:rPr>
        <w:lastRenderedPageBreak/>
        <w:t>3. The network equipment on board the satellite prepares a puzzle. Composing puzzles may be delegated to other network entities and/or functions that may preconfigure the puzzle and evidence. This step may be skipped based on the results from step 1.</w:t>
      </w:r>
    </w:p>
    <w:p w14:paraId="4BEB904B" w14:textId="77777777" w:rsidR="00D8759F" w:rsidRPr="00D8759F" w:rsidRDefault="00D8759F" w:rsidP="00D8759F">
      <w:pPr>
        <w:rPr>
          <w:rFonts w:eastAsia="宋体"/>
          <w:lang w:eastAsia="zh-CN"/>
        </w:rPr>
      </w:pPr>
      <w:r w:rsidRPr="00D8759F">
        <w:rPr>
          <w:rFonts w:eastAsia="宋体"/>
          <w:lang w:eastAsia="zh-CN"/>
        </w:rPr>
        <w:t>4.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computing power on the UE side to resolve, this could be a deterrent factor for deployment with low power/less complex/ambient power IoT devices or UEs. This step may be skipped based on the results from step 1.</w:t>
      </w:r>
    </w:p>
    <w:p w14:paraId="270B71E0" w14:textId="77777777" w:rsidR="00D8759F" w:rsidRPr="00D8759F" w:rsidRDefault="00D8759F" w:rsidP="00D8759F">
      <w:pPr>
        <w:rPr>
          <w:rFonts w:eastAsia="宋体"/>
          <w:lang w:eastAsia="zh-CN"/>
        </w:rPr>
      </w:pPr>
      <w:r w:rsidRPr="00D8759F">
        <w:rPr>
          <w:rFonts w:eastAsia="宋体"/>
          <w:lang w:eastAsia="zh-CN"/>
        </w:rPr>
        <w:t>5. The UE receives the broadcasted puzzle and solves it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(i.e., received in the broadcast in step 3) be distinguishable per UE.</w:t>
      </w:r>
    </w:p>
    <w:p w14:paraId="7D1C760A" w14:textId="77777777" w:rsidR="00D8759F" w:rsidRPr="00D8759F" w:rsidRDefault="00D8759F" w:rsidP="00D8759F">
      <w:pPr>
        <w:rPr>
          <w:rFonts w:eastAsia="宋体"/>
          <w:lang w:eastAsia="zh-CN"/>
        </w:rPr>
      </w:pPr>
      <w:r w:rsidRPr="00D8759F">
        <w:rPr>
          <w:rFonts w:eastAsia="宋体"/>
          <w:lang w:eastAsia="zh-CN"/>
        </w:rPr>
        <w:t>6. UE sends a Registration Request to the network equipment on board the satellite. This message includes evidence from step 5 and other optional parameters such as UE identity and the received puzzle corresponding to the one broadcasted in step 4. Note that instead of the actual puzzle received in step 4, a puzzle index, also optionally received in step 4 may be included in this step. This step may be skipped based on the results from step 1.</w:t>
      </w:r>
    </w:p>
    <w:p w14:paraId="47E94B67" w14:textId="77777777" w:rsidR="00D8759F" w:rsidRPr="00D8759F" w:rsidRDefault="00D8759F" w:rsidP="00D8759F">
      <w:pPr>
        <w:rPr>
          <w:rFonts w:eastAsia="宋体"/>
          <w:lang w:eastAsia="zh-CN"/>
        </w:rPr>
      </w:pPr>
      <w:r w:rsidRPr="00D8759F">
        <w:rPr>
          <w:rFonts w:eastAsia="宋体"/>
          <w:lang w:eastAsia="zh-CN"/>
        </w:rPr>
        <w:t>7. The network equipment on board the satellite receives the evidence sent from the UE in step 6 and saves it. Then it solves the puzzle similarly to step 4 including the injection of the Shared Secret and optional UE identity and other pre-provisioned parameters and produces the expected evidence. Optionally, the network equipment on board of satellite may check whether the solved puzzle or its index returned in step 6 corresponds to the broadcasted puzzle or its index from step 4.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be distinguishable per UE.</w:t>
      </w:r>
    </w:p>
    <w:p w14:paraId="5BFE8C4D" w14:textId="77777777" w:rsidR="00D8759F" w:rsidRPr="00D8759F" w:rsidRDefault="00D8759F" w:rsidP="00D8759F">
      <w:pPr>
        <w:rPr>
          <w:rFonts w:eastAsia="宋体"/>
          <w:lang w:eastAsia="zh-CN"/>
        </w:rPr>
      </w:pPr>
      <w:r w:rsidRPr="00D8759F">
        <w:rPr>
          <w:rFonts w:eastAsia="宋体"/>
          <w:lang w:eastAsia="zh-CN"/>
        </w:rPr>
        <w:t>8. The network equipment on board the satellite verifies the evidence received from the UE by comparing it with the evidence produced in step 6. If successful, the procedure follows with step 9, and if not step 8. This step may be skipped based on the results from step 1.</w:t>
      </w:r>
    </w:p>
    <w:p w14:paraId="4F5956AA" w14:textId="77777777" w:rsidR="00D8759F" w:rsidRPr="00D8759F" w:rsidRDefault="00D8759F" w:rsidP="00D8759F">
      <w:pPr>
        <w:rPr>
          <w:rFonts w:eastAsia="宋体"/>
          <w:lang w:eastAsia="zh-CN"/>
        </w:rPr>
      </w:pPr>
      <w:r w:rsidRPr="00D8759F">
        <w:rPr>
          <w:rFonts w:eastAsia="宋体"/>
          <w:lang w:eastAsia="zh-CN"/>
        </w:rPr>
        <w:t>9. The network equipment on board the satellite sends a Registration Reject to the UE. This step may be skipped based on the results from step 1.</w:t>
      </w:r>
    </w:p>
    <w:p w14:paraId="315E98CB" w14:textId="77777777" w:rsidR="00D8759F" w:rsidRPr="00D8759F" w:rsidRDefault="00D8759F" w:rsidP="00D8759F">
      <w:pPr>
        <w:rPr>
          <w:rFonts w:eastAsia="宋体"/>
          <w:lang w:eastAsia="zh-CN"/>
        </w:rPr>
      </w:pPr>
      <w:r w:rsidRPr="00D8759F">
        <w:rPr>
          <w:rFonts w:eastAsia="宋体"/>
          <w:lang w:eastAsia="zh-CN"/>
        </w:rPr>
        <w:t>10. Satellite detects feeder link availability. This step may be skipped based on the results from step 1.</w:t>
      </w:r>
    </w:p>
    <w:p w14:paraId="15185FD7" w14:textId="77777777" w:rsidR="00D8759F" w:rsidRPr="00D8759F" w:rsidRDefault="00D8759F" w:rsidP="00D8759F">
      <w:pPr>
        <w:rPr>
          <w:rFonts w:eastAsia="宋体"/>
          <w:lang w:eastAsia="zh-CN"/>
        </w:rPr>
      </w:pPr>
      <w:r w:rsidRPr="00D8759F">
        <w:rPr>
          <w:rFonts w:eastAsia="宋体"/>
          <w:lang w:eastAsia="zh-CN"/>
        </w:rPr>
        <w:t>11. The network equipment on board the satellite forwards the Registration Request over the feeder link to the terrestrial network elements.</w:t>
      </w:r>
    </w:p>
    <w:p w14:paraId="63218881" w14:textId="77777777" w:rsidR="00D8759F" w:rsidRPr="00D8759F" w:rsidRDefault="00D8759F" w:rsidP="00D8759F">
      <w:pPr>
        <w:rPr>
          <w:rFonts w:eastAsia="宋体"/>
          <w:lang w:eastAsia="zh-CN"/>
        </w:rPr>
      </w:pPr>
      <w:r w:rsidRPr="00D8759F">
        <w:rPr>
          <w:rFonts w:eastAsia="宋体"/>
          <w:lang w:eastAsia="zh-CN"/>
        </w:rPr>
        <w:t xml:space="preserve">12. The registration procedure continues as per TS 33.501 Figure 4.2.2.2-1: Registration Procedure. </w:t>
      </w:r>
    </w:p>
    <w:p w14:paraId="3991A062" w14:textId="0F29EB1B" w:rsidR="00357004" w:rsidRPr="00D1723C" w:rsidRDefault="00357004" w:rsidP="00357004">
      <w:pPr>
        <w:pStyle w:val="41"/>
        <w:rPr>
          <w:lang w:eastAsia="zh-CN"/>
        </w:rPr>
      </w:pPr>
      <w:bookmarkStart w:id="956" w:name="_Toc180400608"/>
      <w:bookmarkStart w:id="957" w:name="_Toc180481789"/>
      <w:bookmarkStart w:id="958" w:name="_Toc180740430"/>
      <w:r w:rsidRPr="00D1723C">
        <w:t>6.</w:t>
      </w:r>
      <w:r>
        <w:t>32</w:t>
      </w:r>
      <w:r w:rsidRPr="00D1723C">
        <w:t>.2.</w:t>
      </w:r>
      <w:r>
        <w:rPr>
          <w:rFonts w:hint="eastAsia"/>
          <w:lang w:eastAsia="zh-CN"/>
        </w:rPr>
        <w:t>2</w:t>
      </w:r>
      <w:r w:rsidRPr="00D1723C">
        <w:tab/>
      </w:r>
      <w:r w:rsidRPr="00D1723C">
        <w:tab/>
      </w:r>
      <w:r w:rsidRPr="00D1723C">
        <w:tab/>
        <w:t xml:space="preserve">Alternative </w:t>
      </w:r>
      <w:r>
        <w:rPr>
          <w:rFonts w:hint="eastAsia"/>
          <w:lang w:eastAsia="zh-CN"/>
        </w:rPr>
        <w:t>2</w:t>
      </w:r>
      <w:bookmarkEnd w:id="956"/>
      <w:bookmarkEnd w:id="957"/>
      <w:bookmarkEnd w:id="958"/>
    </w:p>
    <w:p w14:paraId="7A2C32AA" w14:textId="77777777" w:rsidR="00D8759F" w:rsidRPr="00D8759F" w:rsidRDefault="00D8759F" w:rsidP="00D8759F">
      <w:pPr>
        <w:rPr>
          <w:rFonts w:eastAsia="宋体"/>
        </w:rPr>
      </w:pPr>
      <w:r w:rsidRPr="00D8759F">
        <w:rPr>
          <w:rFonts w:eastAsia="宋体"/>
        </w:rPr>
        <w:t>This solution modifies Solution #21 and removes the round-trip with the associated delay.</w:t>
      </w:r>
    </w:p>
    <w:p w14:paraId="0CA09F05" w14:textId="77777777" w:rsidR="00D8759F" w:rsidRPr="00D8759F" w:rsidRDefault="00D8759F" w:rsidP="00D8759F">
      <w:pPr>
        <w:rPr>
          <w:rFonts w:eastAsia="宋体"/>
          <w:lang w:eastAsia="zh-CN"/>
        </w:rPr>
      </w:pPr>
      <w:r w:rsidRPr="00D8759F">
        <w:rPr>
          <w:rFonts w:eastAsia="宋体"/>
          <w:lang w:eastAsia="zh-CN"/>
        </w:rPr>
        <w:lastRenderedPageBreak/>
        <w:t xml:space="preserve"> </w:t>
      </w:r>
      <w:r w:rsidRPr="00D8759F">
        <w:rPr>
          <w:rFonts w:eastAsia="宋体"/>
        </w:rPr>
        <w:object w:dxaOrig="6590" w:dyaOrig="10670" w14:anchorId="57EFE147">
          <v:shape id="_x0000_i1061" type="#_x0000_t75" style="width:329.3pt;height:533.45pt" o:ole="">
            <v:imagedata r:id="rId75" o:title=""/>
          </v:shape>
          <o:OLEObject Type="Embed" ProgID="Visio.Drawing.15" ShapeID="_x0000_i1061" DrawAspect="Content" ObjectID="_1791353025" r:id="rId76"/>
        </w:object>
      </w:r>
    </w:p>
    <w:p w14:paraId="09012EA7" w14:textId="39535B84" w:rsidR="00D8759F" w:rsidRPr="00D8759F" w:rsidRDefault="00D8759F" w:rsidP="00D8759F">
      <w:pPr>
        <w:jc w:val="center"/>
        <w:rPr>
          <w:rFonts w:eastAsia="宋体"/>
          <w:b/>
          <w:bCs/>
          <w:lang w:eastAsia="zh-CN"/>
        </w:rPr>
      </w:pPr>
      <w:r w:rsidRPr="00D8759F">
        <w:rPr>
          <w:rFonts w:eastAsia="宋体"/>
          <w:b/>
          <w:bCs/>
          <w:lang w:eastAsia="zh-CN"/>
        </w:rPr>
        <w:t>Figure 6.</w:t>
      </w:r>
      <w:r>
        <w:rPr>
          <w:rFonts w:eastAsia="宋体"/>
          <w:b/>
          <w:bCs/>
          <w:lang w:eastAsia="zh-CN"/>
        </w:rPr>
        <w:t>32</w:t>
      </w:r>
      <w:r w:rsidRPr="00D8759F">
        <w:rPr>
          <w:rFonts w:eastAsia="宋体"/>
          <w:b/>
          <w:bCs/>
          <w:lang w:eastAsia="zh-CN"/>
        </w:rPr>
        <w:t>.2.2-1:</w:t>
      </w:r>
      <w:r w:rsidRPr="00D8759F">
        <w:rPr>
          <w:rFonts w:eastAsia="宋体"/>
        </w:rPr>
        <w:t xml:space="preserve"> </w:t>
      </w:r>
      <w:r w:rsidRPr="00D8759F">
        <w:rPr>
          <w:rFonts w:eastAsia="宋体"/>
          <w:b/>
          <w:bCs/>
          <w:lang w:eastAsia="zh-CN"/>
        </w:rPr>
        <w:t xml:space="preserve"> Remediation of unauthenticated (D)DOS in S&amp;F (Alternatives to Solution #21 – Alternative 2)</w:t>
      </w:r>
    </w:p>
    <w:p w14:paraId="0D677A1D" w14:textId="77777777" w:rsidR="00D8759F" w:rsidRPr="00D8759F" w:rsidRDefault="00D8759F" w:rsidP="00D8759F">
      <w:pPr>
        <w:rPr>
          <w:rFonts w:eastAsia="宋体"/>
        </w:rPr>
      </w:pPr>
      <w:r w:rsidRPr="00D8759F">
        <w:rPr>
          <w:rFonts w:eastAsia="宋体"/>
          <w:lang w:eastAsia="zh-CN"/>
        </w:rPr>
        <w:t>The</w:t>
      </w:r>
      <w:r w:rsidRPr="00D8759F">
        <w:rPr>
          <w:rFonts w:eastAsia="宋体"/>
        </w:rPr>
        <w:t xml:space="preserve"> steps in Figure 6.S.2.2.-1 are described below.</w:t>
      </w:r>
    </w:p>
    <w:p w14:paraId="55C45BE9" w14:textId="77777777" w:rsidR="00D8759F" w:rsidRPr="00D8759F" w:rsidRDefault="00D8759F" w:rsidP="00D8759F">
      <w:pPr>
        <w:rPr>
          <w:rFonts w:eastAsia="宋体"/>
          <w:lang w:eastAsia="zh-CN"/>
        </w:rPr>
      </w:pPr>
      <w:r w:rsidRPr="00D8759F">
        <w:rPr>
          <w:rFonts w:eastAsia="宋体"/>
          <w:lang w:eastAsia="zh-CN"/>
        </w:rPr>
        <w:t>0. The UE is provisioned with the Shared Secret and optional UE identity and other parameters. This provisioning can be achieved out-of-band. This Shared Secret should be separate from the existing shared secret used for primary authentication.</w:t>
      </w:r>
    </w:p>
    <w:p w14:paraId="6906EE61" w14:textId="77777777" w:rsidR="00D8759F" w:rsidRPr="00D8759F" w:rsidRDefault="00D8759F" w:rsidP="00D8759F">
      <w:pPr>
        <w:rPr>
          <w:rFonts w:eastAsia="宋体"/>
          <w:lang w:eastAsia="zh-CN"/>
        </w:rPr>
      </w:pPr>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49F3FF4A" w14:textId="77777777" w:rsidR="00D8759F" w:rsidRPr="00D8759F" w:rsidRDefault="00D8759F" w:rsidP="00D8759F">
      <w:pPr>
        <w:rPr>
          <w:rFonts w:eastAsia="宋体"/>
          <w:lang w:eastAsia="zh-CN"/>
        </w:rPr>
      </w:pPr>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3095A3FC" w14:textId="77777777" w:rsidR="00D8759F" w:rsidRPr="00D8759F" w:rsidRDefault="00D8759F" w:rsidP="00D8759F">
      <w:pPr>
        <w:rPr>
          <w:rFonts w:eastAsia="宋体"/>
          <w:lang w:eastAsia="zh-CN"/>
        </w:rPr>
      </w:pPr>
      <w:r w:rsidRPr="00D8759F">
        <w:rPr>
          <w:rFonts w:eastAsia="宋体"/>
          <w:lang w:eastAsia="zh-CN"/>
        </w:rPr>
        <w:lastRenderedPageBreak/>
        <w:t xml:space="preserve">3. The network equipment on board the satellite prepares a puzzle. Composing puzzles may be delegated to other network entities and/or functions that may preconfigure the puzzle and evidence. This step may be skipped based on the results from step 1. </w:t>
      </w:r>
    </w:p>
    <w:p w14:paraId="77C0B5D0" w14:textId="77777777" w:rsidR="00D8759F" w:rsidRPr="00D8759F" w:rsidRDefault="00D8759F" w:rsidP="00D8759F">
      <w:pPr>
        <w:rPr>
          <w:rFonts w:eastAsia="宋体"/>
          <w:lang w:eastAsia="zh-CN"/>
        </w:rPr>
      </w:pPr>
      <w:r w:rsidRPr="00D8759F">
        <w:rPr>
          <w:rFonts w:eastAsia="宋体"/>
          <w:lang w:eastAsia="zh-CN"/>
        </w:rPr>
        <w:t>4. The network equipment on board the satellite solves the puzzle including the injection of the Shared Secret and optional UE identity and other pre-provisioned parameters and produces the expected evidence. This step may be skipped based on the results from step 1. The injection of the pre-provisioned Shared Secret is done in this step by e.g., hashing the intermediate puzzle evidence with the Shared Secret. The expected evidence from this step is saved. The injection intends to make the evidence obtained from the common puzzle be distinguishable per UE.</w:t>
      </w:r>
    </w:p>
    <w:p w14:paraId="370BE067" w14:textId="77777777" w:rsidR="00D8759F" w:rsidRPr="00D8759F" w:rsidRDefault="00D8759F" w:rsidP="00D8759F">
      <w:pPr>
        <w:rPr>
          <w:rFonts w:eastAsia="宋体"/>
          <w:lang w:eastAsia="zh-CN"/>
        </w:rPr>
      </w:pPr>
      <w:r w:rsidRPr="00D8759F">
        <w:rPr>
          <w:rFonts w:eastAsia="宋体"/>
          <w:lang w:eastAsia="zh-CN"/>
        </w:rPr>
        <w:t>5.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computer power on the UE side to resolve them, this could be a deterrent factor for the deployment with low power/less complex/ambient power IoT devices or UEs. This step may be skipped based on the results from step 1.</w:t>
      </w:r>
    </w:p>
    <w:p w14:paraId="5DACA25D" w14:textId="77777777" w:rsidR="00D8759F" w:rsidRPr="00D8759F" w:rsidRDefault="00D8759F" w:rsidP="00D8759F">
      <w:pPr>
        <w:rPr>
          <w:rFonts w:eastAsia="宋体"/>
          <w:lang w:eastAsia="zh-CN"/>
        </w:rPr>
      </w:pPr>
      <w:r w:rsidRPr="00D8759F">
        <w:rPr>
          <w:rFonts w:eastAsia="宋体"/>
          <w:lang w:eastAsia="zh-CN"/>
        </w:rPr>
        <w:t>6. The UE receives the broadcasted puzzle and solves the received puzzle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injection intends to make the evidence obtained from the common puzzle (i.e., received in the broadcast in step 3) distinguishable per UE.</w:t>
      </w:r>
    </w:p>
    <w:p w14:paraId="42DDA68C" w14:textId="77777777" w:rsidR="00D8759F" w:rsidRPr="00D8759F" w:rsidRDefault="00D8759F" w:rsidP="00D8759F">
      <w:pPr>
        <w:rPr>
          <w:rFonts w:eastAsia="宋体"/>
          <w:lang w:eastAsia="zh-CN"/>
        </w:rPr>
      </w:pPr>
      <w:r w:rsidRPr="00D8759F">
        <w:rPr>
          <w:rFonts w:eastAsia="宋体"/>
          <w:lang w:eastAsia="zh-CN"/>
        </w:rPr>
        <w:t>7. UE sends a Registration Request to the network equipment on board the satellite. This message includes evidence from step 4 and other optional parameters such as UE identity and the received puzzle corresponding to the one broadcasted in step 5. Note that instead of the actual puzzle received in step 4, a puzzle index, also optionally received in step 5 may be included in this step. This step may be skipped based on the results from step 1.</w:t>
      </w:r>
    </w:p>
    <w:p w14:paraId="4C4B1DC1" w14:textId="77777777" w:rsidR="00D8759F" w:rsidRPr="00D8759F" w:rsidRDefault="00D8759F" w:rsidP="00D8759F">
      <w:pPr>
        <w:rPr>
          <w:rFonts w:eastAsia="宋体"/>
          <w:lang w:eastAsia="zh-CN"/>
        </w:rPr>
      </w:pPr>
      <w:r w:rsidRPr="00D8759F">
        <w:rPr>
          <w:rFonts w:eastAsia="宋体"/>
          <w:lang w:eastAsia="zh-CN"/>
        </w:rPr>
        <w:t>8. The network equipment on board the satellite receives the evidence sent in step 7 and verifies the evidence received from the UE by comparing it with the evidence produced in step 6. If successful, the procedure follows with step 10, and if not step 9. Optionally, the network equipment on board of satellite may check whether the solved puzzle or its index returned in step 7 corresponds to the broadcasted puzzle or its index from step 5. This step may be skipped based on the results from step 1.</w:t>
      </w:r>
    </w:p>
    <w:p w14:paraId="78C1473B" w14:textId="77777777" w:rsidR="00D8759F" w:rsidRPr="00D8759F" w:rsidRDefault="00D8759F" w:rsidP="00D8759F">
      <w:pPr>
        <w:rPr>
          <w:rFonts w:eastAsia="宋体"/>
          <w:lang w:eastAsia="zh-CN"/>
        </w:rPr>
      </w:pPr>
      <w:r w:rsidRPr="00D8759F">
        <w:rPr>
          <w:rFonts w:eastAsia="宋体"/>
          <w:lang w:eastAsia="zh-CN"/>
        </w:rPr>
        <w:t xml:space="preserve">9. The network equipment on board the satellite sends a Registration Reject to the UE. This step may be skipped based on the results from step 1. </w:t>
      </w:r>
    </w:p>
    <w:p w14:paraId="29D6A5A2" w14:textId="77777777" w:rsidR="00D8759F" w:rsidRPr="00D8759F" w:rsidRDefault="00D8759F" w:rsidP="00D8759F">
      <w:pPr>
        <w:rPr>
          <w:rFonts w:eastAsia="宋体"/>
          <w:lang w:eastAsia="zh-CN"/>
        </w:rPr>
      </w:pPr>
      <w:r w:rsidRPr="00D8759F">
        <w:rPr>
          <w:rFonts w:eastAsia="宋体"/>
          <w:lang w:eastAsia="zh-CN"/>
        </w:rPr>
        <w:t>10. Satellite detects feeder link availability. This step may be skipped based on the results from step 1.</w:t>
      </w:r>
    </w:p>
    <w:p w14:paraId="2A9D13CA" w14:textId="77777777" w:rsidR="00D8759F" w:rsidRPr="00D8759F" w:rsidRDefault="00D8759F" w:rsidP="00D8759F">
      <w:pPr>
        <w:rPr>
          <w:rFonts w:eastAsia="宋体"/>
          <w:lang w:eastAsia="zh-CN"/>
        </w:rPr>
      </w:pPr>
      <w:r w:rsidRPr="00D8759F">
        <w:rPr>
          <w:rFonts w:eastAsia="宋体"/>
          <w:lang w:eastAsia="zh-CN"/>
        </w:rPr>
        <w:t>11. The network equipment on board the satellite forwards the Registration Request over the feeder link to the terrestrial network elements.</w:t>
      </w:r>
    </w:p>
    <w:p w14:paraId="68603C64" w14:textId="7B849B6C" w:rsidR="00BC6F37" w:rsidRPr="00BC6F37" w:rsidRDefault="00D8759F" w:rsidP="00357004">
      <w:r w:rsidRPr="00D8759F">
        <w:rPr>
          <w:rFonts w:eastAsia="宋体"/>
          <w:lang w:eastAsia="zh-CN"/>
        </w:rPr>
        <w:t>12. The registration procedure continues as per TS 33.501 Figure 4.2.2.2-1: Registration Procedure.</w:t>
      </w:r>
      <w:r w:rsidR="00357004">
        <w:tab/>
      </w:r>
    </w:p>
    <w:p w14:paraId="378800C6" w14:textId="7062F90B" w:rsidR="00174295" w:rsidRDefault="00174295" w:rsidP="00174295">
      <w:pPr>
        <w:pStyle w:val="31"/>
      </w:pPr>
      <w:bookmarkStart w:id="959" w:name="_Toc180150915"/>
      <w:bookmarkStart w:id="960" w:name="_Toc180400609"/>
      <w:bookmarkStart w:id="961" w:name="_Toc180481790"/>
      <w:bookmarkStart w:id="962" w:name="_Toc180740431"/>
      <w:r>
        <w:t>6.</w:t>
      </w:r>
      <w:r w:rsidR="00BC6F37">
        <w:t>32</w:t>
      </w:r>
      <w:r>
        <w:t>.3</w:t>
      </w:r>
      <w:r>
        <w:tab/>
        <w:t>Evaluation</w:t>
      </w:r>
      <w:bookmarkEnd w:id="959"/>
      <w:bookmarkEnd w:id="960"/>
      <w:bookmarkEnd w:id="961"/>
      <w:bookmarkEnd w:id="962"/>
    </w:p>
    <w:p w14:paraId="283475B8" w14:textId="77777777" w:rsidR="00D8759F" w:rsidRPr="00D8759F" w:rsidRDefault="00D8759F" w:rsidP="00D8759F">
      <w:pPr>
        <w:rPr>
          <w:rFonts w:eastAsia="宋体"/>
          <w:lang w:eastAsia="zh-CN"/>
        </w:rPr>
      </w:pPr>
      <w:r w:rsidRPr="00D8759F">
        <w:rPr>
          <w:rFonts w:eastAsia="宋体"/>
        </w:rPr>
        <w:t xml:space="preserve">Both proposed solutions address the requirement of </w:t>
      </w:r>
      <w:r w:rsidRPr="00D8759F">
        <w:rPr>
          <w:rFonts w:eastAsia="宋体"/>
          <w:lang w:eastAsia="zh-CN"/>
        </w:rPr>
        <w:t>Key Issue #1 and require pre-provisioning the UE with satellite-specific parameters. Such a need for the pre-provisioning of satellite-specific parameters removes the advantages of Solution #21.</w:t>
      </w:r>
    </w:p>
    <w:p w14:paraId="7F94CCF0" w14:textId="2E44C5C6" w:rsidR="00D8759F" w:rsidRPr="00D8759F" w:rsidRDefault="00D8759F" w:rsidP="00D8759F">
      <w:pPr>
        <w:numPr>
          <w:ilvl w:val="0"/>
          <w:numId w:val="45"/>
        </w:numPr>
        <w:spacing w:after="0"/>
        <w:rPr>
          <w:rFonts w:eastAsia="宋体"/>
        </w:rPr>
      </w:pPr>
      <w:r w:rsidRPr="00D8759F">
        <w:rPr>
          <w:rFonts w:eastAsia="宋体"/>
        </w:rPr>
        <w:t xml:space="preserve">Assumptions: Only S&amp;F related DDoS attack which can lead to </w:t>
      </w:r>
      <w:r w:rsidR="00FB3F53">
        <w:rPr>
          <w:rFonts w:eastAsia="宋体"/>
        </w:rPr>
        <w:t xml:space="preserve">e.g., </w:t>
      </w:r>
      <w:r w:rsidRPr="00D8759F">
        <w:rPr>
          <w:rFonts w:eastAsia="宋体"/>
        </w:rPr>
        <w:t>buffer overflow during S&amp;F is the focus of this solution.</w:t>
      </w:r>
    </w:p>
    <w:p w14:paraId="0A86FCC4" w14:textId="77777777" w:rsidR="00D8759F" w:rsidRPr="00D8759F" w:rsidRDefault="00D8759F" w:rsidP="00D8759F">
      <w:pPr>
        <w:numPr>
          <w:ilvl w:val="0"/>
          <w:numId w:val="45"/>
        </w:numPr>
        <w:spacing w:after="0"/>
        <w:rPr>
          <w:rFonts w:eastAsia="宋体"/>
        </w:rPr>
      </w:pPr>
      <w:r w:rsidRPr="00D8759F">
        <w:rPr>
          <w:rFonts w:eastAsia="宋体"/>
        </w:rPr>
        <w:t xml:space="preserve">Dependency on other WGs: Pre-provisioning of shared secrets which enables puzzle solving with valid UEs (step 0) and broadcasting puzzles (step 5), would require coordination with RAN.  </w:t>
      </w:r>
    </w:p>
    <w:p w14:paraId="779B9C21" w14:textId="77777777" w:rsidR="00D8759F" w:rsidRPr="00D8759F" w:rsidRDefault="00D8759F" w:rsidP="00D8759F">
      <w:pPr>
        <w:numPr>
          <w:ilvl w:val="0"/>
          <w:numId w:val="45"/>
        </w:numPr>
        <w:spacing w:after="0"/>
        <w:rPr>
          <w:rFonts w:eastAsia="宋体"/>
        </w:rPr>
      </w:pPr>
      <w:r w:rsidRPr="00D8759F">
        <w:rPr>
          <w:rFonts w:eastAsia="宋体"/>
        </w:rPr>
        <w:t>Relevant KI and potential security requirements addressed: This solution addresses KI#1 Requirement #3.</w:t>
      </w:r>
    </w:p>
    <w:p w14:paraId="27C18F48" w14:textId="77777777" w:rsidR="00D8759F" w:rsidRPr="00D8759F" w:rsidRDefault="00D8759F" w:rsidP="00D8759F">
      <w:pPr>
        <w:numPr>
          <w:ilvl w:val="0"/>
          <w:numId w:val="45"/>
        </w:numPr>
        <w:spacing w:after="0"/>
        <w:rPr>
          <w:rFonts w:eastAsia="宋体"/>
        </w:rPr>
      </w:pPr>
      <w:r w:rsidRPr="00D8759F">
        <w:rPr>
          <w:rFonts w:eastAsia="宋体"/>
        </w:rPr>
        <w:t xml:space="preserve">Architecture option: The solution is applicable to split-MME architecture option. </w:t>
      </w:r>
    </w:p>
    <w:p w14:paraId="47A28935" w14:textId="77777777" w:rsidR="00D8759F" w:rsidRPr="00D8759F" w:rsidRDefault="00D8759F" w:rsidP="00D8759F">
      <w:pPr>
        <w:numPr>
          <w:ilvl w:val="0"/>
          <w:numId w:val="45"/>
        </w:numPr>
        <w:spacing w:after="0"/>
        <w:rPr>
          <w:rFonts w:eastAsia="宋体"/>
        </w:rPr>
      </w:pPr>
      <w:r w:rsidRPr="00D8759F">
        <w:rPr>
          <w:rFonts w:eastAsia="宋体"/>
        </w:rPr>
        <w:t>Re-use of legacy security procedures: None</w:t>
      </w:r>
    </w:p>
    <w:p w14:paraId="41769E1B" w14:textId="77777777" w:rsidR="00D8759F" w:rsidRPr="00D8759F" w:rsidRDefault="00D8759F" w:rsidP="00D8759F">
      <w:pPr>
        <w:numPr>
          <w:ilvl w:val="0"/>
          <w:numId w:val="45"/>
        </w:numPr>
        <w:spacing w:after="0"/>
        <w:rPr>
          <w:rFonts w:eastAsia="宋体"/>
        </w:rPr>
      </w:pPr>
      <w:r w:rsidRPr="00D8759F">
        <w:rPr>
          <w:rFonts w:eastAsia="宋体"/>
        </w:rPr>
        <w:lastRenderedPageBreak/>
        <w:t>Advantages of the solution: This solution ensures that only valid UEs capable of solving puzzles can perform registrations in a regular manner. Unprovisioned UEs cannot solve the puzzles and hence they cannot launch DDoS by filling up S&amp;F buffers.</w:t>
      </w:r>
    </w:p>
    <w:p w14:paraId="4BEB255A" w14:textId="77777777" w:rsidR="00D8759F" w:rsidRDefault="00D8759F" w:rsidP="00D8759F">
      <w:pPr>
        <w:numPr>
          <w:ilvl w:val="0"/>
          <w:numId w:val="45"/>
        </w:numPr>
        <w:spacing w:after="0"/>
        <w:rPr>
          <w:rFonts w:eastAsia="宋体"/>
        </w:rPr>
      </w:pPr>
      <w:r w:rsidRPr="00D8759F">
        <w:rPr>
          <w:rFonts w:eastAsia="宋体"/>
        </w:rPr>
        <w:t xml:space="preserve">Disadvantages of the solution: The </w:t>
      </w:r>
      <w:r w:rsidRPr="00D8759F">
        <w:rPr>
          <w:rFonts w:eastAsia="宋体"/>
          <w:lang w:eastAsia="zh-CN"/>
        </w:rPr>
        <w:t>need for the pre-provisioning of satellite-specific parameters</w:t>
      </w:r>
    </w:p>
    <w:p w14:paraId="4C1A9BF1" w14:textId="5E4659AD" w:rsidR="00174295" w:rsidRPr="00D8759F" w:rsidRDefault="00D8759F" w:rsidP="00D8759F">
      <w:pPr>
        <w:numPr>
          <w:ilvl w:val="0"/>
          <w:numId w:val="45"/>
        </w:numPr>
        <w:spacing w:after="0"/>
        <w:rPr>
          <w:rFonts w:eastAsia="宋体"/>
        </w:rPr>
      </w:pPr>
      <w:r w:rsidRPr="00D8759F">
        <w:rPr>
          <w:rFonts w:eastAsia="宋体"/>
        </w:rPr>
        <w:t>Impacted entities: UE, Satellite gNB</w:t>
      </w:r>
    </w:p>
    <w:p w14:paraId="2885D3E6" w14:textId="53CCF3DD" w:rsidR="006A137A" w:rsidRDefault="006A137A" w:rsidP="006A137A">
      <w:pPr>
        <w:pStyle w:val="21"/>
      </w:pPr>
      <w:bookmarkStart w:id="963" w:name="_Toc180150916"/>
      <w:bookmarkStart w:id="964" w:name="_Toc180400610"/>
      <w:bookmarkStart w:id="965" w:name="_Toc180481791"/>
      <w:bookmarkStart w:id="966" w:name="_Toc180740432"/>
      <w:r>
        <w:t>6.33</w:t>
      </w:r>
      <w:r>
        <w:tab/>
        <w:t xml:space="preserve">Solution #33: </w:t>
      </w:r>
      <w:r w:rsidR="0053557B" w:rsidRPr="0053557B">
        <w:t>Integration of Solutions #8 and #21 to provide D(DOS) protection from both, pre-provisioned UEs and unauthenticated UEs</w:t>
      </w:r>
      <w:bookmarkEnd w:id="963"/>
      <w:bookmarkEnd w:id="964"/>
      <w:bookmarkEnd w:id="965"/>
      <w:bookmarkEnd w:id="966"/>
    </w:p>
    <w:p w14:paraId="311EDAE0" w14:textId="4F6F3BAA" w:rsidR="006A137A" w:rsidRDefault="006A137A" w:rsidP="006A137A">
      <w:pPr>
        <w:pStyle w:val="31"/>
      </w:pPr>
      <w:bookmarkStart w:id="967" w:name="_Toc180150917"/>
      <w:bookmarkStart w:id="968" w:name="_Toc180400611"/>
      <w:bookmarkStart w:id="969" w:name="_Toc180481792"/>
      <w:bookmarkStart w:id="970" w:name="_Toc180740433"/>
      <w:r>
        <w:t>6.33.1</w:t>
      </w:r>
      <w:r>
        <w:tab/>
        <w:t>Introduction</w:t>
      </w:r>
      <w:bookmarkEnd w:id="967"/>
      <w:bookmarkEnd w:id="968"/>
      <w:bookmarkEnd w:id="969"/>
      <w:bookmarkEnd w:id="970"/>
    </w:p>
    <w:p w14:paraId="022E8063" w14:textId="77777777" w:rsidR="0053557B" w:rsidRDefault="0053557B" w:rsidP="0053557B">
      <w:pPr>
        <w:jc w:val="both"/>
      </w:pPr>
      <w:r>
        <w:t>There are two distinct approaches to the remediation of (D)DOS attacks on the availability of the equipment on board satellite during S&amp;F operation.</w:t>
      </w:r>
    </w:p>
    <w:p w14:paraId="4D0007DE" w14:textId="77777777" w:rsidR="0053557B" w:rsidRDefault="0053557B" w:rsidP="0053557B">
      <w:pPr>
        <w:jc w:val="both"/>
      </w:pPr>
      <w:r>
        <w:t xml:space="preserve">One approach (Solution #8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153AA872" w14:textId="77777777" w:rsidR="0053557B" w:rsidRDefault="0053557B" w:rsidP="0053557B">
      <w:pPr>
        <w:jc w:val="both"/>
      </w:pPr>
      <w: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7BF7F52" w14:textId="065CCAE6" w:rsidR="006A137A" w:rsidRDefault="0053557B" w:rsidP="0053557B">
      <w:pPr>
        <w:jc w:val="both"/>
      </w:pPr>
      <w:r>
        <w:t>There is a need for solutions that integrate and coordinate the use of existing (D)DOS remediation Solution #8 with Solution #21 to take advantage of the benefits in either approach and to allow the remediation of (D)DoS attacks before the security context is established between the UE and the network.</w:t>
      </w:r>
    </w:p>
    <w:p w14:paraId="58842C41" w14:textId="434C016B" w:rsidR="006A137A" w:rsidRDefault="006A137A" w:rsidP="006A137A">
      <w:pPr>
        <w:pStyle w:val="31"/>
      </w:pPr>
      <w:bookmarkStart w:id="971" w:name="_Toc180150918"/>
      <w:bookmarkStart w:id="972" w:name="_Toc180400612"/>
      <w:bookmarkStart w:id="973" w:name="_Toc180481793"/>
      <w:bookmarkStart w:id="974" w:name="_Toc180740434"/>
      <w:r>
        <w:t>6.33.2</w:t>
      </w:r>
      <w:r>
        <w:tab/>
        <w:t>Solution details</w:t>
      </w:r>
      <w:bookmarkEnd w:id="971"/>
      <w:bookmarkEnd w:id="972"/>
      <w:bookmarkEnd w:id="973"/>
      <w:bookmarkEnd w:id="974"/>
    </w:p>
    <w:p w14:paraId="1F19D19F" w14:textId="77777777" w:rsidR="00A567BD" w:rsidRPr="00A567BD" w:rsidRDefault="00A567BD" w:rsidP="00A567BD">
      <w:pPr>
        <w:rPr>
          <w:rFonts w:eastAsia="宋体"/>
          <w:lang w:eastAsia="zh-CN"/>
        </w:rPr>
      </w:pPr>
      <w:r w:rsidRPr="00A567BD">
        <w:rPr>
          <w:rFonts w:eastAsia="宋体"/>
          <w:lang w:eastAsia="zh-CN"/>
        </w:rPr>
        <w:t>The integrated call flow based on Solution #8 and Solution #21 is presented below. It merges Solution #8 and Solution #21 in the present document thus making it possible to remediate unauthenticated (D)DOS attacks.</w:t>
      </w:r>
    </w:p>
    <w:p w14:paraId="3C8B8B04" w14:textId="6043FADE" w:rsidR="00A567BD" w:rsidRPr="00A567BD" w:rsidRDefault="00A567BD" w:rsidP="00A567BD">
      <w:pPr>
        <w:rPr>
          <w:rFonts w:eastAsia="宋体"/>
          <w:lang w:eastAsia="zh-CN"/>
        </w:rPr>
      </w:pPr>
      <w:r w:rsidRPr="00A567BD">
        <w:rPr>
          <w:rFonts w:eastAsia="宋体"/>
        </w:rPr>
        <w:object w:dxaOrig="9160" w:dyaOrig="19610" w14:anchorId="17E09DFE">
          <v:shape id="_x0000_i1062" type="#_x0000_t75" style="width:415.7pt;height:890.3pt" o:ole="">
            <v:imagedata r:id="rId77" o:title=""/>
          </v:shape>
          <o:OLEObject Type="Embed" ProgID="Visio.Drawing.15" ShapeID="_x0000_i1062" DrawAspect="Content" ObjectID="_1791353026" r:id="rId78"/>
        </w:object>
      </w:r>
    </w:p>
    <w:p w14:paraId="5060F284" w14:textId="533A7103" w:rsidR="00A567BD" w:rsidRPr="00A567BD" w:rsidRDefault="00A567BD" w:rsidP="00A567BD">
      <w:pPr>
        <w:jc w:val="center"/>
        <w:rPr>
          <w:rFonts w:eastAsia="宋体"/>
          <w:b/>
          <w:bCs/>
          <w:lang w:eastAsia="zh-CN"/>
        </w:rPr>
      </w:pPr>
      <w:r w:rsidRPr="00A567BD">
        <w:rPr>
          <w:rFonts w:eastAsia="宋体"/>
          <w:b/>
          <w:bCs/>
          <w:lang w:eastAsia="zh-CN"/>
        </w:rPr>
        <w:lastRenderedPageBreak/>
        <w:t>Figure 6.</w:t>
      </w:r>
      <w:r w:rsidR="00485583">
        <w:rPr>
          <w:rFonts w:eastAsia="宋体"/>
          <w:b/>
          <w:bCs/>
          <w:lang w:eastAsia="zh-CN"/>
        </w:rPr>
        <w:t>33</w:t>
      </w:r>
      <w:r w:rsidRPr="00A567BD">
        <w:rPr>
          <w:rFonts w:eastAsia="宋体"/>
          <w:b/>
          <w:bCs/>
          <w:lang w:eastAsia="zh-CN"/>
        </w:rPr>
        <w:t>.2-1:</w:t>
      </w:r>
      <w:r w:rsidRPr="00A567BD">
        <w:rPr>
          <w:rFonts w:eastAsia="宋体"/>
        </w:rPr>
        <w:t xml:space="preserve"> </w:t>
      </w:r>
      <w:r w:rsidRPr="00A567BD">
        <w:rPr>
          <w:rFonts w:eastAsia="宋体"/>
          <w:b/>
          <w:bCs/>
          <w:lang w:eastAsia="zh-CN"/>
        </w:rPr>
        <w:t xml:space="preserve">Integration of Solution #8 and Solution #21  </w:t>
      </w:r>
    </w:p>
    <w:p w14:paraId="32449888" w14:textId="5B154F0E" w:rsidR="00A567BD" w:rsidRPr="00A567BD" w:rsidRDefault="00A567BD" w:rsidP="00A567BD">
      <w:pPr>
        <w:rPr>
          <w:rFonts w:eastAsia="宋体"/>
          <w:lang w:eastAsia="zh-CN"/>
        </w:rPr>
      </w:pPr>
      <w:r w:rsidRPr="00A567BD">
        <w:rPr>
          <w:rFonts w:eastAsia="宋体"/>
          <w:lang w:eastAsia="zh-CN"/>
        </w:rPr>
        <w:t>The steps in Figure 6.</w:t>
      </w:r>
      <w:r w:rsidR="00485583">
        <w:rPr>
          <w:rFonts w:eastAsia="宋体"/>
          <w:lang w:eastAsia="zh-CN"/>
        </w:rPr>
        <w:t>33</w:t>
      </w:r>
      <w:r w:rsidRPr="00A567BD">
        <w:rPr>
          <w:rFonts w:eastAsia="宋体"/>
          <w:lang w:eastAsia="zh-CN"/>
        </w:rPr>
        <w:t>.2-1 are described below.</w:t>
      </w:r>
    </w:p>
    <w:p w14:paraId="0C9C6670" w14:textId="77777777" w:rsidR="00A567BD" w:rsidRPr="00A567BD" w:rsidRDefault="00A567BD" w:rsidP="00A567BD">
      <w:pPr>
        <w:rPr>
          <w:rFonts w:eastAsia="宋体"/>
          <w:lang w:eastAsia="zh-CN"/>
        </w:rPr>
      </w:pPr>
      <w:r w:rsidRPr="00A567BD">
        <w:rPr>
          <w:rFonts w:eastAsia="宋体"/>
          <w:lang w:eastAsia="zh-CN"/>
        </w:rPr>
        <w:t>0.</w:t>
      </w:r>
      <w:r w:rsidRPr="00A567BD">
        <w:rPr>
          <w:rFonts w:eastAsia="宋体"/>
          <w:lang w:eastAsia="zh-CN"/>
        </w:rPr>
        <w:tab/>
        <w:t>The network provisions UEs and Satellite with a set of credentials for ECCSI. The credentials include Public Validation Token (PVT), Secret Signing Key (SSK) associated with UE's or Satellite's identity, and KMS Public Authentication Key (KPAK). This step is identical to step 0 in Solution #8</w:t>
      </w:r>
    </w:p>
    <w:p w14:paraId="67127FAC" w14:textId="77777777" w:rsidR="00A567BD" w:rsidRPr="00A567BD" w:rsidRDefault="00A567BD" w:rsidP="00A567BD">
      <w:pPr>
        <w:rPr>
          <w:rFonts w:eastAsia="宋体"/>
          <w:lang w:eastAsia="zh-CN"/>
        </w:rPr>
      </w:pPr>
      <w:r w:rsidRPr="00A567BD">
        <w:rPr>
          <w:rFonts w:eastAsia="宋体"/>
          <w:lang w:eastAsia="zh-CN"/>
        </w:rPr>
        <w:t>NOTE:</w:t>
      </w:r>
      <w:r w:rsidRPr="00A567BD">
        <w:rPr>
          <w:rFonts w:eastAsia="宋体"/>
          <w:lang w:eastAsia="zh-CN"/>
        </w:rPr>
        <w:tab/>
        <w:t>KMS can be a standalone entity or collocared in an existing NF.</w:t>
      </w:r>
    </w:p>
    <w:p w14:paraId="4BB8D109" w14:textId="77777777" w:rsidR="00A567BD" w:rsidRPr="00A567BD" w:rsidRDefault="00A567BD" w:rsidP="00A567BD">
      <w:pPr>
        <w:rPr>
          <w:rFonts w:eastAsia="宋体"/>
          <w:lang w:eastAsia="zh-CN"/>
        </w:rPr>
      </w:pPr>
      <w:r w:rsidRPr="00A567BD">
        <w:rPr>
          <w:rFonts w:eastAsia="宋体"/>
          <w:lang w:eastAsia="zh-CN"/>
        </w:rPr>
        <w:t>0a.</w:t>
      </w:r>
      <w:r w:rsidRPr="00A567BD">
        <w:rPr>
          <w:rFonts w:eastAsia="宋体"/>
          <w:lang w:eastAsia="zh-CN"/>
        </w:rPr>
        <w:tab/>
        <w:t>The network equipment on board of the satellite may be provisioned with its S&amp;F Policy. This policy may consist among other values with “puzzles required” or “puzzles not required.” The UE may be provisioned with the “S&amp;F Mode” parameter.</w:t>
      </w:r>
    </w:p>
    <w:p w14:paraId="0C382129" w14:textId="77777777" w:rsidR="00A567BD" w:rsidRPr="00A567BD" w:rsidRDefault="00A567BD" w:rsidP="00A567BD">
      <w:pPr>
        <w:rPr>
          <w:rFonts w:eastAsia="宋体"/>
          <w:lang w:eastAsia="zh-CN"/>
        </w:rPr>
      </w:pPr>
      <w:r w:rsidRPr="00A567BD">
        <w:rPr>
          <w:rFonts w:eastAsia="宋体"/>
          <w:lang w:eastAsia="zh-CN"/>
        </w:rPr>
        <w:t>After that, the authentication process of S&amp;F mode is as follows.</w:t>
      </w:r>
    </w:p>
    <w:p w14:paraId="605CE208" w14:textId="77777777" w:rsidR="00A567BD" w:rsidRPr="00A567BD" w:rsidRDefault="00A567BD" w:rsidP="00A567BD">
      <w:pPr>
        <w:rPr>
          <w:rFonts w:eastAsia="宋体"/>
          <w:lang w:eastAsia="zh-CN"/>
        </w:rPr>
      </w:pPr>
      <w:r w:rsidRPr="00A567BD">
        <w:rPr>
          <w:rFonts w:eastAsia="宋体"/>
          <w:lang w:eastAsia="zh-CN"/>
        </w:rPr>
        <w:t>PHASE 1. (Service link is available, Feeder link is unavailable)</w:t>
      </w:r>
    </w:p>
    <w:p w14:paraId="66583953" w14:textId="77777777" w:rsidR="00A567BD" w:rsidRPr="00A567BD" w:rsidRDefault="00A567BD" w:rsidP="00A567BD">
      <w:pPr>
        <w:rPr>
          <w:rFonts w:eastAsia="宋体"/>
          <w:lang w:eastAsia="zh-CN"/>
        </w:rPr>
      </w:pPr>
      <w:r w:rsidRPr="00A567BD">
        <w:rPr>
          <w:rFonts w:eastAsia="宋体"/>
          <w:lang w:eastAsia="zh-CN"/>
        </w:rPr>
        <w:t xml:space="preserve"> 1. The satellite provides a random number generated by the satellite (SAT.RN) and S&amp;F indicator indicating that the satellite is operating in S&amp;F mode. These may be included in the SIB (System Information Broadcast) message. This step is identical to step 1 in Solution #8</w:t>
      </w:r>
    </w:p>
    <w:p w14:paraId="619C1EFC" w14:textId="77777777" w:rsidR="00A567BD" w:rsidRPr="00A567BD" w:rsidRDefault="00A567BD" w:rsidP="00A567BD">
      <w:pPr>
        <w:rPr>
          <w:rFonts w:eastAsia="宋体"/>
          <w:lang w:eastAsia="zh-CN"/>
        </w:rPr>
      </w:pPr>
      <w:r w:rsidRPr="00A567BD">
        <w:rPr>
          <w:rFonts w:eastAsia="宋体"/>
          <w:lang w:eastAsia="zh-CN"/>
        </w:rPr>
        <w:t>2(1). The UE issues an Attach Request to the eNB/MME on board satellite including S&amp;F Mode parameter</w:t>
      </w:r>
    </w:p>
    <w:p w14:paraId="3D5D90B9" w14:textId="77777777" w:rsidR="00A567BD" w:rsidRPr="00A567BD" w:rsidRDefault="00A567BD" w:rsidP="00A567BD">
      <w:pPr>
        <w:rPr>
          <w:rFonts w:eastAsia="宋体"/>
          <w:lang w:eastAsia="zh-CN"/>
        </w:rPr>
      </w:pPr>
      <w:r w:rsidRPr="00A567BD">
        <w:rPr>
          <w:rFonts w:eastAsia="宋体"/>
          <w:lang w:eastAsia="zh-CN"/>
        </w:rPr>
        <w:t xml:space="preserve">3. </w:t>
      </w:r>
      <w:r w:rsidRPr="00A567BD">
        <w:rPr>
          <w:rFonts w:eastAsia="宋体"/>
          <w:lang w:eastAsia="zh-CN"/>
        </w:rPr>
        <w:tab/>
        <w:t>eNB/MME on board satellite checks if the Feeder link is available.</w:t>
      </w:r>
      <w:r w:rsidRPr="00A567BD">
        <w:rPr>
          <w:rFonts w:eastAsia="宋体"/>
        </w:rPr>
        <w:t xml:space="preserve"> </w:t>
      </w:r>
      <w:r w:rsidRPr="00A567BD">
        <w:rPr>
          <w:rFonts w:eastAsia="宋体"/>
          <w:lang w:eastAsia="zh-CN"/>
        </w:rPr>
        <w:t>If yes, the (D)DOS attack on availability is comparable to similar (D)DOS attacks in terrestrial networks, and the network equipment on board the satellite skips to step 12. This is the optimization of Solution #21.</w:t>
      </w:r>
    </w:p>
    <w:p w14:paraId="4985E79E" w14:textId="77777777" w:rsidR="00A567BD" w:rsidRPr="00A567BD" w:rsidRDefault="00A567BD" w:rsidP="00A567BD">
      <w:pPr>
        <w:rPr>
          <w:rFonts w:eastAsia="宋体"/>
          <w:lang w:eastAsia="zh-CN"/>
        </w:rPr>
      </w:pPr>
      <w:r w:rsidRPr="00A567BD">
        <w:rPr>
          <w:rFonts w:eastAsia="宋体"/>
          <w:lang w:eastAsia="zh-CN"/>
        </w:rPr>
        <w:t>4a.</w:t>
      </w:r>
      <w:r w:rsidRPr="00A567BD">
        <w:rPr>
          <w:rFonts w:eastAsia="宋体"/>
          <w:lang w:eastAsia="zh-CN"/>
        </w:rPr>
        <w:tab/>
        <w:t>eNB/MME on board satellite analyses the received S&amp;F Mode parameter against S&amp;F Policy</w:t>
      </w:r>
    </w:p>
    <w:p w14:paraId="31136D25" w14:textId="77777777" w:rsidR="00A567BD" w:rsidRPr="00A567BD" w:rsidRDefault="00A567BD" w:rsidP="00A567BD">
      <w:pPr>
        <w:rPr>
          <w:rFonts w:eastAsia="宋体"/>
          <w:lang w:eastAsia="zh-CN"/>
        </w:rPr>
      </w:pPr>
      <w:r w:rsidRPr="00A567BD">
        <w:rPr>
          <w:rFonts w:eastAsia="宋体"/>
          <w:lang w:eastAsia="zh-CN"/>
        </w:rPr>
        <w:t xml:space="preserve">If “puzzles” = .TRUE. and the S&amp;F Policy requires puzzles, proceed to step 5 </w:t>
      </w:r>
    </w:p>
    <w:p w14:paraId="514EE8A0" w14:textId="77777777" w:rsidR="00A567BD" w:rsidRPr="00A567BD" w:rsidRDefault="00A567BD" w:rsidP="00A567BD">
      <w:pPr>
        <w:rPr>
          <w:rFonts w:eastAsia="宋体"/>
          <w:lang w:eastAsia="zh-CN"/>
        </w:rPr>
      </w:pPr>
      <w:r w:rsidRPr="00A567BD">
        <w:rPr>
          <w:rFonts w:eastAsia="宋体"/>
          <w:lang w:eastAsia="zh-CN"/>
        </w:rPr>
        <w:t xml:space="preserve">If “puzzles” = .FALSE. or “puzzles” = NULL (i.e., the S&amp;F Mode parameter is not included in message 2  and the S&amp;F Policy requires puzzles, proceed to step 4b </w:t>
      </w:r>
    </w:p>
    <w:p w14:paraId="5B3F2734" w14:textId="77777777" w:rsidR="00A567BD" w:rsidRPr="00A567BD" w:rsidRDefault="00A567BD" w:rsidP="00A567BD">
      <w:pPr>
        <w:rPr>
          <w:rFonts w:eastAsia="宋体"/>
          <w:lang w:eastAsia="zh-CN"/>
        </w:rPr>
      </w:pPr>
      <w:r w:rsidRPr="00A567BD">
        <w:rPr>
          <w:rFonts w:eastAsia="宋体"/>
          <w:lang w:eastAsia="zh-CN"/>
        </w:rPr>
        <w:t>If S&amp;F Policy does not require puzzles, proceed to step 9a</w:t>
      </w:r>
    </w:p>
    <w:p w14:paraId="20CFD101" w14:textId="77777777" w:rsidR="00A567BD" w:rsidRPr="00A567BD" w:rsidRDefault="00A567BD" w:rsidP="00A567BD">
      <w:pPr>
        <w:rPr>
          <w:rFonts w:eastAsia="宋体"/>
          <w:lang w:eastAsia="zh-CN"/>
        </w:rPr>
      </w:pPr>
      <w:r w:rsidRPr="00A567BD">
        <w:rPr>
          <w:rFonts w:eastAsia="宋体"/>
          <w:lang w:eastAsia="zh-CN"/>
        </w:rPr>
        <w:t>4b.</w:t>
      </w:r>
      <w:r w:rsidRPr="00A567BD">
        <w:rPr>
          <w:rFonts w:eastAsia="宋体"/>
          <w:lang w:eastAsia="zh-CN"/>
        </w:rPr>
        <w:tab/>
        <w:t>eNB/MME on board satellite issues Attach Reject (similar to Cause = “S&amp;F Policy Mismatch”). The UE, upon receipt of this message, is aware of its incompatibility with the S&amp;F requirements of eNB/MME on board satellite</w:t>
      </w:r>
    </w:p>
    <w:p w14:paraId="5F91E868" w14:textId="77777777" w:rsidR="00A567BD" w:rsidRPr="00A567BD" w:rsidRDefault="00A567BD" w:rsidP="00A567BD">
      <w:pPr>
        <w:rPr>
          <w:rFonts w:eastAsia="宋体"/>
          <w:lang w:eastAsia="zh-CN"/>
        </w:rPr>
      </w:pPr>
      <w:r w:rsidRPr="00A567BD">
        <w:rPr>
          <w:rFonts w:eastAsia="宋体"/>
          <w:lang w:eastAsia="zh-CN"/>
        </w:rPr>
        <w:t>5. eNB/MME on board satellite decides to offer a puzzle to throttle (D)DOS attack</w:t>
      </w:r>
    </w:p>
    <w:p w14:paraId="7B8DBDD6" w14:textId="77777777" w:rsidR="00A567BD" w:rsidRPr="00A567BD" w:rsidRDefault="00A567BD" w:rsidP="00A567BD">
      <w:pPr>
        <w:rPr>
          <w:rFonts w:eastAsia="宋体"/>
          <w:lang w:eastAsia="zh-CN"/>
        </w:rPr>
      </w:pPr>
      <w:r w:rsidRPr="00A567BD">
        <w:rPr>
          <w:rFonts w:eastAsia="宋体"/>
          <w:lang w:eastAsia="zh-CN"/>
        </w:rPr>
        <w:t>6. eNB/MME on board satellite composes a puzzle</w:t>
      </w:r>
    </w:p>
    <w:p w14:paraId="07B8B5B4" w14:textId="77777777" w:rsidR="00A567BD" w:rsidRPr="00A567BD" w:rsidRDefault="00A567BD" w:rsidP="00A567BD">
      <w:pPr>
        <w:rPr>
          <w:rFonts w:eastAsia="宋体"/>
          <w:lang w:eastAsia="zh-CN"/>
        </w:rPr>
      </w:pPr>
      <w:r w:rsidRPr="00A567BD">
        <w:rPr>
          <w:rFonts w:eastAsia="宋体"/>
          <w:lang w:eastAsia="zh-CN"/>
        </w:rPr>
        <w:t>7. eNB/MME on board satellite sends a puzzle to the UE</w:t>
      </w:r>
    </w:p>
    <w:p w14:paraId="541F70B6" w14:textId="77777777" w:rsidR="00A567BD" w:rsidRPr="00A567BD" w:rsidRDefault="00A567BD" w:rsidP="00A567BD">
      <w:pPr>
        <w:rPr>
          <w:rFonts w:eastAsia="宋体"/>
          <w:lang w:eastAsia="zh-CN"/>
        </w:rPr>
      </w:pPr>
      <w:r w:rsidRPr="00A567BD">
        <w:rPr>
          <w:rFonts w:eastAsia="宋体"/>
          <w:lang w:eastAsia="zh-CN"/>
        </w:rPr>
        <w:t>8. The UE receives the puzzle, solves it, and produces the evidence</w:t>
      </w:r>
    </w:p>
    <w:p w14:paraId="5533EA68" w14:textId="77777777" w:rsidR="00A567BD" w:rsidRPr="00A567BD" w:rsidRDefault="00A567BD" w:rsidP="00A567BD">
      <w:pPr>
        <w:rPr>
          <w:rFonts w:eastAsia="宋体"/>
          <w:lang w:eastAsia="zh-CN"/>
        </w:rPr>
      </w:pPr>
      <w:bookmarkStart w:id="975" w:name="_Hlk178683889"/>
      <w:r w:rsidRPr="00A567BD">
        <w:rPr>
          <w:rFonts w:eastAsia="宋体"/>
          <w:lang w:eastAsia="zh-CN"/>
        </w:rPr>
        <w:t>9a. The eNB/MME on board satellite issues the Attach Reject message with Re-attach Info, SAT.ID, SAT.Sig parameters. This step is optional. If S&amp;F Policy does not require puzzles eNB/MME on board satellite skips this step.</w:t>
      </w:r>
    </w:p>
    <w:bookmarkEnd w:id="975"/>
    <w:p w14:paraId="43B46E06" w14:textId="77777777" w:rsidR="00A567BD" w:rsidRPr="00A567BD" w:rsidRDefault="00A567BD" w:rsidP="00A567BD">
      <w:pPr>
        <w:rPr>
          <w:rFonts w:eastAsia="宋体"/>
          <w:lang w:eastAsia="zh-CN"/>
        </w:rPr>
      </w:pPr>
      <w:r w:rsidRPr="00A567BD">
        <w:rPr>
          <w:rFonts w:eastAsia="宋体"/>
          <w:lang w:eastAsia="zh-CN"/>
        </w:rPr>
        <w:t>9b. The UE initiates the attach procedure by transmitting signed Attach Request message. This message consists of the Attach Request message (UE.ID, UE.RN, SAT.RN, and S&amp;F indicator in addition to existing parameters), digital signature, and, optionally, the evidence produced in step 8(5). UE.ID of the message, generated by the UE through ECCSI. UE.ID is the UE's identity associated with ECCSI algorithm, and S&amp;F indicator indicates that the UE will operate in S&amp;F mode.</w:t>
      </w:r>
    </w:p>
    <w:p w14:paraId="7BEDB8A3" w14:textId="77777777" w:rsidR="00A567BD" w:rsidRPr="00A567BD" w:rsidRDefault="00A567BD" w:rsidP="00A567BD">
      <w:pPr>
        <w:rPr>
          <w:rFonts w:eastAsia="宋体"/>
          <w:lang w:eastAsia="zh-CN"/>
        </w:rPr>
      </w:pPr>
      <w:r w:rsidRPr="00A567BD">
        <w:rPr>
          <w:rFonts w:eastAsia="宋体"/>
          <w:lang w:eastAsia="zh-CN"/>
        </w:rPr>
        <w:t xml:space="preserve">       The satellite checks the validity of the UE by verifying the UE.Sig.</w:t>
      </w:r>
    </w:p>
    <w:p w14:paraId="69D14AF6" w14:textId="77777777" w:rsidR="00A567BD" w:rsidRPr="00A567BD" w:rsidRDefault="00A567BD" w:rsidP="00A567BD">
      <w:pPr>
        <w:rPr>
          <w:rFonts w:eastAsia="宋体"/>
          <w:lang w:eastAsia="zh-CN"/>
        </w:rPr>
      </w:pPr>
      <w:r w:rsidRPr="00A567BD">
        <w:rPr>
          <w:rFonts w:eastAsia="宋体"/>
          <w:lang w:eastAsia="zh-CN"/>
        </w:rPr>
        <w:t>10. eNB/MME on board satellite verifies the evidence from step 8. This step is optional. If S&amp;F Policy does not require puzzles eNB/MME on board satellite skips this step</w:t>
      </w:r>
    </w:p>
    <w:p w14:paraId="260559D7" w14:textId="78C014A0" w:rsidR="009B5729" w:rsidRPr="009B5729" w:rsidRDefault="00A567BD" w:rsidP="009B5729">
      <w:r w:rsidRPr="00A567BD">
        <w:rPr>
          <w:rFonts w:eastAsia="宋体"/>
          <w:lang w:eastAsia="zh-CN"/>
        </w:rPr>
        <w:t>The rest of the call flow follows steps 3 – 12 from Solution #8 in the present document.</w:t>
      </w:r>
    </w:p>
    <w:p w14:paraId="61A28DAE" w14:textId="1DCF6143" w:rsidR="006A137A" w:rsidRDefault="006A137A" w:rsidP="006A137A">
      <w:pPr>
        <w:pStyle w:val="31"/>
      </w:pPr>
      <w:bookmarkStart w:id="976" w:name="_Toc180150919"/>
      <w:bookmarkStart w:id="977" w:name="_Toc180400613"/>
      <w:bookmarkStart w:id="978" w:name="_Toc180481794"/>
      <w:bookmarkStart w:id="979" w:name="_Toc180740435"/>
      <w:r>
        <w:lastRenderedPageBreak/>
        <w:t>6.33.3</w:t>
      </w:r>
      <w:r>
        <w:tab/>
        <w:t>Evaluation</w:t>
      </w:r>
      <w:bookmarkEnd w:id="976"/>
      <w:bookmarkEnd w:id="977"/>
      <w:bookmarkEnd w:id="978"/>
      <w:bookmarkEnd w:id="979"/>
    </w:p>
    <w:p w14:paraId="1CD1A2DF" w14:textId="77777777" w:rsidR="00A567BD" w:rsidRPr="00F249EA" w:rsidRDefault="00A567BD" w:rsidP="00A567BD">
      <w:pPr>
        <w:rPr>
          <w:lang w:eastAsia="zh-CN"/>
        </w:rPr>
      </w:pPr>
      <w:r w:rsidRPr="00F249EA">
        <w:t xml:space="preserve">This solution merges Solutions #8 and #21 by “stacking” them up. It addresses the requirement of </w:t>
      </w:r>
      <w:r w:rsidRPr="00F249EA">
        <w:rPr>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31620347" w14:textId="77777777" w:rsidR="00A567BD" w:rsidRPr="00F249EA" w:rsidRDefault="00A567BD" w:rsidP="00A567BD">
      <w:pPr>
        <w:rPr>
          <w:lang w:eastAsia="zh-CN"/>
        </w:rPr>
      </w:pPr>
      <w:r w:rsidRPr="00F249EA">
        <w:rPr>
          <w:lang w:eastAsia="zh-CN"/>
        </w:rPr>
        <w:t>The specific evaluations of Solution #8 and Solution #21 are applicable here.</w:t>
      </w:r>
    </w:p>
    <w:p w14:paraId="18249276" w14:textId="090BD425" w:rsidR="00A567BD" w:rsidRPr="00F249EA" w:rsidRDefault="00A567BD" w:rsidP="00A567BD">
      <w:pPr>
        <w:pStyle w:val="aff"/>
        <w:numPr>
          <w:ilvl w:val="0"/>
          <w:numId w:val="46"/>
        </w:numPr>
        <w:spacing w:after="0"/>
      </w:pPr>
      <w:r w:rsidRPr="00F249EA">
        <w:t>Assumptions: Only S&amp;F related DDoS attacks which can lead to</w:t>
      </w:r>
      <w:r w:rsidR="00734961">
        <w:t xml:space="preserve"> e.g.</w:t>
      </w:r>
      <w:r w:rsidRPr="00F249EA">
        <w:t xml:space="preserve"> buffer overflow during S&amp;F are the focus of this solution.</w:t>
      </w:r>
    </w:p>
    <w:p w14:paraId="4E138046" w14:textId="77777777" w:rsidR="00A567BD" w:rsidRPr="00F249EA" w:rsidRDefault="00A567BD" w:rsidP="00A567BD">
      <w:pPr>
        <w:pStyle w:val="aff"/>
        <w:numPr>
          <w:ilvl w:val="0"/>
          <w:numId w:val="46"/>
        </w:numPr>
        <w:spacing w:after="0"/>
      </w:pPr>
      <w:r w:rsidRPr="00F249EA">
        <w:t xml:space="preserve">Dependency on other WGs: Pre-provisioning of shared secrets which enables puzzle solving with valid UEs (steps 0 and 1) and broadcasting puzzles (step 7(4)), would require coordination with RAN and SA WG2.  </w:t>
      </w:r>
    </w:p>
    <w:p w14:paraId="5D2CDB3D" w14:textId="77777777" w:rsidR="00A567BD" w:rsidRPr="00F249EA" w:rsidRDefault="00A567BD" w:rsidP="00A567BD">
      <w:pPr>
        <w:pStyle w:val="aff"/>
        <w:numPr>
          <w:ilvl w:val="0"/>
          <w:numId w:val="46"/>
        </w:numPr>
        <w:spacing w:after="0"/>
      </w:pPr>
      <w:r w:rsidRPr="00F249EA">
        <w:t>Relevant KI and potential security requirements addressed: This solution addresses KI#1 Requirement #3.</w:t>
      </w:r>
    </w:p>
    <w:p w14:paraId="1CE39CE3" w14:textId="77777777" w:rsidR="00A567BD" w:rsidRPr="00F249EA" w:rsidRDefault="00A567BD" w:rsidP="00A567BD">
      <w:pPr>
        <w:pStyle w:val="aff"/>
        <w:numPr>
          <w:ilvl w:val="0"/>
          <w:numId w:val="46"/>
        </w:numPr>
        <w:spacing w:after="0"/>
      </w:pPr>
      <w:r w:rsidRPr="00F249EA">
        <w:t xml:space="preserve">Architecture option: The solution is applicable to split-MME architecture option. </w:t>
      </w:r>
    </w:p>
    <w:p w14:paraId="63066F41" w14:textId="77777777" w:rsidR="00A567BD" w:rsidRPr="00F249EA" w:rsidRDefault="00A567BD" w:rsidP="00A567BD">
      <w:pPr>
        <w:pStyle w:val="aff"/>
        <w:numPr>
          <w:ilvl w:val="0"/>
          <w:numId w:val="46"/>
        </w:numPr>
        <w:spacing w:after="0"/>
      </w:pPr>
      <w:r w:rsidRPr="00F249EA">
        <w:t>Re-use of legacy security procedures: None</w:t>
      </w:r>
    </w:p>
    <w:p w14:paraId="08E6F2B3" w14:textId="77777777" w:rsidR="00A567BD" w:rsidRPr="00F249EA" w:rsidRDefault="00A567BD" w:rsidP="00A567BD">
      <w:pPr>
        <w:pStyle w:val="aff"/>
        <w:numPr>
          <w:ilvl w:val="0"/>
          <w:numId w:val="46"/>
        </w:numPr>
        <w:spacing w:after="0"/>
      </w:pPr>
      <w:r w:rsidRPr="00F249EA">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1EF96797" w14:textId="77777777" w:rsidR="00A567BD" w:rsidRPr="00F249EA" w:rsidRDefault="00A567BD" w:rsidP="00A567BD">
      <w:pPr>
        <w:pStyle w:val="aff"/>
        <w:numPr>
          <w:ilvl w:val="0"/>
          <w:numId w:val="46"/>
        </w:numPr>
        <w:spacing w:after="0"/>
      </w:pPr>
      <w:r w:rsidRPr="00F249EA">
        <w:t>Disadvantages of the solution: As inherited from Solutions #8 and 21.</w:t>
      </w:r>
    </w:p>
    <w:p w14:paraId="4E5CE962" w14:textId="7BE43748" w:rsidR="00A567BD" w:rsidRDefault="00A567BD" w:rsidP="00FD7EB0">
      <w:pPr>
        <w:pStyle w:val="aff"/>
        <w:numPr>
          <w:ilvl w:val="0"/>
          <w:numId w:val="46"/>
        </w:numPr>
        <w:spacing w:after="0"/>
      </w:pPr>
      <w:r w:rsidRPr="00F249EA">
        <w:t>Impacted entities: UE, Satellite eNB, EPC</w:t>
      </w:r>
    </w:p>
    <w:p w14:paraId="1BD0896B" w14:textId="006D02C9" w:rsidR="006A137A" w:rsidRDefault="006A137A" w:rsidP="006A137A">
      <w:pPr>
        <w:pStyle w:val="21"/>
      </w:pPr>
      <w:bookmarkStart w:id="980" w:name="_Toc180150920"/>
      <w:bookmarkStart w:id="981" w:name="_Toc180400614"/>
      <w:bookmarkStart w:id="982" w:name="_Toc180481795"/>
      <w:bookmarkStart w:id="983" w:name="_Toc180740436"/>
      <w:r>
        <w:t>6.</w:t>
      </w:r>
      <w:r w:rsidR="00485583">
        <w:t>34</w:t>
      </w:r>
      <w:r>
        <w:tab/>
        <w:t>Solution #</w:t>
      </w:r>
      <w:r w:rsidR="00485583">
        <w:t>34</w:t>
      </w:r>
      <w:r>
        <w:t xml:space="preserve">: </w:t>
      </w:r>
      <w:r w:rsidR="00485583" w:rsidRPr="00485583">
        <w:t>Integration of Solutions #9 and #21 to provide D(DOS) protection from both, pre-provisioned UEs and unauthenticated UEs</w:t>
      </w:r>
      <w:bookmarkEnd w:id="980"/>
      <w:bookmarkEnd w:id="981"/>
      <w:bookmarkEnd w:id="982"/>
      <w:bookmarkEnd w:id="983"/>
    </w:p>
    <w:p w14:paraId="2A349A99" w14:textId="0DB7808F" w:rsidR="006A137A" w:rsidRDefault="006A137A" w:rsidP="006A137A">
      <w:pPr>
        <w:pStyle w:val="31"/>
      </w:pPr>
      <w:bookmarkStart w:id="984" w:name="_Toc180150921"/>
      <w:bookmarkStart w:id="985" w:name="_Toc180400615"/>
      <w:bookmarkStart w:id="986" w:name="_Toc180481796"/>
      <w:bookmarkStart w:id="987" w:name="_Toc180740437"/>
      <w:r>
        <w:t>6.</w:t>
      </w:r>
      <w:r w:rsidR="00485583">
        <w:t>34</w:t>
      </w:r>
      <w:r>
        <w:t>.1</w:t>
      </w:r>
      <w:r>
        <w:tab/>
        <w:t>Introduction</w:t>
      </w:r>
      <w:bookmarkEnd w:id="984"/>
      <w:bookmarkEnd w:id="985"/>
      <w:bookmarkEnd w:id="986"/>
      <w:bookmarkEnd w:id="987"/>
    </w:p>
    <w:p w14:paraId="51C58F94" w14:textId="77777777" w:rsidR="00485583" w:rsidRPr="00485583" w:rsidRDefault="00485583" w:rsidP="00485583">
      <w:pPr>
        <w:rPr>
          <w:lang w:eastAsia="zh-CN"/>
        </w:rPr>
      </w:pPr>
      <w:bookmarkStart w:id="988" w:name="_Hlk180147547"/>
      <w:r w:rsidRPr="00485583">
        <w:rPr>
          <w:lang w:eastAsia="zh-CN"/>
        </w:rPr>
        <w:t>There are two distinct approaches to the remediation of (D)DOS attacks on the availability of the equipment on board satellite during S&amp;F operation.</w:t>
      </w:r>
    </w:p>
    <w:p w14:paraId="2321F85C" w14:textId="77777777" w:rsidR="00485583" w:rsidRPr="00485583" w:rsidRDefault="00485583" w:rsidP="00485583">
      <w:pPr>
        <w:rPr>
          <w:lang w:eastAsia="zh-CN"/>
        </w:rPr>
      </w:pPr>
      <w:r w:rsidRPr="00485583">
        <w:rPr>
          <w:lang w:eastAsia="zh-CN"/>
        </w:rPr>
        <w:t xml:space="preserve">One approach (Solution #9)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941A1DC" w14:textId="77777777" w:rsidR="00485583" w:rsidRPr="00485583" w:rsidRDefault="00485583" w:rsidP="00485583">
      <w:pPr>
        <w:rPr>
          <w:lang w:eastAsia="zh-CN"/>
        </w:rPr>
      </w:pPr>
      <w:r w:rsidRPr="00485583">
        <w:rPr>
          <w:lang w:eastAsia="zh-CN"/>
        </w:rP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BE5C02B" w14:textId="7D29BA6A" w:rsidR="00485583" w:rsidRDefault="00485583" w:rsidP="00485583">
      <w:r w:rsidRPr="00485583">
        <w:rPr>
          <w:lang w:eastAsia="zh-CN"/>
        </w:rPr>
        <w:t>There is a need for solutions that integrate and coordinate the use of existing (D)DOS remediation Solution #9 with Solution #21 to take advantage of the benefits in either approach and to allow the remediation of (D)DoS attacks before the security context is established between the UE and the network.</w:t>
      </w:r>
      <w:bookmarkEnd w:id="988"/>
    </w:p>
    <w:p w14:paraId="25A535E8" w14:textId="6AE11332" w:rsidR="006A137A" w:rsidRDefault="006A137A" w:rsidP="006A137A">
      <w:pPr>
        <w:pStyle w:val="31"/>
      </w:pPr>
      <w:bookmarkStart w:id="989" w:name="_Toc180150922"/>
      <w:bookmarkStart w:id="990" w:name="_Toc180400616"/>
      <w:bookmarkStart w:id="991" w:name="_Toc180481797"/>
      <w:bookmarkStart w:id="992" w:name="_Toc180740438"/>
      <w:r>
        <w:t>6.</w:t>
      </w:r>
      <w:r w:rsidR="00485583">
        <w:t>34</w:t>
      </w:r>
      <w:r>
        <w:t>.2</w:t>
      </w:r>
      <w:r>
        <w:tab/>
        <w:t>Solution details</w:t>
      </w:r>
      <w:bookmarkEnd w:id="989"/>
      <w:bookmarkEnd w:id="990"/>
      <w:bookmarkEnd w:id="991"/>
      <w:bookmarkEnd w:id="992"/>
    </w:p>
    <w:p w14:paraId="7BE75D93" w14:textId="1E7A3090" w:rsidR="00B834D9" w:rsidRDefault="00181915" w:rsidP="00B834D9">
      <w:r w:rsidRPr="00181915">
        <w:t>The integrated call flow based on Solutions #9 and #21 is presented below. It combines Solution #9 and Solution #21 in the present document thus making it possible to remediate against unauthenticated (D)DOS attacks.</w:t>
      </w:r>
    </w:p>
    <w:p w14:paraId="5B9345DD" w14:textId="37AF5C4A" w:rsidR="00181915" w:rsidRDefault="00181915" w:rsidP="00B834D9">
      <w:r>
        <w:object w:dxaOrig="10561" w:dyaOrig="21649" w14:anchorId="45610FFE">
          <v:shape id="_x0000_i1063" type="#_x0000_t75" style="width:383.15pt;height:784.5pt" o:ole="">
            <v:imagedata r:id="rId79" o:title=""/>
          </v:shape>
          <o:OLEObject Type="Embed" ProgID="Visio.Drawing.15" ShapeID="_x0000_i1063" DrawAspect="Content" ObjectID="_1791353027" r:id="rId80"/>
        </w:object>
      </w:r>
    </w:p>
    <w:p w14:paraId="74E175CB" w14:textId="0FA7BCDC" w:rsidR="003E1E43" w:rsidRPr="003E1E43" w:rsidRDefault="003E1E43" w:rsidP="003E1E43">
      <w:pPr>
        <w:jc w:val="center"/>
        <w:rPr>
          <w:rFonts w:eastAsia="宋体"/>
          <w:b/>
          <w:bCs/>
          <w:lang w:eastAsia="zh-CN"/>
        </w:rPr>
      </w:pPr>
      <w:r w:rsidRPr="003E1E43">
        <w:rPr>
          <w:rFonts w:eastAsia="宋体"/>
          <w:b/>
          <w:bCs/>
          <w:lang w:eastAsia="zh-CN"/>
        </w:rPr>
        <w:lastRenderedPageBreak/>
        <w:t>Figure 6.</w:t>
      </w:r>
      <w:r>
        <w:rPr>
          <w:rFonts w:eastAsia="宋体"/>
          <w:b/>
          <w:bCs/>
          <w:lang w:eastAsia="zh-CN"/>
        </w:rPr>
        <w:t>34</w:t>
      </w:r>
      <w:r w:rsidRPr="003E1E43">
        <w:rPr>
          <w:rFonts w:eastAsia="宋体"/>
          <w:b/>
          <w:bCs/>
          <w:lang w:eastAsia="zh-CN"/>
        </w:rPr>
        <w:t>.2-1:</w:t>
      </w:r>
      <w:r w:rsidRPr="003E1E43">
        <w:rPr>
          <w:rFonts w:eastAsia="宋体"/>
        </w:rPr>
        <w:t xml:space="preserve"> </w:t>
      </w:r>
      <w:r w:rsidRPr="003E1E43">
        <w:rPr>
          <w:rFonts w:eastAsia="宋体"/>
          <w:b/>
          <w:bCs/>
          <w:lang w:eastAsia="zh-CN"/>
        </w:rPr>
        <w:t xml:space="preserve">Integration of Solution #9 and Solution #21  </w:t>
      </w:r>
    </w:p>
    <w:p w14:paraId="0870D01B" w14:textId="409DF71E" w:rsidR="003E1E43" w:rsidRPr="003E1E43" w:rsidRDefault="003E1E43" w:rsidP="003E1E43">
      <w:pPr>
        <w:rPr>
          <w:rFonts w:eastAsia="宋体"/>
          <w:lang w:eastAsia="zh-CN"/>
        </w:rPr>
      </w:pPr>
      <w:r w:rsidRPr="003E1E43">
        <w:rPr>
          <w:rFonts w:eastAsia="宋体"/>
          <w:lang w:eastAsia="zh-CN"/>
        </w:rPr>
        <w:t>The steps in Figure 6.</w:t>
      </w:r>
      <w:r>
        <w:rPr>
          <w:rFonts w:eastAsia="宋体"/>
          <w:lang w:eastAsia="zh-CN"/>
        </w:rPr>
        <w:t>34</w:t>
      </w:r>
      <w:r w:rsidRPr="003E1E43">
        <w:rPr>
          <w:rFonts w:eastAsia="宋体"/>
          <w:lang w:eastAsia="zh-CN"/>
        </w:rPr>
        <w:t>.2-1 are described below.</w:t>
      </w:r>
    </w:p>
    <w:p w14:paraId="6AEC49E3" w14:textId="77777777" w:rsidR="003E1E43" w:rsidRPr="003E1E43" w:rsidRDefault="003E1E43" w:rsidP="003E1E43">
      <w:pPr>
        <w:rPr>
          <w:rFonts w:eastAsia="宋体"/>
        </w:rPr>
      </w:pPr>
      <w:r w:rsidRPr="003E1E43">
        <w:rPr>
          <w:rFonts w:eastAsia="宋体"/>
        </w:rPr>
        <w:t>0. The network equipment on board the satellite may be provisioned with its S&amp;F Policy. This policy may consist among other values of “puzzles required” or “puzzles not required.” The UE may be provisioned with the “S&amp;F Mode” parameter.</w:t>
      </w:r>
    </w:p>
    <w:p w14:paraId="05DB7E82" w14:textId="77777777" w:rsidR="003E1E43" w:rsidRPr="003E1E43" w:rsidRDefault="003E1E43" w:rsidP="003E1E43">
      <w:pPr>
        <w:rPr>
          <w:rFonts w:eastAsia="宋体"/>
        </w:rPr>
      </w:pPr>
      <w:r w:rsidRPr="003E1E43">
        <w:rPr>
          <w:rFonts w:eastAsia="宋体"/>
        </w:rPr>
        <w:t xml:space="preserve">1. Initial Registration Process: Upon entering the satellite's coverage, the UE initiates an Initial Attach Request with the S&amp;F Mode parameter. </w:t>
      </w:r>
    </w:p>
    <w:p w14:paraId="5090EA36" w14:textId="77777777" w:rsidR="003E1E43" w:rsidRPr="003E1E43" w:rsidRDefault="003E1E43" w:rsidP="003E1E43">
      <w:pPr>
        <w:rPr>
          <w:rFonts w:eastAsia="宋体"/>
        </w:rPr>
      </w:pPr>
      <w:r w:rsidRPr="003E1E43">
        <w:rPr>
          <w:rFonts w:eastAsia="宋体"/>
        </w:rPr>
        <w:t xml:space="preserve">2. E-UTRAN on board satellite checks if the Feeder link is available. </w:t>
      </w:r>
      <w:r w:rsidRPr="003E1E43">
        <w:rPr>
          <w:rFonts w:eastAsia="宋体"/>
          <w:lang w:eastAsia="zh-CN"/>
        </w:rPr>
        <w:t>If yes, the (D)DOS attack on availability is comparable to similar (D)DOS attacks in terrestrial networks, and the network equipment on board the satellite skips to step 11. This is the optimization of Solution #21</w:t>
      </w:r>
      <w:r w:rsidRPr="003E1E43">
        <w:rPr>
          <w:rFonts w:eastAsia="宋体"/>
        </w:rPr>
        <w:t xml:space="preserve"> </w:t>
      </w:r>
    </w:p>
    <w:p w14:paraId="6276012B" w14:textId="77777777" w:rsidR="003E1E43" w:rsidRPr="003E1E43" w:rsidRDefault="003E1E43" w:rsidP="003E1E43">
      <w:pPr>
        <w:rPr>
          <w:rFonts w:eastAsia="宋体"/>
        </w:rPr>
      </w:pPr>
      <w:r w:rsidRPr="003E1E43">
        <w:rPr>
          <w:rFonts w:eastAsia="宋体"/>
        </w:rPr>
        <w:t>3a. eNB on board the satellite analyses the received S&amp;F Mode parameter against S&amp;F Policy</w:t>
      </w:r>
    </w:p>
    <w:p w14:paraId="6417A982" w14:textId="77777777" w:rsidR="003E1E43" w:rsidRPr="003E1E43" w:rsidRDefault="003E1E43" w:rsidP="003E1E43">
      <w:pPr>
        <w:rPr>
          <w:rFonts w:eastAsia="宋体"/>
        </w:rPr>
      </w:pPr>
      <w:r w:rsidRPr="003E1E43">
        <w:rPr>
          <w:rFonts w:eastAsia="宋体"/>
        </w:rPr>
        <w:t xml:space="preserve">If “puzzles” = .TRUE. and the S&amp;F Policy requires puzzles, proceed to step 5 </w:t>
      </w:r>
    </w:p>
    <w:p w14:paraId="7ACEC6BA" w14:textId="77777777" w:rsidR="003E1E43" w:rsidRPr="003E1E43" w:rsidRDefault="003E1E43" w:rsidP="003E1E43">
      <w:pPr>
        <w:rPr>
          <w:rFonts w:eastAsia="宋体"/>
        </w:rPr>
      </w:pPr>
      <w:r w:rsidRPr="003E1E43">
        <w:rPr>
          <w:rFonts w:eastAsia="宋体"/>
        </w:rPr>
        <w:t xml:space="preserve">If “puzzles” = .FALSE. or “puzzles” = NULL (i.e., the S&amp;F Mode parameter is not included in message 2  and the S&amp;F Policy requires puzzles, proceed to step 3b </w:t>
      </w:r>
    </w:p>
    <w:p w14:paraId="69AAB9FD" w14:textId="77777777" w:rsidR="003E1E43" w:rsidRPr="003E1E43" w:rsidRDefault="003E1E43" w:rsidP="003E1E43">
      <w:pPr>
        <w:rPr>
          <w:rFonts w:eastAsia="宋体"/>
        </w:rPr>
      </w:pPr>
      <w:r w:rsidRPr="003E1E43">
        <w:rPr>
          <w:rFonts w:eastAsia="宋体"/>
        </w:rPr>
        <w:t>If S&amp;F Policy does not require puzzles, proceed to step 10</w:t>
      </w:r>
    </w:p>
    <w:p w14:paraId="55AE18D1" w14:textId="77777777" w:rsidR="003E1E43" w:rsidRPr="003E1E43" w:rsidRDefault="003E1E43" w:rsidP="003E1E43">
      <w:pPr>
        <w:rPr>
          <w:rFonts w:eastAsia="宋体"/>
        </w:rPr>
      </w:pPr>
      <w:r w:rsidRPr="003E1E43">
        <w:rPr>
          <w:rFonts w:eastAsia="宋体"/>
        </w:rPr>
        <w:t>3b. eNB on board satellite issues Attach Reject (with Cause = “S&amp;F Policy Mismatch”)</w:t>
      </w:r>
    </w:p>
    <w:p w14:paraId="12FAF813" w14:textId="77777777" w:rsidR="003E1E43" w:rsidRPr="003E1E43" w:rsidRDefault="003E1E43" w:rsidP="003E1E43">
      <w:pPr>
        <w:rPr>
          <w:rFonts w:eastAsia="宋体"/>
        </w:rPr>
      </w:pPr>
      <w:r w:rsidRPr="003E1E43">
        <w:rPr>
          <w:rFonts w:eastAsia="宋体"/>
        </w:rPr>
        <w:t>4. eNB on board satellite decides to offer a puzzle to throttle (D)DOS attacks</w:t>
      </w:r>
    </w:p>
    <w:p w14:paraId="410BA4D4" w14:textId="77777777" w:rsidR="003E1E43" w:rsidRPr="003E1E43" w:rsidRDefault="003E1E43" w:rsidP="003E1E43">
      <w:pPr>
        <w:rPr>
          <w:rFonts w:eastAsia="宋体"/>
        </w:rPr>
      </w:pPr>
      <w:r w:rsidRPr="003E1E43">
        <w:rPr>
          <w:rFonts w:eastAsia="宋体"/>
        </w:rPr>
        <w:t>5. eNB on board satellite composes a puzzle</w:t>
      </w:r>
    </w:p>
    <w:p w14:paraId="76BF2E22" w14:textId="77777777" w:rsidR="003E1E43" w:rsidRPr="003E1E43" w:rsidRDefault="003E1E43" w:rsidP="003E1E43">
      <w:pPr>
        <w:rPr>
          <w:rFonts w:eastAsia="宋体"/>
        </w:rPr>
      </w:pPr>
      <w:r w:rsidRPr="003E1E43">
        <w:rPr>
          <w:rFonts w:eastAsia="宋体"/>
        </w:rPr>
        <w:t>6. eNB on board satellite sends a puzzle to the UE</w:t>
      </w:r>
    </w:p>
    <w:p w14:paraId="1F59B561" w14:textId="77777777" w:rsidR="003E1E43" w:rsidRPr="003E1E43" w:rsidRDefault="003E1E43" w:rsidP="003E1E43">
      <w:pPr>
        <w:rPr>
          <w:rFonts w:eastAsia="宋体"/>
        </w:rPr>
      </w:pPr>
      <w:r w:rsidRPr="003E1E43">
        <w:rPr>
          <w:rFonts w:eastAsia="宋体"/>
        </w:rPr>
        <w:t>7. The UE solves the puzzle and produces the evidence</w:t>
      </w:r>
    </w:p>
    <w:p w14:paraId="4F901AC9" w14:textId="77777777" w:rsidR="003E1E43" w:rsidRPr="003E1E43" w:rsidRDefault="003E1E43" w:rsidP="003E1E43">
      <w:pPr>
        <w:rPr>
          <w:rFonts w:eastAsia="宋体"/>
        </w:rPr>
      </w:pPr>
      <w:r w:rsidRPr="003E1E43">
        <w:rPr>
          <w:rFonts w:eastAsia="宋体"/>
        </w:rPr>
        <w:t>8. The UE issues a NAS Attach Request from to the eNB on board satellite with the solved puzzle (evidence)</w:t>
      </w:r>
    </w:p>
    <w:p w14:paraId="666074F9" w14:textId="77777777" w:rsidR="003E1E43" w:rsidRPr="003E1E43" w:rsidRDefault="003E1E43" w:rsidP="003E1E43">
      <w:pPr>
        <w:rPr>
          <w:rFonts w:eastAsia="宋体"/>
        </w:rPr>
      </w:pPr>
      <w:r w:rsidRPr="003E1E43">
        <w:rPr>
          <w:rFonts w:eastAsia="宋体"/>
        </w:rPr>
        <w:t>9. eNB on board satellite verifies the evidence from step 8. This step is optional. If S&amp;F Policy does not require puzzles eNB/MME on board satellite skips this step</w:t>
      </w:r>
    </w:p>
    <w:p w14:paraId="1D745A23" w14:textId="77777777" w:rsidR="003E1E43" w:rsidRPr="003E1E43" w:rsidRDefault="003E1E43" w:rsidP="003E1E43">
      <w:pPr>
        <w:rPr>
          <w:rFonts w:eastAsia="宋体"/>
        </w:rPr>
      </w:pPr>
      <w:r w:rsidRPr="003E1E43">
        <w:rPr>
          <w:rFonts w:eastAsia="宋体"/>
        </w:rPr>
        <w:t>The rest of the Embodiment call flow (i.e., steps 9 – 19) follows steps 2 – 12 from Solution #8 of TR 33.700-29 [2].</w:t>
      </w:r>
    </w:p>
    <w:p w14:paraId="13B2B6DA" w14:textId="77777777" w:rsidR="003E1E43" w:rsidRPr="003E1E43" w:rsidRDefault="003E1E43" w:rsidP="003E1E43">
      <w:pPr>
        <w:rPr>
          <w:rFonts w:eastAsia="宋体"/>
        </w:rPr>
      </w:pPr>
      <w:r w:rsidRPr="003E1E43">
        <w:rPr>
          <w:rFonts w:eastAsia="宋体"/>
        </w:rPr>
        <w:t>10-11. The MME-SAT, unable to immediately establish a ground connection, temporarily stores the UE's International Mobile Subscriber Identity (IMSI) and issues an Attach Reject message. The MME-SAT rejects the UE's Initial Attach Request with an Attach Reject message that includes a Cause value indicating that the Attach procedure is suspended, as well as a Timer value(indicating how long the UE should refrain from attempting another Attach).</w:t>
      </w:r>
    </w:p>
    <w:p w14:paraId="4A1D7D45" w14:textId="77777777" w:rsidR="003E1E43" w:rsidRPr="003E1E43" w:rsidRDefault="003E1E43" w:rsidP="003E1E43">
      <w:pPr>
        <w:rPr>
          <w:rFonts w:eastAsia="宋体"/>
        </w:rPr>
      </w:pPr>
      <w:r w:rsidRPr="003E1E43">
        <w:rPr>
          <w:rFonts w:eastAsia="宋体"/>
        </w:rPr>
        <w:t>NOTE: The Cause and the Timer can be protected with a digital signature, which the UE can validate using provisioned root certificates.</w:t>
      </w:r>
    </w:p>
    <w:p w14:paraId="685BA31F" w14:textId="77777777" w:rsidR="003E1E43" w:rsidRPr="003E1E43" w:rsidRDefault="003E1E43" w:rsidP="003E1E43">
      <w:pPr>
        <w:rPr>
          <w:rFonts w:eastAsia="宋体"/>
        </w:rPr>
      </w:pPr>
      <w:r w:rsidRPr="003E1E43">
        <w:rPr>
          <w:rFonts w:eastAsia="宋体"/>
        </w:rPr>
        <w:t>12-13. Once MME-SAT establishes contact with MME-GND, it forwards the IMSI to request authentication vectors from the Home Subscriber Server (HSS).</w:t>
      </w:r>
    </w:p>
    <w:p w14:paraId="1E8DBB0C" w14:textId="77777777" w:rsidR="003E1E43" w:rsidRPr="003E1E43" w:rsidRDefault="003E1E43" w:rsidP="003E1E43">
      <w:pPr>
        <w:rPr>
          <w:rFonts w:eastAsia="宋体"/>
        </w:rPr>
      </w:pPr>
      <w:r w:rsidRPr="003E1E43">
        <w:rPr>
          <w:rFonts w:eastAsia="宋体"/>
        </w:rPr>
        <w:t xml:space="preserve"> 14-18. In subsequent coverage, the UE re-initiates the Attach Request. This time, MME-SAT, equipped with the authentication vectors, proceeds to authenticate the UE, leading to a successful Attach Acceptance. Immediately following successful authentication, MME-SAT sends a provisional Update Location Request to the HSS. This update includes an indicator that the location update is provisional and should not be fully processed until final confirmation is received, optimizing the handling of location data under intermittent connectivity.</w:t>
      </w:r>
    </w:p>
    <w:p w14:paraId="03245380" w14:textId="44E17F0D" w:rsidR="00181915" w:rsidRPr="00B834D9" w:rsidRDefault="003E1E43" w:rsidP="00B834D9">
      <w:r w:rsidRPr="003E1E43">
        <w:rPr>
          <w:rFonts w:eastAsia="宋体"/>
        </w:rPr>
        <w:t>19-20   Location Update Process: MME-SAT updates the UE's location with the HSS upon establishing ground connectivity, ensuring the UE's subscription permits service in the attempted location. Any discrepancies trigger a detach procedure during the next satellite contact.</w:t>
      </w:r>
    </w:p>
    <w:p w14:paraId="4E11DEAC" w14:textId="734866AF" w:rsidR="006A137A" w:rsidRDefault="006A137A" w:rsidP="006A137A">
      <w:pPr>
        <w:pStyle w:val="31"/>
      </w:pPr>
      <w:bookmarkStart w:id="993" w:name="_Toc180150923"/>
      <w:bookmarkStart w:id="994" w:name="_Toc180400617"/>
      <w:bookmarkStart w:id="995" w:name="_Toc180481798"/>
      <w:bookmarkStart w:id="996" w:name="_Toc180740439"/>
      <w:r>
        <w:lastRenderedPageBreak/>
        <w:t>6.</w:t>
      </w:r>
      <w:r w:rsidR="00485583">
        <w:t>34</w:t>
      </w:r>
      <w:r>
        <w:t>.3</w:t>
      </w:r>
      <w:r>
        <w:tab/>
        <w:t>Evaluation</w:t>
      </w:r>
      <w:bookmarkEnd w:id="993"/>
      <w:bookmarkEnd w:id="994"/>
      <w:bookmarkEnd w:id="995"/>
      <w:bookmarkEnd w:id="996"/>
    </w:p>
    <w:p w14:paraId="519478AD" w14:textId="77777777" w:rsidR="003E1E43" w:rsidRPr="003E1E43" w:rsidRDefault="003E1E43" w:rsidP="003E1E43">
      <w:pPr>
        <w:rPr>
          <w:rFonts w:eastAsia="宋体"/>
          <w:lang w:eastAsia="zh-CN"/>
        </w:rPr>
      </w:pPr>
      <w:r w:rsidRPr="003E1E43">
        <w:rPr>
          <w:rFonts w:eastAsia="宋体"/>
        </w:rPr>
        <w:t xml:space="preserve">This solution merges Solutions #9 and #21 by “stacking” them up. It addresses the requirement of </w:t>
      </w:r>
      <w:r w:rsidRPr="003E1E43">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7E653D2" w14:textId="77777777" w:rsidR="003E1E43" w:rsidRPr="003E1E43" w:rsidRDefault="003E1E43" w:rsidP="003E1E43">
      <w:pPr>
        <w:rPr>
          <w:rFonts w:eastAsia="宋体"/>
          <w:lang w:eastAsia="zh-CN"/>
        </w:rPr>
      </w:pPr>
      <w:r w:rsidRPr="003E1E43">
        <w:rPr>
          <w:rFonts w:eastAsia="宋体"/>
          <w:lang w:eastAsia="zh-CN"/>
        </w:rPr>
        <w:t>The specific evaluations of Solution #9 and Solution #21 are applicable here.</w:t>
      </w:r>
    </w:p>
    <w:p w14:paraId="6A2A8A5C" w14:textId="77777777" w:rsidR="003E1E43" w:rsidRPr="003E1E43" w:rsidRDefault="003E1E43" w:rsidP="003E1E43">
      <w:pPr>
        <w:numPr>
          <w:ilvl w:val="0"/>
          <w:numId w:val="46"/>
        </w:numPr>
        <w:spacing w:after="0"/>
        <w:rPr>
          <w:rFonts w:eastAsia="宋体"/>
        </w:rPr>
      </w:pPr>
      <w:r w:rsidRPr="003E1E43">
        <w:rPr>
          <w:rFonts w:eastAsia="宋体"/>
        </w:rPr>
        <w:t>Assumptions: Only S&amp;F related DDoS attack which can lead to buffer overflow during S&amp;F is the focus of this solution.</w:t>
      </w:r>
    </w:p>
    <w:p w14:paraId="7D0ADAE9" w14:textId="77777777" w:rsidR="003E1E43" w:rsidRPr="003E1E43" w:rsidRDefault="003E1E43" w:rsidP="003E1E43">
      <w:pPr>
        <w:numPr>
          <w:ilvl w:val="0"/>
          <w:numId w:val="46"/>
        </w:numPr>
        <w:spacing w:after="0"/>
        <w:rPr>
          <w:rFonts w:eastAsia="宋体"/>
        </w:rPr>
      </w:pPr>
      <w:r w:rsidRPr="003E1E43">
        <w:rPr>
          <w:rFonts w:eastAsia="宋体"/>
        </w:rPr>
        <w:t xml:space="preserve">Dependency on other WGs: S&amp;F Policy provisioning (step 0) and offering puzzles (step 6), would require coordination with RAN.  </w:t>
      </w:r>
    </w:p>
    <w:p w14:paraId="247D27A3" w14:textId="77777777" w:rsidR="003E1E43" w:rsidRPr="003E1E43" w:rsidRDefault="003E1E43" w:rsidP="003E1E43">
      <w:pPr>
        <w:numPr>
          <w:ilvl w:val="0"/>
          <w:numId w:val="46"/>
        </w:numPr>
        <w:spacing w:after="0"/>
        <w:rPr>
          <w:rFonts w:eastAsia="宋体"/>
        </w:rPr>
      </w:pPr>
      <w:r w:rsidRPr="003E1E43">
        <w:rPr>
          <w:rFonts w:eastAsia="宋体"/>
        </w:rPr>
        <w:t>Relevant KI and potential security requirements addressed: This solution addresses KI#1 Requirement #3.</w:t>
      </w:r>
    </w:p>
    <w:p w14:paraId="70666FF4" w14:textId="77777777" w:rsidR="003E1E43" w:rsidRPr="003E1E43" w:rsidRDefault="003E1E43" w:rsidP="003E1E43">
      <w:pPr>
        <w:numPr>
          <w:ilvl w:val="0"/>
          <w:numId w:val="46"/>
        </w:numPr>
        <w:spacing w:after="0"/>
        <w:rPr>
          <w:rFonts w:eastAsia="宋体"/>
        </w:rPr>
      </w:pPr>
      <w:r w:rsidRPr="003E1E43">
        <w:rPr>
          <w:rFonts w:eastAsia="宋体"/>
        </w:rPr>
        <w:t xml:space="preserve">Architecture option: The solution is applicable to split-MME architecture option. </w:t>
      </w:r>
    </w:p>
    <w:p w14:paraId="24E1D862" w14:textId="77777777" w:rsidR="003E1E43" w:rsidRPr="003E1E43" w:rsidRDefault="003E1E43" w:rsidP="003E1E43">
      <w:pPr>
        <w:numPr>
          <w:ilvl w:val="0"/>
          <w:numId w:val="46"/>
        </w:numPr>
        <w:spacing w:after="0"/>
        <w:rPr>
          <w:rFonts w:eastAsia="宋体"/>
        </w:rPr>
      </w:pPr>
      <w:r w:rsidRPr="003E1E43">
        <w:rPr>
          <w:rFonts w:eastAsia="宋体"/>
        </w:rPr>
        <w:t>Re-use of legacy security procedures: None</w:t>
      </w:r>
    </w:p>
    <w:p w14:paraId="0736DB15" w14:textId="77777777" w:rsidR="003E1E43" w:rsidRPr="003E1E43" w:rsidRDefault="003E1E43" w:rsidP="003E1E43">
      <w:pPr>
        <w:numPr>
          <w:ilvl w:val="0"/>
          <w:numId w:val="46"/>
        </w:numPr>
        <w:spacing w:after="0"/>
        <w:rPr>
          <w:rFonts w:eastAsia="宋体"/>
        </w:rPr>
      </w:pPr>
      <w:r w:rsidRPr="003E1E43">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5E7F5FF0" w14:textId="77777777" w:rsidR="003E1E43" w:rsidRPr="003E1E43" w:rsidRDefault="003E1E43" w:rsidP="003E1E43">
      <w:pPr>
        <w:numPr>
          <w:ilvl w:val="0"/>
          <w:numId w:val="46"/>
        </w:numPr>
        <w:spacing w:after="0"/>
        <w:rPr>
          <w:rFonts w:eastAsia="宋体"/>
        </w:rPr>
      </w:pPr>
      <w:r w:rsidRPr="003E1E43">
        <w:rPr>
          <w:rFonts w:eastAsia="宋体"/>
        </w:rPr>
        <w:t>Disadvantages of the solution: As inherited from Solutions #9 and 21.</w:t>
      </w:r>
    </w:p>
    <w:p w14:paraId="62C23606" w14:textId="19D3EA05" w:rsidR="003E1E43" w:rsidRPr="008C54CB" w:rsidRDefault="003E1E43" w:rsidP="00FD7EB0">
      <w:pPr>
        <w:numPr>
          <w:ilvl w:val="0"/>
          <w:numId w:val="46"/>
        </w:numPr>
        <w:spacing w:after="0"/>
        <w:rPr>
          <w:rFonts w:eastAsia="宋体"/>
        </w:rPr>
      </w:pPr>
      <w:r w:rsidRPr="008C54CB">
        <w:rPr>
          <w:rFonts w:eastAsia="宋体"/>
        </w:rPr>
        <w:t>Impacted entities: UE, Satellite eNB and MME, EPC</w:t>
      </w:r>
    </w:p>
    <w:p w14:paraId="7EF2DEAA" w14:textId="71C5828D" w:rsidR="006A137A" w:rsidRDefault="003E1E43" w:rsidP="006A137A">
      <w:pPr>
        <w:pStyle w:val="EditorsNote"/>
      </w:pPr>
      <w:r w:rsidRPr="003E1E43">
        <w:rPr>
          <w:lang w:eastAsia="zh-CN"/>
        </w:rPr>
        <w:t>Editor’s Note: Further evaluation is FFS.</w:t>
      </w:r>
    </w:p>
    <w:p w14:paraId="3956B2DA" w14:textId="78E8A188" w:rsidR="00AC198F" w:rsidRDefault="00AC198F" w:rsidP="00AC198F">
      <w:pPr>
        <w:pStyle w:val="21"/>
      </w:pPr>
      <w:bookmarkStart w:id="997" w:name="_Toc180150924"/>
      <w:bookmarkStart w:id="998" w:name="_Toc180400618"/>
      <w:bookmarkStart w:id="999" w:name="_Toc180481799"/>
      <w:bookmarkStart w:id="1000" w:name="_Toc180740440"/>
      <w:r>
        <w:t>6.</w:t>
      </w:r>
      <w:r w:rsidR="00B309BD">
        <w:t>35</w:t>
      </w:r>
      <w:r>
        <w:tab/>
        <w:t>Solution #</w:t>
      </w:r>
      <w:r w:rsidR="00B309BD">
        <w:t>35</w:t>
      </w:r>
      <w:r>
        <w:t xml:space="preserve">: </w:t>
      </w:r>
      <w:r w:rsidR="00B309BD" w:rsidRPr="00B309BD">
        <w:t>Integration of Solutions #9 and #21 to provide D(DOS) protection from both, pre-provisioned UEs and unauthenticated UEs</w:t>
      </w:r>
      <w:bookmarkEnd w:id="997"/>
      <w:bookmarkEnd w:id="998"/>
      <w:bookmarkEnd w:id="999"/>
      <w:bookmarkEnd w:id="1000"/>
    </w:p>
    <w:p w14:paraId="4E183913" w14:textId="38DBE523" w:rsidR="00AC198F" w:rsidRDefault="00AC198F" w:rsidP="00AC198F">
      <w:pPr>
        <w:pStyle w:val="31"/>
      </w:pPr>
      <w:bookmarkStart w:id="1001" w:name="_Toc180150925"/>
      <w:bookmarkStart w:id="1002" w:name="_Toc180400619"/>
      <w:bookmarkStart w:id="1003" w:name="_Toc180481800"/>
      <w:bookmarkStart w:id="1004" w:name="_Toc180740441"/>
      <w:r>
        <w:t>6.</w:t>
      </w:r>
      <w:r w:rsidR="001958E7">
        <w:t>35</w:t>
      </w:r>
      <w:r>
        <w:t>.1</w:t>
      </w:r>
      <w:r>
        <w:tab/>
        <w:t>Introduction</w:t>
      </w:r>
      <w:bookmarkEnd w:id="1001"/>
      <w:bookmarkEnd w:id="1002"/>
      <w:bookmarkEnd w:id="1003"/>
      <w:bookmarkEnd w:id="1004"/>
    </w:p>
    <w:p w14:paraId="1B34C487" w14:textId="77777777" w:rsidR="00B309BD" w:rsidRPr="00B309BD" w:rsidRDefault="00B309BD" w:rsidP="00B309BD">
      <w:pPr>
        <w:jc w:val="both"/>
      </w:pPr>
      <w:r w:rsidRPr="00B309BD">
        <w:t>There are two distinct approaches to the remediation of (D)DOS attacks on the availability of the equipment on board satellite during S&amp;F operation.</w:t>
      </w:r>
    </w:p>
    <w:p w14:paraId="526420CB" w14:textId="77777777" w:rsidR="00B309BD" w:rsidRPr="00B309BD" w:rsidRDefault="00B309BD" w:rsidP="00B309BD">
      <w:pPr>
        <w:jc w:val="both"/>
      </w:pPr>
      <w:r w:rsidRPr="00B309BD">
        <w:t xml:space="preserve">One approach (Solution #15)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64AFCF6" w14:textId="77777777" w:rsidR="00B309BD" w:rsidRPr="00B309BD" w:rsidRDefault="00B309BD" w:rsidP="00B309BD">
      <w:pPr>
        <w:jc w:val="both"/>
      </w:pPr>
      <w:r w:rsidRPr="00B309BD">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3A3F5A8B" w14:textId="77777777" w:rsidR="00B309BD" w:rsidRDefault="00B309BD" w:rsidP="00B309BD">
      <w:pPr>
        <w:jc w:val="both"/>
      </w:pPr>
      <w:r w:rsidRPr="00B309BD">
        <w:t>There is a need for solutions that integrate and coordinate the use of existing (D)DOS remediation Solution #15 with Solution #21 to take advantage of the benefits in either approach and to allow the remediation of (D)DoS attacks before the security context is established between the UE and the network.</w:t>
      </w:r>
    </w:p>
    <w:p w14:paraId="7F1D8D49" w14:textId="6727ECF3" w:rsidR="00AC198F" w:rsidRDefault="00AC198F" w:rsidP="00B309BD">
      <w:pPr>
        <w:pStyle w:val="31"/>
      </w:pPr>
      <w:bookmarkStart w:id="1005" w:name="_Toc180150926"/>
      <w:bookmarkStart w:id="1006" w:name="_Toc180400620"/>
      <w:bookmarkStart w:id="1007" w:name="_Toc180481801"/>
      <w:bookmarkStart w:id="1008" w:name="_Toc180740442"/>
      <w:r>
        <w:t>6.</w:t>
      </w:r>
      <w:r w:rsidR="001958E7">
        <w:t>35</w:t>
      </w:r>
      <w:r>
        <w:t>.2</w:t>
      </w:r>
      <w:r>
        <w:tab/>
        <w:t>Solution details</w:t>
      </w:r>
      <w:bookmarkEnd w:id="1005"/>
      <w:bookmarkEnd w:id="1006"/>
      <w:bookmarkEnd w:id="1007"/>
      <w:bookmarkEnd w:id="1008"/>
    </w:p>
    <w:p w14:paraId="6BC0B26A" w14:textId="77777777" w:rsidR="007F0511" w:rsidRPr="007F0511" w:rsidRDefault="007F0511" w:rsidP="007F0511">
      <w:pPr>
        <w:rPr>
          <w:rFonts w:eastAsia="宋体"/>
          <w:lang w:eastAsia="zh-CN"/>
        </w:rPr>
      </w:pPr>
      <w:r w:rsidRPr="007F0511">
        <w:rPr>
          <w:rFonts w:eastAsia="宋体"/>
          <w:lang w:eastAsia="zh-CN"/>
        </w:rPr>
        <w:t>The integrated call flow based on Solutions #15 and #21 is presented below. It merges Solution #15 and Solution #21 in the present document thus making it possible to remediate against unauthenticated (D)DOS attacks.</w:t>
      </w:r>
    </w:p>
    <w:p w14:paraId="5A8988E3" w14:textId="77777777" w:rsidR="007F0511" w:rsidRPr="007F0511" w:rsidRDefault="007F0511" w:rsidP="007F0511">
      <w:pPr>
        <w:rPr>
          <w:rFonts w:eastAsia="宋体"/>
          <w:lang w:eastAsia="zh-CN"/>
        </w:rPr>
      </w:pPr>
      <w:r w:rsidRPr="007F0511">
        <w:rPr>
          <w:rFonts w:eastAsia="宋体"/>
          <w:lang w:eastAsia="zh-CN"/>
        </w:rPr>
        <w:lastRenderedPageBreak/>
        <w:t xml:space="preserve"> </w:t>
      </w:r>
      <w:r w:rsidRPr="007F0511">
        <w:rPr>
          <w:rFonts w:eastAsia="宋体"/>
        </w:rPr>
        <w:object w:dxaOrig="10321" w:dyaOrig="25921" w14:anchorId="4BAA9FC9">
          <v:shape id="_x0000_i1064" type="#_x0000_t75" style="width:312.4pt;height:783.85pt" o:ole="">
            <v:imagedata r:id="rId81" o:title=""/>
          </v:shape>
          <o:OLEObject Type="Embed" ProgID="Visio.Drawing.15" ShapeID="_x0000_i1064" DrawAspect="Content" ObjectID="_1791353028" r:id="rId82"/>
        </w:object>
      </w:r>
    </w:p>
    <w:p w14:paraId="69555A62" w14:textId="44637F77" w:rsidR="007F0511" w:rsidRPr="007F0511" w:rsidRDefault="007F0511" w:rsidP="007F0511">
      <w:pPr>
        <w:jc w:val="center"/>
        <w:rPr>
          <w:rFonts w:eastAsia="宋体"/>
          <w:b/>
          <w:bCs/>
          <w:lang w:eastAsia="zh-CN"/>
        </w:rPr>
      </w:pPr>
      <w:r w:rsidRPr="007F0511">
        <w:rPr>
          <w:rFonts w:eastAsia="宋体"/>
          <w:b/>
          <w:bCs/>
          <w:lang w:eastAsia="zh-CN"/>
        </w:rPr>
        <w:lastRenderedPageBreak/>
        <w:t>Figure 6.</w:t>
      </w:r>
      <w:r>
        <w:rPr>
          <w:rFonts w:eastAsia="宋体"/>
          <w:b/>
          <w:bCs/>
          <w:lang w:eastAsia="zh-CN"/>
        </w:rPr>
        <w:t>35</w:t>
      </w:r>
      <w:r w:rsidRPr="007F0511">
        <w:rPr>
          <w:rFonts w:eastAsia="宋体"/>
          <w:b/>
          <w:bCs/>
          <w:lang w:eastAsia="zh-CN"/>
        </w:rPr>
        <w:t>.2-1:</w:t>
      </w:r>
      <w:r w:rsidRPr="007F0511">
        <w:rPr>
          <w:rFonts w:eastAsia="宋体"/>
        </w:rPr>
        <w:t xml:space="preserve"> </w:t>
      </w:r>
      <w:r w:rsidRPr="007F0511">
        <w:rPr>
          <w:rFonts w:eastAsia="宋体"/>
          <w:b/>
          <w:bCs/>
          <w:lang w:eastAsia="zh-CN"/>
        </w:rPr>
        <w:t xml:space="preserve">Integration of Solution #15 and Solution #21  </w:t>
      </w:r>
    </w:p>
    <w:p w14:paraId="0A794D5A" w14:textId="160D9A46" w:rsidR="007F0511" w:rsidRPr="007F0511" w:rsidRDefault="007F0511" w:rsidP="007F0511">
      <w:pPr>
        <w:rPr>
          <w:rFonts w:eastAsia="宋体"/>
          <w:lang w:eastAsia="zh-CN"/>
        </w:rPr>
      </w:pPr>
      <w:r w:rsidRPr="007F0511">
        <w:rPr>
          <w:rFonts w:eastAsia="宋体"/>
          <w:lang w:eastAsia="zh-CN"/>
        </w:rPr>
        <w:t>The steps in Figure 6.</w:t>
      </w:r>
      <w:r>
        <w:rPr>
          <w:rFonts w:eastAsia="宋体"/>
          <w:lang w:eastAsia="zh-CN"/>
        </w:rPr>
        <w:t>35</w:t>
      </w:r>
      <w:r w:rsidRPr="007F0511">
        <w:rPr>
          <w:rFonts w:eastAsia="宋体"/>
          <w:lang w:eastAsia="zh-CN"/>
        </w:rPr>
        <w:t>.2-1 are described below.</w:t>
      </w:r>
    </w:p>
    <w:p w14:paraId="6A9930D0" w14:textId="77777777" w:rsidR="007F0511" w:rsidRPr="007F0511" w:rsidRDefault="007F0511" w:rsidP="007F0511">
      <w:pPr>
        <w:rPr>
          <w:rFonts w:eastAsia="宋体"/>
          <w:lang w:eastAsia="zh-CN"/>
        </w:rPr>
      </w:pPr>
      <w:r w:rsidRPr="007F0511">
        <w:rPr>
          <w:rFonts w:eastAsia="宋体"/>
          <w:lang w:eastAsia="zh-CN"/>
        </w:rPr>
        <w:t>0a. eNB on board the satellite receives optional eNB S&amp;F policy provisioning</w:t>
      </w:r>
    </w:p>
    <w:p w14:paraId="11F28178" w14:textId="77777777" w:rsidR="007F0511" w:rsidRPr="007F0511" w:rsidRDefault="007F0511" w:rsidP="007F0511">
      <w:pPr>
        <w:rPr>
          <w:rFonts w:eastAsia="宋体"/>
          <w:lang w:eastAsia="zh-CN"/>
        </w:rPr>
      </w:pPr>
      <w:r w:rsidRPr="007F0511">
        <w:rPr>
          <w:rFonts w:eastAsia="宋体"/>
          <w:lang w:eastAsia="zh-CN"/>
        </w:rPr>
        <w:t xml:space="preserve">0b. The UE receives optional UE S&amp;F policy provisioning </w:t>
      </w:r>
    </w:p>
    <w:p w14:paraId="1F5D8D45" w14:textId="77777777" w:rsidR="007F0511" w:rsidRPr="007F0511" w:rsidRDefault="007F0511" w:rsidP="007F0511">
      <w:pPr>
        <w:rPr>
          <w:rFonts w:eastAsia="宋体"/>
          <w:lang w:eastAsia="zh-CN"/>
        </w:rPr>
      </w:pPr>
      <w:r w:rsidRPr="007F0511">
        <w:rPr>
          <w:rFonts w:eastAsia="宋体"/>
          <w:lang w:eastAsia="zh-CN"/>
        </w:rPr>
        <w:t>1. The UE decides based on the optional UE S&amp;F policy what parameter S&amp;F Mode to send to the eNB on board the satellite in Attach Request to the MME-NT. S&amp;F Mode parameter can be e.g. one or more of the following: “puzzles”, “credentials”, and “puzzles” and “credentials.” The intent of using the S&amp;F Mode parameter is to communicate to the eNB on board the satellite the UE policy regarding the remediation of (D)DOS attacks in S&amp;F.</w:t>
      </w:r>
    </w:p>
    <w:p w14:paraId="63015E24" w14:textId="77777777" w:rsidR="007F0511" w:rsidRPr="007F0511" w:rsidRDefault="007F0511" w:rsidP="007F0511">
      <w:pPr>
        <w:rPr>
          <w:rFonts w:eastAsia="宋体"/>
          <w:lang w:eastAsia="zh-CN"/>
        </w:rPr>
      </w:pPr>
      <w:r w:rsidRPr="007F0511">
        <w:rPr>
          <w:rFonts w:eastAsia="宋体"/>
          <w:lang w:eastAsia="zh-CN"/>
        </w:rPr>
        <w:t>2. The UE initiates the attach procedure by sending the Attach Request with the included S&amp;F Mode parameter to the MME-NT on board the satellite.</w:t>
      </w:r>
    </w:p>
    <w:p w14:paraId="46856F42" w14:textId="77777777" w:rsidR="007F0511" w:rsidRPr="007F0511" w:rsidRDefault="007F0511" w:rsidP="007F0511">
      <w:pPr>
        <w:rPr>
          <w:rFonts w:eastAsia="宋体"/>
          <w:lang w:eastAsia="zh-CN"/>
        </w:rPr>
      </w:pPr>
      <w:r w:rsidRPr="007F0511">
        <w:rPr>
          <w:rFonts w:eastAsia="宋体"/>
          <w:lang w:eastAsia="zh-CN"/>
        </w:rPr>
        <w:t xml:space="preserve">3. eNB/MME-NT on board the satellite checks if the Feeder link is available. If yes, the (D)DOS attack on availability is comparable to similar (D)DOS attacks in terrestrial networks, and the network equipment on board the satellite skips to step 11. This is the optimization of Solution #21 </w:t>
      </w:r>
    </w:p>
    <w:p w14:paraId="080A0B33" w14:textId="77777777" w:rsidR="007F0511" w:rsidRPr="007F0511" w:rsidRDefault="007F0511" w:rsidP="007F0511">
      <w:pPr>
        <w:rPr>
          <w:rFonts w:eastAsia="宋体"/>
          <w:lang w:eastAsia="zh-CN"/>
        </w:rPr>
      </w:pPr>
      <w:r w:rsidRPr="007F0511">
        <w:rPr>
          <w:rFonts w:eastAsia="宋体"/>
          <w:lang w:eastAsia="zh-CN"/>
        </w:rPr>
        <w:t>4a. eNB on board the satellite analyses the received S&amp;F Mode parameter received in step 2 against S&amp;F Policy</w:t>
      </w:r>
    </w:p>
    <w:p w14:paraId="045C5D4D" w14:textId="77777777" w:rsidR="007F0511" w:rsidRPr="007F0511" w:rsidRDefault="007F0511" w:rsidP="007F0511">
      <w:pPr>
        <w:rPr>
          <w:rFonts w:eastAsia="宋体"/>
          <w:lang w:eastAsia="zh-CN"/>
        </w:rPr>
      </w:pPr>
      <w:r w:rsidRPr="007F0511">
        <w:rPr>
          <w:rFonts w:eastAsia="宋体"/>
          <w:lang w:eastAsia="zh-CN"/>
        </w:rPr>
        <w:t xml:space="preserve">If “puzzles” = .TRUE. and the S&amp;F Policy requires puzzles, proceed to step 5 </w:t>
      </w:r>
    </w:p>
    <w:p w14:paraId="6674082B" w14:textId="77777777" w:rsidR="007F0511" w:rsidRPr="007F0511" w:rsidRDefault="007F0511" w:rsidP="007F0511">
      <w:pPr>
        <w:rPr>
          <w:rFonts w:eastAsia="宋体"/>
          <w:lang w:eastAsia="zh-CN"/>
        </w:rPr>
      </w:pPr>
      <w:r w:rsidRPr="007F0511">
        <w:rPr>
          <w:rFonts w:eastAsia="宋体"/>
          <w:lang w:eastAsia="zh-CN"/>
        </w:rPr>
        <w:t xml:space="preserve">If “puzzles” = .FALSE. or “puzzles” = NULL (i.e., the S&amp;F Mode parameter is not included in message 2  and the S&amp;F Policy requires puzzles, proceed to step 4b </w:t>
      </w:r>
    </w:p>
    <w:p w14:paraId="0C6A587A" w14:textId="77777777" w:rsidR="007F0511" w:rsidRPr="007F0511" w:rsidRDefault="007F0511" w:rsidP="007F0511">
      <w:pPr>
        <w:rPr>
          <w:rFonts w:eastAsia="宋体"/>
          <w:lang w:eastAsia="zh-CN"/>
        </w:rPr>
      </w:pPr>
      <w:r w:rsidRPr="007F0511">
        <w:rPr>
          <w:rFonts w:eastAsia="宋体"/>
          <w:lang w:eastAsia="zh-CN"/>
        </w:rPr>
        <w:t>If S&amp;F Policy does not require puzzles, proceed to step 11</w:t>
      </w:r>
    </w:p>
    <w:p w14:paraId="66D107A6" w14:textId="77777777" w:rsidR="007F0511" w:rsidRPr="007F0511" w:rsidRDefault="007F0511" w:rsidP="007F0511">
      <w:pPr>
        <w:rPr>
          <w:rFonts w:eastAsia="宋体"/>
          <w:lang w:eastAsia="zh-CN"/>
        </w:rPr>
      </w:pPr>
      <w:r w:rsidRPr="007F0511">
        <w:rPr>
          <w:rFonts w:eastAsia="宋体"/>
          <w:lang w:eastAsia="zh-CN"/>
        </w:rPr>
        <w:t xml:space="preserve">4b. eNB on board satellite issues Attach Reject (with Cause = “S&amp;F Policy Mismatch”).  </w:t>
      </w:r>
    </w:p>
    <w:p w14:paraId="7C1F6882" w14:textId="77777777" w:rsidR="007F0511" w:rsidRPr="007F0511" w:rsidRDefault="007F0511" w:rsidP="007F0511">
      <w:pPr>
        <w:rPr>
          <w:rFonts w:eastAsia="宋体"/>
          <w:lang w:eastAsia="zh-CN"/>
        </w:rPr>
      </w:pPr>
      <w:r w:rsidRPr="007F0511">
        <w:rPr>
          <w:rFonts w:eastAsia="宋体"/>
          <w:lang w:eastAsia="zh-CN"/>
        </w:rPr>
        <w:t>5. eNB/MME-NT on board satellite decides to offer a puzzle to throttle (D)DOS attack</w:t>
      </w:r>
    </w:p>
    <w:p w14:paraId="5BF93112" w14:textId="77777777" w:rsidR="007F0511" w:rsidRPr="007F0511" w:rsidRDefault="007F0511" w:rsidP="007F0511">
      <w:pPr>
        <w:rPr>
          <w:rFonts w:eastAsia="宋体"/>
          <w:lang w:eastAsia="zh-CN"/>
        </w:rPr>
      </w:pPr>
      <w:r w:rsidRPr="007F0511">
        <w:rPr>
          <w:rFonts w:eastAsia="宋体"/>
          <w:lang w:eastAsia="zh-CN"/>
        </w:rPr>
        <w:t>6. eNB/MME-NT on board satellite compose a puzzle</w:t>
      </w:r>
    </w:p>
    <w:p w14:paraId="01DC6479" w14:textId="77777777" w:rsidR="007F0511" w:rsidRPr="007F0511" w:rsidRDefault="007F0511" w:rsidP="007F0511">
      <w:pPr>
        <w:rPr>
          <w:rFonts w:eastAsia="宋体"/>
          <w:lang w:eastAsia="zh-CN"/>
        </w:rPr>
      </w:pPr>
      <w:r w:rsidRPr="007F0511">
        <w:rPr>
          <w:rFonts w:eastAsia="宋体"/>
          <w:lang w:eastAsia="zh-CN"/>
        </w:rPr>
        <w:t>7. eNB/MME-NT on board satellite sends a puzzle to the UE using the Attach Reject message</w:t>
      </w:r>
    </w:p>
    <w:p w14:paraId="7F071CC4" w14:textId="77777777" w:rsidR="007F0511" w:rsidRPr="007F0511" w:rsidRDefault="007F0511" w:rsidP="007F0511">
      <w:pPr>
        <w:rPr>
          <w:rFonts w:eastAsia="宋体"/>
          <w:lang w:eastAsia="zh-CN"/>
        </w:rPr>
      </w:pPr>
      <w:r w:rsidRPr="007F0511">
        <w:rPr>
          <w:rFonts w:eastAsia="宋体"/>
          <w:lang w:eastAsia="zh-CN"/>
        </w:rPr>
        <w:t>8. The UE solves the puzzle and produces the evidence</w:t>
      </w:r>
    </w:p>
    <w:p w14:paraId="4EE78EDB" w14:textId="77777777" w:rsidR="007F0511" w:rsidRPr="007F0511" w:rsidRDefault="007F0511" w:rsidP="007F0511">
      <w:pPr>
        <w:rPr>
          <w:rFonts w:eastAsia="宋体"/>
          <w:lang w:eastAsia="zh-CN"/>
        </w:rPr>
      </w:pPr>
      <w:r w:rsidRPr="007F0511">
        <w:rPr>
          <w:rFonts w:eastAsia="宋体"/>
          <w:lang w:eastAsia="zh-CN"/>
        </w:rPr>
        <w:t>9. The UE sends the evidence obtained in step 8 to eNB/MME-NT on board satellite using Attach Request message</w:t>
      </w:r>
    </w:p>
    <w:p w14:paraId="24603782" w14:textId="77777777" w:rsidR="007F0511" w:rsidRPr="007F0511" w:rsidRDefault="007F0511" w:rsidP="007F0511">
      <w:pPr>
        <w:rPr>
          <w:rFonts w:eastAsia="宋体"/>
          <w:lang w:eastAsia="zh-CN"/>
        </w:rPr>
      </w:pPr>
      <w:r w:rsidRPr="007F0511">
        <w:rPr>
          <w:rFonts w:eastAsia="宋体"/>
          <w:lang w:eastAsia="zh-CN"/>
        </w:rPr>
        <w:t>10. eNB/MME-NT on board satellite verifies the evidence from step 9. If S&amp;F Policy does not require puzzles eNB/MME-NT on board satellite skips this step</w:t>
      </w:r>
    </w:p>
    <w:p w14:paraId="1A3E48CD" w14:textId="77777777" w:rsidR="007F0511" w:rsidRPr="007F0511" w:rsidRDefault="007F0511" w:rsidP="007F0511">
      <w:pPr>
        <w:rPr>
          <w:rFonts w:eastAsia="宋体"/>
          <w:lang w:eastAsia="zh-CN"/>
        </w:rPr>
      </w:pPr>
      <w:r w:rsidRPr="007F0511">
        <w:rPr>
          <w:rFonts w:eastAsia="宋体"/>
          <w:lang w:eastAsia="zh-CN"/>
        </w:rPr>
        <w:t>The rest of the Embodiment call flow (i.e., steps 11 – 20) follows steps 2 – 11 from Solution #15 of TR 33.700-29 [2].</w:t>
      </w:r>
    </w:p>
    <w:p w14:paraId="627B9A64" w14:textId="77777777" w:rsidR="007F0511" w:rsidRPr="007F0511" w:rsidRDefault="007F0511" w:rsidP="007F0511">
      <w:pPr>
        <w:rPr>
          <w:rFonts w:eastAsia="宋体"/>
          <w:lang w:eastAsia="zh-CN"/>
        </w:rPr>
      </w:pPr>
      <w:r w:rsidRPr="007F0511">
        <w:rPr>
          <w:rFonts w:eastAsia="宋体"/>
          <w:lang w:eastAsia="zh-CN"/>
        </w:rPr>
        <w:t>11(2). If the feeder link is unavailable, the MME-NT temporarily stores NAS signalling from the UE. When the feeder link becomes available, the MME-NT forwards NAS signalling to the MME-T, including the S&amp;F indication.</w:t>
      </w:r>
    </w:p>
    <w:p w14:paraId="3ADED7D4" w14:textId="77777777" w:rsidR="007F0511" w:rsidRPr="007F0511" w:rsidRDefault="007F0511" w:rsidP="007F0511">
      <w:pPr>
        <w:rPr>
          <w:rFonts w:eastAsia="宋体"/>
          <w:lang w:eastAsia="zh-CN"/>
        </w:rPr>
      </w:pPr>
      <w:r w:rsidRPr="007F0511">
        <w:rPr>
          <w:rFonts w:eastAsia="宋体"/>
          <w:lang w:eastAsia="zh-CN"/>
        </w:rPr>
        <w:t>12(3). The MME-T interacts with the HSS to obtain the UE subscription information for initiating the authentication procedure.</w:t>
      </w:r>
    </w:p>
    <w:p w14:paraId="120AB044" w14:textId="77777777" w:rsidR="007F0511" w:rsidRPr="007F0511" w:rsidRDefault="007F0511" w:rsidP="007F0511">
      <w:pPr>
        <w:rPr>
          <w:rFonts w:eastAsia="宋体"/>
          <w:lang w:eastAsia="zh-CN"/>
        </w:rPr>
      </w:pPr>
      <w:r w:rsidRPr="007F0511">
        <w:rPr>
          <w:rFonts w:eastAsia="宋体"/>
          <w:lang w:eastAsia="zh-CN"/>
        </w:rPr>
        <w:t>13(4). If the UE is authorized to use S&amp;F service operation, the MME-T returns the authentication request to the MME-NT. If the UE is not authorized, the MME-T returns the Attach reject to the MME-NT.</w:t>
      </w:r>
    </w:p>
    <w:p w14:paraId="3F18E8C9" w14:textId="77777777" w:rsidR="007F0511" w:rsidRPr="007F0511" w:rsidRDefault="007F0511" w:rsidP="007F0511">
      <w:pPr>
        <w:rPr>
          <w:rFonts w:eastAsia="宋体"/>
          <w:lang w:eastAsia="zh-CN"/>
        </w:rPr>
      </w:pPr>
      <w:r w:rsidRPr="007F0511">
        <w:rPr>
          <w:rFonts w:eastAsia="宋体"/>
          <w:lang w:eastAsia="zh-CN"/>
        </w:rPr>
        <w:t>14(5). If the service link is unavailable, the MME-NT temporarily stores NAS signalling from the core network. When the service link becomes available, the MME-NT forwards NAS signalling to the UE, which can be Attach Reject message or an Authentication Request message. If the UE is authorized to use S&amp;F service operation, step #12b(5b) is executed. Otherwise, the step #12a(5a) is performed.</w:t>
      </w:r>
    </w:p>
    <w:p w14:paraId="39A736D2" w14:textId="77777777" w:rsidR="007F0511" w:rsidRPr="007F0511" w:rsidRDefault="007F0511" w:rsidP="007F0511">
      <w:pPr>
        <w:rPr>
          <w:rFonts w:eastAsia="宋体"/>
          <w:lang w:eastAsia="zh-CN"/>
        </w:rPr>
      </w:pPr>
      <w:r w:rsidRPr="007F0511">
        <w:rPr>
          <w:rFonts w:eastAsia="宋体"/>
          <w:lang w:eastAsia="zh-CN"/>
        </w:rPr>
        <w:t>If the UE receives an Attach Reject message, the UE stops the attach procedure and waits to re-initiate the Attach procedure until the satellite can establish the service link and feeder link at the same time. Steps 15-20 are skipped.</w:t>
      </w:r>
    </w:p>
    <w:p w14:paraId="5EEEDAEC" w14:textId="77777777" w:rsidR="007F0511" w:rsidRPr="007F0511" w:rsidRDefault="007F0511" w:rsidP="007F0511">
      <w:pPr>
        <w:rPr>
          <w:rFonts w:eastAsia="宋体"/>
          <w:lang w:eastAsia="zh-CN"/>
        </w:rPr>
      </w:pPr>
      <w:r w:rsidRPr="007F0511">
        <w:rPr>
          <w:rFonts w:eastAsia="宋体"/>
          <w:lang w:eastAsia="zh-CN"/>
        </w:rPr>
        <w:t>If the UE receives an authentication request message, the UE returns an authentication response to the MME-NT.</w:t>
      </w:r>
    </w:p>
    <w:p w14:paraId="0C517843" w14:textId="77777777" w:rsidR="007F0511" w:rsidRPr="007F0511" w:rsidRDefault="007F0511" w:rsidP="007F0511">
      <w:pPr>
        <w:rPr>
          <w:rFonts w:eastAsia="宋体"/>
          <w:lang w:eastAsia="zh-CN"/>
        </w:rPr>
      </w:pPr>
      <w:r w:rsidRPr="007F0511">
        <w:rPr>
          <w:rFonts w:eastAsia="宋体"/>
          <w:lang w:eastAsia="zh-CN"/>
        </w:rPr>
        <w:t>15(6). When the feeder link becomes available, the MME-NT sends an authentication response to the MME-T.</w:t>
      </w:r>
    </w:p>
    <w:p w14:paraId="2C7F64BA" w14:textId="77777777" w:rsidR="007F0511" w:rsidRPr="007F0511" w:rsidRDefault="007F0511" w:rsidP="007F0511">
      <w:pPr>
        <w:rPr>
          <w:rFonts w:eastAsia="宋体"/>
          <w:lang w:eastAsia="zh-CN"/>
        </w:rPr>
      </w:pPr>
      <w:r w:rsidRPr="007F0511">
        <w:rPr>
          <w:rFonts w:eastAsia="宋体"/>
          <w:lang w:eastAsia="zh-CN"/>
        </w:rPr>
        <w:lastRenderedPageBreak/>
        <w:t>16(7). The MME-T returns NAS Security Mode Command message.</w:t>
      </w:r>
    </w:p>
    <w:p w14:paraId="2E480ADD" w14:textId="77777777" w:rsidR="007F0511" w:rsidRPr="007F0511" w:rsidRDefault="007F0511" w:rsidP="007F0511">
      <w:pPr>
        <w:rPr>
          <w:rFonts w:eastAsia="宋体"/>
          <w:lang w:eastAsia="zh-CN"/>
        </w:rPr>
      </w:pPr>
      <w:r w:rsidRPr="007F0511">
        <w:rPr>
          <w:rFonts w:eastAsia="宋体"/>
          <w:lang w:eastAsia="zh-CN"/>
        </w:rPr>
        <w:t>17(8). When the service link becomes available, the UE performs the NAS SMC procedure.</w:t>
      </w:r>
    </w:p>
    <w:p w14:paraId="1CD58B37" w14:textId="77777777" w:rsidR="007F0511" w:rsidRPr="007F0511" w:rsidRDefault="007F0511" w:rsidP="007F0511">
      <w:pPr>
        <w:rPr>
          <w:rFonts w:eastAsia="宋体"/>
          <w:lang w:eastAsia="zh-CN"/>
        </w:rPr>
      </w:pPr>
      <w:r w:rsidRPr="007F0511">
        <w:rPr>
          <w:rFonts w:eastAsia="宋体"/>
          <w:lang w:eastAsia="zh-CN"/>
        </w:rPr>
        <w:t>18(9). When the feeder link becomes available, the MME-NT sends NAS SM Complete message to MME-T.</w:t>
      </w:r>
    </w:p>
    <w:p w14:paraId="474A8908" w14:textId="77777777" w:rsidR="007F0511" w:rsidRPr="007F0511" w:rsidRDefault="007F0511" w:rsidP="007F0511">
      <w:pPr>
        <w:rPr>
          <w:rFonts w:eastAsia="宋体"/>
          <w:lang w:eastAsia="zh-CN"/>
        </w:rPr>
      </w:pPr>
      <w:r w:rsidRPr="007F0511">
        <w:rPr>
          <w:rFonts w:eastAsia="宋体"/>
          <w:lang w:eastAsia="zh-CN"/>
        </w:rPr>
        <w:t>19(10). The MME-T sends the initial context setup request/attach accept.</w:t>
      </w:r>
    </w:p>
    <w:p w14:paraId="0FD0A5A8" w14:textId="412E5907" w:rsidR="001958E7" w:rsidRPr="001958E7" w:rsidRDefault="007F0511" w:rsidP="001958E7">
      <w:r w:rsidRPr="007F0511">
        <w:rPr>
          <w:rFonts w:eastAsia="宋体"/>
          <w:lang w:eastAsia="zh-CN"/>
        </w:rPr>
        <w:t>20(11). When the service link becomes available, the MME-NT forwards the Attach accept message to the UE.</w:t>
      </w:r>
    </w:p>
    <w:p w14:paraId="305D35DC" w14:textId="2A1A3A7C" w:rsidR="00AC198F" w:rsidRDefault="00AC198F" w:rsidP="00FD7EB0">
      <w:pPr>
        <w:pStyle w:val="31"/>
      </w:pPr>
      <w:bookmarkStart w:id="1009" w:name="_Toc180150927"/>
      <w:bookmarkStart w:id="1010" w:name="_Toc180400621"/>
      <w:bookmarkStart w:id="1011" w:name="_Toc180481802"/>
      <w:bookmarkStart w:id="1012" w:name="_Toc180740443"/>
      <w:r>
        <w:t>6.</w:t>
      </w:r>
      <w:r w:rsidR="001958E7">
        <w:t>35</w:t>
      </w:r>
      <w:r>
        <w:t>.3</w:t>
      </w:r>
      <w:r>
        <w:tab/>
        <w:t>Evaluation</w:t>
      </w:r>
      <w:bookmarkEnd w:id="1009"/>
      <w:bookmarkEnd w:id="1010"/>
      <w:bookmarkEnd w:id="1011"/>
      <w:bookmarkEnd w:id="1012"/>
    </w:p>
    <w:p w14:paraId="3945B4DD" w14:textId="77777777" w:rsidR="007F0511" w:rsidRPr="007F0511" w:rsidRDefault="007F0511" w:rsidP="007F0511">
      <w:pPr>
        <w:rPr>
          <w:rFonts w:eastAsia="宋体"/>
          <w:lang w:eastAsia="zh-CN"/>
        </w:rPr>
      </w:pPr>
      <w:r w:rsidRPr="007F0511">
        <w:rPr>
          <w:rFonts w:eastAsia="宋体"/>
        </w:rPr>
        <w:t xml:space="preserve">This solution merges Solutions #15 and #21 by “stacking” them up. It addresses the requirement of </w:t>
      </w:r>
      <w:r w:rsidRPr="007F0511">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2384725" w14:textId="77777777" w:rsidR="007F0511" w:rsidRPr="007F0511" w:rsidRDefault="007F0511" w:rsidP="007F0511">
      <w:pPr>
        <w:rPr>
          <w:rFonts w:eastAsia="宋体"/>
          <w:lang w:eastAsia="zh-CN"/>
        </w:rPr>
      </w:pPr>
      <w:r w:rsidRPr="007F0511">
        <w:rPr>
          <w:rFonts w:eastAsia="宋体"/>
          <w:lang w:eastAsia="zh-CN"/>
        </w:rPr>
        <w:t>The specific evaluations of Solution #15 and Solution #21 are applicable here.</w:t>
      </w:r>
    </w:p>
    <w:p w14:paraId="040E2D83" w14:textId="77777777" w:rsidR="007F0511" w:rsidRPr="007F0511" w:rsidRDefault="007F0511" w:rsidP="007F0511">
      <w:pPr>
        <w:numPr>
          <w:ilvl w:val="0"/>
          <w:numId w:val="46"/>
        </w:numPr>
        <w:spacing w:after="0"/>
        <w:rPr>
          <w:rFonts w:eastAsia="宋体"/>
        </w:rPr>
      </w:pPr>
      <w:r w:rsidRPr="007F0511">
        <w:rPr>
          <w:rFonts w:eastAsia="宋体"/>
        </w:rPr>
        <w:t>Assumptions: Only S&amp;F related DDoS attacks which can lead to buffer overflow during S&amp;F are the focus of this solution.</w:t>
      </w:r>
    </w:p>
    <w:p w14:paraId="2EF4B09D" w14:textId="77777777" w:rsidR="007F0511" w:rsidRPr="007F0511" w:rsidRDefault="007F0511" w:rsidP="007F0511">
      <w:pPr>
        <w:numPr>
          <w:ilvl w:val="0"/>
          <w:numId w:val="46"/>
        </w:numPr>
        <w:spacing w:after="0"/>
        <w:rPr>
          <w:rFonts w:eastAsia="宋体"/>
        </w:rPr>
      </w:pPr>
      <w:r w:rsidRPr="007F0511">
        <w:rPr>
          <w:rFonts w:eastAsia="宋体"/>
        </w:rPr>
        <w:t xml:space="preserve">Dependency on other WGs: S&amp;F Policy provisioning (step 0) and offering puzzles (step 7), would require coordination with RAN.  </w:t>
      </w:r>
    </w:p>
    <w:p w14:paraId="7C284F72" w14:textId="77777777" w:rsidR="007F0511" w:rsidRPr="007F0511" w:rsidRDefault="007F0511" w:rsidP="007F0511">
      <w:pPr>
        <w:numPr>
          <w:ilvl w:val="0"/>
          <w:numId w:val="46"/>
        </w:numPr>
        <w:spacing w:after="0"/>
        <w:rPr>
          <w:rFonts w:eastAsia="宋体"/>
        </w:rPr>
      </w:pPr>
      <w:r w:rsidRPr="007F0511">
        <w:rPr>
          <w:rFonts w:eastAsia="宋体"/>
        </w:rPr>
        <w:t>Relevant KI and potential security requirements addressed: This solution addresses KI#1 Requirement #3.</w:t>
      </w:r>
    </w:p>
    <w:p w14:paraId="317CD581" w14:textId="77777777" w:rsidR="007F0511" w:rsidRPr="007F0511" w:rsidRDefault="007F0511" w:rsidP="007F0511">
      <w:pPr>
        <w:numPr>
          <w:ilvl w:val="0"/>
          <w:numId w:val="46"/>
        </w:numPr>
        <w:spacing w:after="0"/>
        <w:rPr>
          <w:rFonts w:eastAsia="宋体"/>
        </w:rPr>
      </w:pPr>
      <w:r w:rsidRPr="007F0511">
        <w:rPr>
          <w:rFonts w:eastAsia="宋体"/>
        </w:rPr>
        <w:t xml:space="preserve">Architecture option: The solution is applicable to split-MME architecture option. </w:t>
      </w:r>
    </w:p>
    <w:p w14:paraId="1D1790E7" w14:textId="77777777" w:rsidR="007F0511" w:rsidRPr="007F0511" w:rsidRDefault="007F0511" w:rsidP="007F0511">
      <w:pPr>
        <w:numPr>
          <w:ilvl w:val="0"/>
          <w:numId w:val="46"/>
        </w:numPr>
        <w:spacing w:after="0"/>
        <w:rPr>
          <w:rFonts w:eastAsia="宋体"/>
        </w:rPr>
      </w:pPr>
      <w:r w:rsidRPr="007F0511">
        <w:rPr>
          <w:rFonts w:eastAsia="宋体"/>
        </w:rPr>
        <w:t>Re-use of legacy security procedures: None</w:t>
      </w:r>
    </w:p>
    <w:p w14:paraId="2C1EBBFF" w14:textId="77777777" w:rsidR="007F0511" w:rsidRPr="007F0511" w:rsidRDefault="007F0511" w:rsidP="007F0511">
      <w:pPr>
        <w:numPr>
          <w:ilvl w:val="0"/>
          <w:numId w:val="46"/>
        </w:numPr>
        <w:spacing w:after="0"/>
        <w:rPr>
          <w:rFonts w:eastAsia="宋体"/>
        </w:rPr>
      </w:pPr>
      <w:r w:rsidRPr="007F0511">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321EE374" w14:textId="77777777" w:rsidR="007F0511" w:rsidRPr="007F0511" w:rsidRDefault="007F0511" w:rsidP="007F0511">
      <w:pPr>
        <w:numPr>
          <w:ilvl w:val="0"/>
          <w:numId w:val="46"/>
        </w:numPr>
        <w:spacing w:after="0"/>
        <w:rPr>
          <w:rFonts w:eastAsia="宋体"/>
        </w:rPr>
      </w:pPr>
      <w:r w:rsidRPr="007F0511">
        <w:rPr>
          <w:rFonts w:eastAsia="宋体"/>
        </w:rPr>
        <w:t xml:space="preserve">Disadvantages of the solution: As inherited from Solutions #15 and 21.. </w:t>
      </w:r>
    </w:p>
    <w:p w14:paraId="75EF828D" w14:textId="4B4271D3" w:rsidR="007F0511" w:rsidRPr="008C54CB" w:rsidRDefault="007F0511" w:rsidP="00FD7EB0">
      <w:pPr>
        <w:numPr>
          <w:ilvl w:val="0"/>
          <w:numId w:val="46"/>
        </w:numPr>
        <w:spacing w:after="0"/>
        <w:rPr>
          <w:rFonts w:eastAsia="宋体"/>
        </w:rPr>
      </w:pPr>
      <w:r w:rsidRPr="008C54CB">
        <w:rPr>
          <w:rFonts w:eastAsia="宋体"/>
        </w:rPr>
        <w:t>Impacted entities: UE, Satellite eNB, EPC</w:t>
      </w:r>
    </w:p>
    <w:p w14:paraId="00705D27" w14:textId="77777777" w:rsidR="007F0511" w:rsidRPr="007F0511" w:rsidRDefault="007F0511" w:rsidP="007F0511">
      <w:pPr>
        <w:pStyle w:val="EditorsNote"/>
        <w:rPr>
          <w:lang w:eastAsia="zh-CN"/>
        </w:rPr>
      </w:pPr>
      <w:r w:rsidRPr="007F0511">
        <w:rPr>
          <w:lang w:eastAsia="zh-CN"/>
        </w:rPr>
        <w:t>Editor’s Note: Further evaluation is FFS.</w:t>
      </w:r>
    </w:p>
    <w:p w14:paraId="1E983AB6" w14:textId="4E19DF33" w:rsidR="007F0511" w:rsidRDefault="007F0511" w:rsidP="00AC198F">
      <w:pPr>
        <w:sectPr w:rsidR="007F0511" w:rsidSect="006A137A">
          <w:headerReference w:type="default" r:id="rId83"/>
          <w:footerReference w:type="default" r:id="rId84"/>
          <w:footnotePr>
            <w:numRestart w:val="eachSect"/>
          </w:footnotePr>
          <w:pgSz w:w="11907" w:h="16840" w:code="9"/>
          <w:pgMar w:top="1416" w:right="1133" w:bottom="1133" w:left="1133" w:header="850" w:footer="340" w:gutter="0"/>
          <w:cols w:space="720"/>
          <w:formProt w:val="0"/>
        </w:sectPr>
      </w:pPr>
    </w:p>
    <w:p w14:paraId="4397AAC2" w14:textId="117C763A" w:rsidR="004465BA" w:rsidRDefault="004465BA" w:rsidP="004465BA">
      <w:pPr>
        <w:pStyle w:val="21"/>
      </w:pPr>
      <w:bookmarkStart w:id="1013" w:name="_Toc180150928"/>
      <w:bookmarkStart w:id="1014" w:name="_Toc180400622"/>
      <w:bookmarkStart w:id="1015" w:name="_Toc180481803"/>
      <w:bookmarkStart w:id="1016" w:name="_Toc180740444"/>
      <w:r>
        <w:lastRenderedPageBreak/>
        <w:t>6.36</w:t>
      </w:r>
      <w:r>
        <w:tab/>
        <w:t xml:space="preserve">Solution #36: </w:t>
      </w:r>
      <w:r w:rsidRPr="004465BA">
        <w:t>Extended Authentication on split MME architecture in S&amp;F mode</w:t>
      </w:r>
      <w:bookmarkEnd w:id="1013"/>
      <w:bookmarkEnd w:id="1014"/>
      <w:bookmarkEnd w:id="1015"/>
      <w:bookmarkEnd w:id="1016"/>
    </w:p>
    <w:p w14:paraId="2C7E9E95" w14:textId="7969EE28" w:rsidR="004465BA" w:rsidRDefault="004465BA" w:rsidP="004465BA">
      <w:pPr>
        <w:pStyle w:val="31"/>
      </w:pPr>
      <w:bookmarkStart w:id="1017" w:name="_Toc180150929"/>
      <w:bookmarkStart w:id="1018" w:name="_Toc180400623"/>
      <w:bookmarkStart w:id="1019" w:name="_Toc180481804"/>
      <w:bookmarkStart w:id="1020" w:name="_Toc180740445"/>
      <w:r>
        <w:t>6.36.1</w:t>
      </w:r>
      <w:r>
        <w:tab/>
        <w:t>Introduction</w:t>
      </w:r>
      <w:bookmarkEnd w:id="1017"/>
      <w:bookmarkEnd w:id="1018"/>
      <w:bookmarkEnd w:id="1019"/>
      <w:bookmarkEnd w:id="1020"/>
    </w:p>
    <w:p w14:paraId="555D8310" w14:textId="77777777" w:rsidR="00446F53" w:rsidRDefault="00446F53" w:rsidP="00446F53">
      <w:r>
        <w:t>This solution addresses “Key issue #1: Security protection in Store and Forward Satellite Operation”.</w:t>
      </w:r>
    </w:p>
    <w:p w14:paraId="10968642" w14:textId="7F79D3A7" w:rsidR="004465BA" w:rsidRDefault="00446F53" w:rsidP="00446F53">
      <w:r>
        <w:t>This solution is based on EPS with split MME architecture. Considering the feeder link’s intermittent unavailability in the S&amp;F Satellite operation, legacy EPS AKA as described in 3GPP TS 33.401 [3] may not be directly applied to such use case. 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w:t>
      </w:r>
    </w:p>
    <w:p w14:paraId="79A95A6E" w14:textId="104D1519" w:rsidR="004465BA" w:rsidRDefault="004465BA" w:rsidP="004465BA">
      <w:pPr>
        <w:pStyle w:val="31"/>
      </w:pPr>
      <w:bookmarkStart w:id="1021" w:name="_Toc180150930"/>
      <w:bookmarkStart w:id="1022" w:name="_Toc180400624"/>
      <w:bookmarkStart w:id="1023" w:name="_Toc180481805"/>
      <w:bookmarkStart w:id="1024" w:name="_Toc180740446"/>
      <w:r>
        <w:t>6.</w:t>
      </w:r>
      <w:r w:rsidR="00446F53">
        <w:t>36</w:t>
      </w:r>
      <w:r>
        <w:t>.2</w:t>
      </w:r>
      <w:r>
        <w:tab/>
        <w:t>Solution details</w:t>
      </w:r>
      <w:bookmarkEnd w:id="1021"/>
      <w:bookmarkEnd w:id="1022"/>
      <w:bookmarkEnd w:id="1023"/>
      <w:bookmarkEnd w:id="1024"/>
    </w:p>
    <w:p w14:paraId="798CE2F9" w14:textId="6C3B6F3E" w:rsidR="00446F53" w:rsidRDefault="00B10D55" w:rsidP="00446F53">
      <w:r w:rsidRPr="00B10D55">
        <w:t>This solution proposes to take the existing authentication procedures as baseline and introduce adaption to the S&amp;F scenario.</w:t>
      </w:r>
    </w:p>
    <w:p w14:paraId="7DCD07D4" w14:textId="77777777" w:rsidR="00B10D55" w:rsidRPr="00B10D55" w:rsidRDefault="00FD7EB0" w:rsidP="00B10D55">
      <w:r>
        <w:pict w14:anchorId="734D76A2">
          <v:shape id="_x0000_i1065" type="#_x0000_t75" style="width:475.2pt;height:357.5pt">
            <v:imagedata r:id="rId85" o:title="E7A0B16"/>
          </v:shape>
        </w:pict>
      </w:r>
    </w:p>
    <w:p w14:paraId="3DB24E45" w14:textId="17B64BCE" w:rsidR="00B10D55" w:rsidRPr="00B10D55" w:rsidRDefault="00B10D55" w:rsidP="00B10D55">
      <w:pPr>
        <w:rPr>
          <w:b/>
          <w:bCs/>
        </w:rPr>
      </w:pPr>
      <w:r w:rsidRPr="00B10D55">
        <w:rPr>
          <w:b/>
          <w:bCs/>
        </w:rPr>
        <w:t>Figure 6.</w:t>
      </w:r>
      <w:r>
        <w:rPr>
          <w:b/>
          <w:bCs/>
        </w:rPr>
        <w:t>36</w:t>
      </w:r>
      <w:r w:rsidRPr="00B10D55">
        <w:rPr>
          <w:b/>
          <w:bCs/>
        </w:rPr>
        <w:t>.2 Enhanced Authentication procedure for split MME architecture in S&amp;F mode</w:t>
      </w:r>
    </w:p>
    <w:p w14:paraId="7C718973" w14:textId="77777777" w:rsidR="00B10D55" w:rsidRPr="00B10D55" w:rsidRDefault="00B10D55" w:rsidP="00B10D55">
      <w:r w:rsidRPr="00B10D55">
        <w:t>SAT#1 has Service Link to the UE, but does not have simultaneous Feeder Link to the EPC.</w:t>
      </w:r>
    </w:p>
    <w:p w14:paraId="2AB2FF8F" w14:textId="77777777" w:rsidR="00B10D55" w:rsidRPr="00B10D55" w:rsidRDefault="00B10D55" w:rsidP="00B10D55">
      <w:pPr>
        <w:numPr>
          <w:ilvl w:val="0"/>
          <w:numId w:val="47"/>
        </w:numPr>
      </w:pPr>
      <w:r w:rsidRPr="00B10D55">
        <w:t>If the UE identifies that current serving cell support S&amp;F mode and the UE is allowed to use S&amp;F, then UE sends Attach Request message to network. The request contains IMSI and S&amp;F capability.</w:t>
      </w:r>
    </w:p>
    <w:p w14:paraId="3002D150" w14:textId="77777777" w:rsidR="00B10D55" w:rsidRPr="00B10D55" w:rsidRDefault="00B10D55" w:rsidP="00B10D55">
      <w:pPr>
        <w:numPr>
          <w:ilvl w:val="0"/>
          <w:numId w:val="47"/>
        </w:numPr>
      </w:pPr>
      <w:r w:rsidRPr="00B10D55">
        <w:t xml:space="preserve"> If the MME-onboard does not have UE context to authenticate the UE, the UE stores the attach request and rejects the attach via sending attach reject with S&amp;F wait timer, and monitoring list to UE.</w:t>
      </w:r>
    </w:p>
    <w:p w14:paraId="7724C506" w14:textId="77777777" w:rsidR="00B10D55" w:rsidRPr="00B10D55" w:rsidRDefault="00B10D55" w:rsidP="00B10D55">
      <w:r w:rsidRPr="00B10D55">
        <w:lastRenderedPageBreak/>
        <w:t>SAT#1 moved while it has Feeder Link to the EPC and Service Link to the UE is not available.</w:t>
      </w:r>
    </w:p>
    <w:p w14:paraId="58A764A6" w14:textId="77777777" w:rsidR="00B10D55" w:rsidRPr="00B10D55" w:rsidRDefault="00B10D55" w:rsidP="00B10D55">
      <w:pPr>
        <w:numPr>
          <w:ilvl w:val="0"/>
          <w:numId w:val="47"/>
        </w:numPr>
      </w:pPr>
      <w:r w:rsidRPr="00B10D55">
        <w:t>The MME-onboard sends the Registration Request to the MME-ground.</w:t>
      </w:r>
    </w:p>
    <w:p w14:paraId="28CD1CAE" w14:textId="77777777" w:rsidR="00B10D55" w:rsidRPr="00B10D55" w:rsidRDefault="00B10D55" w:rsidP="00B10D55">
      <w:pPr>
        <w:numPr>
          <w:ilvl w:val="0"/>
          <w:numId w:val="47"/>
        </w:numPr>
      </w:pPr>
      <w:r w:rsidRPr="00B10D55">
        <w:t xml:space="preserve"> The MME-ground sends Authentication data request, the request includes IMSI, SN Id, network type and S&amp;F indication.</w:t>
      </w:r>
    </w:p>
    <w:p w14:paraId="5FD21A06" w14:textId="77777777" w:rsidR="00B10D55" w:rsidRPr="00B10D55" w:rsidRDefault="00B10D55" w:rsidP="00B10D55">
      <w:pPr>
        <w:numPr>
          <w:ilvl w:val="0"/>
          <w:numId w:val="47"/>
        </w:numPr>
      </w:pPr>
      <w:r w:rsidRPr="00B10D55">
        <w:t xml:space="preserve">The HSS determines the UE is authorized to access using S&amp;F operation, the HSS generates AV(s) as </w:t>
      </w:r>
      <w:r w:rsidRPr="00B10D55">
        <w:rPr>
          <w:lang w:val="en-US"/>
        </w:rPr>
        <w:t xml:space="preserve">defined in TS 33.401 </w:t>
      </w:r>
      <w:r w:rsidRPr="00B10D55">
        <w:t>[3] sends authentication data response with AV(s) and S&amp;F operation related subscription data.</w:t>
      </w:r>
    </w:p>
    <w:p w14:paraId="1A3D37B7" w14:textId="77777777" w:rsidR="00B10D55" w:rsidRPr="00B10D55" w:rsidRDefault="00B10D55" w:rsidP="00B10D55">
      <w:pPr>
        <w:numPr>
          <w:ilvl w:val="0"/>
          <w:numId w:val="47"/>
        </w:numPr>
      </w:pPr>
      <w:r w:rsidRPr="00B10D55">
        <w:t>The MME-ground determines to use SAT1 to serve UE, to prevent the MME-onboard from obtaining keys of MME-ground or MME-onboard(s) on other satellite(s) when the UE servered by multiple satellites, the MME-ground stores the K</w:t>
      </w:r>
      <w:r w:rsidRPr="00B10D55">
        <w:rPr>
          <w:vertAlign w:val="subscript"/>
        </w:rPr>
        <w:t xml:space="preserve">ASME </w:t>
      </w:r>
      <w:r w:rsidRPr="00B10D55">
        <w:t>and calculates K</w:t>
      </w:r>
      <w:r w:rsidRPr="00B10D55">
        <w:rPr>
          <w:vertAlign w:val="subscript"/>
        </w:rPr>
        <w:t>ASME</w:t>
      </w:r>
      <w:r w:rsidRPr="00B10D55">
        <w:t>* by using K</w:t>
      </w:r>
      <w:r w:rsidRPr="00B10D55">
        <w:rPr>
          <w:vertAlign w:val="subscript"/>
        </w:rPr>
        <w:t>ASME</w:t>
      </w:r>
      <w:r w:rsidRPr="00B10D55">
        <w:t xml:space="preserve"> and SAT Id of SAT1. The MME-onboard also assigns GUTI and KSI</w:t>
      </w:r>
      <w:r w:rsidRPr="00B10D55">
        <w:rPr>
          <w:vertAlign w:val="subscript"/>
        </w:rPr>
        <w:t xml:space="preserve">ASME. </w:t>
      </w:r>
    </w:p>
    <w:p w14:paraId="398F31A9" w14:textId="77777777" w:rsidR="00B10D55" w:rsidRPr="00B10D55" w:rsidRDefault="00B10D55" w:rsidP="00B10D55">
      <w:pPr>
        <w:numPr>
          <w:ilvl w:val="0"/>
          <w:numId w:val="47"/>
        </w:numPr>
      </w:pPr>
      <w:r w:rsidRPr="00B10D55">
        <w:t>The MME-ground sends MME-onboard UE information notification message, the message includes IMSI, AV’ (RAND, AUTN, XRES, K</w:t>
      </w:r>
      <w:r w:rsidRPr="00B10D55">
        <w:rPr>
          <w:vertAlign w:val="subscript"/>
        </w:rPr>
        <w:t>ASME</w:t>
      </w:r>
      <w:r w:rsidRPr="00B10D55">
        <w:t>*), subscription info, GUTI and KSI</w:t>
      </w:r>
      <w:r w:rsidRPr="00B10D55">
        <w:rPr>
          <w:vertAlign w:val="subscript"/>
        </w:rPr>
        <w:t>ASME</w:t>
      </w:r>
      <w:r w:rsidRPr="00B10D55">
        <w:t>.</w:t>
      </w:r>
    </w:p>
    <w:p w14:paraId="4570F37D" w14:textId="77777777" w:rsidR="00B10D55" w:rsidRPr="00B10D55" w:rsidRDefault="00B10D55" w:rsidP="00B10D55">
      <w:r w:rsidRPr="00B10D55">
        <w:t>SAT#1 moved and has Service Link to the UE, but does not have simultaneous Feeder Link to the EPC</w:t>
      </w:r>
    </w:p>
    <w:p w14:paraId="1939ED1C" w14:textId="77777777" w:rsidR="00B10D55" w:rsidRPr="00B10D55" w:rsidRDefault="00B10D55" w:rsidP="00B10D55">
      <w:pPr>
        <w:numPr>
          <w:ilvl w:val="0"/>
          <w:numId w:val="47"/>
        </w:numPr>
      </w:pPr>
      <w:r w:rsidRPr="00B10D55">
        <w:t>The UE sends Attach Request message to network, the request contains IMSI and S&amp;F capability.</w:t>
      </w:r>
    </w:p>
    <w:p w14:paraId="5E4A17D2" w14:textId="77777777" w:rsidR="00B10D55" w:rsidRPr="00B10D55" w:rsidRDefault="00B10D55" w:rsidP="00B10D55">
      <w:pPr>
        <w:numPr>
          <w:ilvl w:val="0"/>
          <w:numId w:val="47"/>
        </w:numPr>
      </w:pPr>
      <w:r w:rsidRPr="00B10D55">
        <w:t>The MME-onboard determines it has UE authentication info, it initiates authentication procedure via sending User authentication request to UE, the message contains RAND, AUTN and KSI</w:t>
      </w:r>
      <w:r w:rsidRPr="00B10D55">
        <w:rPr>
          <w:vertAlign w:val="subscript"/>
        </w:rPr>
        <w:t>ASME</w:t>
      </w:r>
      <w:r w:rsidRPr="00B10D55">
        <w:t>.</w:t>
      </w:r>
    </w:p>
    <w:p w14:paraId="5B80CC86" w14:textId="77777777" w:rsidR="00B10D55" w:rsidRPr="00B10D55" w:rsidRDefault="00B10D55" w:rsidP="00B10D55">
      <w:pPr>
        <w:numPr>
          <w:ilvl w:val="0"/>
          <w:numId w:val="47"/>
        </w:numPr>
      </w:pPr>
      <w:r w:rsidRPr="00B10D55">
        <w:t>The UE sends User authentication response with RES.</w:t>
      </w:r>
    </w:p>
    <w:p w14:paraId="77330678" w14:textId="77777777" w:rsidR="00B10D55" w:rsidRPr="00B10D55" w:rsidRDefault="00B10D55" w:rsidP="00B10D55">
      <w:pPr>
        <w:numPr>
          <w:ilvl w:val="0"/>
          <w:numId w:val="47"/>
        </w:numPr>
      </w:pPr>
      <w:r w:rsidRPr="00B10D55">
        <w:t>The MME-onboard derives NAS keys based on the K</w:t>
      </w:r>
      <w:r w:rsidRPr="00B10D55">
        <w:rPr>
          <w:vertAlign w:val="subscript"/>
        </w:rPr>
        <w:t>ASME</w:t>
      </w:r>
      <w:r w:rsidRPr="00B10D55">
        <w:t>* using existing mechanism as defined in TS 33.401[3] and sends the NAS security mode command integrity protected.</w:t>
      </w:r>
    </w:p>
    <w:p w14:paraId="7B8C28F8" w14:textId="77777777" w:rsidR="00B10D55" w:rsidRPr="00B10D55" w:rsidRDefault="00B10D55" w:rsidP="00B10D55">
      <w:pPr>
        <w:numPr>
          <w:ilvl w:val="0"/>
          <w:numId w:val="47"/>
        </w:numPr>
      </w:pPr>
      <w:r w:rsidRPr="00B10D55">
        <w:t>The UE calculates K</w:t>
      </w:r>
      <w:r w:rsidRPr="00B10D55">
        <w:rPr>
          <w:vertAlign w:val="subscript"/>
        </w:rPr>
        <w:t>ASME</w:t>
      </w:r>
      <w:r w:rsidRPr="00B10D55">
        <w:t>* using the method as the MME-ground, and further derives the NAS keys using existing mechanism, the UE verify the NAS SMC. If successfully verified, the UE shall start NAS integrity protection and ciphering/deciphering with this security context and sends the NAS security mode complete message to MME-onboard ciphered and integrity protected.</w:t>
      </w:r>
    </w:p>
    <w:p w14:paraId="4B0CAA34" w14:textId="77777777" w:rsidR="00B10D55" w:rsidRPr="00B10D55" w:rsidRDefault="00B10D55" w:rsidP="00B10D55">
      <w:pPr>
        <w:numPr>
          <w:ilvl w:val="0"/>
          <w:numId w:val="47"/>
        </w:numPr>
      </w:pPr>
      <w:r w:rsidRPr="00B10D55">
        <w:t xml:space="preserve"> The MME-onboard sends Attach Accept to UE with GUTI received in step 7.</w:t>
      </w:r>
    </w:p>
    <w:p w14:paraId="3FEA6D53" w14:textId="77777777" w:rsidR="00B10D55" w:rsidRPr="00B10D55" w:rsidRDefault="00B10D55" w:rsidP="00B10D55">
      <w:pPr>
        <w:numPr>
          <w:ilvl w:val="0"/>
          <w:numId w:val="47"/>
        </w:numPr>
      </w:pPr>
      <w:r w:rsidRPr="00B10D55">
        <w:t xml:space="preserve"> UE sends Attach complete message to MME-onboard.</w:t>
      </w:r>
    </w:p>
    <w:p w14:paraId="1F70DA3A" w14:textId="77777777" w:rsidR="00B10D55" w:rsidRPr="00B10D55" w:rsidRDefault="00B10D55" w:rsidP="00B10D55">
      <w:pPr>
        <w:numPr>
          <w:ilvl w:val="0"/>
          <w:numId w:val="47"/>
        </w:numPr>
      </w:pPr>
      <w:r w:rsidRPr="00B10D55">
        <w:t xml:space="preserve"> Optionally, the UE may send UL data via NAS data PDU with ciphered and integrity protected.</w:t>
      </w:r>
    </w:p>
    <w:p w14:paraId="4770AB14" w14:textId="77777777" w:rsidR="00B10D55" w:rsidRPr="00B10D55" w:rsidRDefault="00B10D55" w:rsidP="00B10D55">
      <w:r w:rsidRPr="00B10D55">
        <w:t>SAT#1 moved and has Feeder Link to the EPC and without Service Link to the UE.</w:t>
      </w:r>
    </w:p>
    <w:p w14:paraId="485FE719" w14:textId="77777777" w:rsidR="00B10D55" w:rsidRPr="00B10D55" w:rsidRDefault="00B10D55" w:rsidP="00B10D55">
      <w:pPr>
        <w:numPr>
          <w:ilvl w:val="0"/>
          <w:numId w:val="47"/>
        </w:numPr>
      </w:pPr>
      <w:r w:rsidRPr="00B10D55">
        <w:t xml:space="preserve"> The MME-onboard verifies the NAS message and decipher PDU, and sends UE info Sync with Data PDU if received from UE.</w:t>
      </w:r>
    </w:p>
    <w:p w14:paraId="1A09A1D7" w14:textId="223172D7" w:rsidR="00B10D55" w:rsidRPr="00446F53" w:rsidRDefault="00B10D55" w:rsidP="00B10D55">
      <w:r w:rsidRPr="00B10D55">
        <w:t>The MME-ground sends Update location indicating to HSS that UE is authenticated successfully. And further performs data transmission via existing procedure if received Data PDU from MME-onboard.</w:t>
      </w:r>
    </w:p>
    <w:p w14:paraId="70FF2099" w14:textId="01567E18" w:rsidR="004465BA" w:rsidRDefault="004465BA" w:rsidP="004465BA">
      <w:pPr>
        <w:pStyle w:val="31"/>
      </w:pPr>
      <w:bookmarkStart w:id="1025" w:name="_Toc180150931"/>
      <w:bookmarkStart w:id="1026" w:name="_Toc180400625"/>
      <w:bookmarkStart w:id="1027" w:name="_Toc180481806"/>
      <w:bookmarkStart w:id="1028" w:name="_Toc180740447"/>
      <w:r>
        <w:t>6.</w:t>
      </w:r>
      <w:r w:rsidR="00391015">
        <w:t>36</w:t>
      </w:r>
      <w:r>
        <w:t>.3</w:t>
      </w:r>
      <w:r>
        <w:tab/>
        <w:t>Evaluation</w:t>
      </w:r>
      <w:bookmarkEnd w:id="1025"/>
      <w:bookmarkEnd w:id="1026"/>
      <w:bookmarkEnd w:id="1027"/>
      <w:bookmarkEnd w:id="1028"/>
    </w:p>
    <w:p w14:paraId="79B44429" w14:textId="77777777" w:rsidR="00B10D55" w:rsidRPr="00B10D55" w:rsidRDefault="00B10D55" w:rsidP="00B10D55">
      <w:r w:rsidRPr="00B10D55">
        <w:t>This solution addresses the Key Issue #1, and it applies for S&amp;F operations in split MME EPS architecture.</w:t>
      </w:r>
    </w:p>
    <w:p w14:paraId="13A7D461" w14:textId="77777777" w:rsidR="00B10D55" w:rsidRPr="00B10D55" w:rsidRDefault="00B10D55" w:rsidP="00B10D55">
      <w:pPr>
        <w:rPr>
          <w:lang w:eastAsia="zh-CN"/>
        </w:rPr>
      </w:pPr>
      <w:r w:rsidRPr="00B10D55">
        <w:rPr>
          <w:lang w:eastAsia="zh-CN"/>
        </w:rPr>
        <w:t xml:space="preserve">This solution fulfils the security requirement about the mutual authentication between the UE and the 3GPP network. </w:t>
      </w:r>
    </w:p>
    <w:p w14:paraId="288B4DE7" w14:textId="77777777" w:rsidR="00B10D55" w:rsidRPr="00B10D55" w:rsidRDefault="00B10D55" w:rsidP="00B10D55">
      <w:r w:rsidRPr="00B10D55">
        <w:t>In this solution, the MME-ground needs to derives the K</w:t>
      </w:r>
      <w:r w:rsidRPr="00B10D55">
        <w:rPr>
          <w:vertAlign w:val="subscript"/>
        </w:rPr>
        <w:t>ASME</w:t>
      </w:r>
      <w:r w:rsidRPr="00B10D55">
        <w:t>* and sends to the MME-onboard. The UE and MME-onboard performs NAS SMC procedure via using the k</w:t>
      </w:r>
      <w:r w:rsidRPr="00B10D55">
        <w:rPr>
          <w:vertAlign w:val="subscript"/>
        </w:rPr>
        <w:t>ASME</w:t>
      </w:r>
      <w:r w:rsidRPr="00B10D55">
        <w:t>*.</w:t>
      </w:r>
    </w:p>
    <w:p w14:paraId="03386765" w14:textId="77777777" w:rsidR="00B10D55" w:rsidRPr="00B10D55" w:rsidRDefault="00B10D55" w:rsidP="00B10D55">
      <w:pPr>
        <w:rPr>
          <w:lang w:eastAsia="zh-CN"/>
        </w:rPr>
      </w:pPr>
      <w:r w:rsidRPr="00B10D55">
        <w:rPr>
          <w:lang w:eastAsia="zh-CN"/>
        </w:rPr>
        <w:t xml:space="preserve">Advantages of the solution: the EPS AKA procedure is reused and the UE can access to network successfully via only two rounds of interaction between the UE and SAT, SAT and core network on the ground. Furthermore, the MME-onboard is not able to know the keys in MME-ground, the key isolation can be implemented. </w:t>
      </w:r>
    </w:p>
    <w:p w14:paraId="25E34451" w14:textId="77777777" w:rsidR="00B10D55" w:rsidRPr="00B10D55" w:rsidRDefault="00B10D55" w:rsidP="00B10D55">
      <w:pPr>
        <w:rPr>
          <w:lang w:eastAsia="zh-CN"/>
        </w:rPr>
      </w:pPr>
      <w:r w:rsidRPr="00B10D55">
        <w:rPr>
          <w:lang w:eastAsia="zh-CN"/>
        </w:rPr>
        <w:t>Disadvantages of the solution: Sharing keys between MME entities.</w:t>
      </w:r>
    </w:p>
    <w:p w14:paraId="579220FB" w14:textId="77777777" w:rsidR="00B10D55" w:rsidRDefault="00B10D55" w:rsidP="00D623F7">
      <w:pPr>
        <w:rPr>
          <w:lang w:eastAsia="zh-CN"/>
        </w:rPr>
      </w:pPr>
      <w:r w:rsidRPr="00B10D55">
        <w:rPr>
          <w:lang w:eastAsia="zh-CN"/>
        </w:rPr>
        <w:t>Impacted entities: the MME-ground and UE. This solution requires</w:t>
      </w:r>
      <w:r w:rsidRPr="00B10D55">
        <w:t xml:space="preserve"> the MME-ground to derive </w:t>
      </w:r>
      <w:r w:rsidRPr="00B10D55">
        <w:rPr>
          <w:lang w:eastAsia="zh-CN"/>
        </w:rPr>
        <w:t>new key (i.e. K</w:t>
      </w:r>
      <w:r w:rsidRPr="00B10D55">
        <w:rPr>
          <w:vertAlign w:val="subscript"/>
          <w:lang w:eastAsia="zh-CN"/>
        </w:rPr>
        <w:t>ASME</w:t>
      </w:r>
      <w:r w:rsidRPr="00B10D55">
        <w:rPr>
          <w:lang w:eastAsia="zh-CN"/>
        </w:rPr>
        <w:t>* derivation based on K</w:t>
      </w:r>
      <w:r w:rsidRPr="00B10D55">
        <w:rPr>
          <w:vertAlign w:val="subscript"/>
          <w:lang w:eastAsia="zh-CN"/>
        </w:rPr>
        <w:t>ASME</w:t>
      </w:r>
      <w:r w:rsidRPr="00B10D55">
        <w:rPr>
          <w:lang w:eastAsia="zh-CN"/>
        </w:rPr>
        <w:t>), and key transfer from MME-ground to MME-onboard.</w:t>
      </w:r>
    </w:p>
    <w:p w14:paraId="29AB8C3B" w14:textId="2E8C0F3C" w:rsidR="004465BA" w:rsidRDefault="004465BA" w:rsidP="00B10D55">
      <w:pPr>
        <w:pStyle w:val="21"/>
      </w:pPr>
      <w:bookmarkStart w:id="1029" w:name="_Toc180150932"/>
      <w:bookmarkStart w:id="1030" w:name="_Toc180400626"/>
      <w:bookmarkStart w:id="1031" w:name="_Toc180481807"/>
      <w:bookmarkStart w:id="1032" w:name="_Toc180740448"/>
      <w:r>
        <w:lastRenderedPageBreak/>
        <w:t>6.</w:t>
      </w:r>
      <w:r w:rsidR="004777F1">
        <w:t>37</w:t>
      </w:r>
      <w:r>
        <w:tab/>
        <w:t>Solution #</w:t>
      </w:r>
      <w:r w:rsidR="004777F1">
        <w:t>37</w:t>
      </w:r>
      <w:r>
        <w:t xml:space="preserve">: </w:t>
      </w:r>
      <w:r w:rsidR="004777F1" w:rsidRPr="004777F1">
        <w:t>NAS key distribution in split MME architecture</w:t>
      </w:r>
      <w:bookmarkEnd w:id="1029"/>
      <w:bookmarkEnd w:id="1030"/>
      <w:bookmarkEnd w:id="1031"/>
      <w:bookmarkEnd w:id="1032"/>
    </w:p>
    <w:p w14:paraId="352F85A2" w14:textId="6EDCE076" w:rsidR="004465BA" w:rsidRDefault="004465BA" w:rsidP="004465BA">
      <w:pPr>
        <w:pStyle w:val="31"/>
      </w:pPr>
      <w:bookmarkStart w:id="1033" w:name="_Toc180150933"/>
      <w:bookmarkStart w:id="1034" w:name="_Toc180400627"/>
      <w:bookmarkStart w:id="1035" w:name="_Toc180481808"/>
      <w:bookmarkStart w:id="1036" w:name="_Toc180740449"/>
      <w:r>
        <w:t>6.</w:t>
      </w:r>
      <w:r w:rsidR="004777F1">
        <w:t>37</w:t>
      </w:r>
      <w:r>
        <w:t>.1</w:t>
      </w:r>
      <w:r>
        <w:tab/>
        <w:t>Introduction</w:t>
      </w:r>
      <w:bookmarkEnd w:id="1033"/>
      <w:bookmarkEnd w:id="1034"/>
      <w:bookmarkEnd w:id="1035"/>
      <w:bookmarkEnd w:id="1036"/>
    </w:p>
    <w:p w14:paraId="6B8C2BEC" w14:textId="77777777" w:rsidR="006B0EE1" w:rsidRDefault="006B0EE1" w:rsidP="006B0EE1">
      <w:r>
        <w:t>This solution addresses key issue on Security protection in Store and Forward Satellite Operation.</w:t>
      </w:r>
    </w:p>
    <w:p w14:paraId="7B7DE03C" w14:textId="77777777" w:rsidR="006B0EE1" w:rsidRDefault="006B0EE1" w:rsidP="006B0EE1">
      <w:r>
        <w:t xml:space="preserve">The solution is assumed to be used in split MME architecture.  </w:t>
      </w:r>
    </w:p>
    <w:p w14:paraId="7B26554A" w14:textId="27106665" w:rsidR="004465BA" w:rsidRDefault="006B0EE1" w:rsidP="006B0EE1">
      <w:r>
        <w:t>The solution supports NAS key distribution for MME-onboard.</w:t>
      </w:r>
    </w:p>
    <w:p w14:paraId="08A2F5FE" w14:textId="0B611C69" w:rsidR="004465BA" w:rsidRDefault="004465BA" w:rsidP="004465BA">
      <w:pPr>
        <w:pStyle w:val="31"/>
      </w:pPr>
      <w:bookmarkStart w:id="1037" w:name="_Toc180150934"/>
      <w:bookmarkStart w:id="1038" w:name="_Toc180400628"/>
      <w:bookmarkStart w:id="1039" w:name="_Toc180481809"/>
      <w:bookmarkStart w:id="1040" w:name="_Toc180740450"/>
      <w:r>
        <w:t>6.</w:t>
      </w:r>
      <w:r w:rsidR="004777F1">
        <w:t>37</w:t>
      </w:r>
      <w:r>
        <w:t>.2</w:t>
      </w:r>
      <w:r>
        <w:tab/>
        <w:t>Solution details</w:t>
      </w:r>
      <w:bookmarkEnd w:id="1037"/>
      <w:bookmarkEnd w:id="1038"/>
      <w:bookmarkEnd w:id="1039"/>
      <w:bookmarkEnd w:id="1040"/>
    </w:p>
    <w:p w14:paraId="6209F289" w14:textId="4566EBAE" w:rsidR="00AC16C9" w:rsidRPr="00AC16C9" w:rsidRDefault="00AC16C9" w:rsidP="00AC16C9">
      <w:pPr>
        <w:pStyle w:val="41"/>
      </w:pPr>
      <w:bookmarkStart w:id="1041" w:name="_Toc180150935"/>
      <w:bookmarkStart w:id="1042" w:name="_Toc180400629"/>
      <w:bookmarkStart w:id="1043" w:name="_Toc180481810"/>
      <w:bookmarkStart w:id="1044" w:name="_Toc180740451"/>
      <w:r w:rsidRPr="00AC16C9">
        <w:t>6.</w:t>
      </w:r>
      <w:r>
        <w:t>37</w:t>
      </w:r>
      <w:r w:rsidRPr="00AC16C9">
        <w:t>.2.1</w:t>
      </w:r>
      <w:r w:rsidRPr="00AC16C9">
        <w:tab/>
      </w:r>
      <w:r w:rsidRPr="00AC16C9">
        <w:rPr>
          <w:lang w:eastAsia="zh-CN"/>
        </w:rPr>
        <w:t>NAS</w:t>
      </w:r>
      <w:r w:rsidRPr="00AC16C9">
        <w:t xml:space="preserve"> </w:t>
      </w:r>
      <w:r w:rsidRPr="00AC16C9">
        <w:rPr>
          <w:lang w:eastAsia="zh-CN"/>
        </w:rPr>
        <w:t xml:space="preserve">key distribution </w:t>
      </w:r>
      <w:r w:rsidRPr="00AC16C9">
        <w:t>procedure</w:t>
      </w:r>
      <w:bookmarkEnd w:id="1041"/>
      <w:bookmarkEnd w:id="1042"/>
      <w:bookmarkEnd w:id="1043"/>
      <w:bookmarkEnd w:id="1044"/>
    </w:p>
    <w:p w14:paraId="32AA5B6B" w14:textId="77777777" w:rsidR="00AC16C9" w:rsidRPr="00AC16C9" w:rsidRDefault="00AC16C9" w:rsidP="00AC16C9">
      <w:pPr>
        <w:jc w:val="center"/>
        <w:rPr>
          <w:rFonts w:eastAsia="宋体"/>
        </w:rPr>
      </w:pPr>
      <w:r w:rsidRPr="00AC16C9">
        <w:rPr>
          <w:rFonts w:eastAsia="宋体"/>
        </w:rPr>
        <w:object w:dxaOrig="8960" w:dyaOrig="5100" w14:anchorId="4D697713">
          <v:shape id="_x0000_i1066" type="#_x0000_t75" style="width:448.3pt;height:254.8pt" o:ole="">
            <v:imagedata r:id="rId86" o:title=""/>
          </v:shape>
          <o:OLEObject Type="Embed" ProgID="Visio.Drawing.15" ShapeID="_x0000_i1066" DrawAspect="Content" ObjectID="_1791353029" r:id="rId87"/>
        </w:object>
      </w:r>
    </w:p>
    <w:p w14:paraId="4C81F60E" w14:textId="758503B9" w:rsidR="00AC16C9" w:rsidRPr="00AC16C9" w:rsidRDefault="00AC16C9" w:rsidP="00AC16C9">
      <w:pPr>
        <w:jc w:val="center"/>
        <w:rPr>
          <w:rFonts w:eastAsia="宋体"/>
        </w:rPr>
      </w:pPr>
      <w:r w:rsidRPr="00AC16C9">
        <w:rPr>
          <w:rFonts w:eastAsia="宋体"/>
        </w:rPr>
        <w:t>Figure 6.</w:t>
      </w:r>
      <w:r w:rsidR="00AA7A18">
        <w:rPr>
          <w:rFonts w:eastAsia="宋体"/>
        </w:rPr>
        <w:t>37</w:t>
      </w:r>
      <w:r w:rsidRPr="00AC16C9">
        <w:rPr>
          <w:rFonts w:eastAsia="宋体"/>
        </w:rPr>
        <w:t>.2-1: procedure of NAS key distribution</w:t>
      </w:r>
    </w:p>
    <w:p w14:paraId="30C95D4A" w14:textId="77777777" w:rsidR="00AC16C9" w:rsidRPr="00AC16C9" w:rsidRDefault="00AC16C9" w:rsidP="00AC16C9">
      <w:pPr>
        <w:numPr>
          <w:ilvl w:val="0"/>
          <w:numId w:val="48"/>
        </w:numPr>
        <w:rPr>
          <w:rFonts w:eastAsia="宋体"/>
        </w:rPr>
      </w:pPr>
      <w:r w:rsidRPr="00AC16C9">
        <w:rPr>
          <w:rFonts w:eastAsia="宋体"/>
        </w:rPr>
        <w:t xml:space="preserve">The UE registrates to the network and </w:t>
      </w:r>
      <w:r w:rsidRPr="00AC16C9">
        <w:rPr>
          <w:rFonts w:eastAsia="宋体"/>
          <w:lang w:eastAsia="zh-CN"/>
        </w:rPr>
        <w:t>MME</w:t>
      </w:r>
      <w:r w:rsidRPr="00AC16C9">
        <w:rPr>
          <w:rFonts w:eastAsia="宋体"/>
        </w:rPr>
        <w:t xml:space="preserve">-T obtains </w:t>
      </w:r>
      <w:r w:rsidRPr="00AC16C9">
        <w:rPr>
          <w:rFonts w:eastAsia="宋体"/>
          <w:lang w:eastAsia="zh-CN"/>
        </w:rPr>
        <w:t>one</w:t>
      </w:r>
      <w:r w:rsidRPr="00AC16C9">
        <w:rPr>
          <w:rFonts w:eastAsia="宋体"/>
        </w:rPr>
        <w:t xml:space="preserve"> key K</w:t>
      </w:r>
      <w:r w:rsidRPr="00AC16C9">
        <w:rPr>
          <w:rFonts w:eastAsia="宋体"/>
          <w:vertAlign w:val="subscript"/>
        </w:rPr>
        <w:t>ASME</w:t>
      </w:r>
      <w:r w:rsidRPr="00AC16C9">
        <w:rPr>
          <w:rFonts w:eastAsia="宋体"/>
        </w:rPr>
        <w:t>;</w:t>
      </w:r>
    </w:p>
    <w:p w14:paraId="380CB06E" w14:textId="77777777" w:rsidR="00AC16C9" w:rsidRPr="00AC16C9" w:rsidRDefault="00AC16C9" w:rsidP="00AC16C9">
      <w:pPr>
        <w:numPr>
          <w:ilvl w:val="0"/>
          <w:numId w:val="48"/>
        </w:numPr>
        <w:rPr>
          <w:rFonts w:eastAsia="宋体"/>
          <w:lang w:eastAsia="zh-CN"/>
        </w:rPr>
      </w:pPr>
      <w:r w:rsidRPr="00AC16C9">
        <w:rPr>
          <w:rFonts w:eastAsia="宋体"/>
        </w:rPr>
        <w:t>The MME-T obtain the information for the satellite that the UE is about to access. The information includes the identity of MME-NT. Then, the MME-T generate K</w:t>
      </w:r>
      <w:r w:rsidRPr="00AC16C9">
        <w:rPr>
          <w:rFonts w:eastAsia="宋体"/>
          <w:vertAlign w:val="subscript"/>
        </w:rPr>
        <w:t>ASME</w:t>
      </w:r>
      <w:r w:rsidRPr="00AC16C9">
        <w:rPr>
          <w:rFonts w:eastAsia="宋体"/>
        </w:rPr>
        <w:t>* with the input of the key K</w:t>
      </w:r>
      <w:r w:rsidRPr="00AC16C9">
        <w:rPr>
          <w:rFonts w:eastAsia="宋体"/>
          <w:vertAlign w:val="subscript"/>
        </w:rPr>
        <w:t>ASME</w:t>
      </w:r>
      <w:r w:rsidRPr="00AC16C9">
        <w:rPr>
          <w:rFonts w:eastAsia="宋体"/>
        </w:rPr>
        <w:t xml:space="preserve"> and the identity of MME-NT. The MME-T stores the update key K</w:t>
      </w:r>
      <w:r w:rsidRPr="00AC16C9">
        <w:rPr>
          <w:rFonts w:eastAsia="宋体"/>
          <w:vertAlign w:val="subscript"/>
        </w:rPr>
        <w:t>ASME</w:t>
      </w:r>
      <w:r w:rsidRPr="00AC16C9">
        <w:rPr>
          <w:rFonts w:eastAsia="宋体"/>
        </w:rPr>
        <w:t>* as well as the old key K</w:t>
      </w:r>
      <w:r w:rsidRPr="00AC16C9">
        <w:rPr>
          <w:rFonts w:eastAsia="宋体"/>
          <w:vertAlign w:val="subscript"/>
        </w:rPr>
        <w:t>ASME</w:t>
      </w:r>
      <w:r w:rsidRPr="00AC16C9">
        <w:rPr>
          <w:rFonts w:eastAsia="宋体"/>
        </w:rPr>
        <w:t xml:space="preserve"> in the EPS security context.</w:t>
      </w:r>
    </w:p>
    <w:p w14:paraId="59D94FEA" w14:textId="77777777" w:rsidR="00AC16C9" w:rsidRPr="00AC16C9" w:rsidRDefault="00AC16C9" w:rsidP="00AC16C9">
      <w:pPr>
        <w:numPr>
          <w:ilvl w:val="0"/>
          <w:numId w:val="48"/>
        </w:numPr>
        <w:rPr>
          <w:rFonts w:eastAsia="宋体"/>
          <w:lang w:eastAsia="zh-CN"/>
        </w:rPr>
      </w:pPr>
      <w:r w:rsidRPr="00AC16C9">
        <w:rPr>
          <w:rFonts w:eastAsia="宋体"/>
          <w:lang w:eastAsia="zh-CN"/>
        </w:rPr>
        <w:t>The MME-T distribute the update key K</w:t>
      </w:r>
      <w:r w:rsidRPr="00AC16C9">
        <w:rPr>
          <w:rFonts w:eastAsia="宋体"/>
          <w:vertAlign w:val="subscript"/>
          <w:lang w:eastAsia="zh-CN"/>
        </w:rPr>
        <w:t>ASME</w:t>
      </w:r>
      <w:r w:rsidRPr="00AC16C9">
        <w:rPr>
          <w:rFonts w:eastAsia="宋体"/>
        </w:rPr>
        <w:t>*</w:t>
      </w:r>
      <w:r w:rsidRPr="00AC16C9">
        <w:rPr>
          <w:rFonts w:eastAsia="宋体"/>
          <w:lang w:eastAsia="zh-CN"/>
        </w:rPr>
        <w:t xml:space="preserve"> with GUTI and key set </w:t>
      </w:r>
      <w:r w:rsidRPr="00AC16C9">
        <w:rPr>
          <w:rFonts w:eastAsia="宋体"/>
          <w:szCs w:val="21"/>
        </w:rPr>
        <w:t xml:space="preserve">identifier </w:t>
      </w:r>
      <w:r w:rsidRPr="00AC16C9">
        <w:rPr>
          <w:rFonts w:eastAsia="宋体"/>
          <w:szCs w:val="21"/>
          <w:lang w:eastAsia="zh-CN"/>
        </w:rPr>
        <w:t>KSI</w:t>
      </w:r>
      <w:r w:rsidRPr="00AC16C9">
        <w:rPr>
          <w:rFonts w:eastAsia="宋体"/>
          <w:lang w:eastAsia="zh-CN"/>
        </w:rPr>
        <w:t xml:space="preserve"> to the MME-NT which is deployed on the satellite.</w:t>
      </w:r>
    </w:p>
    <w:p w14:paraId="00DBA9B1" w14:textId="77777777" w:rsidR="00AC16C9" w:rsidRPr="00AC16C9" w:rsidRDefault="00AC16C9" w:rsidP="00AC16C9">
      <w:pPr>
        <w:numPr>
          <w:ilvl w:val="0"/>
          <w:numId w:val="48"/>
        </w:numPr>
        <w:rPr>
          <w:rFonts w:eastAsia="宋体"/>
          <w:lang w:eastAsia="zh-CN"/>
        </w:rPr>
      </w:pPr>
      <w:r w:rsidRPr="00AC16C9">
        <w:rPr>
          <w:rFonts w:eastAsia="宋体"/>
          <w:lang w:eastAsia="zh-CN"/>
        </w:rPr>
        <w:t xml:space="preserve">When the UE attempts attach with MME-NT or the MME-NT pages the UE to get connected, the MME-NT sends its information including the identity of MME-NT and the </w:t>
      </w:r>
      <w:r w:rsidRPr="00AC16C9">
        <w:rPr>
          <w:rFonts w:eastAsia="宋体"/>
          <w:szCs w:val="21"/>
        </w:rPr>
        <w:t xml:space="preserve">key set identifier </w:t>
      </w:r>
      <w:r w:rsidRPr="00AC16C9">
        <w:rPr>
          <w:rFonts w:eastAsia="宋体"/>
          <w:szCs w:val="21"/>
          <w:lang w:eastAsia="zh-CN"/>
        </w:rPr>
        <w:t>KSI.</w:t>
      </w:r>
    </w:p>
    <w:p w14:paraId="06098B13" w14:textId="77777777" w:rsidR="00AC16C9" w:rsidRPr="00AC16C9" w:rsidRDefault="00AC16C9" w:rsidP="00AC16C9">
      <w:pPr>
        <w:numPr>
          <w:ilvl w:val="0"/>
          <w:numId w:val="48"/>
        </w:numPr>
        <w:rPr>
          <w:rFonts w:eastAsia="宋体"/>
          <w:lang w:eastAsia="zh-CN"/>
        </w:rPr>
      </w:pPr>
      <w:r w:rsidRPr="00AC16C9">
        <w:rPr>
          <w:rFonts w:eastAsia="宋体"/>
          <w:szCs w:val="21"/>
          <w:lang w:eastAsia="zh-CN"/>
        </w:rPr>
        <w:t>The UE derivates the update key K</w:t>
      </w:r>
      <w:r w:rsidRPr="00AC16C9">
        <w:rPr>
          <w:rFonts w:eastAsia="宋体"/>
          <w:szCs w:val="21"/>
          <w:vertAlign w:val="subscript"/>
          <w:lang w:eastAsia="zh-CN"/>
        </w:rPr>
        <w:t>ASME</w:t>
      </w:r>
      <w:r w:rsidRPr="00AC16C9">
        <w:rPr>
          <w:rFonts w:eastAsia="宋体"/>
        </w:rPr>
        <w:t>*</w:t>
      </w:r>
      <w:r w:rsidRPr="00AC16C9">
        <w:rPr>
          <w:rFonts w:eastAsia="宋体"/>
          <w:szCs w:val="21"/>
          <w:lang w:eastAsia="zh-CN"/>
        </w:rPr>
        <w:t xml:space="preserve"> from K</w:t>
      </w:r>
      <w:r w:rsidRPr="00AC16C9">
        <w:rPr>
          <w:rFonts w:eastAsia="宋体"/>
          <w:szCs w:val="21"/>
          <w:vertAlign w:val="subscript"/>
          <w:lang w:eastAsia="zh-CN"/>
        </w:rPr>
        <w:t>ASME</w:t>
      </w:r>
      <w:r w:rsidRPr="00AC16C9">
        <w:rPr>
          <w:rFonts w:eastAsia="宋体"/>
          <w:szCs w:val="21"/>
          <w:lang w:eastAsia="zh-CN"/>
        </w:rPr>
        <w:t xml:space="preserve"> and the identity of MME-NT.</w:t>
      </w:r>
    </w:p>
    <w:p w14:paraId="37290BFB" w14:textId="77777777" w:rsidR="00AC16C9" w:rsidRPr="00AC16C9" w:rsidRDefault="00AC16C9" w:rsidP="00AC16C9">
      <w:pPr>
        <w:rPr>
          <w:rFonts w:eastAsia="宋体"/>
          <w:szCs w:val="21"/>
          <w:lang w:eastAsia="zh-CN"/>
        </w:rPr>
      </w:pPr>
      <w:r w:rsidRPr="00AC16C9">
        <w:rPr>
          <w:rFonts w:eastAsia="宋体"/>
          <w:szCs w:val="21"/>
          <w:lang w:eastAsia="zh-CN"/>
        </w:rPr>
        <w:t xml:space="preserve">5-6 Reusing the NAS SMC procedure, the UE and the MME-NT send NAS messages protected by the update NAS keys which is derived from </w:t>
      </w:r>
      <w:bookmarkStart w:id="1045" w:name="_Hlk178346833"/>
      <w:r w:rsidRPr="00AC16C9">
        <w:rPr>
          <w:rFonts w:eastAsia="宋体"/>
          <w:szCs w:val="21"/>
          <w:lang w:eastAsia="zh-CN"/>
        </w:rPr>
        <w:t>K</w:t>
      </w:r>
      <w:r w:rsidRPr="00AC16C9">
        <w:rPr>
          <w:rFonts w:eastAsia="宋体"/>
          <w:szCs w:val="21"/>
          <w:vertAlign w:val="subscript"/>
          <w:lang w:eastAsia="zh-CN"/>
        </w:rPr>
        <w:t>ASME</w:t>
      </w:r>
      <w:r w:rsidRPr="00AC16C9">
        <w:rPr>
          <w:rFonts w:eastAsia="宋体"/>
        </w:rPr>
        <w:t>*</w:t>
      </w:r>
      <w:bookmarkEnd w:id="1045"/>
      <w:r w:rsidRPr="00AC16C9">
        <w:rPr>
          <w:rFonts w:eastAsia="宋体"/>
          <w:szCs w:val="21"/>
          <w:lang w:eastAsia="zh-CN"/>
        </w:rPr>
        <w:t>.</w:t>
      </w:r>
    </w:p>
    <w:p w14:paraId="3CBD645F" w14:textId="77777777" w:rsidR="00AC16C9" w:rsidRPr="00AC16C9" w:rsidRDefault="00AC16C9" w:rsidP="00AC16C9">
      <w:pPr>
        <w:rPr>
          <w:rFonts w:eastAsia="宋体"/>
          <w:szCs w:val="21"/>
          <w:lang w:eastAsia="zh-CN"/>
        </w:rPr>
      </w:pPr>
      <w:r w:rsidRPr="00AC16C9">
        <w:rPr>
          <w:rFonts w:eastAsia="宋体"/>
          <w:szCs w:val="21"/>
          <w:lang w:eastAsia="zh-CN"/>
        </w:rPr>
        <w:t>7.  After the NAS SMC procedure, the UE and the MME-NT send protected NAS messages (e.g., data transport in control plane CIoT EPS optimisation).</w:t>
      </w:r>
    </w:p>
    <w:p w14:paraId="38F355CB" w14:textId="48C07657" w:rsidR="006B0EE1" w:rsidRPr="006B0EE1" w:rsidRDefault="00AC16C9" w:rsidP="00AC16C9">
      <w:r w:rsidRPr="00AC16C9">
        <w:rPr>
          <w:rFonts w:eastAsia="宋体"/>
          <w:szCs w:val="21"/>
          <w:lang w:eastAsia="zh-CN"/>
        </w:rPr>
        <w:t xml:space="preserve">8-9. The MME-NT verifies integrity and deciphers the NAS messages. The MME-NT sends </w:t>
      </w:r>
      <w:r w:rsidRPr="00AC16C9">
        <w:rPr>
          <w:rFonts w:eastAsia="宋体"/>
        </w:rPr>
        <w:t xml:space="preserve">the NAS messages to the MME-T </w:t>
      </w:r>
      <w:r w:rsidRPr="00AC16C9">
        <w:rPr>
          <w:rFonts w:eastAsia="宋体"/>
          <w:szCs w:val="21"/>
          <w:lang w:eastAsia="zh-CN"/>
        </w:rPr>
        <w:t xml:space="preserve">when the MME-NT </w:t>
      </w:r>
      <w:r w:rsidRPr="00AC16C9">
        <w:rPr>
          <w:rFonts w:eastAsia="宋体"/>
        </w:rPr>
        <w:t>regains ground connectivity.</w:t>
      </w:r>
    </w:p>
    <w:p w14:paraId="6EC3B95C" w14:textId="0C2C78B7" w:rsidR="004465BA" w:rsidRDefault="004465BA" w:rsidP="004465BA">
      <w:pPr>
        <w:pStyle w:val="31"/>
      </w:pPr>
      <w:bookmarkStart w:id="1046" w:name="_Toc180150936"/>
      <w:bookmarkStart w:id="1047" w:name="_Toc180400630"/>
      <w:bookmarkStart w:id="1048" w:name="_Toc180481811"/>
      <w:bookmarkStart w:id="1049" w:name="_Toc180740452"/>
      <w:r>
        <w:lastRenderedPageBreak/>
        <w:t>6.</w:t>
      </w:r>
      <w:r w:rsidR="004777F1">
        <w:t>37</w:t>
      </w:r>
      <w:r>
        <w:t>.3</w:t>
      </w:r>
      <w:r>
        <w:tab/>
        <w:t>Evaluation</w:t>
      </w:r>
      <w:bookmarkEnd w:id="1046"/>
      <w:bookmarkEnd w:id="1047"/>
      <w:bookmarkEnd w:id="1048"/>
      <w:bookmarkEnd w:id="1049"/>
    </w:p>
    <w:p w14:paraId="71E07F94" w14:textId="77777777" w:rsidR="003339F9" w:rsidRDefault="003339F9" w:rsidP="003339F9">
      <w:r>
        <w:t>This solution addresses the Key Issue#1, which is applicable for S&amp;F operations in split MME EPS architecture.</w:t>
      </w:r>
    </w:p>
    <w:p w14:paraId="4C8B3339" w14:textId="77777777" w:rsidR="003339F9" w:rsidRDefault="003339F9" w:rsidP="003339F9">
      <w:r>
        <w:t>This solution fulfils the security requirement about confidentiality, integrity, and anti-replay protection for NAS messages between UE and the 3GPP network.</w:t>
      </w:r>
    </w:p>
    <w:p w14:paraId="1338DF43" w14:textId="77777777" w:rsidR="003339F9" w:rsidRDefault="003339F9" w:rsidP="003339F9">
      <w:r>
        <w:t>The MME-T needs to update the key KASME* and distribute to MME-NT. The UE and the MME-NT protects uplink and downlink NAS messages vis using NAS keys derived from KASME*.</w:t>
      </w:r>
    </w:p>
    <w:p w14:paraId="07D9C0BF" w14:textId="77777777" w:rsidR="003339F9" w:rsidRDefault="003339F9" w:rsidP="003339F9">
      <w:r>
        <w:t xml:space="preserve">Advantages of the solution: each MME-NT can use an isolated set of NAS keys to protect NAS messages. </w:t>
      </w:r>
    </w:p>
    <w:p w14:paraId="47C403BA" w14:textId="77777777" w:rsidR="003339F9" w:rsidRDefault="003339F9" w:rsidP="003339F9">
      <w:r>
        <w:t>Disadvantages of the solution: Sharing keys between MME entities.</w:t>
      </w:r>
    </w:p>
    <w:p w14:paraId="0AD2F177" w14:textId="4F159021" w:rsidR="006A137A" w:rsidRDefault="003339F9" w:rsidP="00FD7EB0">
      <w:r>
        <w:t>Impacted entities: the MME (including MME-NT and MME-T) and UE. This solution requires the MME-ground to derive new key (i.e. KASME* derivation based on KASME), and key transfer from MME-ground to MME-onboard</w:t>
      </w:r>
      <w:r w:rsidR="004465BA">
        <w:t>.</w:t>
      </w:r>
    </w:p>
    <w:p w14:paraId="15608950" w14:textId="28A2DBB2" w:rsidR="0019737D" w:rsidRDefault="0019737D" w:rsidP="0019737D">
      <w:pPr>
        <w:pStyle w:val="21"/>
      </w:pPr>
      <w:bookmarkStart w:id="1050" w:name="_Toc180150937"/>
      <w:bookmarkStart w:id="1051" w:name="_Toc180400631"/>
      <w:bookmarkStart w:id="1052" w:name="_Toc180481812"/>
      <w:bookmarkStart w:id="1053" w:name="_Toc180740453"/>
      <w:r>
        <w:t>6.Y</w:t>
      </w:r>
      <w:r>
        <w:tab/>
        <w:t>Solution #Y: &lt;Solution Name&gt;</w:t>
      </w:r>
      <w:bookmarkEnd w:id="174"/>
      <w:bookmarkEnd w:id="178"/>
      <w:bookmarkEnd w:id="636"/>
      <w:bookmarkEnd w:id="858"/>
      <w:bookmarkEnd w:id="1050"/>
      <w:bookmarkEnd w:id="1051"/>
      <w:bookmarkEnd w:id="1052"/>
      <w:bookmarkEnd w:id="1053"/>
    </w:p>
    <w:p w14:paraId="33808413" w14:textId="77777777" w:rsidR="0019737D" w:rsidRDefault="0019737D" w:rsidP="0019737D">
      <w:pPr>
        <w:pStyle w:val="31"/>
      </w:pPr>
      <w:bookmarkStart w:id="1054" w:name="_Toc528155245"/>
      <w:bookmarkStart w:id="1055" w:name="_Toc102752619"/>
      <w:bookmarkStart w:id="1056" w:name="_Toc164702120"/>
      <w:bookmarkStart w:id="1057" w:name="_Toc167791598"/>
      <w:bookmarkStart w:id="1058" w:name="_Toc180150938"/>
      <w:bookmarkStart w:id="1059" w:name="_Toc180400632"/>
      <w:bookmarkStart w:id="1060" w:name="_Toc180481813"/>
      <w:bookmarkStart w:id="1061" w:name="_Toc180740454"/>
      <w:r>
        <w:t>6.Y.1</w:t>
      </w:r>
      <w:r>
        <w:tab/>
        <w:t>Introduction</w:t>
      </w:r>
      <w:bookmarkEnd w:id="1054"/>
      <w:bookmarkEnd w:id="1055"/>
      <w:bookmarkEnd w:id="1056"/>
      <w:bookmarkEnd w:id="1057"/>
      <w:bookmarkEnd w:id="1058"/>
      <w:bookmarkEnd w:id="1059"/>
      <w:bookmarkEnd w:id="1060"/>
      <w:bookmarkEnd w:id="1061"/>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1062" w:name="_Toc528155246"/>
      <w:bookmarkStart w:id="1063" w:name="_Toc102752620"/>
      <w:bookmarkStart w:id="1064" w:name="_Toc164702121"/>
      <w:bookmarkStart w:id="1065" w:name="_Toc167791599"/>
      <w:bookmarkStart w:id="1066" w:name="_Toc180150939"/>
      <w:bookmarkStart w:id="1067" w:name="_Toc180400633"/>
      <w:bookmarkStart w:id="1068" w:name="_Toc180481814"/>
      <w:bookmarkStart w:id="1069" w:name="_Toc180740455"/>
      <w:r>
        <w:t>6.Y.2</w:t>
      </w:r>
      <w:r>
        <w:tab/>
        <w:t>Solution details</w:t>
      </w:r>
      <w:bookmarkEnd w:id="1062"/>
      <w:bookmarkEnd w:id="1063"/>
      <w:bookmarkEnd w:id="1064"/>
      <w:bookmarkEnd w:id="1065"/>
      <w:bookmarkEnd w:id="1066"/>
      <w:bookmarkEnd w:id="1067"/>
      <w:bookmarkEnd w:id="1068"/>
      <w:bookmarkEnd w:id="1069"/>
    </w:p>
    <w:p w14:paraId="0C161EA3" w14:textId="77777777" w:rsidR="0019737D" w:rsidRDefault="0019737D" w:rsidP="0019737D">
      <w:pPr>
        <w:pStyle w:val="31"/>
      </w:pPr>
      <w:bookmarkStart w:id="1070" w:name="_Toc528155247"/>
      <w:bookmarkStart w:id="1071" w:name="_Toc102752621"/>
      <w:bookmarkStart w:id="1072" w:name="_Toc164702122"/>
      <w:bookmarkStart w:id="1073" w:name="_Toc167791600"/>
      <w:bookmarkStart w:id="1074" w:name="_Toc180150940"/>
      <w:bookmarkStart w:id="1075" w:name="_Toc180400634"/>
      <w:bookmarkStart w:id="1076" w:name="_Toc180481815"/>
      <w:bookmarkStart w:id="1077" w:name="_Toc180740456"/>
      <w:r>
        <w:t>6.Y.3</w:t>
      </w:r>
      <w:r>
        <w:tab/>
        <w:t>Evaluation</w:t>
      </w:r>
      <w:bookmarkEnd w:id="1070"/>
      <w:bookmarkEnd w:id="1071"/>
      <w:bookmarkEnd w:id="1072"/>
      <w:bookmarkEnd w:id="1073"/>
      <w:bookmarkEnd w:id="1074"/>
      <w:bookmarkEnd w:id="1075"/>
      <w:bookmarkEnd w:id="1076"/>
      <w:bookmarkEnd w:id="1077"/>
    </w:p>
    <w:p w14:paraId="650FC291" w14:textId="687F92E4" w:rsidR="00DD5FA6" w:rsidRDefault="0019737D" w:rsidP="00D45FCD">
      <w:pPr>
        <w:pStyle w:val="EditorsNote"/>
        <w:sectPr w:rsidR="00DD5FA6">
          <w:headerReference w:type="default" r:id="rId88"/>
          <w:footerReference w:type="default" r:id="rId89"/>
          <w:footnotePr>
            <w:numRestart w:val="eachSect"/>
          </w:footnotePr>
          <w:pgSz w:w="11907" w:h="16840" w:code="9"/>
          <w:pgMar w:top="1416" w:right="1133" w:bottom="1133" w:left="1133" w:header="850" w:footer="340" w:gutter="0"/>
          <w:cols w:space="720"/>
          <w:formProt w:val="0"/>
        </w:sectPr>
      </w:pPr>
      <w:r>
        <w:t>Editor’s Note: Each solution should motivate how the potential security requirements of the key issues being addressed are fulfilled.</w:t>
      </w:r>
      <w:bookmarkStart w:id="1078" w:name="_Toc528155248"/>
      <w:bookmarkStart w:id="1079" w:name="_Toc102752622"/>
      <w:bookmarkStart w:id="1080" w:name="_Toc164702123"/>
      <w:bookmarkStart w:id="1081" w:name="_Toc167791601"/>
    </w:p>
    <w:p w14:paraId="2CE4D19D" w14:textId="6F834124" w:rsidR="0019737D" w:rsidRDefault="0019737D" w:rsidP="0019737D">
      <w:pPr>
        <w:pStyle w:val="1"/>
      </w:pPr>
      <w:bookmarkStart w:id="1082" w:name="_Toc180150941"/>
      <w:bookmarkStart w:id="1083" w:name="_Toc180400635"/>
      <w:bookmarkStart w:id="1084" w:name="_Toc180481816"/>
      <w:bookmarkStart w:id="1085" w:name="_Toc180740457"/>
      <w:r>
        <w:lastRenderedPageBreak/>
        <w:t>7</w:t>
      </w:r>
      <w:r>
        <w:tab/>
        <w:t>Conclusions</w:t>
      </w:r>
      <w:bookmarkEnd w:id="1078"/>
      <w:bookmarkEnd w:id="1079"/>
      <w:bookmarkEnd w:id="1080"/>
      <w:bookmarkEnd w:id="1081"/>
      <w:bookmarkEnd w:id="1082"/>
      <w:bookmarkEnd w:id="1083"/>
      <w:bookmarkEnd w:id="1084"/>
      <w:bookmarkEnd w:id="1085"/>
    </w:p>
    <w:p w14:paraId="549EBFA8" w14:textId="6ABDA3B6" w:rsidR="00DD5FA6" w:rsidRPr="00DD5FA6" w:rsidRDefault="00DD5FA6" w:rsidP="00DD5FA6">
      <w:pPr>
        <w:keepNext/>
        <w:keepLines/>
        <w:autoSpaceDN w:val="0"/>
        <w:spacing w:before="180"/>
        <w:ind w:left="1134" w:hanging="1134"/>
        <w:outlineLvl w:val="1"/>
        <w:rPr>
          <w:rFonts w:ascii="Arial" w:hAnsi="Arial"/>
          <w:sz w:val="32"/>
          <w:lang w:eastAsia="zh-CN"/>
        </w:rPr>
      </w:pPr>
      <w:bookmarkStart w:id="1086" w:name="_Toc92180361"/>
      <w:bookmarkStart w:id="1087" w:name="_Toc92805088"/>
      <w:bookmarkStart w:id="1088" w:name="_Toc102752623"/>
      <w:bookmarkStart w:id="1089" w:name="_Toc164702124"/>
      <w:bookmarkStart w:id="1090" w:name="_Toc167791602"/>
      <w:r w:rsidRPr="00DD5FA6">
        <w:rPr>
          <w:rFonts w:ascii="Arial" w:hAnsi="Arial"/>
          <w:sz w:val="32"/>
          <w:lang w:eastAsia="zh-CN"/>
        </w:rPr>
        <w:t>7.</w:t>
      </w:r>
      <w:r w:rsidR="006D4818">
        <w:rPr>
          <w:rFonts w:ascii="Arial" w:hAnsi="Arial"/>
          <w:sz w:val="32"/>
          <w:lang w:eastAsia="zh-CN"/>
        </w:rPr>
        <w:t>0</w:t>
      </w:r>
      <w:r w:rsidRPr="00DD5FA6">
        <w:rPr>
          <w:rFonts w:ascii="Arial" w:hAnsi="Arial"/>
          <w:sz w:val="32"/>
          <w:lang w:eastAsia="zh-CN"/>
        </w:rPr>
        <w:tab/>
        <w:t>Overall Summary of Solutions</w:t>
      </w:r>
    </w:p>
    <w:tbl>
      <w:tblPr>
        <w:tblW w:w="6516" w:type="dxa"/>
        <w:tblLook w:val="04A0" w:firstRow="1" w:lastRow="0" w:firstColumn="1" w:lastColumn="0" w:noHBand="0" w:noVBand="1"/>
      </w:tblPr>
      <w:tblGrid>
        <w:gridCol w:w="988"/>
        <w:gridCol w:w="5528"/>
      </w:tblGrid>
      <w:tr w:rsidR="00DD5FA6" w:rsidRPr="00DD5FA6" w14:paraId="1374C457" w14:textId="77777777" w:rsidTr="00DD5FA6">
        <w:trPr>
          <w:trHeight w:val="290"/>
        </w:trPr>
        <w:tc>
          <w:tcPr>
            <w:tcW w:w="988" w:type="dxa"/>
            <w:tcBorders>
              <w:top w:val="single" w:sz="4" w:space="0" w:color="auto"/>
              <w:left w:val="single" w:sz="4" w:space="0" w:color="auto"/>
              <w:bottom w:val="single" w:sz="4" w:space="0" w:color="auto"/>
              <w:right w:val="single" w:sz="4" w:space="0" w:color="auto"/>
            </w:tcBorders>
            <w:noWrap/>
            <w:vAlign w:val="bottom"/>
            <w:hideMark/>
          </w:tcPr>
          <w:p w14:paraId="692B66DF" w14:textId="77777777" w:rsidR="00DD5FA6" w:rsidRPr="00DD5FA6" w:rsidRDefault="00DD5FA6" w:rsidP="00DD5FA6">
            <w:pPr>
              <w:autoSpaceDN w:val="0"/>
              <w:spacing w:after="0"/>
              <w:rPr>
                <w:rFonts w:eastAsia="Malgun Gothic"/>
                <w:b/>
                <w:bCs/>
                <w:color w:val="000000"/>
                <w:lang w:eastAsia="ko-KR"/>
              </w:rPr>
            </w:pPr>
            <w:r w:rsidRPr="00DD5FA6">
              <w:rPr>
                <w:rFonts w:eastAsia="Malgun Gothic"/>
                <w:b/>
                <w:bCs/>
                <w:color w:val="000000"/>
                <w:lang w:eastAsia="ko-KR"/>
              </w:rPr>
              <w:t>Legend</w:t>
            </w:r>
          </w:p>
        </w:tc>
        <w:tc>
          <w:tcPr>
            <w:tcW w:w="5528" w:type="dxa"/>
            <w:noWrap/>
            <w:vAlign w:val="bottom"/>
            <w:hideMark/>
          </w:tcPr>
          <w:p w14:paraId="411666DB" w14:textId="77777777" w:rsidR="00DD5FA6" w:rsidRPr="00DD5FA6" w:rsidRDefault="00DD5FA6" w:rsidP="00DD5FA6">
            <w:pPr>
              <w:overflowPunct w:val="0"/>
              <w:autoSpaceDE w:val="0"/>
              <w:autoSpaceDN w:val="0"/>
              <w:adjustRightInd w:val="0"/>
              <w:rPr>
                <w:rFonts w:eastAsia="Malgun Gothic"/>
                <w:b/>
                <w:bCs/>
                <w:color w:val="000000"/>
                <w:lang w:eastAsia="ko-KR"/>
              </w:rPr>
            </w:pPr>
          </w:p>
        </w:tc>
      </w:tr>
      <w:tr w:rsidR="00DD5FA6" w:rsidRPr="00DD5FA6" w14:paraId="60E44832" w14:textId="77777777" w:rsidTr="00DD5FA6">
        <w:trPr>
          <w:trHeight w:val="290"/>
        </w:trPr>
        <w:tc>
          <w:tcPr>
            <w:tcW w:w="988" w:type="dxa"/>
            <w:tcBorders>
              <w:top w:val="nil"/>
              <w:left w:val="single" w:sz="4" w:space="0" w:color="auto"/>
              <w:bottom w:val="single" w:sz="4" w:space="0" w:color="auto"/>
              <w:right w:val="single" w:sz="4" w:space="0" w:color="auto"/>
            </w:tcBorders>
            <w:noWrap/>
            <w:vAlign w:val="bottom"/>
            <w:hideMark/>
          </w:tcPr>
          <w:p w14:paraId="019CFCD9" w14:textId="77777777" w:rsidR="00DD5FA6" w:rsidRPr="00DD5FA6" w:rsidRDefault="00DD5FA6" w:rsidP="00DD5FA6">
            <w:pPr>
              <w:autoSpaceDN w:val="0"/>
              <w:spacing w:after="0"/>
              <w:rPr>
                <w:rFonts w:eastAsia="Malgun Gothic"/>
                <w:color w:val="000000"/>
                <w:lang w:eastAsia="ko-KR"/>
              </w:rPr>
            </w:pPr>
            <w:r w:rsidRPr="00DD5FA6">
              <w:rPr>
                <w:rFonts w:eastAsia="Malgun Gothic"/>
                <w:color w:val="000000"/>
                <w:lang w:eastAsia="ko-KR"/>
              </w:rPr>
              <w:t>X</w:t>
            </w:r>
          </w:p>
        </w:tc>
        <w:tc>
          <w:tcPr>
            <w:tcW w:w="5528" w:type="dxa"/>
            <w:tcBorders>
              <w:top w:val="single" w:sz="4" w:space="0" w:color="auto"/>
              <w:left w:val="nil"/>
              <w:bottom w:val="single" w:sz="4" w:space="0" w:color="auto"/>
              <w:right w:val="single" w:sz="4" w:space="0" w:color="auto"/>
            </w:tcBorders>
            <w:noWrap/>
            <w:vAlign w:val="bottom"/>
            <w:hideMark/>
          </w:tcPr>
          <w:p w14:paraId="7E9CCFFE" w14:textId="77777777" w:rsidR="00DD5FA6" w:rsidRPr="00DD5FA6" w:rsidRDefault="00DD5FA6" w:rsidP="00DD5FA6">
            <w:pPr>
              <w:autoSpaceDN w:val="0"/>
              <w:spacing w:after="0"/>
              <w:rPr>
                <w:rFonts w:eastAsia="Malgun Gothic"/>
                <w:color w:val="000000"/>
                <w:lang w:eastAsia="ko-KR"/>
              </w:rPr>
            </w:pPr>
            <w:r w:rsidRPr="00DD5FA6">
              <w:rPr>
                <w:rFonts w:eastAsia="Malgun Gothic"/>
                <w:color w:val="000000"/>
                <w:lang w:eastAsia="ko-KR"/>
              </w:rPr>
              <w:t>Key Issue #1 Split MME S&amp;F</w:t>
            </w:r>
          </w:p>
        </w:tc>
      </w:tr>
      <w:tr w:rsidR="00DD5FA6" w:rsidRPr="00DD5FA6" w14:paraId="0B0B4CEC" w14:textId="77777777" w:rsidTr="00DD5FA6">
        <w:trPr>
          <w:trHeight w:val="290"/>
        </w:trPr>
        <w:tc>
          <w:tcPr>
            <w:tcW w:w="988" w:type="dxa"/>
            <w:tcBorders>
              <w:top w:val="nil"/>
              <w:left w:val="single" w:sz="4" w:space="0" w:color="auto"/>
              <w:bottom w:val="single" w:sz="4" w:space="0" w:color="auto"/>
              <w:right w:val="single" w:sz="4" w:space="0" w:color="auto"/>
            </w:tcBorders>
            <w:noWrap/>
            <w:vAlign w:val="bottom"/>
            <w:hideMark/>
          </w:tcPr>
          <w:p w14:paraId="30B29463" w14:textId="77777777" w:rsidR="00DD5FA6" w:rsidRPr="00DD5FA6" w:rsidRDefault="00DD5FA6" w:rsidP="00DD5FA6">
            <w:pPr>
              <w:autoSpaceDN w:val="0"/>
              <w:spacing w:after="0"/>
              <w:rPr>
                <w:rFonts w:eastAsia="Malgun Gothic"/>
                <w:color w:val="000000"/>
                <w:lang w:eastAsia="ko-KR"/>
              </w:rPr>
            </w:pPr>
            <w:r w:rsidRPr="00DD5FA6">
              <w:rPr>
                <w:rFonts w:eastAsia="Malgun Gothic"/>
                <w:color w:val="000000"/>
                <w:lang w:eastAsia="ko-KR"/>
              </w:rPr>
              <w:t>Y</w:t>
            </w:r>
          </w:p>
        </w:tc>
        <w:tc>
          <w:tcPr>
            <w:tcW w:w="5528" w:type="dxa"/>
            <w:tcBorders>
              <w:top w:val="nil"/>
              <w:left w:val="nil"/>
              <w:bottom w:val="single" w:sz="4" w:space="0" w:color="auto"/>
              <w:right w:val="single" w:sz="4" w:space="0" w:color="auto"/>
            </w:tcBorders>
            <w:noWrap/>
            <w:vAlign w:val="bottom"/>
            <w:hideMark/>
          </w:tcPr>
          <w:p w14:paraId="4DF354DC" w14:textId="77777777" w:rsidR="00DD5FA6" w:rsidRPr="00DD5FA6" w:rsidRDefault="00DD5FA6" w:rsidP="00DD5FA6">
            <w:pPr>
              <w:autoSpaceDN w:val="0"/>
              <w:spacing w:after="0"/>
              <w:rPr>
                <w:rFonts w:eastAsia="Malgun Gothic"/>
                <w:color w:val="000000"/>
                <w:lang w:eastAsia="ko-KR"/>
              </w:rPr>
            </w:pPr>
            <w:r w:rsidRPr="00DD5FA6">
              <w:rPr>
                <w:rFonts w:eastAsia="Malgun Gothic"/>
                <w:color w:val="000000"/>
                <w:lang w:eastAsia="ko-KR"/>
              </w:rPr>
              <w:t>Key Issue #1 Full CN onboard S&amp;F</w:t>
            </w:r>
          </w:p>
        </w:tc>
      </w:tr>
      <w:tr w:rsidR="00DD5FA6" w:rsidRPr="00DD5FA6" w14:paraId="36F2487C" w14:textId="77777777" w:rsidTr="00357004">
        <w:trPr>
          <w:trHeight w:val="211"/>
        </w:trPr>
        <w:tc>
          <w:tcPr>
            <w:tcW w:w="988" w:type="dxa"/>
            <w:tcBorders>
              <w:top w:val="nil"/>
              <w:left w:val="single" w:sz="4" w:space="0" w:color="auto"/>
              <w:bottom w:val="single" w:sz="4" w:space="0" w:color="auto"/>
              <w:right w:val="single" w:sz="4" w:space="0" w:color="auto"/>
            </w:tcBorders>
            <w:noWrap/>
            <w:vAlign w:val="bottom"/>
            <w:hideMark/>
          </w:tcPr>
          <w:p w14:paraId="4B92BAC6" w14:textId="77777777" w:rsidR="00DD5FA6" w:rsidRPr="00DD5FA6" w:rsidRDefault="00DD5FA6" w:rsidP="00DD5FA6">
            <w:pPr>
              <w:autoSpaceDN w:val="0"/>
              <w:spacing w:after="0"/>
              <w:rPr>
                <w:rFonts w:eastAsia="Malgun Gothic"/>
                <w:color w:val="000000"/>
                <w:lang w:eastAsia="ko-KR"/>
              </w:rPr>
            </w:pPr>
            <w:r w:rsidRPr="00DD5FA6">
              <w:rPr>
                <w:rFonts w:eastAsia="Malgun Gothic"/>
                <w:color w:val="000000"/>
                <w:lang w:eastAsia="ko-KR"/>
              </w:rPr>
              <w:t>XX</w:t>
            </w:r>
          </w:p>
        </w:tc>
        <w:tc>
          <w:tcPr>
            <w:tcW w:w="5528" w:type="dxa"/>
            <w:tcBorders>
              <w:top w:val="nil"/>
              <w:left w:val="nil"/>
              <w:bottom w:val="single" w:sz="4" w:space="0" w:color="auto"/>
              <w:right w:val="single" w:sz="4" w:space="0" w:color="auto"/>
            </w:tcBorders>
            <w:noWrap/>
            <w:vAlign w:val="bottom"/>
            <w:hideMark/>
          </w:tcPr>
          <w:p w14:paraId="57140AE1" w14:textId="77777777" w:rsidR="00DD5FA6" w:rsidRPr="00DD5FA6" w:rsidRDefault="00DD5FA6" w:rsidP="00DD5FA6">
            <w:pPr>
              <w:autoSpaceDN w:val="0"/>
              <w:spacing w:after="0"/>
              <w:rPr>
                <w:rFonts w:eastAsia="Malgun Gothic"/>
                <w:color w:val="000000"/>
                <w:lang w:eastAsia="ko-KR"/>
              </w:rPr>
            </w:pPr>
            <w:r w:rsidRPr="00DD5FA6">
              <w:rPr>
                <w:rFonts w:eastAsia="Malgun Gothic"/>
                <w:color w:val="000000"/>
                <w:lang w:eastAsia="ko-KR"/>
              </w:rPr>
              <w:t>Key Issue #2 Split MME S&amp;F</w:t>
            </w:r>
          </w:p>
        </w:tc>
      </w:tr>
    </w:tbl>
    <w:p w14:paraId="07D3825C" w14:textId="77777777" w:rsidR="00DD5FA6" w:rsidRPr="00DD5FA6" w:rsidRDefault="00DD5FA6" w:rsidP="00DD5FA6">
      <w:pPr>
        <w:overflowPunct w:val="0"/>
        <w:autoSpaceDE w:val="0"/>
        <w:autoSpaceDN w:val="0"/>
        <w:adjustRightInd w:val="0"/>
        <w:rPr>
          <w:rFonts w:eastAsia="Malgun Gothic"/>
          <w:color w:val="000000"/>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960"/>
        <w:gridCol w:w="1440"/>
        <w:gridCol w:w="1280"/>
        <w:gridCol w:w="1020"/>
        <w:gridCol w:w="1040"/>
        <w:gridCol w:w="1020"/>
        <w:gridCol w:w="2580"/>
        <w:gridCol w:w="2580"/>
        <w:gridCol w:w="1600"/>
      </w:tblGrid>
      <w:tr w:rsidR="000D4EB7" w:rsidRPr="00DD5FA6" w14:paraId="1284C24E" w14:textId="77777777" w:rsidTr="00357004">
        <w:trPr>
          <w:trHeight w:val="958"/>
        </w:trPr>
        <w:tc>
          <w:tcPr>
            <w:tcW w:w="860" w:type="dxa"/>
            <w:tcBorders>
              <w:top w:val="single" w:sz="4" w:space="0" w:color="auto"/>
              <w:left w:val="single" w:sz="4" w:space="0" w:color="auto"/>
              <w:bottom w:val="single" w:sz="4" w:space="0" w:color="auto"/>
              <w:right w:val="single" w:sz="4" w:space="0" w:color="auto"/>
            </w:tcBorders>
            <w:shd w:val="clear" w:color="auto" w:fill="auto"/>
            <w:hideMark/>
          </w:tcPr>
          <w:p w14:paraId="583CB792" w14:textId="77777777" w:rsidR="00DD5FA6" w:rsidRPr="00DD5FA6" w:rsidRDefault="00DD5FA6">
            <w:pPr>
              <w:overflowPunct w:val="0"/>
              <w:autoSpaceDE w:val="0"/>
              <w:autoSpaceDN w:val="0"/>
              <w:adjustRightInd w:val="0"/>
              <w:rPr>
                <w:rFonts w:eastAsia="Malgun Gothic"/>
                <w:bCs/>
                <w:color w:val="000000"/>
                <w:lang w:val="en-IN" w:eastAsia="ko-KR"/>
              </w:rPr>
            </w:pPr>
            <w:r w:rsidRPr="00DD5FA6">
              <w:rPr>
                <w:rFonts w:eastAsia="Malgun Gothic"/>
                <w:bCs/>
                <w:color w:val="000000"/>
                <w:lang w:eastAsia="ko-KR"/>
              </w:rPr>
              <w:t>Solution number</w:t>
            </w:r>
          </w:p>
        </w:tc>
        <w:tc>
          <w:tcPr>
            <w:tcW w:w="960" w:type="dxa"/>
            <w:tcBorders>
              <w:top w:val="single" w:sz="4" w:space="0" w:color="auto"/>
              <w:left w:val="single" w:sz="4" w:space="0" w:color="auto"/>
              <w:bottom w:val="single" w:sz="4" w:space="0" w:color="auto"/>
              <w:right w:val="single" w:sz="4" w:space="0" w:color="auto"/>
            </w:tcBorders>
            <w:shd w:val="clear" w:color="auto" w:fill="auto"/>
            <w:hideMark/>
          </w:tcPr>
          <w:p w14:paraId="2C5B4610" w14:textId="77777777" w:rsidR="00DD5FA6" w:rsidRPr="00DD5FA6" w:rsidRDefault="00DD5FA6">
            <w:pPr>
              <w:overflowPunct w:val="0"/>
              <w:autoSpaceDE w:val="0"/>
              <w:autoSpaceDN w:val="0"/>
              <w:adjustRightInd w:val="0"/>
              <w:rPr>
                <w:rFonts w:eastAsia="Malgun Gothic"/>
                <w:bCs/>
                <w:color w:val="000000"/>
                <w:lang w:eastAsia="ko-KR"/>
              </w:rPr>
            </w:pPr>
            <w:r w:rsidRPr="00DD5FA6">
              <w:rPr>
                <w:rFonts w:eastAsia="Malgun Gothic"/>
                <w:bCs/>
                <w:color w:val="000000"/>
                <w:lang w:eastAsia="ko-KR"/>
              </w:rPr>
              <w:t xml:space="preserve">No / </w:t>
            </w:r>
            <w:r w:rsidRPr="00DD5FA6">
              <w:rPr>
                <w:rFonts w:eastAsia="Malgun Gothic"/>
                <w:bCs/>
                <w:color w:val="000000"/>
                <w:lang w:eastAsia="ko-KR"/>
              </w:rPr>
              <w:br/>
              <w:t xml:space="preserve">Minimal </w:t>
            </w:r>
            <w:r w:rsidRPr="00DD5FA6">
              <w:rPr>
                <w:rFonts w:eastAsia="Malgun Gothic"/>
                <w:bCs/>
                <w:color w:val="000000"/>
                <w:lang w:eastAsia="ko-KR"/>
              </w:rPr>
              <w:br/>
              <w:t>Security</w:t>
            </w:r>
            <w:r w:rsidRPr="00DD5FA6">
              <w:rPr>
                <w:rFonts w:eastAsia="Malgun Gothic"/>
                <w:bCs/>
                <w:color w:val="000000"/>
                <w:lang w:eastAsia="ko-KR"/>
              </w:rPr>
              <w:br/>
              <w:t>Changes</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14:paraId="449BAE7A" w14:textId="77777777" w:rsidR="00DD5FA6" w:rsidRPr="00DD5FA6" w:rsidRDefault="00DD5FA6">
            <w:pPr>
              <w:overflowPunct w:val="0"/>
              <w:autoSpaceDE w:val="0"/>
              <w:autoSpaceDN w:val="0"/>
              <w:adjustRightInd w:val="0"/>
              <w:rPr>
                <w:rFonts w:eastAsia="Malgun Gothic"/>
                <w:bCs/>
                <w:color w:val="000000"/>
                <w:lang w:eastAsia="ko-KR"/>
              </w:rPr>
            </w:pPr>
            <w:r w:rsidRPr="00DD5FA6">
              <w:rPr>
                <w:rFonts w:eastAsia="Malgun Gothic"/>
                <w:bCs/>
                <w:color w:val="000000"/>
                <w:lang w:eastAsia="ko-KR"/>
              </w:rPr>
              <w:t>Security Architecture Change</w:t>
            </w:r>
          </w:p>
        </w:tc>
        <w:tc>
          <w:tcPr>
            <w:tcW w:w="1280" w:type="dxa"/>
            <w:tcBorders>
              <w:top w:val="single" w:sz="4" w:space="0" w:color="auto"/>
              <w:left w:val="single" w:sz="4" w:space="0" w:color="auto"/>
              <w:bottom w:val="single" w:sz="4" w:space="0" w:color="auto"/>
              <w:right w:val="single" w:sz="4" w:space="0" w:color="auto"/>
            </w:tcBorders>
            <w:shd w:val="clear" w:color="auto" w:fill="auto"/>
            <w:hideMark/>
          </w:tcPr>
          <w:p w14:paraId="23814FEB" w14:textId="77777777" w:rsidR="00DD5FA6" w:rsidRPr="00DD5FA6" w:rsidRDefault="00DD5FA6">
            <w:pPr>
              <w:overflowPunct w:val="0"/>
              <w:autoSpaceDE w:val="0"/>
              <w:autoSpaceDN w:val="0"/>
              <w:adjustRightInd w:val="0"/>
              <w:rPr>
                <w:rFonts w:eastAsia="Malgun Gothic"/>
                <w:bCs/>
                <w:color w:val="000000"/>
                <w:lang w:eastAsia="ko-KR"/>
              </w:rPr>
            </w:pPr>
            <w:r w:rsidRPr="00DD5FA6">
              <w:rPr>
                <w:rFonts w:eastAsia="Malgun Gothic"/>
                <w:bCs/>
                <w:color w:val="000000"/>
                <w:lang w:eastAsia="ko-KR"/>
              </w:rPr>
              <w:t>Procedural Adaptations</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32E3BCCB" w14:textId="77777777" w:rsidR="00DD5FA6" w:rsidRPr="00DD5FA6" w:rsidRDefault="00DD5FA6">
            <w:pPr>
              <w:overflowPunct w:val="0"/>
              <w:autoSpaceDE w:val="0"/>
              <w:autoSpaceDN w:val="0"/>
              <w:adjustRightInd w:val="0"/>
              <w:rPr>
                <w:rFonts w:eastAsia="Malgun Gothic"/>
                <w:bCs/>
                <w:color w:val="000000"/>
                <w:lang w:eastAsia="ko-KR"/>
              </w:rPr>
            </w:pPr>
            <w:r w:rsidRPr="00DD5FA6">
              <w:rPr>
                <w:rFonts w:eastAsia="Malgun Gothic"/>
                <w:bCs/>
                <w:color w:val="000000"/>
                <w:lang w:eastAsia="ko-KR"/>
              </w:rPr>
              <w:t>Novel solutions</w:t>
            </w:r>
          </w:p>
        </w:tc>
        <w:tc>
          <w:tcPr>
            <w:tcW w:w="1040" w:type="dxa"/>
            <w:tcBorders>
              <w:top w:val="single" w:sz="4" w:space="0" w:color="auto"/>
              <w:left w:val="single" w:sz="4" w:space="0" w:color="auto"/>
              <w:bottom w:val="single" w:sz="4" w:space="0" w:color="auto"/>
              <w:right w:val="single" w:sz="4" w:space="0" w:color="auto"/>
            </w:tcBorders>
            <w:shd w:val="clear" w:color="auto" w:fill="auto"/>
            <w:hideMark/>
          </w:tcPr>
          <w:p w14:paraId="65CE8A17" w14:textId="77777777" w:rsidR="00DD5FA6" w:rsidRPr="00DD5FA6" w:rsidRDefault="00DD5FA6">
            <w:pPr>
              <w:overflowPunct w:val="0"/>
              <w:autoSpaceDE w:val="0"/>
              <w:autoSpaceDN w:val="0"/>
              <w:adjustRightInd w:val="0"/>
              <w:rPr>
                <w:rFonts w:eastAsia="Malgun Gothic"/>
                <w:bCs/>
                <w:color w:val="000000"/>
                <w:lang w:eastAsia="ko-KR"/>
              </w:rPr>
            </w:pPr>
            <w:r w:rsidRPr="00DD5FA6">
              <w:rPr>
                <w:rFonts w:eastAsia="Malgun Gothic"/>
                <w:bCs/>
                <w:color w:val="000000"/>
                <w:lang w:eastAsia="ko-KR"/>
              </w:rPr>
              <w:t>DDoS Solutions</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3F948619" w14:textId="77777777" w:rsidR="00DD5FA6" w:rsidRPr="00DD5FA6" w:rsidRDefault="00DD5FA6">
            <w:pPr>
              <w:overflowPunct w:val="0"/>
              <w:autoSpaceDE w:val="0"/>
              <w:autoSpaceDN w:val="0"/>
              <w:adjustRightInd w:val="0"/>
              <w:rPr>
                <w:rFonts w:eastAsia="Malgun Gothic"/>
                <w:bCs/>
                <w:color w:val="000000"/>
                <w:lang w:eastAsia="ko-KR"/>
              </w:rPr>
            </w:pPr>
            <w:r w:rsidRPr="00DD5FA6">
              <w:rPr>
                <w:rFonts w:eastAsia="Malgun Gothic"/>
                <w:bCs/>
                <w:color w:val="000000"/>
                <w:lang w:eastAsia="ko-KR"/>
              </w:rPr>
              <w:t xml:space="preserve">5G </w:t>
            </w:r>
            <w:r w:rsidRPr="00DD5FA6">
              <w:rPr>
                <w:rFonts w:eastAsia="Malgun Gothic"/>
                <w:bCs/>
                <w:color w:val="000000"/>
                <w:lang w:eastAsia="ko-KR"/>
              </w:rPr>
              <w:br/>
              <w:t>Only solutions</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3FE93C95" w14:textId="77777777" w:rsidR="00DD5FA6" w:rsidRPr="00DD5FA6" w:rsidRDefault="00DD5FA6">
            <w:pPr>
              <w:overflowPunct w:val="0"/>
              <w:autoSpaceDE w:val="0"/>
              <w:autoSpaceDN w:val="0"/>
              <w:adjustRightInd w:val="0"/>
              <w:rPr>
                <w:rFonts w:eastAsia="Malgun Gothic"/>
                <w:bCs/>
                <w:color w:val="000000"/>
                <w:lang w:eastAsia="ko-KR"/>
              </w:rPr>
            </w:pPr>
            <w:r w:rsidRPr="00DD5FA6">
              <w:rPr>
                <w:rFonts w:eastAsia="Malgun Gothic"/>
                <w:bCs/>
                <w:color w:val="000000"/>
                <w:lang w:eastAsia="ko-KR"/>
              </w:rPr>
              <w:t>Summary of key concept</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71C5EF40" w14:textId="77777777" w:rsidR="00DD5FA6" w:rsidRPr="00DD5FA6" w:rsidRDefault="00DD5FA6">
            <w:pPr>
              <w:overflowPunct w:val="0"/>
              <w:autoSpaceDE w:val="0"/>
              <w:autoSpaceDN w:val="0"/>
              <w:adjustRightInd w:val="0"/>
              <w:rPr>
                <w:rFonts w:eastAsia="Malgun Gothic"/>
                <w:bCs/>
                <w:color w:val="000000"/>
                <w:lang w:eastAsia="ko-KR"/>
              </w:rPr>
            </w:pPr>
            <w:r w:rsidRPr="00DD5FA6">
              <w:rPr>
                <w:rFonts w:eastAsia="Malgun Gothic"/>
                <w:bCs/>
                <w:color w:val="000000"/>
                <w:lang w:eastAsia="ko-KR"/>
              </w:rPr>
              <w:t>Group of solutions to derive common principles for conclusions</w:t>
            </w:r>
          </w:p>
        </w:tc>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51786342" w14:textId="77777777" w:rsidR="00DD5FA6" w:rsidRPr="00DD5FA6" w:rsidRDefault="00DD5FA6">
            <w:pPr>
              <w:overflowPunct w:val="0"/>
              <w:autoSpaceDE w:val="0"/>
              <w:autoSpaceDN w:val="0"/>
              <w:adjustRightInd w:val="0"/>
              <w:rPr>
                <w:rFonts w:eastAsia="Malgun Gothic"/>
                <w:bCs/>
                <w:color w:val="000000"/>
                <w:lang w:eastAsia="ko-KR"/>
              </w:rPr>
            </w:pPr>
            <w:r w:rsidRPr="00DD5FA6">
              <w:rPr>
                <w:rFonts w:eastAsia="Malgun Gothic"/>
                <w:bCs/>
                <w:color w:val="000000"/>
                <w:lang w:eastAsia="ko-KR"/>
              </w:rPr>
              <w:t>Does it need LS? (Yes/No)</w:t>
            </w:r>
          </w:p>
        </w:tc>
      </w:tr>
      <w:tr w:rsidR="000D4EB7" w:rsidRPr="00DD5FA6" w14:paraId="7429FF8E" w14:textId="77777777" w:rsidTr="00357004">
        <w:trPr>
          <w:trHeight w:val="421"/>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0A1EF05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1</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5FF6464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5F3702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672372B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5F5E1A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54DE9C7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B2517B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590B677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Inverse AKA</w:t>
            </w:r>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258D7C6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1, 7, 8, 9, 11, 15, 16, 17, 21, 25</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FE94C8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3FC920C1" w14:textId="77777777">
        <w:trPr>
          <w:trHeight w:val="290"/>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0A3DD7F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2</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193998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167534E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97BFEA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14E5258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35DC4CA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F752D6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2D5C515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IOPS Security for S&amp;F</w:t>
            </w:r>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49AA416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2, 3, 5, 12, 13</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239C572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1437D126" w14:textId="77777777">
        <w:trPr>
          <w:trHeight w:val="290"/>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1FA69E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3</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1EBE6C7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A53A9A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46A0741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14934D7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720F61E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32D054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012FA38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IOPS Security for S&amp;F</w:t>
            </w:r>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1BA015E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2, 3, 5, 12, 13</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677525C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16D0DEDF" w14:textId="77777777" w:rsidTr="00357004">
        <w:trPr>
          <w:trHeight w:val="641"/>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C5F6C4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4</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33C9D8F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194D77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61ACD5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D45608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1994B23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88506F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2268698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Bundling the authentication </w:t>
            </w:r>
            <w:r w:rsidRPr="00DD5FA6">
              <w:rPr>
                <w:rFonts w:eastAsia="Malgun Gothic"/>
                <w:color w:val="000000"/>
                <w:lang w:eastAsia="ko-KR"/>
              </w:rPr>
              <w:br/>
              <w:t>round trip with the NAS SMC</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1AA4297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26D6BB0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33F542B4" w14:textId="77777777">
        <w:trPr>
          <w:trHeight w:val="290"/>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6602CBC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5</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144F948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4C023B6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0CAE1DB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EB69E8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0EED02A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358B977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473D643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UDM onboard satellite</w:t>
            </w:r>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1939E16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2, 3, 5, 12, 13</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5C89F7D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69510412" w14:textId="77777777">
        <w:trPr>
          <w:trHeight w:val="290"/>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630CC03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6</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7B35F89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08F463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7385D28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FEB168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28CC38F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3DB1782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5C5B3AA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NAS Timer updates</w:t>
            </w:r>
          </w:p>
        </w:tc>
        <w:tc>
          <w:tcPr>
            <w:tcW w:w="2580" w:type="dxa"/>
            <w:tcBorders>
              <w:top w:val="single" w:sz="4" w:space="0" w:color="auto"/>
              <w:left w:val="single" w:sz="4" w:space="0" w:color="auto"/>
              <w:bottom w:val="single" w:sz="4" w:space="0" w:color="auto"/>
              <w:right w:val="single" w:sz="4" w:space="0" w:color="auto"/>
            </w:tcBorders>
            <w:shd w:val="clear" w:color="auto" w:fill="auto"/>
            <w:noWrap/>
            <w:hideMark/>
          </w:tcPr>
          <w:p w14:paraId="32E5BAE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6, 17</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24056D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352EFCF9" w14:textId="77777777">
        <w:trPr>
          <w:trHeight w:val="580"/>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641611A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7</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3DB15D0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584B02C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50B6645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033FB2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6535EA3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066456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E813BF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Inverse AKA for subsequent </w:t>
            </w:r>
            <w:r w:rsidRPr="00DD5FA6">
              <w:rPr>
                <w:rFonts w:eastAsia="Malgun Gothic"/>
                <w:color w:val="000000"/>
                <w:lang w:eastAsia="ko-KR"/>
              </w:rPr>
              <w:br/>
              <w:t>authentication</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EE71BE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1, 7, 8, 9, 11, 15, 16, 17, 21, 25</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132608D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4A580670" w14:textId="77777777" w:rsidTr="00357004">
        <w:trPr>
          <w:trHeight w:val="1622"/>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66ABAB8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lastRenderedPageBreak/>
              <w:t>8</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2DF65E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2F553A4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73AA0DE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DE3919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7E55E6E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0885F4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ABCBAC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Addresses DDoS attack on </w:t>
            </w:r>
            <w:r w:rsidRPr="00DD5FA6">
              <w:rPr>
                <w:rFonts w:eastAsia="Malgun Gothic"/>
                <w:color w:val="000000"/>
                <w:lang w:eastAsia="ko-KR"/>
              </w:rPr>
              <w:br/>
              <w:t>UE by False Satellite. eNB and UE generate and verify digital signatures for this.</w:t>
            </w:r>
            <w:r w:rsidRPr="00DD5FA6">
              <w:rPr>
                <w:rFonts w:eastAsia="Malgun Gothic"/>
                <w:color w:val="000000"/>
                <w:lang w:eastAsia="ko-KR"/>
              </w:rPr>
              <w:br/>
              <w:t xml:space="preserve">Requires a set of credentials for ECCSI is provisioned to the UE and Satellite.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5555747" w14:textId="09473216"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1, 7, 8, 9, 11, 15, 16, 17, 21, 25</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6021E7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70E66DFA" w14:textId="77777777" w:rsidTr="00357004">
        <w:trPr>
          <w:trHeight w:val="952"/>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DFBC18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9</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E3CB69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A3537B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16A81DB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A879C1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4F7CE0B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4C4F68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1332D8D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Temporarily storing the UE's </w:t>
            </w:r>
            <w:r w:rsidRPr="00DD5FA6">
              <w:rPr>
                <w:rFonts w:eastAsia="Malgun Gothic"/>
                <w:color w:val="000000"/>
                <w:lang w:eastAsia="ko-KR"/>
              </w:rPr>
              <w:br/>
              <w:t xml:space="preserve">IMSI and issuing an Attach </w:t>
            </w:r>
            <w:r w:rsidRPr="00DD5FA6">
              <w:rPr>
                <w:rFonts w:eastAsia="Malgun Gothic"/>
                <w:color w:val="000000"/>
                <w:lang w:eastAsia="ko-KR"/>
              </w:rPr>
              <w:br/>
              <w:t xml:space="preserve">Reject message with a </w:t>
            </w:r>
            <w:r w:rsidRPr="00DD5FA6">
              <w:rPr>
                <w:rFonts w:eastAsia="Malgun Gothic"/>
                <w:color w:val="000000"/>
                <w:lang w:eastAsia="ko-KR"/>
              </w:rPr>
              <w:br/>
              <w:t xml:space="preserve">Cause value and a Timer.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20B649C3" w14:textId="0B591F48"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1, 7, 8, 9, 11, 15, 16, 17, 21, 25</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0C388F8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735EB9BB" w14:textId="77777777" w:rsidTr="00357004">
        <w:trPr>
          <w:trHeight w:val="1691"/>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5316046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10</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EB3FBE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29D3728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FDDAC4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627676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10B6B01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B8D20E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033A4D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UE subscription information</w:t>
            </w:r>
            <w:r w:rsidRPr="00DD5FA6">
              <w:rPr>
                <w:rFonts w:eastAsia="Malgun Gothic"/>
                <w:color w:val="000000"/>
                <w:lang w:eastAsia="ko-KR"/>
              </w:rPr>
              <w:br/>
              <w:t xml:space="preserve"> is stored in a UE authentication token. </w:t>
            </w:r>
            <w:r w:rsidRPr="00DD5FA6">
              <w:rPr>
                <w:rFonts w:eastAsia="Malgun Gothic"/>
                <w:color w:val="000000"/>
                <w:lang w:eastAsia="ko-KR"/>
              </w:rPr>
              <w:br/>
              <w:t>UE provides this when it connects to satellite.</w:t>
            </w:r>
            <w:r w:rsidRPr="00DD5FA6">
              <w:rPr>
                <w:rFonts w:eastAsia="Malgun Gothic"/>
                <w:color w:val="000000"/>
                <w:lang w:eastAsia="ko-KR"/>
              </w:rPr>
              <w:br/>
              <w:t>Token protection keys need to be pre-configured in the satellites.</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5846C58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10, 11</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2E14E9E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Yes ?</w:t>
            </w:r>
          </w:p>
        </w:tc>
      </w:tr>
      <w:tr w:rsidR="000D4EB7" w:rsidRPr="00DD5FA6" w14:paraId="2E63458B" w14:textId="77777777" w:rsidTr="00357004">
        <w:trPr>
          <w:trHeight w:val="2074"/>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1408213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11</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16EEEC3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6E8940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0384BF0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16A0E5C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359CD22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C36CC2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3D41DD0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Similar to solution #10. After UE successfully accesses the satellite for the first time, it can perform authentication and data transmission processes in any subsequent connection. How can the UE access satellite in S&amp;F mode for the first time is unclear.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22C9945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1, 7, 8, 9, 11, 15, 16, 17, 21, 25</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2A4B861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Yes ?</w:t>
            </w:r>
          </w:p>
        </w:tc>
      </w:tr>
      <w:tr w:rsidR="000D4EB7" w:rsidRPr="00DD5FA6" w14:paraId="27E8FAA6" w14:textId="77777777" w:rsidTr="007E3D7C">
        <w:trPr>
          <w:trHeight w:val="1424"/>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16FB9A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12</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631A1B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5916D5B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5C1158D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08B2DD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166B62B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30B78BE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C7F134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IOPS based solution. The HSS-NT needs to fetch the unstored user security credentials from the ground HSS when feeder link is available.</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21470E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2, 3, 5, 12, 13</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653B1D8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6B27C6D3" w14:textId="77777777" w:rsidTr="007E3D7C">
        <w:trPr>
          <w:trHeight w:val="2614"/>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FE46FA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lastRenderedPageBreak/>
              <w:t>13</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99CEA4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43D3B87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C58D34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6ADEBA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39378ED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36E8D2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32A68A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With HSS onboard, re-use legacy security procedures. Disadvantage of Subscriber credentials are provisioned in several satellites HSSs. Also, the key used to generate authentication vectors should be stored on the satellite, which may not be the resources of the home operator.</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CFE048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2, 3, 5, 12, 13</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6800361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5E52D393" w14:textId="77777777" w:rsidTr="007E3D7C">
        <w:trPr>
          <w:trHeight w:val="455"/>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70038EE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14</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538D1BE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773BEA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5E673D0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399C2BC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37473D2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3025AF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C69508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S&amp;F Operation function and </w:t>
            </w:r>
            <w:r w:rsidRPr="00DD5FA6">
              <w:rPr>
                <w:rFonts w:eastAsia="Malgun Gothic"/>
                <w:color w:val="000000"/>
                <w:lang w:eastAsia="ko-KR"/>
              </w:rPr>
              <w:br/>
              <w:t>OTP based security solution</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7F4278B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41D2CF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08479213" w14:textId="77777777" w:rsidTr="007E3D7C">
        <w:trPr>
          <w:trHeight w:val="2790"/>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A8B920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15</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476F134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B427B3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107E5F6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B1DB0A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1D0EDB2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DFA0A8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5C72F96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Protection against </w:t>
            </w:r>
            <w:r w:rsidRPr="00DD5FA6">
              <w:rPr>
                <w:rFonts w:eastAsia="Malgun Gothic"/>
                <w:color w:val="000000"/>
                <w:lang w:eastAsia="ko-KR"/>
              </w:rPr>
              <w:br/>
              <w:t>unauthorized UEs launching</w:t>
            </w:r>
            <w:r w:rsidRPr="00DD5FA6">
              <w:rPr>
                <w:rFonts w:eastAsia="Malgun Gothic"/>
                <w:color w:val="000000"/>
                <w:lang w:eastAsia="ko-KR"/>
              </w:rPr>
              <w:br/>
              <w:t>DDoS attacks. MME-T checks UE authorization based on subscription information from HSS before requesting authentication vectors.  This solution does not address DoS attack when only service link is available and NAS/AS security context is not established.</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1D75AEF" w14:textId="7511C3DA"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1, 7, 8, 9, 11, 15, 16, 17, 21, 25</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DC84D3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25F2E7FE" w14:textId="77777777">
        <w:trPr>
          <w:trHeight w:val="1160"/>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CBB9AE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16</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431512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3030D7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5728BFA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14D950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285B173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99590F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9E7F9C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UE authorization during </w:t>
            </w:r>
            <w:r w:rsidRPr="00DD5FA6">
              <w:rPr>
                <w:rFonts w:eastAsia="Malgun Gothic"/>
                <w:color w:val="000000"/>
                <w:lang w:eastAsia="ko-KR"/>
              </w:rPr>
              <w:br/>
              <w:t>S&amp;F MO transmission. Authorization information included in UE context. How can the UE access satellite in S&amp;F mode for the first time (i.e., unprovisioned with authorization credentials) is unclear.. This solution only addresses DoS attack after NAS/AS security context is established.</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23650B4D" w14:textId="459372F6"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1, 7, 8, 9, 11, 15, 16, 17, 21, 25</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66F469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77D182EE" w14:textId="77777777">
        <w:trPr>
          <w:trHeight w:val="2030"/>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72BAC17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lastRenderedPageBreak/>
              <w:t>17</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19D6D1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F6EEA4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D1EF80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181E973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689B4F8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9463DD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6BEB91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MME leverages pre-provisioned </w:t>
            </w:r>
            <w:r w:rsidRPr="00DD5FA6">
              <w:rPr>
                <w:rFonts w:eastAsia="Malgun Gothic"/>
                <w:color w:val="000000"/>
                <w:lang w:eastAsia="ko-KR"/>
              </w:rPr>
              <w:br/>
              <w:t xml:space="preserve">orbit information to determine </w:t>
            </w:r>
            <w:r w:rsidRPr="00DD5FA6">
              <w:rPr>
                <w:rFonts w:eastAsia="Malgun Gothic"/>
                <w:color w:val="000000"/>
                <w:lang w:eastAsia="ko-KR"/>
              </w:rPr>
              <w:br/>
              <w:t xml:space="preserve">the back-off timer and provide </w:t>
            </w:r>
            <w:r w:rsidRPr="00DD5FA6">
              <w:rPr>
                <w:rFonts w:eastAsia="Malgun Gothic"/>
                <w:color w:val="000000"/>
                <w:lang w:eastAsia="ko-KR"/>
              </w:rPr>
              <w:br/>
              <w:t xml:space="preserve">the back-off timer to the UE. Only compliant UEs will heed the backoff timer.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5DCFA7B5" w14:textId="44AE2F71"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1, 7, 8, 9, 11, 15, 16, 17, 21, 25</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0261AA5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25C7CB41" w14:textId="77777777" w:rsidTr="007E3D7C">
        <w:trPr>
          <w:trHeight w:val="775"/>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B98D9C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18</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71E8694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C1AF65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316A7BD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D1DE58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5EFA967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E6B8F8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F6DF34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Re-use legacy UP Integrity procedures and discard fake data from potential attackers.</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81ABE5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0504D76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749587BF" w14:textId="77777777" w:rsidTr="007E3D7C">
        <w:trPr>
          <w:trHeight w:val="461"/>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7CCD51B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19</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BC559F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D1902E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1391AF0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6F4D8E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0A32716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C34976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18A19D0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Temporary UE IDs used </w:t>
            </w:r>
            <w:r w:rsidRPr="00DD5FA6">
              <w:rPr>
                <w:rFonts w:eastAsia="Malgun Gothic"/>
                <w:color w:val="000000"/>
                <w:lang w:eastAsia="ko-KR"/>
              </w:rPr>
              <w:br/>
              <w:t>to generate interim GUTI</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B12792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5EBF867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59AEF351" w14:textId="77777777" w:rsidTr="007E3D7C">
        <w:trPr>
          <w:trHeight w:val="938"/>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7859D6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20</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4BF44B5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5FC0B8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6153CEC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72F944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27597E8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F56F29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35A5F2A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Alt1: Short Validity Period </w:t>
            </w:r>
            <w:r w:rsidRPr="00DD5FA6">
              <w:rPr>
                <w:rFonts w:eastAsia="Malgun Gothic"/>
                <w:color w:val="000000"/>
                <w:lang w:eastAsia="ko-KR"/>
              </w:rPr>
              <w:br/>
              <w:t>for interim GUTI</w:t>
            </w:r>
            <w:r w:rsidRPr="00DD5FA6">
              <w:rPr>
                <w:rFonts w:eastAsia="Malgun Gothic"/>
                <w:color w:val="000000"/>
                <w:lang w:eastAsia="ko-KR"/>
              </w:rPr>
              <w:br/>
              <w:t>Alt2: Not to use interim GUTI</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3A5BFD4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20, 30</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60FDD6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Yes</w:t>
            </w:r>
          </w:p>
        </w:tc>
      </w:tr>
      <w:tr w:rsidR="000D4EB7" w:rsidRPr="00DD5FA6" w14:paraId="35880797" w14:textId="77777777" w:rsidTr="007E3D7C">
        <w:trPr>
          <w:trHeight w:val="346"/>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27B95E5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21</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D65095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8254C3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49E9B77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6312AA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473D0B6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BEB28A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5782D43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Backoff timer and throttling </w:t>
            </w:r>
            <w:r w:rsidRPr="00DD5FA6">
              <w:rPr>
                <w:rFonts w:eastAsia="Malgun Gothic"/>
                <w:color w:val="000000"/>
                <w:lang w:eastAsia="ko-KR"/>
              </w:rPr>
              <w:br/>
              <w:t xml:space="preserve">are effective means to </w:t>
            </w:r>
            <w:r w:rsidRPr="00DD5FA6">
              <w:rPr>
                <w:rFonts w:eastAsia="Malgun Gothic"/>
                <w:color w:val="000000"/>
                <w:lang w:eastAsia="ko-KR"/>
              </w:rPr>
              <w:br/>
              <w:t>remediate (D)DOS attacks post-authentication. However, the backooff timer is applicable to compliant UEs only and throttling can work only for authenticated UEs. Solution proposes puzzle solving to slow down the rate of Attach Requests from un-authenticated UEs. This solution does not require pre-provisioned specific satellite credentials into UEs.</w:t>
            </w:r>
          </w:p>
          <w:p w14:paraId="511474D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This solution does not address DoS attack on UE by false information in Attach </w:t>
            </w:r>
            <w:r w:rsidRPr="00DD5FA6">
              <w:rPr>
                <w:rFonts w:eastAsia="Malgun Gothic"/>
                <w:color w:val="000000"/>
                <w:lang w:eastAsia="ko-KR"/>
              </w:rPr>
              <w:lastRenderedPageBreak/>
              <w:t>Reject message.</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18D2FF53" w14:textId="695EE75A"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lastRenderedPageBreak/>
              <w:t>Solutions 1, 7, 8, 9, 11, 15, 16, 17, 21, 25</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199D4D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660ECDB8" w14:textId="77777777" w:rsidTr="007E3D7C">
        <w:trPr>
          <w:trHeight w:val="1471"/>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E97F58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lastRenderedPageBreak/>
              <w:t>22</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6B26B4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65CA173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14EABC4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C45DB5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6EFB7F0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4144154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BF0ABB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Based on satellite constellation to allow UEs to connect via one of the satellites from the group. Relies on ISL connections, which is assume to be excluded in Rel-19</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AF784E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54B2AFC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Yes</w:t>
            </w:r>
          </w:p>
        </w:tc>
      </w:tr>
      <w:tr w:rsidR="000D4EB7" w:rsidRPr="00DD5FA6" w14:paraId="7A064105" w14:textId="77777777" w:rsidTr="007E3D7C">
        <w:trPr>
          <w:trHeight w:val="1101"/>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60F6F6E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23</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7D6B5E7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1B15392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183D7EB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A339A5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78B3A26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1E699A1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5448397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Protect the RRC connection </w:t>
            </w:r>
            <w:r w:rsidRPr="00DD5FA6">
              <w:rPr>
                <w:rFonts w:eastAsia="Malgun Gothic"/>
                <w:color w:val="000000"/>
                <w:lang w:eastAsia="ko-KR"/>
              </w:rPr>
              <w:br/>
              <w:t>procedure via using NAS parameters from core network to ensure RAN is talking to genuine UE.</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71D097E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6A5FD89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524D4689" w14:textId="77777777" w:rsidTr="007E3D7C">
        <w:trPr>
          <w:trHeight w:val="1885"/>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5CF9674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24</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6FC28C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2B4F1D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2ADE07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389846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4DA96CB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7BB6CC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C49347B"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Pre-fetch authentication information into next satellite that will fly over UE's location.</w:t>
            </w:r>
            <w:r w:rsidRPr="00DD5FA6">
              <w:rPr>
                <w:rFonts w:eastAsia="Malgun Gothic"/>
                <w:color w:val="000000"/>
                <w:lang w:eastAsia="ko-KR"/>
              </w:rPr>
              <w:br/>
              <w:t>pre-fetch authentication information into next satellite that will fly over UE's location.</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F6F4E6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7C1F27F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6C1FB570" w14:textId="77777777">
        <w:trPr>
          <w:trHeight w:val="2900"/>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7997CFE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25</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500FE4D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CCA621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4B212A3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525CC25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4B97647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9F5BDD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338092B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before the AKA procedure between the UE and the network is completed, the satellite and the UE check the authenticity of each other using the symmetric cryptosystem, which prevents the threats of DoS attack and false satellite attack. This solution requires satellite-specific pre-provisioned credentials. It is unclear how UEs without such credentials can attach.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6890D08" w14:textId="78DE57B6"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Solutions 1, 7, 8, 9, 11, 15, 16, 17, 21, 25</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2C5DF9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7F5D1D5B" w14:textId="77777777" w:rsidTr="007E3D7C">
        <w:trPr>
          <w:trHeight w:val="913"/>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1780871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lastRenderedPageBreak/>
              <w:t>26</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38CC667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148296A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70DB495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27991D98"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3811104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1AA7F9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4EE5B4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UE pre-configured with </w:t>
            </w:r>
            <w:r w:rsidRPr="00DD5FA6">
              <w:rPr>
                <w:rFonts w:eastAsia="Malgun Gothic"/>
                <w:color w:val="000000"/>
                <w:lang w:eastAsia="ko-KR"/>
              </w:rPr>
              <w:br/>
              <w:t>private key and certificate for partial accept message before authentication</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730002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17825E0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27569818" w14:textId="77777777" w:rsidTr="007E3D7C">
        <w:trPr>
          <w:trHeight w:val="1354"/>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23C39D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27</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4B83209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086A2B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481C259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ADBAC2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58697C9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1DC72F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61330841"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Preconfigured group keys to</w:t>
            </w:r>
            <w:r w:rsidRPr="00DD5FA6">
              <w:rPr>
                <w:rFonts w:eastAsia="Malgun Gothic"/>
                <w:color w:val="000000"/>
                <w:lang w:eastAsia="ko-KR"/>
              </w:rPr>
              <w:br/>
              <w:t xml:space="preserve">secure communication </w:t>
            </w:r>
            <w:r w:rsidRPr="00DD5FA6">
              <w:rPr>
                <w:rFonts w:eastAsia="Malgun Gothic"/>
                <w:color w:val="000000"/>
                <w:lang w:eastAsia="ko-KR"/>
              </w:rPr>
              <w:br/>
              <w:t>related to attach request.</w:t>
            </w:r>
          </w:p>
          <w:p w14:paraId="7DD08AF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Once the group key from one UE is leaked, all UEs that have the key are affected.</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47102E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E88F61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019B632F" w14:textId="77777777" w:rsidTr="007E3D7C">
        <w:trPr>
          <w:trHeight w:val="458"/>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4015973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28</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175762F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0E7D525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78CD741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CEB093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5FCE719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DE9184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42564FB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The purpose of this solution </w:t>
            </w:r>
            <w:r w:rsidRPr="00DD5FA6">
              <w:rPr>
                <w:rFonts w:eastAsia="Malgun Gothic"/>
                <w:color w:val="000000"/>
                <w:lang w:eastAsia="ko-KR"/>
              </w:rPr>
              <w:br/>
              <w:t>is FFS.</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043DD29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52C5996A"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6E72710B" w14:textId="77777777" w:rsidTr="007E3D7C">
        <w:trPr>
          <w:trHeight w:val="665"/>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4138B63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29</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37B392B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7F10F60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48BC8D6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Y</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4891D8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1B3F9D77"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72889FA4"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7E61465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Reuses the existing security </w:t>
            </w:r>
            <w:r w:rsidRPr="00DD5FA6">
              <w:rPr>
                <w:rFonts w:eastAsia="Malgun Gothic"/>
                <w:color w:val="000000"/>
                <w:lang w:eastAsia="ko-KR"/>
              </w:rPr>
              <w:br/>
              <w:t xml:space="preserve">procedures for full CN </w:t>
            </w:r>
            <w:r w:rsidRPr="00DD5FA6">
              <w:rPr>
                <w:rFonts w:eastAsia="Malgun Gothic"/>
                <w:color w:val="000000"/>
                <w:lang w:eastAsia="ko-KR"/>
              </w:rPr>
              <w:br/>
              <w:t>onboard.</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74D584A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3E4EC1ED"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r w:rsidR="000D4EB7" w:rsidRPr="00DD5FA6" w14:paraId="51428B68" w14:textId="77777777" w:rsidTr="007E3D7C">
        <w:trPr>
          <w:trHeight w:val="351"/>
        </w:trPr>
        <w:tc>
          <w:tcPr>
            <w:tcW w:w="860" w:type="dxa"/>
            <w:tcBorders>
              <w:top w:val="single" w:sz="4" w:space="0" w:color="auto"/>
              <w:left w:val="single" w:sz="4" w:space="0" w:color="auto"/>
              <w:bottom w:val="single" w:sz="4" w:space="0" w:color="auto"/>
              <w:right w:val="single" w:sz="4" w:space="0" w:color="auto"/>
            </w:tcBorders>
            <w:shd w:val="clear" w:color="auto" w:fill="auto"/>
            <w:noWrap/>
            <w:hideMark/>
          </w:tcPr>
          <w:p w14:paraId="3767ABEE"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30</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1F3BA9E5"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XX</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4EF18743"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280" w:type="dxa"/>
            <w:tcBorders>
              <w:top w:val="single" w:sz="4" w:space="0" w:color="auto"/>
              <w:left w:val="single" w:sz="4" w:space="0" w:color="auto"/>
              <w:bottom w:val="single" w:sz="4" w:space="0" w:color="auto"/>
              <w:right w:val="single" w:sz="4" w:space="0" w:color="auto"/>
            </w:tcBorders>
            <w:shd w:val="clear" w:color="auto" w:fill="auto"/>
            <w:noWrap/>
            <w:hideMark/>
          </w:tcPr>
          <w:p w14:paraId="22DF03B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XX</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609E25F2"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40" w:type="dxa"/>
            <w:tcBorders>
              <w:top w:val="single" w:sz="4" w:space="0" w:color="auto"/>
              <w:left w:val="single" w:sz="4" w:space="0" w:color="auto"/>
              <w:bottom w:val="single" w:sz="4" w:space="0" w:color="auto"/>
              <w:right w:val="single" w:sz="4" w:space="0" w:color="auto"/>
            </w:tcBorders>
            <w:shd w:val="clear" w:color="auto" w:fill="auto"/>
            <w:noWrap/>
            <w:hideMark/>
          </w:tcPr>
          <w:p w14:paraId="2E22A409"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020" w:type="dxa"/>
            <w:tcBorders>
              <w:top w:val="single" w:sz="4" w:space="0" w:color="auto"/>
              <w:left w:val="single" w:sz="4" w:space="0" w:color="auto"/>
              <w:bottom w:val="single" w:sz="4" w:space="0" w:color="auto"/>
              <w:right w:val="single" w:sz="4" w:space="0" w:color="auto"/>
            </w:tcBorders>
            <w:shd w:val="clear" w:color="auto" w:fill="auto"/>
            <w:noWrap/>
            <w:hideMark/>
          </w:tcPr>
          <w:p w14:paraId="01FBAF10"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2F77985C"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xml:space="preserve">Dynamic interim GUTI with </w:t>
            </w:r>
            <w:r w:rsidRPr="00DD5FA6">
              <w:rPr>
                <w:rFonts w:eastAsia="Malgun Gothic"/>
                <w:color w:val="000000"/>
                <w:lang w:eastAsia="ko-KR"/>
              </w:rPr>
              <w:br/>
              <w:t>short validity period.</w:t>
            </w:r>
          </w:p>
        </w:tc>
        <w:tc>
          <w:tcPr>
            <w:tcW w:w="2580" w:type="dxa"/>
            <w:tcBorders>
              <w:top w:val="single" w:sz="4" w:space="0" w:color="auto"/>
              <w:left w:val="single" w:sz="4" w:space="0" w:color="auto"/>
              <w:bottom w:val="single" w:sz="4" w:space="0" w:color="auto"/>
              <w:right w:val="single" w:sz="4" w:space="0" w:color="auto"/>
            </w:tcBorders>
            <w:shd w:val="clear" w:color="auto" w:fill="auto"/>
            <w:hideMark/>
          </w:tcPr>
          <w:p w14:paraId="1A1CC6F6"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c>
          <w:tcPr>
            <w:tcW w:w="1600" w:type="dxa"/>
            <w:tcBorders>
              <w:top w:val="single" w:sz="4" w:space="0" w:color="auto"/>
              <w:left w:val="single" w:sz="4" w:space="0" w:color="auto"/>
              <w:bottom w:val="single" w:sz="4" w:space="0" w:color="auto"/>
              <w:right w:val="single" w:sz="4" w:space="0" w:color="auto"/>
            </w:tcBorders>
            <w:shd w:val="clear" w:color="auto" w:fill="auto"/>
            <w:noWrap/>
            <w:hideMark/>
          </w:tcPr>
          <w:p w14:paraId="5D09850F" w14:textId="77777777" w:rsidR="00DD5FA6" w:rsidRPr="00DD5FA6" w:rsidRDefault="00DD5FA6">
            <w:pPr>
              <w:overflowPunct w:val="0"/>
              <w:autoSpaceDE w:val="0"/>
              <w:autoSpaceDN w:val="0"/>
              <w:adjustRightInd w:val="0"/>
              <w:rPr>
                <w:rFonts w:eastAsia="Malgun Gothic"/>
                <w:color w:val="000000"/>
                <w:lang w:eastAsia="ko-KR"/>
              </w:rPr>
            </w:pPr>
            <w:r w:rsidRPr="00DD5FA6">
              <w:rPr>
                <w:rFonts w:eastAsia="Malgun Gothic"/>
                <w:color w:val="000000"/>
                <w:lang w:eastAsia="ko-KR"/>
              </w:rPr>
              <w:t> </w:t>
            </w:r>
          </w:p>
        </w:tc>
      </w:tr>
    </w:tbl>
    <w:p w14:paraId="00EAF166" w14:textId="77777777" w:rsidR="00DD5FA6" w:rsidRPr="00DD5FA6" w:rsidRDefault="00DD5FA6" w:rsidP="00DD5FA6">
      <w:pPr>
        <w:overflowPunct w:val="0"/>
        <w:autoSpaceDE w:val="0"/>
        <w:autoSpaceDN w:val="0"/>
        <w:adjustRightInd w:val="0"/>
        <w:rPr>
          <w:rFonts w:eastAsia="Malgun Gothic"/>
          <w:color w:val="000000"/>
          <w:lang w:eastAsia="ko-KR"/>
        </w:rPr>
      </w:pPr>
    </w:p>
    <w:p w14:paraId="503B76A6" w14:textId="77777777" w:rsidR="00DD5FA6" w:rsidRPr="00DD5FA6" w:rsidRDefault="00DD5FA6" w:rsidP="00DD5FA6">
      <w:pPr>
        <w:keepLines/>
        <w:overflowPunct w:val="0"/>
        <w:autoSpaceDE w:val="0"/>
        <w:autoSpaceDN w:val="0"/>
        <w:adjustRightInd w:val="0"/>
        <w:ind w:left="1135" w:hanging="851"/>
        <w:rPr>
          <w:color w:val="FF0000"/>
          <w:lang w:eastAsia="ko-KR"/>
        </w:rPr>
      </w:pPr>
      <w:r w:rsidRPr="00DD5FA6">
        <w:rPr>
          <w:color w:val="FF0000"/>
          <w:lang w:eastAsia="ko-KR"/>
        </w:rPr>
        <w:t>Editor’s Note: Capturing further solution specific security analysis in overall summary is FFS.</w:t>
      </w:r>
    </w:p>
    <w:p w14:paraId="5D53EFA7" w14:textId="77777777" w:rsidR="00DD5FA6" w:rsidRDefault="00DD5FA6" w:rsidP="0019737D">
      <w:pPr>
        <w:pStyle w:val="21"/>
        <w:rPr>
          <w:lang w:eastAsia="zh-CN"/>
        </w:rPr>
        <w:sectPr w:rsidR="00DD5FA6" w:rsidSect="00DD5FA6">
          <w:footnotePr>
            <w:numRestart w:val="eachSect"/>
          </w:footnotePr>
          <w:pgSz w:w="16840" w:h="11907" w:orient="landscape" w:code="9"/>
          <w:pgMar w:top="1133" w:right="1416" w:bottom="1133" w:left="1133" w:header="850" w:footer="340" w:gutter="0"/>
          <w:cols w:space="720"/>
          <w:formProt w:val="0"/>
          <w:docGrid w:linePitch="272"/>
        </w:sectPr>
      </w:pPr>
    </w:p>
    <w:p w14:paraId="2B53F079" w14:textId="77777777" w:rsidR="008C54CB" w:rsidRDefault="008C54CB" w:rsidP="008C54CB">
      <w:pPr>
        <w:pStyle w:val="21"/>
        <w:rPr>
          <w:lang w:eastAsia="zh-CN"/>
        </w:rPr>
      </w:pPr>
      <w:bookmarkStart w:id="1091" w:name="_Toc180400636"/>
      <w:bookmarkStart w:id="1092" w:name="_Toc180481817"/>
      <w:bookmarkStart w:id="1093" w:name="_Toc180150942"/>
      <w:bookmarkStart w:id="1094" w:name="_Toc180740458"/>
      <w:r>
        <w:rPr>
          <w:lang w:eastAsia="zh-CN"/>
        </w:rPr>
        <w:lastRenderedPageBreak/>
        <w:t>7.1</w:t>
      </w:r>
      <w:r>
        <w:rPr>
          <w:lang w:eastAsia="zh-CN"/>
        </w:rPr>
        <w:tab/>
        <w:t xml:space="preserve">Conclusions for </w:t>
      </w:r>
      <w:r w:rsidRPr="00D562A9">
        <w:rPr>
          <w:lang w:eastAsia="zh-CN"/>
        </w:rPr>
        <w:t>Key Issue #1: Security protection in Store and Forward Satellite Operation</w:t>
      </w:r>
      <w:bookmarkEnd w:id="1091"/>
      <w:bookmarkEnd w:id="1092"/>
      <w:bookmarkEnd w:id="1094"/>
    </w:p>
    <w:p w14:paraId="54F3CB44" w14:textId="77777777" w:rsidR="008C54CB" w:rsidRDefault="008C54CB" w:rsidP="008C54CB">
      <w:pPr>
        <w:jc w:val="both"/>
        <w:rPr>
          <w:lang w:eastAsia="zh-CN"/>
        </w:rPr>
      </w:pPr>
      <w:r>
        <w:rPr>
          <w:lang w:eastAsia="zh-CN"/>
        </w:rPr>
        <w:t>For the HSS on the satellite deployment, the following conclusions are made:</w:t>
      </w:r>
    </w:p>
    <w:p w14:paraId="619E4596" w14:textId="2689B51E" w:rsidR="008C54CB" w:rsidRDefault="008C54CB" w:rsidP="008C54CB">
      <w:pPr>
        <w:pStyle w:val="B1"/>
      </w:pPr>
      <w:r>
        <w:t>-</w:t>
      </w:r>
      <w:r>
        <w:tab/>
      </w:r>
      <w:r>
        <w:rPr>
          <w:lang w:eastAsia="zh-CN"/>
        </w:rPr>
        <w:t>The normal security procedures are used as security can be established using legacy security procedures (e.g. AKA, NAS security mode command, etc.) using the security credentials in the HSS onboard the satellite;</w:t>
      </w:r>
    </w:p>
    <w:p w14:paraId="7957CF93" w14:textId="0250B9EB" w:rsidR="008C54CB" w:rsidRDefault="008C54CB" w:rsidP="008C54CB">
      <w:pPr>
        <w:pStyle w:val="B1"/>
      </w:pPr>
      <w:r>
        <w:t>-</w:t>
      </w:r>
      <w:r>
        <w:tab/>
      </w:r>
      <w:r>
        <w:rPr>
          <w:lang w:eastAsia="zh-CN"/>
        </w:rPr>
        <w:t>As an option for the operator, IOPS-based keying which is captured in the informative Annex F in TS 33.401 [3] can be used to limit the impact of exposing the long-term key in the HSS in the satellite; and</w:t>
      </w:r>
    </w:p>
    <w:p w14:paraId="090E1C19" w14:textId="77C3EFE7" w:rsidR="008C54CB" w:rsidRDefault="008C54CB" w:rsidP="008C54CB">
      <w:pPr>
        <w:pStyle w:val="NO"/>
      </w:pPr>
      <w:r>
        <w:t>NOTE:</w:t>
      </w:r>
      <w:r>
        <w:tab/>
      </w:r>
      <w:r>
        <w:rPr>
          <w:lang w:eastAsia="zh-CN"/>
        </w:rPr>
        <w:t>Any related enhancements of IOPS-based keying agreed during the normative phase are to be captured in the informative Annex F in TS 33.401 [3].</w:t>
      </w:r>
    </w:p>
    <w:p w14:paraId="5345B3CA" w14:textId="74FED2FB" w:rsidR="008C54CB" w:rsidRDefault="008C54CB" w:rsidP="008C54CB">
      <w:pPr>
        <w:pStyle w:val="B1"/>
      </w:pPr>
      <w:r>
        <w:t>-</w:t>
      </w:r>
      <w:r>
        <w:tab/>
      </w:r>
      <w:r>
        <w:rPr>
          <w:lang w:eastAsia="zh-CN"/>
        </w:rPr>
        <w:t>The security of communications between the proxies on satellite and ground is out of 3GPP scope.</w:t>
      </w:r>
    </w:p>
    <w:p w14:paraId="0D04597D" w14:textId="77777777" w:rsidR="008C54CB" w:rsidRDefault="008C54CB" w:rsidP="008C54CB">
      <w:pPr>
        <w:jc w:val="both"/>
        <w:rPr>
          <w:lang w:eastAsia="zh-CN"/>
        </w:rPr>
      </w:pPr>
      <w:r>
        <w:rPr>
          <w:lang w:eastAsia="zh-CN"/>
        </w:rPr>
        <w:t>The following principles are agreed for supporting Store and Forward operation with a split MME architecture:</w:t>
      </w:r>
    </w:p>
    <w:p w14:paraId="283A918C" w14:textId="3AAF072E" w:rsidR="008C54CB" w:rsidRDefault="008C54CB" w:rsidP="008C54CB">
      <w:pPr>
        <w:pStyle w:val="B1"/>
      </w:pPr>
      <w:r>
        <w:t>-</w:t>
      </w:r>
      <w:r>
        <w:tab/>
      </w:r>
      <w:r>
        <w:rPr>
          <w:lang w:eastAsia="zh-CN"/>
        </w:rPr>
        <w:t>Mutual authentication between the UE and the 3GPP network in S&amp;F operations may require the involvement of more than one MME on-board a satellite, in which case the ground network is responsible for the selection and provisioning of MMEs on-board the same, or another satellite with the necessary information to perform or finish a mutual authentication procedure.</w:t>
      </w:r>
    </w:p>
    <w:p w14:paraId="44176439" w14:textId="2942C537" w:rsidR="008C54CB" w:rsidRDefault="008C54CB" w:rsidP="008C54CB">
      <w:pPr>
        <w:pStyle w:val="B1"/>
      </w:pPr>
      <w:r>
        <w:t>-</w:t>
      </w:r>
      <w:r>
        <w:tab/>
      </w:r>
      <w:r>
        <w:rPr>
          <w:lang w:eastAsia="zh-CN"/>
        </w:rPr>
        <w:t>It has to be ensured that the latest NAS security context of the UE is available at the MME on-board which processes the NAS security;</w:t>
      </w:r>
    </w:p>
    <w:p w14:paraId="506CB94B" w14:textId="0F3B36EC" w:rsidR="008C54CB" w:rsidRDefault="008C54CB" w:rsidP="008C54CB">
      <w:pPr>
        <w:pStyle w:val="B1"/>
      </w:pPr>
      <w:r>
        <w:t>-</w:t>
      </w:r>
      <w:r>
        <w:tab/>
      </w:r>
      <w:r>
        <w:rPr>
          <w:lang w:eastAsia="zh-CN"/>
        </w:rPr>
        <w:t>The security of communications between the proxies on satellite and ground is out of 3GPP scope.</w:t>
      </w:r>
    </w:p>
    <w:p w14:paraId="760D633C" w14:textId="62C41480" w:rsidR="008C54CB" w:rsidRDefault="008C54CB" w:rsidP="008C54CB">
      <w:pPr>
        <w:pStyle w:val="B1"/>
      </w:pPr>
      <w:r>
        <w:t>-</w:t>
      </w:r>
      <w:r>
        <w:tab/>
      </w:r>
      <w:r>
        <w:rPr>
          <w:lang w:eastAsia="zh-CN"/>
        </w:rPr>
        <w:t>Enhancements to provide protection against DoS attacks before a security context is established are to be determined during normative work based on the solution(s) captured in this document.</w:t>
      </w:r>
    </w:p>
    <w:p w14:paraId="3EA39D93" w14:textId="77777777" w:rsidR="008C54CB" w:rsidRPr="00D562A9" w:rsidRDefault="008C54CB" w:rsidP="008C54CB">
      <w:pPr>
        <w:pStyle w:val="EditorsNote"/>
        <w:rPr>
          <w:lang w:eastAsia="zh-CN"/>
        </w:rPr>
      </w:pPr>
      <w:r>
        <w:rPr>
          <w:lang w:eastAsia="zh-CN"/>
        </w:rPr>
        <w:t>Editor’s Note: Further conclusions are FFS.</w:t>
      </w:r>
    </w:p>
    <w:p w14:paraId="62DCBE3F" w14:textId="77777777" w:rsidR="008C54CB" w:rsidRDefault="008C54CB" w:rsidP="008C54CB">
      <w:pPr>
        <w:pStyle w:val="21"/>
        <w:rPr>
          <w:lang w:eastAsia="zh-CN"/>
        </w:rPr>
      </w:pPr>
      <w:bookmarkStart w:id="1095" w:name="_Toc180400637"/>
      <w:bookmarkStart w:id="1096" w:name="_Toc180481818"/>
      <w:bookmarkStart w:id="1097" w:name="_Toc180150943"/>
      <w:bookmarkStart w:id="1098" w:name="_Toc180740459"/>
      <w:bookmarkEnd w:id="1093"/>
      <w:r>
        <w:rPr>
          <w:lang w:eastAsia="zh-CN"/>
        </w:rPr>
        <w:t>7.2</w:t>
      </w:r>
      <w:r>
        <w:rPr>
          <w:lang w:eastAsia="zh-CN"/>
        </w:rPr>
        <w:tab/>
        <w:t xml:space="preserve">Conclusions for Key Issue #2: </w:t>
      </w:r>
      <w:r w:rsidRPr="005D0507">
        <w:rPr>
          <w:lang w:eastAsia="zh-CN"/>
        </w:rPr>
        <w:t>Key Issue on privacy threats in S&amp;F operation</w:t>
      </w:r>
      <w:bookmarkEnd w:id="1095"/>
      <w:bookmarkEnd w:id="1096"/>
      <w:bookmarkEnd w:id="1098"/>
    </w:p>
    <w:p w14:paraId="497B5A64" w14:textId="77777777" w:rsidR="008C54CB" w:rsidRDefault="008C54CB" w:rsidP="008C54CB">
      <w:pPr>
        <w:pStyle w:val="EditorsNote"/>
        <w:rPr>
          <w:lang w:eastAsia="zh-CN"/>
        </w:rPr>
      </w:pPr>
      <w:r>
        <w:rPr>
          <w:lang w:eastAsia="zh-CN"/>
        </w:rPr>
        <w:t>Editor’s Note: For the S&amp;F operation over split MME architecture, further conclusions are FFS.</w:t>
      </w:r>
    </w:p>
    <w:p w14:paraId="1C479090" w14:textId="77777777" w:rsidR="008C54CB" w:rsidRPr="005D0507" w:rsidRDefault="008C54CB" w:rsidP="008C54CB">
      <w:pPr>
        <w:jc w:val="both"/>
        <w:rPr>
          <w:lang w:eastAsia="zh-CN"/>
        </w:rPr>
      </w:pPr>
      <w:r>
        <w:rPr>
          <w:lang w:eastAsia="zh-CN"/>
        </w:rPr>
        <w:t>For the S&amp;F operation with the full CN onboard the satellite, no normative work is needed.</w:t>
      </w:r>
    </w:p>
    <w:p w14:paraId="614A40AF" w14:textId="498261DD" w:rsidR="0019737D" w:rsidRPr="00E43474" w:rsidRDefault="0019737D" w:rsidP="0019737D">
      <w:pPr>
        <w:pStyle w:val="21"/>
        <w:rPr>
          <w:lang w:eastAsia="zh-CN"/>
        </w:rPr>
      </w:pPr>
      <w:bookmarkStart w:id="1099" w:name="_Toc180150944"/>
      <w:bookmarkStart w:id="1100" w:name="_Toc180400638"/>
      <w:bookmarkStart w:id="1101" w:name="_Toc180481819"/>
      <w:bookmarkStart w:id="1102" w:name="_Toc180740460"/>
      <w:bookmarkEnd w:id="1097"/>
      <w:r w:rsidRPr="00E43474">
        <w:rPr>
          <w:rFonts w:hint="eastAsia"/>
          <w:lang w:eastAsia="zh-CN"/>
        </w:rPr>
        <w:t>7</w:t>
      </w:r>
      <w:r w:rsidRPr="00E43474">
        <w:t>.</w:t>
      </w:r>
      <w:r>
        <w:rPr>
          <w:rFonts w:hint="eastAsia"/>
          <w:lang w:eastAsia="zh-CN"/>
        </w:rPr>
        <w:t>Z</w:t>
      </w:r>
      <w:r w:rsidRPr="00E43474">
        <w:tab/>
      </w:r>
      <w:bookmarkEnd w:id="1086"/>
      <w:bookmarkEnd w:id="1087"/>
      <w:r>
        <w:t>Key Issue #</w:t>
      </w:r>
      <w:r>
        <w:rPr>
          <w:rFonts w:hint="eastAsia"/>
          <w:lang w:eastAsia="zh-CN"/>
        </w:rPr>
        <w:t>Z</w:t>
      </w:r>
      <w:r>
        <w:t>: &lt;Key Issue Name&gt;</w:t>
      </w:r>
      <w:bookmarkEnd w:id="1088"/>
      <w:bookmarkEnd w:id="1089"/>
      <w:bookmarkEnd w:id="1090"/>
      <w:bookmarkEnd w:id="1099"/>
      <w:bookmarkEnd w:id="1100"/>
      <w:bookmarkEnd w:id="1101"/>
      <w:bookmarkEnd w:id="1102"/>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1103" w:name="startOfAnnexes"/>
      <w:bookmarkEnd w:id="1103"/>
      <w:r>
        <w:br w:type="page"/>
      </w:r>
      <w:bookmarkStart w:id="1104" w:name="_Toc164702125"/>
      <w:bookmarkStart w:id="1105" w:name="_Toc167791603"/>
      <w:bookmarkStart w:id="1106" w:name="_Toc180150945"/>
      <w:bookmarkStart w:id="1107" w:name="_Toc180400639"/>
      <w:bookmarkStart w:id="1108" w:name="_Toc180481820"/>
      <w:bookmarkStart w:id="1109" w:name="_Toc180740461"/>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1104"/>
      <w:bookmarkEnd w:id="1105"/>
      <w:bookmarkEnd w:id="1106"/>
      <w:bookmarkEnd w:id="1107"/>
      <w:bookmarkEnd w:id="1108"/>
      <w:bookmarkEnd w:id="1109"/>
    </w:p>
    <w:p w14:paraId="71B081D9" w14:textId="77777777" w:rsidR="006B30D0" w:rsidRPr="004D3578" w:rsidRDefault="006B30D0"/>
    <w:p w14:paraId="5CA5E6C2" w14:textId="67F2D83F" w:rsidR="00080512" w:rsidRPr="004D3578" w:rsidRDefault="002675F0">
      <w:pPr>
        <w:pStyle w:val="8"/>
      </w:pPr>
      <w:r>
        <w:br w:type="page"/>
      </w:r>
      <w:bookmarkStart w:id="1110" w:name="_GoBack"/>
      <w:bookmarkEnd w:id="1110"/>
      <w:r w:rsidR="004534DB" w:rsidRPr="004D3578">
        <w:lastRenderedPageBreak/>
        <w:t xml:space="preserve"> </w:t>
      </w:r>
      <w:bookmarkStart w:id="1111" w:name="_Toc164702126"/>
      <w:bookmarkStart w:id="1112" w:name="_Toc167791604"/>
      <w:bookmarkStart w:id="1113" w:name="_Toc180150946"/>
      <w:bookmarkStart w:id="1114" w:name="_Toc180400640"/>
      <w:bookmarkStart w:id="1115" w:name="_Toc180481821"/>
      <w:bookmarkStart w:id="1116" w:name="_Toc180740462"/>
      <w:r w:rsidR="00080512" w:rsidRPr="004D3578">
        <w:t>Annex &lt;X&gt;:</w:t>
      </w:r>
      <w:r w:rsidR="00080512" w:rsidRPr="004D3578">
        <w:br/>
        <w:t>Change history</w:t>
      </w:r>
      <w:bookmarkEnd w:id="1111"/>
      <w:bookmarkEnd w:id="1112"/>
      <w:bookmarkEnd w:id="1113"/>
      <w:bookmarkEnd w:id="1114"/>
      <w:bookmarkEnd w:id="1115"/>
      <w:bookmarkEnd w:id="11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r>
              <w:rPr>
                <w:sz w:val="16"/>
                <w:szCs w:val="16"/>
              </w:rPr>
              <w:t>2024</w:t>
            </w:r>
          </w:p>
        </w:tc>
        <w:tc>
          <w:tcPr>
            <w:tcW w:w="800" w:type="dxa"/>
            <w:shd w:val="solid" w:color="FFFFFF" w:fill="auto"/>
          </w:tcPr>
          <w:p w14:paraId="3EDAB246" w14:textId="59D37E9C" w:rsidR="00F445C7" w:rsidRPr="00B5344E" w:rsidRDefault="00F445C7" w:rsidP="00C72833">
            <w:pPr>
              <w:pStyle w:val="TAC"/>
              <w:rPr>
                <w:sz w:val="16"/>
                <w:szCs w:val="16"/>
              </w:rPr>
            </w:pPr>
            <w:r>
              <w:rPr>
                <w:sz w:val="16"/>
                <w:szCs w:val="16"/>
              </w:rPr>
              <w:t>SA3#116</w:t>
            </w:r>
          </w:p>
        </w:tc>
        <w:tc>
          <w:tcPr>
            <w:tcW w:w="1094" w:type="dxa"/>
            <w:shd w:val="solid" w:color="FFFFFF" w:fill="auto"/>
          </w:tcPr>
          <w:p w14:paraId="66F60E9B" w14:textId="21AD0409" w:rsidR="00F445C7" w:rsidRPr="007E77B1" w:rsidRDefault="00F445C7" w:rsidP="00C72833">
            <w:pPr>
              <w:pStyle w:val="TAC"/>
              <w:rPr>
                <w:sz w:val="16"/>
                <w:szCs w:val="16"/>
              </w:rPr>
            </w:pPr>
            <w:r>
              <w:rPr>
                <w:sz w:val="16"/>
                <w:szCs w:val="16"/>
              </w:rPr>
              <w:t>S3-242544</w:t>
            </w:r>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p>
        </w:tc>
        <w:tc>
          <w:tcPr>
            <w:tcW w:w="708" w:type="dxa"/>
            <w:shd w:val="solid" w:color="FFFFFF" w:fill="auto"/>
          </w:tcPr>
          <w:p w14:paraId="110A533C" w14:textId="33CE1D06" w:rsidR="00F445C7" w:rsidRPr="00B5344E" w:rsidRDefault="00F445C7" w:rsidP="007E77B1">
            <w:pPr>
              <w:pStyle w:val="TAC"/>
              <w:rPr>
                <w:sz w:val="16"/>
                <w:szCs w:val="16"/>
              </w:rPr>
            </w:pPr>
            <w:r>
              <w:rPr>
                <w:sz w:val="16"/>
                <w:szCs w:val="16"/>
              </w:rPr>
              <w:t>0.3.0</w:t>
            </w:r>
          </w:p>
        </w:tc>
      </w:tr>
      <w:tr w:rsidR="00AF3D3D" w:rsidRPr="00022497" w14:paraId="5E4AB1B4" w14:textId="77777777" w:rsidTr="00C72833">
        <w:tc>
          <w:tcPr>
            <w:tcW w:w="800" w:type="dxa"/>
            <w:shd w:val="solid" w:color="FFFFFF" w:fill="auto"/>
          </w:tcPr>
          <w:p w14:paraId="50F95EDB" w14:textId="24B8D728" w:rsidR="00AF3D3D" w:rsidRDefault="00AF3D3D" w:rsidP="00C72833">
            <w:pPr>
              <w:pStyle w:val="TAC"/>
              <w:rPr>
                <w:sz w:val="16"/>
                <w:szCs w:val="16"/>
              </w:rPr>
            </w:pPr>
            <w:r>
              <w:rPr>
                <w:sz w:val="16"/>
                <w:szCs w:val="16"/>
              </w:rPr>
              <w:t>2024</w:t>
            </w:r>
          </w:p>
        </w:tc>
        <w:tc>
          <w:tcPr>
            <w:tcW w:w="800" w:type="dxa"/>
            <w:shd w:val="solid" w:color="FFFFFF" w:fill="auto"/>
          </w:tcPr>
          <w:p w14:paraId="09B8E6E8" w14:textId="6222E1AF" w:rsidR="00AF3D3D" w:rsidRDefault="00AF3D3D" w:rsidP="00C72833">
            <w:pPr>
              <w:pStyle w:val="TAC"/>
              <w:rPr>
                <w:sz w:val="16"/>
                <w:szCs w:val="16"/>
              </w:rPr>
            </w:pPr>
            <w:r>
              <w:rPr>
                <w:sz w:val="16"/>
                <w:szCs w:val="16"/>
              </w:rPr>
              <w:t>SA3#117</w:t>
            </w:r>
          </w:p>
        </w:tc>
        <w:tc>
          <w:tcPr>
            <w:tcW w:w="1094" w:type="dxa"/>
            <w:shd w:val="solid" w:color="FFFFFF" w:fill="auto"/>
          </w:tcPr>
          <w:p w14:paraId="157F029D" w14:textId="6F38F3B4" w:rsidR="00AF3D3D" w:rsidRDefault="00AF3D3D" w:rsidP="00C72833">
            <w:pPr>
              <w:pStyle w:val="TAC"/>
              <w:rPr>
                <w:sz w:val="16"/>
                <w:szCs w:val="16"/>
              </w:rPr>
            </w:pPr>
            <w:r w:rsidRPr="00CA0EE5">
              <w:rPr>
                <w:sz w:val="16"/>
                <w:szCs w:val="16"/>
              </w:rPr>
              <w:t>S3</w:t>
            </w:r>
            <w:r w:rsidRPr="00CA0EE5">
              <w:rPr>
                <w:rFonts w:ascii="Cambria Math" w:hAnsi="Cambria Math" w:cs="Cambria Math"/>
                <w:sz w:val="16"/>
                <w:szCs w:val="16"/>
              </w:rPr>
              <w:t>‑</w:t>
            </w:r>
            <w:r w:rsidRPr="00CA0EE5">
              <w:rPr>
                <w:sz w:val="16"/>
                <w:szCs w:val="16"/>
              </w:rPr>
              <w:t>243555</w:t>
            </w:r>
          </w:p>
        </w:tc>
        <w:tc>
          <w:tcPr>
            <w:tcW w:w="425" w:type="dxa"/>
            <w:shd w:val="solid" w:color="FFFFFF" w:fill="auto"/>
          </w:tcPr>
          <w:p w14:paraId="4493FA95" w14:textId="77777777" w:rsidR="00AF3D3D" w:rsidRPr="00022497" w:rsidRDefault="00AF3D3D" w:rsidP="00C72833">
            <w:pPr>
              <w:pStyle w:val="TAL"/>
              <w:rPr>
                <w:sz w:val="16"/>
                <w:szCs w:val="16"/>
              </w:rPr>
            </w:pPr>
          </w:p>
        </w:tc>
        <w:tc>
          <w:tcPr>
            <w:tcW w:w="425" w:type="dxa"/>
            <w:shd w:val="solid" w:color="FFFFFF" w:fill="auto"/>
          </w:tcPr>
          <w:p w14:paraId="7C00ECC8" w14:textId="77777777" w:rsidR="00AF3D3D" w:rsidRPr="00022497" w:rsidRDefault="00AF3D3D" w:rsidP="00A40097">
            <w:pPr>
              <w:pStyle w:val="TAR"/>
              <w:jc w:val="center"/>
              <w:rPr>
                <w:sz w:val="16"/>
                <w:szCs w:val="16"/>
              </w:rPr>
            </w:pPr>
          </w:p>
        </w:tc>
        <w:tc>
          <w:tcPr>
            <w:tcW w:w="425" w:type="dxa"/>
            <w:shd w:val="solid" w:color="FFFFFF" w:fill="auto"/>
          </w:tcPr>
          <w:p w14:paraId="4A88BFDF" w14:textId="77777777" w:rsidR="00AF3D3D" w:rsidRPr="00022497" w:rsidRDefault="00AF3D3D" w:rsidP="00C72833">
            <w:pPr>
              <w:pStyle w:val="TAC"/>
              <w:rPr>
                <w:sz w:val="16"/>
                <w:szCs w:val="16"/>
              </w:rPr>
            </w:pPr>
          </w:p>
        </w:tc>
        <w:tc>
          <w:tcPr>
            <w:tcW w:w="4962" w:type="dxa"/>
            <w:shd w:val="solid" w:color="FFFFFF" w:fill="auto"/>
          </w:tcPr>
          <w:p w14:paraId="7B35BA94" w14:textId="03A7BE54" w:rsidR="00AF3D3D" w:rsidRPr="00F445C7" w:rsidRDefault="00AF3D3D" w:rsidP="00232647">
            <w:pPr>
              <w:pStyle w:val="TAL"/>
              <w:rPr>
                <w:sz w:val="16"/>
                <w:szCs w:val="16"/>
              </w:rPr>
            </w:pPr>
            <w:r w:rsidRPr="00CA0EE5">
              <w:rPr>
                <w:sz w:val="16"/>
                <w:szCs w:val="16"/>
              </w:rPr>
              <w:t>S3-242918</w:t>
            </w:r>
            <w:r>
              <w:rPr>
                <w:sz w:val="16"/>
                <w:szCs w:val="16"/>
              </w:rPr>
              <w:t xml:space="preserve">, </w:t>
            </w:r>
            <w:r w:rsidRPr="0022029C">
              <w:rPr>
                <w:sz w:val="16"/>
                <w:szCs w:val="16"/>
              </w:rPr>
              <w:t>S3</w:t>
            </w:r>
            <w:r w:rsidRPr="0022029C">
              <w:rPr>
                <w:rFonts w:ascii="Cambria Math" w:hAnsi="Cambria Math" w:cs="Cambria Math"/>
                <w:sz w:val="16"/>
                <w:szCs w:val="16"/>
              </w:rPr>
              <w:t>‑</w:t>
            </w:r>
            <w:r w:rsidRPr="0022029C">
              <w:rPr>
                <w:sz w:val="16"/>
                <w:szCs w:val="16"/>
              </w:rPr>
              <w:t>243534</w:t>
            </w:r>
            <w:r>
              <w:rPr>
                <w:sz w:val="16"/>
                <w:szCs w:val="16"/>
              </w:rPr>
              <w:t xml:space="preserve">, </w:t>
            </w:r>
            <w:r w:rsidRPr="00D54D02">
              <w:rPr>
                <w:sz w:val="16"/>
                <w:szCs w:val="16"/>
              </w:rPr>
              <w:t>S3-243535</w:t>
            </w:r>
            <w:r>
              <w:rPr>
                <w:sz w:val="16"/>
                <w:szCs w:val="16"/>
              </w:rPr>
              <w:t xml:space="preserve">, </w:t>
            </w:r>
            <w:r w:rsidRPr="00D54D02">
              <w:rPr>
                <w:sz w:val="16"/>
                <w:szCs w:val="16"/>
              </w:rPr>
              <w:t>S3-243536</w:t>
            </w:r>
            <w:r>
              <w:rPr>
                <w:sz w:val="16"/>
                <w:szCs w:val="16"/>
              </w:rPr>
              <w:t xml:space="preserve">, </w:t>
            </w:r>
            <w:r w:rsidRPr="00D13205">
              <w:rPr>
                <w:sz w:val="16"/>
                <w:szCs w:val="16"/>
              </w:rPr>
              <w:t>S3-243537</w:t>
            </w:r>
            <w:r>
              <w:rPr>
                <w:sz w:val="16"/>
                <w:szCs w:val="16"/>
              </w:rPr>
              <w:t xml:space="preserve">, </w:t>
            </w:r>
            <w:r w:rsidRPr="00EF0460">
              <w:rPr>
                <w:sz w:val="16"/>
                <w:szCs w:val="16"/>
              </w:rPr>
              <w:t>S3-242967, S3-242969</w:t>
            </w:r>
            <w:r>
              <w:rPr>
                <w:sz w:val="16"/>
                <w:szCs w:val="16"/>
              </w:rPr>
              <w:t xml:space="preserve">, </w:t>
            </w:r>
            <w:r w:rsidRPr="00FE4F1D">
              <w:rPr>
                <w:sz w:val="16"/>
                <w:szCs w:val="16"/>
              </w:rPr>
              <w:t>S3-243539</w:t>
            </w:r>
            <w:r>
              <w:rPr>
                <w:sz w:val="16"/>
                <w:szCs w:val="16"/>
              </w:rPr>
              <w:t>,</w:t>
            </w:r>
            <w:r>
              <w:t xml:space="preserve"> </w:t>
            </w:r>
            <w:r w:rsidRPr="00742957">
              <w:rPr>
                <w:sz w:val="16"/>
                <w:szCs w:val="16"/>
              </w:rPr>
              <w:t>S3</w:t>
            </w:r>
            <w:r w:rsidRPr="00742957">
              <w:rPr>
                <w:rFonts w:ascii="Cambria Math" w:hAnsi="Cambria Math" w:cs="Cambria Math"/>
                <w:sz w:val="16"/>
                <w:szCs w:val="16"/>
              </w:rPr>
              <w:t>‑</w:t>
            </w:r>
            <w:r w:rsidRPr="00742957">
              <w:rPr>
                <w:sz w:val="16"/>
                <w:szCs w:val="16"/>
              </w:rPr>
              <w:t>243538</w:t>
            </w:r>
            <w:r>
              <w:rPr>
                <w:sz w:val="16"/>
                <w:szCs w:val="16"/>
              </w:rPr>
              <w:t xml:space="preserve">, </w:t>
            </w:r>
            <w:r w:rsidRPr="0003737F">
              <w:rPr>
                <w:sz w:val="16"/>
                <w:szCs w:val="16"/>
              </w:rPr>
              <w:t>S3-243003</w:t>
            </w:r>
            <w:r>
              <w:rPr>
                <w:sz w:val="16"/>
                <w:szCs w:val="16"/>
              </w:rPr>
              <w:t xml:space="preserve">, </w:t>
            </w:r>
            <w:r w:rsidRPr="0003737F">
              <w:rPr>
                <w:sz w:val="16"/>
                <w:szCs w:val="16"/>
              </w:rPr>
              <w:t>S3</w:t>
            </w:r>
            <w:r>
              <w:rPr>
                <w:rFonts w:ascii="Cambria Math" w:hAnsi="Cambria Math" w:cs="Cambria Math"/>
                <w:sz w:val="16"/>
                <w:szCs w:val="16"/>
              </w:rPr>
              <w:t>-</w:t>
            </w:r>
            <w:r w:rsidRPr="0003737F">
              <w:rPr>
                <w:sz w:val="16"/>
                <w:szCs w:val="16"/>
              </w:rPr>
              <w:t>243540</w:t>
            </w:r>
            <w:r>
              <w:rPr>
                <w:sz w:val="16"/>
                <w:szCs w:val="16"/>
              </w:rPr>
              <w:t xml:space="preserve">, </w:t>
            </w:r>
            <w:r w:rsidRPr="0003737F">
              <w:rPr>
                <w:sz w:val="16"/>
                <w:szCs w:val="16"/>
              </w:rPr>
              <w:t>S3-243035</w:t>
            </w:r>
            <w:r>
              <w:rPr>
                <w:sz w:val="16"/>
                <w:szCs w:val="16"/>
              </w:rPr>
              <w:t xml:space="preserve">, </w:t>
            </w:r>
            <w:r w:rsidRPr="0003737F">
              <w:rPr>
                <w:sz w:val="16"/>
                <w:szCs w:val="16"/>
              </w:rPr>
              <w:t>S3-243693</w:t>
            </w:r>
            <w:r>
              <w:rPr>
                <w:sz w:val="16"/>
                <w:szCs w:val="16"/>
              </w:rPr>
              <w:t xml:space="preserve">, </w:t>
            </w:r>
            <w:r w:rsidRPr="00D54D02">
              <w:rPr>
                <w:sz w:val="16"/>
                <w:szCs w:val="16"/>
              </w:rPr>
              <w:t>S3-243541</w:t>
            </w:r>
            <w:r>
              <w:rPr>
                <w:sz w:val="16"/>
                <w:szCs w:val="16"/>
              </w:rPr>
              <w:t xml:space="preserve">, </w:t>
            </w:r>
            <w:r w:rsidRPr="008B4E70">
              <w:rPr>
                <w:sz w:val="16"/>
                <w:szCs w:val="16"/>
              </w:rPr>
              <w:t>S3-243542</w:t>
            </w:r>
            <w:r>
              <w:rPr>
                <w:sz w:val="16"/>
                <w:szCs w:val="16"/>
              </w:rPr>
              <w:t xml:space="preserve">, </w:t>
            </w:r>
            <w:r w:rsidRPr="008B4E70">
              <w:rPr>
                <w:sz w:val="16"/>
                <w:szCs w:val="16"/>
              </w:rPr>
              <w:t>S3-243543</w:t>
            </w:r>
            <w:r>
              <w:rPr>
                <w:sz w:val="16"/>
                <w:szCs w:val="16"/>
              </w:rPr>
              <w:t xml:space="preserve">, </w:t>
            </w:r>
            <w:r w:rsidRPr="0019174C">
              <w:rPr>
                <w:sz w:val="16"/>
                <w:szCs w:val="16"/>
              </w:rPr>
              <w:t>S3-243544</w:t>
            </w:r>
            <w:r>
              <w:rPr>
                <w:sz w:val="16"/>
                <w:szCs w:val="16"/>
              </w:rPr>
              <w:t xml:space="preserve">, </w:t>
            </w:r>
            <w:r w:rsidRPr="00C87CC0">
              <w:rPr>
                <w:sz w:val="16"/>
                <w:szCs w:val="16"/>
              </w:rPr>
              <w:t>S3-243545</w:t>
            </w:r>
            <w:r>
              <w:rPr>
                <w:sz w:val="16"/>
                <w:szCs w:val="16"/>
              </w:rPr>
              <w:t xml:space="preserve">, </w:t>
            </w:r>
            <w:r w:rsidRPr="00BC0FCC">
              <w:rPr>
                <w:sz w:val="16"/>
                <w:szCs w:val="16"/>
              </w:rPr>
              <w:t>S3-243253</w:t>
            </w:r>
            <w:r>
              <w:rPr>
                <w:sz w:val="16"/>
                <w:szCs w:val="16"/>
              </w:rPr>
              <w:t xml:space="preserve">, </w:t>
            </w:r>
            <w:r w:rsidRPr="00BC0FCC">
              <w:rPr>
                <w:sz w:val="16"/>
                <w:szCs w:val="16"/>
              </w:rPr>
              <w:t>S3-243254</w:t>
            </w:r>
            <w:r>
              <w:rPr>
                <w:sz w:val="16"/>
                <w:szCs w:val="16"/>
              </w:rPr>
              <w:t xml:space="preserve">, </w:t>
            </w:r>
            <w:r w:rsidRPr="001C3C15">
              <w:rPr>
                <w:sz w:val="16"/>
                <w:szCs w:val="16"/>
              </w:rPr>
              <w:t>S3-243694</w:t>
            </w:r>
            <w:r>
              <w:rPr>
                <w:sz w:val="16"/>
                <w:szCs w:val="16"/>
              </w:rPr>
              <w:t xml:space="preserve">, </w:t>
            </w:r>
            <w:r w:rsidRPr="0041731E">
              <w:rPr>
                <w:sz w:val="16"/>
                <w:szCs w:val="16"/>
              </w:rPr>
              <w:t>S3-243695</w:t>
            </w:r>
            <w:r>
              <w:rPr>
                <w:sz w:val="16"/>
                <w:szCs w:val="16"/>
              </w:rPr>
              <w:t xml:space="preserve">, </w:t>
            </w:r>
            <w:r w:rsidRPr="0041731E">
              <w:rPr>
                <w:sz w:val="16"/>
                <w:szCs w:val="16"/>
              </w:rPr>
              <w:t>S3-243546</w:t>
            </w:r>
            <w:r>
              <w:rPr>
                <w:sz w:val="16"/>
                <w:szCs w:val="16"/>
              </w:rPr>
              <w:t xml:space="preserve">, </w:t>
            </w:r>
            <w:r w:rsidRPr="00492C8E">
              <w:rPr>
                <w:sz w:val="16"/>
                <w:szCs w:val="16"/>
              </w:rPr>
              <w:t>S3-243547</w:t>
            </w:r>
            <w:r>
              <w:rPr>
                <w:sz w:val="16"/>
                <w:szCs w:val="16"/>
              </w:rPr>
              <w:t xml:space="preserve">, </w:t>
            </w:r>
            <w:r w:rsidRPr="0069621E">
              <w:rPr>
                <w:sz w:val="16"/>
                <w:szCs w:val="16"/>
              </w:rPr>
              <w:t>S3-243548</w:t>
            </w:r>
            <w:r>
              <w:rPr>
                <w:sz w:val="16"/>
                <w:szCs w:val="16"/>
              </w:rPr>
              <w:t xml:space="preserve">, </w:t>
            </w:r>
            <w:r w:rsidRPr="004003F6">
              <w:rPr>
                <w:sz w:val="16"/>
                <w:szCs w:val="16"/>
              </w:rPr>
              <w:t>S3-243549</w:t>
            </w:r>
            <w:r>
              <w:rPr>
                <w:sz w:val="16"/>
                <w:szCs w:val="16"/>
              </w:rPr>
              <w:t xml:space="preserve">, </w:t>
            </w:r>
            <w:r w:rsidRPr="008C1E55">
              <w:rPr>
                <w:sz w:val="16"/>
                <w:szCs w:val="16"/>
              </w:rPr>
              <w:t>S3-243550</w:t>
            </w:r>
            <w:r>
              <w:rPr>
                <w:sz w:val="16"/>
                <w:szCs w:val="16"/>
              </w:rPr>
              <w:t xml:space="preserve">, </w:t>
            </w:r>
            <w:r w:rsidRPr="002471D1">
              <w:rPr>
                <w:sz w:val="16"/>
                <w:szCs w:val="16"/>
              </w:rPr>
              <w:t>S3</w:t>
            </w:r>
            <w:r w:rsidRPr="002471D1">
              <w:rPr>
                <w:rFonts w:ascii="Cambria Math" w:hAnsi="Cambria Math" w:cs="Cambria Math"/>
                <w:sz w:val="16"/>
                <w:szCs w:val="16"/>
              </w:rPr>
              <w:t>‑</w:t>
            </w:r>
            <w:r w:rsidRPr="002471D1">
              <w:rPr>
                <w:sz w:val="16"/>
                <w:szCs w:val="16"/>
              </w:rPr>
              <w:t>243551</w:t>
            </w:r>
            <w:r>
              <w:rPr>
                <w:sz w:val="16"/>
                <w:szCs w:val="16"/>
              </w:rPr>
              <w:t xml:space="preserve">, </w:t>
            </w:r>
            <w:r w:rsidRPr="0075271D">
              <w:rPr>
                <w:sz w:val="16"/>
                <w:szCs w:val="16"/>
              </w:rPr>
              <w:t>S3-243552</w:t>
            </w:r>
            <w:r>
              <w:rPr>
                <w:sz w:val="16"/>
                <w:szCs w:val="16"/>
              </w:rPr>
              <w:t xml:space="preserve">, </w:t>
            </w:r>
            <w:r w:rsidRPr="00634870">
              <w:rPr>
                <w:sz w:val="16"/>
                <w:szCs w:val="16"/>
              </w:rPr>
              <w:t>S3-243553</w:t>
            </w:r>
            <w:r>
              <w:rPr>
                <w:sz w:val="16"/>
                <w:szCs w:val="16"/>
              </w:rPr>
              <w:t xml:space="preserve">, </w:t>
            </w:r>
            <w:r w:rsidRPr="00F57DAC">
              <w:rPr>
                <w:sz w:val="16"/>
                <w:szCs w:val="16"/>
              </w:rPr>
              <w:t>S3-243554</w:t>
            </w:r>
            <w:r>
              <w:rPr>
                <w:sz w:val="16"/>
                <w:szCs w:val="16"/>
              </w:rPr>
              <w:t xml:space="preserve">, </w:t>
            </w:r>
          </w:p>
        </w:tc>
        <w:tc>
          <w:tcPr>
            <w:tcW w:w="708" w:type="dxa"/>
            <w:shd w:val="solid" w:color="FFFFFF" w:fill="auto"/>
          </w:tcPr>
          <w:p w14:paraId="5743C789" w14:textId="0FF144AE" w:rsidR="00AF3D3D" w:rsidRDefault="00AF3D3D" w:rsidP="007E77B1">
            <w:pPr>
              <w:pStyle w:val="TAC"/>
              <w:rPr>
                <w:sz w:val="16"/>
                <w:szCs w:val="16"/>
              </w:rPr>
            </w:pPr>
            <w:r>
              <w:rPr>
                <w:sz w:val="16"/>
                <w:szCs w:val="16"/>
              </w:rPr>
              <w:t>0.4.0</w:t>
            </w:r>
          </w:p>
        </w:tc>
      </w:tr>
      <w:tr w:rsidR="00FB6876" w:rsidRPr="00022497" w14:paraId="3CB930A0" w14:textId="77777777" w:rsidTr="00C72833">
        <w:tc>
          <w:tcPr>
            <w:tcW w:w="800" w:type="dxa"/>
            <w:shd w:val="solid" w:color="FFFFFF" w:fill="auto"/>
          </w:tcPr>
          <w:p w14:paraId="1C6E92F5" w14:textId="22BA57BF" w:rsidR="00FB6876" w:rsidRDefault="00FB6876" w:rsidP="00C72833">
            <w:pPr>
              <w:pStyle w:val="TAC"/>
              <w:rPr>
                <w:sz w:val="16"/>
                <w:szCs w:val="16"/>
              </w:rPr>
            </w:pPr>
            <w:r>
              <w:rPr>
                <w:sz w:val="16"/>
                <w:szCs w:val="16"/>
              </w:rPr>
              <w:t>2024</w:t>
            </w:r>
          </w:p>
        </w:tc>
        <w:tc>
          <w:tcPr>
            <w:tcW w:w="800" w:type="dxa"/>
            <w:shd w:val="solid" w:color="FFFFFF" w:fill="auto"/>
          </w:tcPr>
          <w:p w14:paraId="59087E85" w14:textId="0BA74EA1" w:rsidR="00FB6876" w:rsidRDefault="00FB6876" w:rsidP="00C72833">
            <w:pPr>
              <w:pStyle w:val="TAC"/>
              <w:rPr>
                <w:sz w:val="16"/>
                <w:szCs w:val="16"/>
              </w:rPr>
            </w:pPr>
            <w:r>
              <w:rPr>
                <w:sz w:val="16"/>
                <w:szCs w:val="16"/>
              </w:rPr>
              <w:t>SA3#118</w:t>
            </w:r>
          </w:p>
        </w:tc>
        <w:tc>
          <w:tcPr>
            <w:tcW w:w="1094" w:type="dxa"/>
            <w:shd w:val="solid" w:color="FFFFFF" w:fill="auto"/>
          </w:tcPr>
          <w:p w14:paraId="35EA9307" w14:textId="00646B21" w:rsidR="00FB6876" w:rsidRPr="00CA0EE5" w:rsidRDefault="00FB6876" w:rsidP="00C72833">
            <w:pPr>
              <w:pStyle w:val="TAC"/>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243827</w:t>
            </w:r>
          </w:p>
        </w:tc>
        <w:tc>
          <w:tcPr>
            <w:tcW w:w="425" w:type="dxa"/>
            <w:shd w:val="solid" w:color="FFFFFF" w:fill="auto"/>
          </w:tcPr>
          <w:p w14:paraId="03173DCD" w14:textId="77777777" w:rsidR="00FB6876" w:rsidRPr="00022497" w:rsidRDefault="00FB6876" w:rsidP="00C72833">
            <w:pPr>
              <w:pStyle w:val="TAL"/>
              <w:rPr>
                <w:sz w:val="16"/>
                <w:szCs w:val="16"/>
              </w:rPr>
            </w:pPr>
          </w:p>
        </w:tc>
        <w:tc>
          <w:tcPr>
            <w:tcW w:w="425" w:type="dxa"/>
            <w:shd w:val="solid" w:color="FFFFFF" w:fill="auto"/>
          </w:tcPr>
          <w:p w14:paraId="2DAA952D" w14:textId="77777777" w:rsidR="00FB6876" w:rsidRPr="00022497" w:rsidRDefault="00FB6876" w:rsidP="00A40097">
            <w:pPr>
              <w:pStyle w:val="TAR"/>
              <w:jc w:val="center"/>
              <w:rPr>
                <w:sz w:val="16"/>
                <w:szCs w:val="16"/>
              </w:rPr>
            </w:pPr>
          </w:p>
        </w:tc>
        <w:tc>
          <w:tcPr>
            <w:tcW w:w="425" w:type="dxa"/>
            <w:shd w:val="solid" w:color="FFFFFF" w:fill="auto"/>
          </w:tcPr>
          <w:p w14:paraId="04299F91" w14:textId="77777777" w:rsidR="00FB6876" w:rsidRPr="00022497" w:rsidRDefault="00FB6876" w:rsidP="00C72833">
            <w:pPr>
              <w:pStyle w:val="TAC"/>
              <w:rPr>
                <w:sz w:val="16"/>
                <w:szCs w:val="16"/>
              </w:rPr>
            </w:pPr>
          </w:p>
        </w:tc>
        <w:tc>
          <w:tcPr>
            <w:tcW w:w="4962" w:type="dxa"/>
            <w:shd w:val="solid" w:color="FFFFFF" w:fill="auto"/>
          </w:tcPr>
          <w:p w14:paraId="4BDB3B57" w14:textId="23E35D5C" w:rsidR="00FB6876" w:rsidRPr="00CA0EE5" w:rsidRDefault="00FB6876" w:rsidP="00232647">
            <w:pPr>
              <w:pStyle w:val="TAL"/>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244382</w:t>
            </w:r>
            <w:r>
              <w:rPr>
                <w:sz w:val="16"/>
                <w:szCs w:val="16"/>
              </w:rPr>
              <w:t xml:space="preserve">, </w:t>
            </w:r>
            <w:r w:rsidR="00745EB6" w:rsidRPr="00745EB6">
              <w:rPr>
                <w:sz w:val="16"/>
                <w:szCs w:val="16"/>
              </w:rPr>
              <w:t>S3-244275</w:t>
            </w:r>
            <w:r w:rsidR="005327DC">
              <w:rPr>
                <w:sz w:val="16"/>
                <w:szCs w:val="16"/>
              </w:rPr>
              <w:t xml:space="preserve">, </w:t>
            </w:r>
            <w:r w:rsidR="005327DC" w:rsidRPr="005327DC">
              <w:rPr>
                <w:sz w:val="16"/>
                <w:szCs w:val="16"/>
              </w:rPr>
              <w:t>S3-244384</w:t>
            </w:r>
            <w:r w:rsidR="005D0507">
              <w:rPr>
                <w:sz w:val="16"/>
                <w:szCs w:val="16"/>
              </w:rPr>
              <w:t xml:space="preserve">, </w:t>
            </w:r>
            <w:r w:rsidR="005D0507" w:rsidRPr="005D0507">
              <w:rPr>
                <w:sz w:val="16"/>
                <w:szCs w:val="16"/>
              </w:rPr>
              <w:t>S3-244385</w:t>
            </w:r>
            <w:r w:rsidR="00F77BEC">
              <w:rPr>
                <w:sz w:val="16"/>
                <w:szCs w:val="16"/>
              </w:rPr>
              <w:t xml:space="preserve">, </w:t>
            </w:r>
            <w:r w:rsidR="00F77BEC" w:rsidRPr="00F77BEC">
              <w:rPr>
                <w:sz w:val="16"/>
                <w:szCs w:val="16"/>
              </w:rPr>
              <w:t>S3-244387</w:t>
            </w:r>
            <w:r w:rsidR="009100F3">
              <w:rPr>
                <w:sz w:val="16"/>
                <w:szCs w:val="16"/>
              </w:rPr>
              <w:t xml:space="preserve">, </w:t>
            </w:r>
            <w:r w:rsidR="009100F3" w:rsidRPr="009100F3">
              <w:rPr>
                <w:sz w:val="16"/>
                <w:szCs w:val="16"/>
              </w:rPr>
              <w:t>S3-244391</w:t>
            </w:r>
            <w:r w:rsidR="00492644">
              <w:rPr>
                <w:sz w:val="16"/>
                <w:szCs w:val="16"/>
              </w:rPr>
              <w:t xml:space="preserve">, </w:t>
            </w:r>
            <w:r w:rsidR="00785230" w:rsidRPr="00785230">
              <w:rPr>
                <w:sz w:val="16"/>
                <w:szCs w:val="16"/>
              </w:rPr>
              <w:t>S3-244392</w:t>
            </w:r>
            <w:r w:rsidR="006A137A">
              <w:rPr>
                <w:sz w:val="16"/>
                <w:szCs w:val="16"/>
              </w:rPr>
              <w:t xml:space="preserve">, </w:t>
            </w:r>
            <w:r w:rsidR="006A137A" w:rsidRPr="006A137A">
              <w:rPr>
                <w:sz w:val="16"/>
                <w:szCs w:val="16"/>
              </w:rPr>
              <w:t>S3-244393</w:t>
            </w:r>
            <w:r w:rsidR="00485583">
              <w:rPr>
                <w:sz w:val="16"/>
                <w:szCs w:val="16"/>
              </w:rPr>
              <w:t xml:space="preserve">, </w:t>
            </w:r>
            <w:r w:rsidR="00485583" w:rsidRPr="00485583">
              <w:rPr>
                <w:sz w:val="16"/>
                <w:szCs w:val="16"/>
              </w:rPr>
              <w:t>S3-244394</w:t>
            </w:r>
            <w:r w:rsidR="00AC198F">
              <w:rPr>
                <w:sz w:val="16"/>
                <w:szCs w:val="16"/>
              </w:rPr>
              <w:t xml:space="preserve">, </w:t>
            </w:r>
            <w:r w:rsidR="00AC198F" w:rsidRPr="00AC198F">
              <w:rPr>
                <w:sz w:val="16"/>
                <w:szCs w:val="16"/>
              </w:rPr>
              <w:t>S3-244395</w:t>
            </w:r>
            <w:r w:rsidR="00693B5A">
              <w:rPr>
                <w:sz w:val="16"/>
                <w:szCs w:val="16"/>
              </w:rPr>
              <w:t xml:space="preserve">, </w:t>
            </w:r>
            <w:r w:rsidR="00693B5A" w:rsidRPr="00693B5A">
              <w:rPr>
                <w:sz w:val="16"/>
                <w:szCs w:val="16"/>
              </w:rPr>
              <w:t>S3-244396</w:t>
            </w:r>
            <w:r w:rsidR="006A0AD3">
              <w:rPr>
                <w:sz w:val="16"/>
                <w:szCs w:val="16"/>
              </w:rPr>
              <w:t xml:space="preserve">, </w:t>
            </w:r>
            <w:r w:rsidR="006A0AD3" w:rsidRPr="006A0AD3">
              <w:rPr>
                <w:sz w:val="16"/>
                <w:szCs w:val="16"/>
              </w:rPr>
              <w:t>S3-244397</w:t>
            </w:r>
            <w:r w:rsidR="0088014A">
              <w:rPr>
                <w:sz w:val="16"/>
                <w:szCs w:val="16"/>
              </w:rPr>
              <w:t xml:space="preserve">, </w:t>
            </w:r>
            <w:r w:rsidR="0088014A" w:rsidRPr="0088014A">
              <w:rPr>
                <w:sz w:val="16"/>
                <w:szCs w:val="16"/>
              </w:rPr>
              <w:t>S3-244494</w:t>
            </w:r>
            <w:r w:rsidR="008A4867">
              <w:rPr>
                <w:sz w:val="16"/>
                <w:szCs w:val="16"/>
              </w:rPr>
              <w:t xml:space="preserve">, </w:t>
            </w:r>
            <w:r w:rsidR="008A4867" w:rsidRPr="008A4867">
              <w:rPr>
                <w:sz w:val="16"/>
                <w:szCs w:val="16"/>
              </w:rPr>
              <w:t>S3-244383</w:t>
            </w:r>
            <w:r w:rsidR="0078219D">
              <w:rPr>
                <w:sz w:val="16"/>
                <w:szCs w:val="16"/>
              </w:rPr>
              <w:t xml:space="preserve">, </w:t>
            </w:r>
            <w:r w:rsidR="0078219D" w:rsidRPr="0078219D">
              <w:rPr>
                <w:sz w:val="16"/>
                <w:szCs w:val="16"/>
              </w:rPr>
              <w:t>S3-244386</w:t>
            </w:r>
            <w:r w:rsidR="00214A5C">
              <w:rPr>
                <w:sz w:val="16"/>
                <w:szCs w:val="16"/>
              </w:rPr>
              <w:t xml:space="preserve">, </w:t>
            </w:r>
            <w:r w:rsidR="00214A5C" w:rsidRPr="00214A5C">
              <w:rPr>
                <w:sz w:val="16"/>
                <w:szCs w:val="16"/>
              </w:rPr>
              <w:t>S3-244388</w:t>
            </w:r>
            <w:r w:rsidR="00E5046F">
              <w:rPr>
                <w:sz w:val="16"/>
                <w:szCs w:val="16"/>
              </w:rPr>
              <w:t xml:space="preserve">, </w:t>
            </w:r>
            <w:r w:rsidR="00E5046F" w:rsidRPr="00E5046F">
              <w:rPr>
                <w:sz w:val="16"/>
                <w:szCs w:val="16"/>
              </w:rPr>
              <w:t>S3-244390</w:t>
            </w:r>
            <w:r w:rsidR="00E5046F">
              <w:rPr>
                <w:sz w:val="16"/>
                <w:szCs w:val="16"/>
              </w:rPr>
              <w:t xml:space="preserve">, </w:t>
            </w:r>
            <w:r w:rsidR="00E5046F" w:rsidRPr="00E5046F">
              <w:rPr>
                <w:sz w:val="16"/>
                <w:szCs w:val="16"/>
              </w:rPr>
              <w:t>S3-244389</w:t>
            </w:r>
          </w:p>
        </w:tc>
        <w:tc>
          <w:tcPr>
            <w:tcW w:w="708" w:type="dxa"/>
            <w:shd w:val="solid" w:color="FFFFFF" w:fill="auto"/>
          </w:tcPr>
          <w:p w14:paraId="34806541" w14:textId="6EB88885" w:rsidR="00FB6876" w:rsidRDefault="004B1CC5" w:rsidP="007E77B1">
            <w:pPr>
              <w:pStyle w:val="TAC"/>
              <w:rPr>
                <w:sz w:val="16"/>
                <w:szCs w:val="16"/>
              </w:rPr>
            </w:pPr>
            <w:r>
              <w:rPr>
                <w:sz w:val="16"/>
                <w:szCs w:val="16"/>
              </w:rPr>
              <w:t>0.5.0</w:t>
            </w:r>
          </w:p>
        </w:tc>
      </w:tr>
    </w:tbl>
    <w:p w14:paraId="6BA8C2E7" w14:textId="77777777" w:rsidR="003C3971" w:rsidRPr="00235394" w:rsidRDefault="003C3971" w:rsidP="003C3971"/>
    <w:sectPr w:rsidR="003C3971" w:rsidRPr="00235394" w:rsidSect="00D72DCD">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6C51A5" w14:textId="77777777" w:rsidR="00005635" w:rsidRDefault="00005635">
      <w:r>
        <w:separator/>
      </w:r>
    </w:p>
  </w:endnote>
  <w:endnote w:type="continuationSeparator" w:id="0">
    <w:p w14:paraId="081960B0" w14:textId="77777777" w:rsidR="00005635" w:rsidRDefault="000056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63FE6A" w14:textId="77777777" w:rsidR="008C54CB" w:rsidRDefault="008C54CB">
    <w:pPr>
      <w:pStyle w:val="a6"/>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8C54CB" w:rsidRDefault="008C54CB">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7A5DC3" w14:textId="77777777" w:rsidR="00005635" w:rsidRDefault="00005635">
      <w:r>
        <w:separator/>
      </w:r>
    </w:p>
  </w:footnote>
  <w:footnote w:type="continuationSeparator" w:id="0">
    <w:p w14:paraId="48A2326B" w14:textId="77777777" w:rsidR="00005635" w:rsidRDefault="000056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1123DE" w14:textId="6021299A" w:rsidR="008C54CB" w:rsidRDefault="008C54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7EB0">
      <w:rPr>
        <w:rFonts w:ascii="Arial" w:hAnsi="Arial" w:cs="Arial"/>
        <w:b/>
        <w:noProof/>
        <w:sz w:val="18"/>
        <w:szCs w:val="18"/>
      </w:rPr>
      <w:t>3GPP TR 33.700-29 V0.5.0 (2024-10)</w:t>
    </w:r>
    <w:r>
      <w:rPr>
        <w:rFonts w:ascii="Arial" w:hAnsi="Arial" w:cs="Arial"/>
        <w:b/>
        <w:sz w:val="18"/>
        <w:szCs w:val="18"/>
      </w:rPr>
      <w:fldChar w:fldCharType="end"/>
    </w:r>
  </w:p>
  <w:p w14:paraId="1999EDFE" w14:textId="77777777" w:rsidR="008C54CB" w:rsidRDefault="008C54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D7EB0">
      <w:rPr>
        <w:rFonts w:ascii="Arial" w:hAnsi="Arial" w:cs="Arial"/>
        <w:b/>
        <w:noProof/>
        <w:sz w:val="18"/>
        <w:szCs w:val="18"/>
      </w:rPr>
      <w:t>102</w:t>
    </w:r>
    <w:r>
      <w:rPr>
        <w:rFonts w:ascii="Arial" w:hAnsi="Arial" w:cs="Arial"/>
        <w:b/>
        <w:sz w:val="18"/>
        <w:szCs w:val="18"/>
      </w:rPr>
      <w:fldChar w:fldCharType="end"/>
    </w:r>
  </w:p>
  <w:p w14:paraId="414BE3CB" w14:textId="58BCDA4D" w:rsidR="008C54CB" w:rsidRDefault="008C54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7EB0">
      <w:rPr>
        <w:rFonts w:ascii="Arial" w:hAnsi="Arial" w:cs="Arial"/>
        <w:b/>
        <w:noProof/>
        <w:sz w:val="18"/>
        <w:szCs w:val="18"/>
      </w:rPr>
      <w:t>Release 19</w:t>
    </w:r>
    <w:r>
      <w:rPr>
        <w:rFonts w:ascii="Arial" w:hAnsi="Arial" w:cs="Arial"/>
        <w:b/>
        <w:sz w:val="18"/>
        <w:szCs w:val="18"/>
      </w:rPr>
      <w:fldChar w:fldCharType="end"/>
    </w:r>
  </w:p>
  <w:p w14:paraId="176EB745" w14:textId="77777777" w:rsidR="008C54CB" w:rsidRDefault="008C54CB">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036FE9F4" w:rsidR="008C54CB" w:rsidRDefault="008C54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7EB0">
      <w:rPr>
        <w:rFonts w:ascii="Arial" w:hAnsi="Arial" w:cs="Arial"/>
        <w:b/>
        <w:noProof/>
        <w:sz w:val="18"/>
        <w:szCs w:val="18"/>
      </w:rPr>
      <w:t>3GPP TR 33.700-29 V0.5.0 (2024-10)</w:t>
    </w:r>
    <w:r>
      <w:rPr>
        <w:rFonts w:ascii="Arial" w:hAnsi="Arial" w:cs="Arial"/>
        <w:b/>
        <w:sz w:val="18"/>
        <w:szCs w:val="18"/>
      </w:rPr>
      <w:fldChar w:fldCharType="end"/>
    </w:r>
  </w:p>
  <w:p w14:paraId="7A6BC72E" w14:textId="77777777" w:rsidR="008C54CB" w:rsidRDefault="008C54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D7EB0">
      <w:rPr>
        <w:rFonts w:ascii="Arial" w:hAnsi="Arial" w:cs="Arial"/>
        <w:b/>
        <w:noProof/>
        <w:sz w:val="18"/>
        <w:szCs w:val="18"/>
      </w:rPr>
      <w:t>115</w:t>
    </w:r>
    <w:r>
      <w:rPr>
        <w:rFonts w:ascii="Arial" w:hAnsi="Arial" w:cs="Arial"/>
        <w:b/>
        <w:sz w:val="18"/>
        <w:szCs w:val="18"/>
      </w:rPr>
      <w:fldChar w:fldCharType="end"/>
    </w:r>
  </w:p>
  <w:p w14:paraId="13C538E8" w14:textId="752E52DA" w:rsidR="008C54CB" w:rsidRDefault="008C54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7EB0">
      <w:rPr>
        <w:rFonts w:ascii="Arial" w:hAnsi="Arial" w:cs="Arial"/>
        <w:b/>
        <w:noProof/>
        <w:sz w:val="18"/>
        <w:szCs w:val="18"/>
      </w:rPr>
      <w:t>Release 19</w:t>
    </w:r>
    <w:r>
      <w:rPr>
        <w:rFonts w:ascii="Arial" w:hAnsi="Arial" w:cs="Arial"/>
        <w:b/>
        <w:sz w:val="18"/>
        <w:szCs w:val="18"/>
      </w:rPr>
      <w:fldChar w:fldCharType="end"/>
    </w:r>
  </w:p>
  <w:p w14:paraId="1024E63D" w14:textId="77777777" w:rsidR="008C54CB" w:rsidRDefault="008C54CB">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7EA5794"/>
    <w:lvl w:ilvl="0">
      <w:start w:val="1"/>
      <w:numFmt w:val="decimal"/>
      <w:pStyle w:val="5"/>
      <w:lvlText w:val="%1."/>
      <w:lvlJc w:val="left"/>
      <w:pPr>
        <w:tabs>
          <w:tab w:val="num" w:pos="1492"/>
        </w:tabs>
        <w:ind w:left="1492" w:hanging="360"/>
      </w:pPr>
    </w:lvl>
  </w:abstractNum>
  <w:abstractNum w:abstractNumId="1">
    <w:nsid w:val="FFFFFF7D"/>
    <w:multiLevelType w:val="singleLevel"/>
    <w:tmpl w:val="FD5C6EDC"/>
    <w:lvl w:ilvl="0">
      <w:start w:val="1"/>
      <w:numFmt w:val="decimal"/>
      <w:pStyle w:val="4"/>
      <w:lvlText w:val="%1."/>
      <w:lvlJc w:val="left"/>
      <w:pPr>
        <w:tabs>
          <w:tab w:val="num" w:pos="1209"/>
        </w:tabs>
        <w:ind w:left="1209" w:hanging="360"/>
      </w:pPr>
    </w:lvl>
  </w:abstractNum>
  <w:abstractNum w:abstractNumId="2">
    <w:nsid w:val="FFFFFF7E"/>
    <w:multiLevelType w:val="singleLevel"/>
    <w:tmpl w:val="53F2F4D2"/>
    <w:lvl w:ilvl="0">
      <w:start w:val="1"/>
      <w:numFmt w:val="decimal"/>
      <w:pStyle w:val="3"/>
      <w:lvlText w:val="%1."/>
      <w:lvlJc w:val="left"/>
      <w:pPr>
        <w:tabs>
          <w:tab w:val="num" w:pos="926"/>
        </w:tabs>
        <w:ind w:left="926" w:hanging="360"/>
      </w:pPr>
    </w:lvl>
  </w:abstractNum>
  <w:abstractNum w:abstractNumId="3">
    <w:nsid w:val="FFFFFF7F"/>
    <w:multiLevelType w:val="singleLevel"/>
    <w:tmpl w:val="3C68E558"/>
    <w:lvl w:ilvl="0">
      <w:start w:val="1"/>
      <w:numFmt w:val="decimal"/>
      <w:pStyle w:val="2"/>
      <w:lvlText w:val="%1."/>
      <w:lvlJc w:val="left"/>
      <w:pPr>
        <w:tabs>
          <w:tab w:val="num" w:pos="643"/>
        </w:tabs>
        <w:ind w:left="643" w:hanging="360"/>
      </w:pPr>
    </w:lvl>
  </w:abstractNum>
  <w:abstractNum w:abstractNumId="4">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7F2B4DE"/>
    <w:lvl w:ilvl="0">
      <w:start w:val="1"/>
      <w:numFmt w:val="decimal"/>
      <w:pStyle w:val="a"/>
      <w:lvlText w:val="%1."/>
      <w:lvlJc w:val="left"/>
      <w:pPr>
        <w:tabs>
          <w:tab w:val="num" w:pos="360"/>
        </w:tabs>
        <w:ind w:left="360" w:hanging="360"/>
      </w:pPr>
    </w:lvl>
  </w:abstractNum>
  <w:abstractNum w:abstractNumId="9">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0">
    <w:nsid w:val="02C620C5"/>
    <w:multiLevelType w:val="hybridMultilevel"/>
    <w:tmpl w:val="622CC0A2"/>
    <w:lvl w:ilvl="0" w:tplc="38F0A474">
      <w:start w:val="6"/>
      <w:numFmt w:val="bullet"/>
      <w:lvlText w:val="-"/>
      <w:lvlJc w:val="left"/>
      <w:pPr>
        <w:ind w:left="720" w:hanging="360"/>
      </w:pPr>
      <w:rPr>
        <w:rFonts w:ascii="Times New Roman" w:eastAsia="宋体"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1">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2">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4">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6">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7">
    <w:nsid w:val="0B6963B9"/>
    <w:multiLevelType w:val="hybridMultilevel"/>
    <w:tmpl w:val="F3F6D832"/>
    <w:lvl w:ilvl="0" w:tplc="6D20CF9C">
      <w:start w:val="6"/>
      <w:numFmt w:val="bullet"/>
      <w:lvlText w:val="-"/>
      <w:lvlJc w:val="left"/>
      <w:pPr>
        <w:ind w:left="720" w:hanging="360"/>
      </w:pPr>
      <w:rPr>
        <w:rFonts w:ascii="Times New Roman" w:eastAsia="宋体"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8">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0">
    <w:nsid w:val="1350179C"/>
    <w:multiLevelType w:val="hybridMultilevel"/>
    <w:tmpl w:val="D5EC3B38"/>
    <w:lvl w:ilvl="0" w:tplc="C806402A">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nsid w:val="14B17EBA"/>
    <w:multiLevelType w:val="hybridMultilevel"/>
    <w:tmpl w:val="CD7CCA1C"/>
    <w:lvl w:ilvl="0" w:tplc="E12AB30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4">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8">
    <w:nsid w:val="3A29082E"/>
    <w:multiLevelType w:val="hybridMultilevel"/>
    <w:tmpl w:val="EE780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nsid w:val="3C9273A0"/>
    <w:multiLevelType w:val="hybridMultilevel"/>
    <w:tmpl w:val="3C08613C"/>
    <w:lvl w:ilvl="0" w:tplc="D2BAE51E">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3DAE0AAB"/>
    <w:multiLevelType w:val="hybridMultilevel"/>
    <w:tmpl w:val="CA6E82E4"/>
    <w:lvl w:ilvl="0" w:tplc="070A6908">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3DDA2033"/>
    <w:multiLevelType w:val="hybridMultilevel"/>
    <w:tmpl w:val="F20409C0"/>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2">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3">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5">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7">
    <w:nsid w:val="57A77118"/>
    <w:multiLevelType w:val="hybridMultilevel"/>
    <w:tmpl w:val="F586AE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8">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9">
    <w:nsid w:val="63B9754E"/>
    <w:multiLevelType w:val="hybridMultilevel"/>
    <w:tmpl w:val="15F4AF56"/>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40">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1">
    <w:nsid w:val="68152868"/>
    <w:multiLevelType w:val="hybridMultilevel"/>
    <w:tmpl w:val="C1E63208"/>
    <w:lvl w:ilvl="0" w:tplc="D44E5314">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2">
    <w:nsid w:val="688F14FF"/>
    <w:multiLevelType w:val="hybridMultilevel"/>
    <w:tmpl w:val="5B761E32"/>
    <w:lvl w:ilvl="0" w:tplc="E840748C">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3">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4">
    <w:nsid w:val="6B8230AC"/>
    <w:multiLevelType w:val="hybridMultilevel"/>
    <w:tmpl w:val="C3B8F444"/>
    <w:lvl w:ilvl="0" w:tplc="6B1C997C">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756154DD"/>
    <w:multiLevelType w:val="multilevel"/>
    <w:tmpl w:val="D9F2C7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4"/>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3"/>
  </w:num>
  <w:num w:numId="16">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num>
  <w:num w:numId="21">
    <w:abstractNumId w:val="32"/>
  </w:num>
  <w:num w:numId="22">
    <w:abstractNumId w:val="33"/>
  </w:num>
  <w:num w:numId="2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num>
  <w:num w:numId="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0"/>
  </w:num>
  <w:num w:numId="31">
    <w:abstractNumId w:val="16"/>
  </w:num>
  <w:num w:numId="32">
    <w:abstractNumId w:val="10"/>
  </w:num>
  <w:num w:numId="33">
    <w:abstractNumId w:val="25"/>
  </w:num>
  <w:num w:numId="3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num>
  <w:num w:numId="36">
    <w:abstractNumId w:val="44"/>
  </w:num>
  <w:num w:numId="37">
    <w:abstractNumId w:val="29"/>
  </w:num>
  <w:num w:numId="38">
    <w:abstractNumId w:val="28"/>
  </w:num>
  <w:num w:numId="39">
    <w:abstractNumId w:val="45"/>
  </w:num>
  <w:num w:numId="40">
    <w:abstractNumId w:val="31"/>
  </w:num>
  <w:num w:numId="41">
    <w:abstractNumId w:val="39"/>
  </w:num>
  <w:num w:numId="42">
    <w:abstractNumId w:val="17"/>
  </w:num>
  <w:num w:numId="4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2"/>
  </w:num>
  <w:num w:numId="46">
    <w:abstractNumId w:val="42"/>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7"/>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2">
    <w15:presenceInfo w15:providerId="None" w15:userId="NOKIA-2"/>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05635"/>
    <w:rsid w:val="00022497"/>
    <w:rsid w:val="000235A4"/>
    <w:rsid w:val="00031072"/>
    <w:rsid w:val="000317C5"/>
    <w:rsid w:val="00033397"/>
    <w:rsid w:val="0003370D"/>
    <w:rsid w:val="00036D96"/>
    <w:rsid w:val="00040095"/>
    <w:rsid w:val="00047224"/>
    <w:rsid w:val="00051834"/>
    <w:rsid w:val="00052C08"/>
    <w:rsid w:val="00053BCF"/>
    <w:rsid w:val="00054553"/>
    <w:rsid w:val="00054A22"/>
    <w:rsid w:val="00055B8C"/>
    <w:rsid w:val="0005692B"/>
    <w:rsid w:val="00060589"/>
    <w:rsid w:val="00062023"/>
    <w:rsid w:val="000655A6"/>
    <w:rsid w:val="000752E8"/>
    <w:rsid w:val="00080512"/>
    <w:rsid w:val="00096242"/>
    <w:rsid w:val="000A135F"/>
    <w:rsid w:val="000A1E38"/>
    <w:rsid w:val="000A29C6"/>
    <w:rsid w:val="000C2A59"/>
    <w:rsid w:val="000C47C3"/>
    <w:rsid w:val="000D4EB7"/>
    <w:rsid w:val="000D58AB"/>
    <w:rsid w:val="000E1A66"/>
    <w:rsid w:val="000E2DAF"/>
    <w:rsid w:val="000E413E"/>
    <w:rsid w:val="000E4624"/>
    <w:rsid w:val="000F4DA1"/>
    <w:rsid w:val="000F5BA7"/>
    <w:rsid w:val="001012DC"/>
    <w:rsid w:val="00107988"/>
    <w:rsid w:val="00110592"/>
    <w:rsid w:val="00111FB1"/>
    <w:rsid w:val="001126E1"/>
    <w:rsid w:val="001135F0"/>
    <w:rsid w:val="00121634"/>
    <w:rsid w:val="00133525"/>
    <w:rsid w:val="001416EF"/>
    <w:rsid w:val="00153028"/>
    <w:rsid w:val="00153787"/>
    <w:rsid w:val="001537E9"/>
    <w:rsid w:val="00153B5E"/>
    <w:rsid w:val="001665EC"/>
    <w:rsid w:val="00172F29"/>
    <w:rsid w:val="00173C7F"/>
    <w:rsid w:val="00174295"/>
    <w:rsid w:val="00181915"/>
    <w:rsid w:val="00182D99"/>
    <w:rsid w:val="00184479"/>
    <w:rsid w:val="001869C0"/>
    <w:rsid w:val="00191A27"/>
    <w:rsid w:val="00192C6E"/>
    <w:rsid w:val="001958E7"/>
    <w:rsid w:val="0019737D"/>
    <w:rsid w:val="001A19DC"/>
    <w:rsid w:val="001A3569"/>
    <w:rsid w:val="001A4C42"/>
    <w:rsid w:val="001A7420"/>
    <w:rsid w:val="001B42A3"/>
    <w:rsid w:val="001B6637"/>
    <w:rsid w:val="001C14D2"/>
    <w:rsid w:val="001C21C3"/>
    <w:rsid w:val="001C41D3"/>
    <w:rsid w:val="001D02C2"/>
    <w:rsid w:val="001D409E"/>
    <w:rsid w:val="001D496E"/>
    <w:rsid w:val="001D4EF6"/>
    <w:rsid w:val="001E0EC5"/>
    <w:rsid w:val="001E54CC"/>
    <w:rsid w:val="001E6C16"/>
    <w:rsid w:val="001F0C1D"/>
    <w:rsid w:val="001F1132"/>
    <w:rsid w:val="001F168B"/>
    <w:rsid w:val="002008FB"/>
    <w:rsid w:val="00204DB4"/>
    <w:rsid w:val="00207199"/>
    <w:rsid w:val="002108F7"/>
    <w:rsid w:val="0021213C"/>
    <w:rsid w:val="00212A9B"/>
    <w:rsid w:val="00214A5C"/>
    <w:rsid w:val="00232647"/>
    <w:rsid w:val="0023421B"/>
    <w:rsid w:val="002347A2"/>
    <w:rsid w:val="002363E4"/>
    <w:rsid w:val="002472E6"/>
    <w:rsid w:val="0024769A"/>
    <w:rsid w:val="0024782A"/>
    <w:rsid w:val="002508F2"/>
    <w:rsid w:val="00260824"/>
    <w:rsid w:val="002609EE"/>
    <w:rsid w:val="002641EC"/>
    <w:rsid w:val="002675F0"/>
    <w:rsid w:val="00270111"/>
    <w:rsid w:val="002710DD"/>
    <w:rsid w:val="00271EFD"/>
    <w:rsid w:val="00275229"/>
    <w:rsid w:val="00275AFA"/>
    <w:rsid w:val="002760A2"/>
    <w:rsid w:val="002760EE"/>
    <w:rsid w:val="00284BBA"/>
    <w:rsid w:val="00286424"/>
    <w:rsid w:val="002868EF"/>
    <w:rsid w:val="00293675"/>
    <w:rsid w:val="00293E76"/>
    <w:rsid w:val="002A02ED"/>
    <w:rsid w:val="002A6AEB"/>
    <w:rsid w:val="002B6339"/>
    <w:rsid w:val="002C0D33"/>
    <w:rsid w:val="002C3444"/>
    <w:rsid w:val="002D17A0"/>
    <w:rsid w:val="002E00EE"/>
    <w:rsid w:val="002E3FF7"/>
    <w:rsid w:val="002F242A"/>
    <w:rsid w:val="002F36EC"/>
    <w:rsid w:val="00302279"/>
    <w:rsid w:val="00307F46"/>
    <w:rsid w:val="0031042A"/>
    <w:rsid w:val="00311550"/>
    <w:rsid w:val="00316A9B"/>
    <w:rsid w:val="003172DC"/>
    <w:rsid w:val="00327F2D"/>
    <w:rsid w:val="00332A88"/>
    <w:rsid w:val="003339F9"/>
    <w:rsid w:val="003357DB"/>
    <w:rsid w:val="00341C55"/>
    <w:rsid w:val="00344B72"/>
    <w:rsid w:val="0035462D"/>
    <w:rsid w:val="003550F6"/>
    <w:rsid w:val="0035631A"/>
    <w:rsid w:val="00356555"/>
    <w:rsid w:val="00357004"/>
    <w:rsid w:val="00361C78"/>
    <w:rsid w:val="003622B7"/>
    <w:rsid w:val="003625AC"/>
    <w:rsid w:val="00365095"/>
    <w:rsid w:val="003664B6"/>
    <w:rsid w:val="003708AF"/>
    <w:rsid w:val="003731E2"/>
    <w:rsid w:val="003765B8"/>
    <w:rsid w:val="00383321"/>
    <w:rsid w:val="0038372A"/>
    <w:rsid w:val="00386B00"/>
    <w:rsid w:val="00391015"/>
    <w:rsid w:val="003924CB"/>
    <w:rsid w:val="003966AD"/>
    <w:rsid w:val="003A053E"/>
    <w:rsid w:val="003A12B3"/>
    <w:rsid w:val="003A4777"/>
    <w:rsid w:val="003B23B7"/>
    <w:rsid w:val="003B630C"/>
    <w:rsid w:val="003C03FB"/>
    <w:rsid w:val="003C133D"/>
    <w:rsid w:val="003C3971"/>
    <w:rsid w:val="003C5574"/>
    <w:rsid w:val="003C663B"/>
    <w:rsid w:val="003D1D70"/>
    <w:rsid w:val="003D5A0A"/>
    <w:rsid w:val="003E1E43"/>
    <w:rsid w:val="003F707A"/>
    <w:rsid w:val="00400CBB"/>
    <w:rsid w:val="00404734"/>
    <w:rsid w:val="00405C95"/>
    <w:rsid w:val="004102DE"/>
    <w:rsid w:val="004102FE"/>
    <w:rsid w:val="0041622B"/>
    <w:rsid w:val="00416B66"/>
    <w:rsid w:val="00416E03"/>
    <w:rsid w:val="00423334"/>
    <w:rsid w:val="00430641"/>
    <w:rsid w:val="004345EC"/>
    <w:rsid w:val="004354B7"/>
    <w:rsid w:val="0043568B"/>
    <w:rsid w:val="00444BF8"/>
    <w:rsid w:val="004465BA"/>
    <w:rsid w:val="00446F53"/>
    <w:rsid w:val="0044742A"/>
    <w:rsid w:val="004508E9"/>
    <w:rsid w:val="0045218B"/>
    <w:rsid w:val="004534DB"/>
    <w:rsid w:val="00453B29"/>
    <w:rsid w:val="00455FE4"/>
    <w:rsid w:val="004625C1"/>
    <w:rsid w:val="00463951"/>
    <w:rsid w:val="00465515"/>
    <w:rsid w:val="00467EA4"/>
    <w:rsid w:val="004751F5"/>
    <w:rsid w:val="00475D2C"/>
    <w:rsid w:val="00476D47"/>
    <w:rsid w:val="004777F1"/>
    <w:rsid w:val="00485583"/>
    <w:rsid w:val="00491EC6"/>
    <w:rsid w:val="00492644"/>
    <w:rsid w:val="004954A1"/>
    <w:rsid w:val="0049643C"/>
    <w:rsid w:val="0049751D"/>
    <w:rsid w:val="004B0AA5"/>
    <w:rsid w:val="004B1CC5"/>
    <w:rsid w:val="004B2DD8"/>
    <w:rsid w:val="004B78B7"/>
    <w:rsid w:val="004C177A"/>
    <w:rsid w:val="004C30AC"/>
    <w:rsid w:val="004D3578"/>
    <w:rsid w:val="004E213A"/>
    <w:rsid w:val="004E4D8D"/>
    <w:rsid w:val="004E76C0"/>
    <w:rsid w:val="004F0988"/>
    <w:rsid w:val="004F3340"/>
    <w:rsid w:val="005049CC"/>
    <w:rsid w:val="005052A8"/>
    <w:rsid w:val="00506AF1"/>
    <w:rsid w:val="00507EFB"/>
    <w:rsid w:val="00515886"/>
    <w:rsid w:val="00527FED"/>
    <w:rsid w:val="005327DC"/>
    <w:rsid w:val="0053388B"/>
    <w:rsid w:val="00534973"/>
    <w:rsid w:val="0053557B"/>
    <w:rsid w:val="00535773"/>
    <w:rsid w:val="00541148"/>
    <w:rsid w:val="00543E6C"/>
    <w:rsid w:val="00544A90"/>
    <w:rsid w:val="00544D1C"/>
    <w:rsid w:val="00547862"/>
    <w:rsid w:val="005614DA"/>
    <w:rsid w:val="00565087"/>
    <w:rsid w:val="00566425"/>
    <w:rsid w:val="00567EE4"/>
    <w:rsid w:val="00576024"/>
    <w:rsid w:val="00580DCA"/>
    <w:rsid w:val="0058159E"/>
    <w:rsid w:val="005816A9"/>
    <w:rsid w:val="00590AF4"/>
    <w:rsid w:val="005920A5"/>
    <w:rsid w:val="00594783"/>
    <w:rsid w:val="00597B11"/>
    <w:rsid w:val="005A1F77"/>
    <w:rsid w:val="005A44DE"/>
    <w:rsid w:val="005A4E7F"/>
    <w:rsid w:val="005A56BF"/>
    <w:rsid w:val="005A704C"/>
    <w:rsid w:val="005A7232"/>
    <w:rsid w:val="005B4CE7"/>
    <w:rsid w:val="005C1E20"/>
    <w:rsid w:val="005C491A"/>
    <w:rsid w:val="005C4F1D"/>
    <w:rsid w:val="005C5DA0"/>
    <w:rsid w:val="005C67BA"/>
    <w:rsid w:val="005D0507"/>
    <w:rsid w:val="005D2E01"/>
    <w:rsid w:val="005D7526"/>
    <w:rsid w:val="005E30D0"/>
    <w:rsid w:val="005E397A"/>
    <w:rsid w:val="005E4BB2"/>
    <w:rsid w:val="005E5F77"/>
    <w:rsid w:val="005E6B46"/>
    <w:rsid w:val="005E7903"/>
    <w:rsid w:val="005F1088"/>
    <w:rsid w:val="005F1902"/>
    <w:rsid w:val="005F3D5B"/>
    <w:rsid w:val="005F6F7A"/>
    <w:rsid w:val="005F788A"/>
    <w:rsid w:val="00602AEA"/>
    <w:rsid w:val="0060596A"/>
    <w:rsid w:val="00614FDF"/>
    <w:rsid w:val="006162E6"/>
    <w:rsid w:val="00622E9E"/>
    <w:rsid w:val="006231EB"/>
    <w:rsid w:val="00626D0D"/>
    <w:rsid w:val="0063543D"/>
    <w:rsid w:val="00635E64"/>
    <w:rsid w:val="00642D6B"/>
    <w:rsid w:val="006436AE"/>
    <w:rsid w:val="00646D69"/>
    <w:rsid w:val="00647114"/>
    <w:rsid w:val="0066103B"/>
    <w:rsid w:val="006739D7"/>
    <w:rsid w:val="00680DBA"/>
    <w:rsid w:val="0068146B"/>
    <w:rsid w:val="00681568"/>
    <w:rsid w:val="00683198"/>
    <w:rsid w:val="006912E9"/>
    <w:rsid w:val="00693B5A"/>
    <w:rsid w:val="00696E4B"/>
    <w:rsid w:val="006A0AD3"/>
    <w:rsid w:val="006A137A"/>
    <w:rsid w:val="006A323F"/>
    <w:rsid w:val="006A3EF0"/>
    <w:rsid w:val="006A51BA"/>
    <w:rsid w:val="006B0EE1"/>
    <w:rsid w:val="006B30D0"/>
    <w:rsid w:val="006C3D95"/>
    <w:rsid w:val="006C591E"/>
    <w:rsid w:val="006D4818"/>
    <w:rsid w:val="006D766E"/>
    <w:rsid w:val="006E01BF"/>
    <w:rsid w:val="006E5C86"/>
    <w:rsid w:val="006E62FA"/>
    <w:rsid w:val="006E6742"/>
    <w:rsid w:val="006F0BA5"/>
    <w:rsid w:val="00701116"/>
    <w:rsid w:val="0071174C"/>
    <w:rsid w:val="00713C44"/>
    <w:rsid w:val="0071452B"/>
    <w:rsid w:val="0071536A"/>
    <w:rsid w:val="00715554"/>
    <w:rsid w:val="00716454"/>
    <w:rsid w:val="00716705"/>
    <w:rsid w:val="00716D42"/>
    <w:rsid w:val="007212D6"/>
    <w:rsid w:val="007220D4"/>
    <w:rsid w:val="00724FF6"/>
    <w:rsid w:val="00734961"/>
    <w:rsid w:val="00734A5B"/>
    <w:rsid w:val="00736660"/>
    <w:rsid w:val="0074026F"/>
    <w:rsid w:val="007429F6"/>
    <w:rsid w:val="00743097"/>
    <w:rsid w:val="007440D0"/>
    <w:rsid w:val="00744E76"/>
    <w:rsid w:val="00745EB6"/>
    <w:rsid w:val="007543CB"/>
    <w:rsid w:val="007559F2"/>
    <w:rsid w:val="00756645"/>
    <w:rsid w:val="007576C3"/>
    <w:rsid w:val="007608B0"/>
    <w:rsid w:val="00762214"/>
    <w:rsid w:val="00765EA3"/>
    <w:rsid w:val="0076692C"/>
    <w:rsid w:val="00774DA4"/>
    <w:rsid w:val="00781F0F"/>
    <w:rsid w:val="0078219D"/>
    <w:rsid w:val="0078375D"/>
    <w:rsid w:val="00785230"/>
    <w:rsid w:val="00787410"/>
    <w:rsid w:val="00787827"/>
    <w:rsid w:val="00787F79"/>
    <w:rsid w:val="00795316"/>
    <w:rsid w:val="00797D7C"/>
    <w:rsid w:val="007A3152"/>
    <w:rsid w:val="007A5A69"/>
    <w:rsid w:val="007A6DDE"/>
    <w:rsid w:val="007B1018"/>
    <w:rsid w:val="007B4D10"/>
    <w:rsid w:val="007B600E"/>
    <w:rsid w:val="007C2671"/>
    <w:rsid w:val="007D09A2"/>
    <w:rsid w:val="007E3281"/>
    <w:rsid w:val="007E3D7C"/>
    <w:rsid w:val="007E77B1"/>
    <w:rsid w:val="007F0511"/>
    <w:rsid w:val="007F0F4A"/>
    <w:rsid w:val="007F1BAF"/>
    <w:rsid w:val="007F3DDB"/>
    <w:rsid w:val="007F494C"/>
    <w:rsid w:val="007F5926"/>
    <w:rsid w:val="008028A4"/>
    <w:rsid w:val="00805596"/>
    <w:rsid w:val="008126F7"/>
    <w:rsid w:val="00815D6A"/>
    <w:rsid w:val="00817E13"/>
    <w:rsid w:val="008219F9"/>
    <w:rsid w:val="00821A36"/>
    <w:rsid w:val="00826F62"/>
    <w:rsid w:val="00830747"/>
    <w:rsid w:val="00831248"/>
    <w:rsid w:val="00833EB8"/>
    <w:rsid w:val="00834BAE"/>
    <w:rsid w:val="00834C5B"/>
    <w:rsid w:val="00874C18"/>
    <w:rsid w:val="00875CDC"/>
    <w:rsid w:val="008768CA"/>
    <w:rsid w:val="00876B34"/>
    <w:rsid w:val="0088014A"/>
    <w:rsid w:val="00884EA0"/>
    <w:rsid w:val="00884FCC"/>
    <w:rsid w:val="0088659E"/>
    <w:rsid w:val="00891808"/>
    <w:rsid w:val="00895186"/>
    <w:rsid w:val="008A03D8"/>
    <w:rsid w:val="008A1496"/>
    <w:rsid w:val="008A3218"/>
    <w:rsid w:val="008A4867"/>
    <w:rsid w:val="008A604C"/>
    <w:rsid w:val="008C2D93"/>
    <w:rsid w:val="008C384C"/>
    <w:rsid w:val="008C411C"/>
    <w:rsid w:val="008C52C6"/>
    <w:rsid w:val="008C54CB"/>
    <w:rsid w:val="008D2048"/>
    <w:rsid w:val="008D26E5"/>
    <w:rsid w:val="008D45AF"/>
    <w:rsid w:val="008E1BE1"/>
    <w:rsid w:val="008E2D68"/>
    <w:rsid w:val="008E4AFB"/>
    <w:rsid w:val="008E6756"/>
    <w:rsid w:val="008F3EFA"/>
    <w:rsid w:val="008F5214"/>
    <w:rsid w:val="0090271F"/>
    <w:rsid w:val="00902E23"/>
    <w:rsid w:val="0090399E"/>
    <w:rsid w:val="00903E3A"/>
    <w:rsid w:val="009059D4"/>
    <w:rsid w:val="009100F3"/>
    <w:rsid w:val="009114D7"/>
    <w:rsid w:val="0091348E"/>
    <w:rsid w:val="009155C7"/>
    <w:rsid w:val="009156C4"/>
    <w:rsid w:val="009167A8"/>
    <w:rsid w:val="00917CCB"/>
    <w:rsid w:val="009302C2"/>
    <w:rsid w:val="00933FB0"/>
    <w:rsid w:val="0093758A"/>
    <w:rsid w:val="00942EC2"/>
    <w:rsid w:val="00942F40"/>
    <w:rsid w:val="0094336D"/>
    <w:rsid w:val="0095329D"/>
    <w:rsid w:val="00961EF3"/>
    <w:rsid w:val="00962EE6"/>
    <w:rsid w:val="00964BD5"/>
    <w:rsid w:val="00971E48"/>
    <w:rsid w:val="00971EE6"/>
    <w:rsid w:val="00973B4A"/>
    <w:rsid w:val="00980336"/>
    <w:rsid w:val="00983E7C"/>
    <w:rsid w:val="00984224"/>
    <w:rsid w:val="00986B42"/>
    <w:rsid w:val="009A2961"/>
    <w:rsid w:val="009A6BB6"/>
    <w:rsid w:val="009B5729"/>
    <w:rsid w:val="009B635A"/>
    <w:rsid w:val="009C4A45"/>
    <w:rsid w:val="009C5DDE"/>
    <w:rsid w:val="009C7E00"/>
    <w:rsid w:val="009D3375"/>
    <w:rsid w:val="009D34BE"/>
    <w:rsid w:val="009D47DE"/>
    <w:rsid w:val="009E1EB8"/>
    <w:rsid w:val="009E54DE"/>
    <w:rsid w:val="009E6EAC"/>
    <w:rsid w:val="009E70F1"/>
    <w:rsid w:val="009E7A16"/>
    <w:rsid w:val="009F2805"/>
    <w:rsid w:val="009F37B7"/>
    <w:rsid w:val="009F5C56"/>
    <w:rsid w:val="009F6115"/>
    <w:rsid w:val="00A02B16"/>
    <w:rsid w:val="00A04E32"/>
    <w:rsid w:val="00A069D4"/>
    <w:rsid w:val="00A10EBC"/>
    <w:rsid w:val="00A10F02"/>
    <w:rsid w:val="00A13018"/>
    <w:rsid w:val="00A164B4"/>
    <w:rsid w:val="00A16BFA"/>
    <w:rsid w:val="00A16E1A"/>
    <w:rsid w:val="00A23E27"/>
    <w:rsid w:val="00A26956"/>
    <w:rsid w:val="00A27486"/>
    <w:rsid w:val="00A31E0D"/>
    <w:rsid w:val="00A35DB4"/>
    <w:rsid w:val="00A368DE"/>
    <w:rsid w:val="00A40097"/>
    <w:rsid w:val="00A44919"/>
    <w:rsid w:val="00A47921"/>
    <w:rsid w:val="00A53724"/>
    <w:rsid w:val="00A540FF"/>
    <w:rsid w:val="00A5548D"/>
    <w:rsid w:val="00A56066"/>
    <w:rsid w:val="00A567BD"/>
    <w:rsid w:val="00A56F03"/>
    <w:rsid w:val="00A61E7E"/>
    <w:rsid w:val="00A7154C"/>
    <w:rsid w:val="00A73129"/>
    <w:rsid w:val="00A76ADF"/>
    <w:rsid w:val="00A77F09"/>
    <w:rsid w:val="00A82346"/>
    <w:rsid w:val="00A86B49"/>
    <w:rsid w:val="00A9013E"/>
    <w:rsid w:val="00A92BA1"/>
    <w:rsid w:val="00A95A32"/>
    <w:rsid w:val="00A97A0B"/>
    <w:rsid w:val="00AA153C"/>
    <w:rsid w:val="00AA220B"/>
    <w:rsid w:val="00AA34C5"/>
    <w:rsid w:val="00AA3B77"/>
    <w:rsid w:val="00AA7A18"/>
    <w:rsid w:val="00AB07BC"/>
    <w:rsid w:val="00AB2840"/>
    <w:rsid w:val="00AB4A5D"/>
    <w:rsid w:val="00AC16C9"/>
    <w:rsid w:val="00AC198F"/>
    <w:rsid w:val="00AC3C0B"/>
    <w:rsid w:val="00AC4434"/>
    <w:rsid w:val="00AC6BC6"/>
    <w:rsid w:val="00AC743C"/>
    <w:rsid w:val="00AD4277"/>
    <w:rsid w:val="00AD42F9"/>
    <w:rsid w:val="00AE65E2"/>
    <w:rsid w:val="00AE6A35"/>
    <w:rsid w:val="00AF0A72"/>
    <w:rsid w:val="00AF1460"/>
    <w:rsid w:val="00AF3505"/>
    <w:rsid w:val="00AF3D3D"/>
    <w:rsid w:val="00B03BA6"/>
    <w:rsid w:val="00B055FC"/>
    <w:rsid w:val="00B10D55"/>
    <w:rsid w:val="00B118C0"/>
    <w:rsid w:val="00B12C3B"/>
    <w:rsid w:val="00B15449"/>
    <w:rsid w:val="00B1687C"/>
    <w:rsid w:val="00B20D9E"/>
    <w:rsid w:val="00B27C26"/>
    <w:rsid w:val="00B3049F"/>
    <w:rsid w:val="00B309BD"/>
    <w:rsid w:val="00B34C0E"/>
    <w:rsid w:val="00B4327A"/>
    <w:rsid w:val="00B43DDA"/>
    <w:rsid w:val="00B455EC"/>
    <w:rsid w:val="00B50355"/>
    <w:rsid w:val="00B5344E"/>
    <w:rsid w:val="00B6105F"/>
    <w:rsid w:val="00B62040"/>
    <w:rsid w:val="00B642A7"/>
    <w:rsid w:val="00B64DBD"/>
    <w:rsid w:val="00B660BE"/>
    <w:rsid w:val="00B660CB"/>
    <w:rsid w:val="00B70355"/>
    <w:rsid w:val="00B70FF5"/>
    <w:rsid w:val="00B71727"/>
    <w:rsid w:val="00B7411B"/>
    <w:rsid w:val="00B834D9"/>
    <w:rsid w:val="00B8515B"/>
    <w:rsid w:val="00B86B15"/>
    <w:rsid w:val="00B87041"/>
    <w:rsid w:val="00B91F13"/>
    <w:rsid w:val="00B93086"/>
    <w:rsid w:val="00B97D9A"/>
    <w:rsid w:val="00BA19ED"/>
    <w:rsid w:val="00BA35CB"/>
    <w:rsid w:val="00BA4847"/>
    <w:rsid w:val="00BA4B8D"/>
    <w:rsid w:val="00BB28C5"/>
    <w:rsid w:val="00BB6192"/>
    <w:rsid w:val="00BC034E"/>
    <w:rsid w:val="00BC0F7D"/>
    <w:rsid w:val="00BC6F37"/>
    <w:rsid w:val="00BD7D31"/>
    <w:rsid w:val="00BE0416"/>
    <w:rsid w:val="00BE3255"/>
    <w:rsid w:val="00BE389C"/>
    <w:rsid w:val="00BE4556"/>
    <w:rsid w:val="00BE77BD"/>
    <w:rsid w:val="00BF128E"/>
    <w:rsid w:val="00C0436C"/>
    <w:rsid w:val="00C069DB"/>
    <w:rsid w:val="00C074DD"/>
    <w:rsid w:val="00C114C2"/>
    <w:rsid w:val="00C1496A"/>
    <w:rsid w:val="00C15125"/>
    <w:rsid w:val="00C24E28"/>
    <w:rsid w:val="00C33079"/>
    <w:rsid w:val="00C33356"/>
    <w:rsid w:val="00C362AF"/>
    <w:rsid w:val="00C3686B"/>
    <w:rsid w:val="00C416A1"/>
    <w:rsid w:val="00C43A2A"/>
    <w:rsid w:val="00C45231"/>
    <w:rsid w:val="00C459F5"/>
    <w:rsid w:val="00C47F7A"/>
    <w:rsid w:val="00C551FF"/>
    <w:rsid w:val="00C5650A"/>
    <w:rsid w:val="00C6093D"/>
    <w:rsid w:val="00C620D5"/>
    <w:rsid w:val="00C63DE6"/>
    <w:rsid w:val="00C72833"/>
    <w:rsid w:val="00C72A38"/>
    <w:rsid w:val="00C80F1D"/>
    <w:rsid w:val="00C83825"/>
    <w:rsid w:val="00C91962"/>
    <w:rsid w:val="00C93F40"/>
    <w:rsid w:val="00CA3D0C"/>
    <w:rsid w:val="00CA6864"/>
    <w:rsid w:val="00CA7DCA"/>
    <w:rsid w:val="00CC0148"/>
    <w:rsid w:val="00CC1307"/>
    <w:rsid w:val="00CC7A27"/>
    <w:rsid w:val="00CE3327"/>
    <w:rsid w:val="00CF0BA1"/>
    <w:rsid w:val="00CF34AE"/>
    <w:rsid w:val="00D01EC9"/>
    <w:rsid w:val="00D03ECE"/>
    <w:rsid w:val="00D11BBD"/>
    <w:rsid w:val="00D15E1E"/>
    <w:rsid w:val="00D1723C"/>
    <w:rsid w:val="00D260E2"/>
    <w:rsid w:val="00D269E4"/>
    <w:rsid w:val="00D27B85"/>
    <w:rsid w:val="00D3148F"/>
    <w:rsid w:val="00D33188"/>
    <w:rsid w:val="00D3427D"/>
    <w:rsid w:val="00D42118"/>
    <w:rsid w:val="00D42D9C"/>
    <w:rsid w:val="00D45FCD"/>
    <w:rsid w:val="00D562A9"/>
    <w:rsid w:val="00D56FE2"/>
    <w:rsid w:val="00D57972"/>
    <w:rsid w:val="00D57EE9"/>
    <w:rsid w:val="00D61397"/>
    <w:rsid w:val="00D623F7"/>
    <w:rsid w:val="00D64F66"/>
    <w:rsid w:val="00D66B27"/>
    <w:rsid w:val="00D675A9"/>
    <w:rsid w:val="00D72DCD"/>
    <w:rsid w:val="00D738D6"/>
    <w:rsid w:val="00D747D7"/>
    <w:rsid w:val="00D755EB"/>
    <w:rsid w:val="00D76048"/>
    <w:rsid w:val="00D812A3"/>
    <w:rsid w:val="00D81663"/>
    <w:rsid w:val="00D82E6F"/>
    <w:rsid w:val="00D84251"/>
    <w:rsid w:val="00D8759F"/>
    <w:rsid w:val="00D87E00"/>
    <w:rsid w:val="00D9134D"/>
    <w:rsid w:val="00D931B0"/>
    <w:rsid w:val="00D96B5C"/>
    <w:rsid w:val="00DA7A03"/>
    <w:rsid w:val="00DB1818"/>
    <w:rsid w:val="00DC03E5"/>
    <w:rsid w:val="00DC2F7F"/>
    <w:rsid w:val="00DC309B"/>
    <w:rsid w:val="00DC4DA2"/>
    <w:rsid w:val="00DD17B5"/>
    <w:rsid w:val="00DD4C17"/>
    <w:rsid w:val="00DD5FA6"/>
    <w:rsid w:val="00DD74A5"/>
    <w:rsid w:val="00DF1134"/>
    <w:rsid w:val="00DF1FCB"/>
    <w:rsid w:val="00DF2334"/>
    <w:rsid w:val="00DF27BE"/>
    <w:rsid w:val="00DF2B1F"/>
    <w:rsid w:val="00DF62CD"/>
    <w:rsid w:val="00DF7BAD"/>
    <w:rsid w:val="00E0500D"/>
    <w:rsid w:val="00E16509"/>
    <w:rsid w:val="00E27046"/>
    <w:rsid w:val="00E32A44"/>
    <w:rsid w:val="00E34EAB"/>
    <w:rsid w:val="00E368D8"/>
    <w:rsid w:val="00E378D6"/>
    <w:rsid w:val="00E44582"/>
    <w:rsid w:val="00E5046F"/>
    <w:rsid w:val="00E50ABF"/>
    <w:rsid w:val="00E54004"/>
    <w:rsid w:val="00E77645"/>
    <w:rsid w:val="00E77A4B"/>
    <w:rsid w:val="00E939C0"/>
    <w:rsid w:val="00EA15B0"/>
    <w:rsid w:val="00EA5EA7"/>
    <w:rsid w:val="00EB2817"/>
    <w:rsid w:val="00EB4F7D"/>
    <w:rsid w:val="00EB76E1"/>
    <w:rsid w:val="00EC21B8"/>
    <w:rsid w:val="00EC4A25"/>
    <w:rsid w:val="00EE2794"/>
    <w:rsid w:val="00EE3995"/>
    <w:rsid w:val="00EE6299"/>
    <w:rsid w:val="00EE74D3"/>
    <w:rsid w:val="00EE76CC"/>
    <w:rsid w:val="00EF1680"/>
    <w:rsid w:val="00EF608C"/>
    <w:rsid w:val="00EF64DF"/>
    <w:rsid w:val="00F025A2"/>
    <w:rsid w:val="00F04712"/>
    <w:rsid w:val="00F06A79"/>
    <w:rsid w:val="00F13360"/>
    <w:rsid w:val="00F149CB"/>
    <w:rsid w:val="00F22EC7"/>
    <w:rsid w:val="00F3172C"/>
    <w:rsid w:val="00F325C8"/>
    <w:rsid w:val="00F3697B"/>
    <w:rsid w:val="00F43273"/>
    <w:rsid w:val="00F445C7"/>
    <w:rsid w:val="00F460EB"/>
    <w:rsid w:val="00F46ECB"/>
    <w:rsid w:val="00F5005C"/>
    <w:rsid w:val="00F51940"/>
    <w:rsid w:val="00F564EA"/>
    <w:rsid w:val="00F57EDC"/>
    <w:rsid w:val="00F616E7"/>
    <w:rsid w:val="00F622A5"/>
    <w:rsid w:val="00F6333A"/>
    <w:rsid w:val="00F653B8"/>
    <w:rsid w:val="00F73DF1"/>
    <w:rsid w:val="00F77BEC"/>
    <w:rsid w:val="00F85718"/>
    <w:rsid w:val="00F9008D"/>
    <w:rsid w:val="00F943AC"/>
    <w:rsid w:val="00FA02BC"/>
    <w:rsid w:val="00FA1266"/>
    <w:rsid w:val="00FA2F86"/>
    <w:rsid w:val="00FB0A3D"/>
    <w:rsid w:val="00FB1EAB"/>
    <w:rsid w:val="00FB3F53"/>
    <w:rsid w:val="00FB6876"/>
    <w:rsid w:val="00FC1192"/>
    <w:rsid w:val="00FC14FC"/>
    <w:rsid w:val="00FD20AD"/>
    <w:rsid w:val="00FD7EB0"/>
    <w:rsid w:val="00FE42A2"/>
    <w:rsid w:val="00FE5657"/>
    <w:rsid w:val="00FF3F0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87041"/>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0"/>
    <w:rsid w:val="00C83825"/>
    <w:pPr>
      <w:spacing w:after="120"/>
    </w:pPr>
    <w:rPr>
      <w:sz w:val="16"/>
      <w:szCs w:val="16"/>
    </w:rPr>
  </w:style>
  <w:style w:type="character" w:customStyle="1" w:styleId="3Char0">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1"/>
    <w:rsid w:val="00C83825"/>
    <w:pPr>
      <w:spacing w:after="120"/>
      <w:ind w:left="283"/>
    </w:pPr>
    <w:rPr>
      <w:sz w:val="16"/>
      <w:szCs w:val="16"/>
    </w:rPr>
  </w:style>
  <w:style w:type="character" w:customStyle="1" w:styleId="3Char1">
    <w:name w:val="正文文本缩进 3 Char"/>
    <w:link w:val="34"/>
    <w:rsid w:val="00C83825"/>
    <w:rPr>
      <w:sz w:val="16"/>
      <w:szCs w:val="16"/>
      <w:lang w:eastAsia="en-US"/>
    </w:rPr>
  </w:style>
  <w:style w:type="paragraph" w:styleId="af0">
    <w:name w:val="caption"/>
    <w:aliases w:val="First line:  0.5&quot;"/>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1"/>
      </w:numPr>
      <w:contextualSpacing/>
    </w:pPr>
  </w:style>
  <w:style w:type="paragraph" w:styleId="20">
    <w:name w:val="List Bullet 2"/>
    <w:basedOn w:val="a1"/>
    <w:rsid w:val="00C83825"/>
    <w:pPr>
      <w:numPr>
        <w:numId w:val="2"/>
      </w:numPr>
      <w:contextualSpacing/>
    </w:pPr>
  </w:style>
  <w:style w:type="paragraph" w:styleId="30">
    <w:name w:val="List Bullet 3"/>
    <w:basedOn w:val="a1"/>
    <w:rsid w:val="00C83825"/>
    <w:pPr>
      <w:numPr>
        <w:numId w:val="3"/>
      </w:numPr>
      <w:contextualSpacing/>
    </w:pPr>
  </w:style>
  <w:style w:type="paragraph" w:styleId="40">
    <w:name w:val="List Bullet 4"/>
    <w:basedOn w:val="a1"/>
    <w:rsid w:val="00C83825"/>
    <w:pPr>
      <w:numPr>
        <w:numId w:val="4"/>
      </w:numPr>
      <w:contextualSpacing/>
    </w:pPr>
  </w:style>
  <w:style w:type="paragraph" w:styleId="50">
    <w:name w:val="List Bullet 5"/>
    <w:basedOn w:val="a1"/>
    <w:rsid w:val="00C83825"/>
    <w:pPr>
      <w:numPr>
        <w:numId w:val="5"/>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6"/>
      </w:numPr>
      <w:contextualSpacing/>
    </w:pPr>
  </w:style>
  <w:style w:type="paragraph" w:styleId="2">
    <w:name w:val="List Number 2"/>
    <w:basedOn w:val="a1"/>
    <w:rsid w:val="00C83825"/>
    <w:pPr>
      <w:numPr>
        <w:numId w:val="7"/>
      </w:numPr>
      <w:contextualSpacing/>
    </w:pPr>
  </w:style>
  <w:style w:type="paragraph" w:styleId="3">
    <w:name w:val="List Number 3"/>
    <w:basedOn w:val="a1"/>
    <w:rsid w:val="00C83825"/>
    <w:pPr>
      <w:numPr>
        <w:numId w:val="8"/>
      </w:numPr>
      <w:contextualSpacing/>
    </w:pPr>
  </w:style>
  <w:style w:type="paragraph" w:styleId="4">
    <w:name w:val="List Number 4"/>
    <w:basedOn w:val="a1"/>
    <w:rsid w:val="00C83825"/>
    <w:pPr>
      <w:numPr>
        <w:numId w:val="9"/>
      </w:numPr>
      <w:contextualSpacing/>
    </w:pPr>
  </w:style>
  <w:style w:type="paragraph" w:styleId="5">
    <w:name w:val="List Number 5"/>
    <w:basedOn w:val="a1"/>
    <w:rsid w:val="00C83825"/>
    <w:pPr>
      <w:numPr>
        <w:numId w:val="10"/>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qFormat/>
    <w:rsid w:val="00FB0A3D"/>
    <w:rPr>
      <w:rFonts w:ascii="Times New Roman" w:hAnsi="Times New Roman"/>
      <w:lang w:val="en-GB" w:eastAsia="en-US"/>
    </w:rPr>
  </w:style>
  <w:style w:type="character" w:customStyle="1" w:styleId="eop">
    <w:name w:val="eop"/>
    <w:basedOn w:val="a2"/>
    <w:rsid w:val="00EE3995"/>
  </w:style>
  <w:style w:type="character" w:customStyle="1" w:styleId="2Char">
    <w:name w:val="标题 2 Char"/>
    <w:link w:val="21"/>
    <w:rsid w:val="00D57EE9"/>
    <w:rPr>
      <w:rFonts w:ascii="Arial" w:hAnsi="Arial"/>
      <w:sz w:val="32"/>
      <w:lang w:val="en-GB" w:eastAsia="en-US"/>
    </w:rPr>
  </w:style>
  <w:style w:type="character" w:customStyle="1" w:styleId="3Char">
    <w:name w:val="标题 3 Char"/>
    <w:link w:val="31"/>
    <w:rsid w:val="00D57EE9"/>
    <w:rPr>
      <w:rFonts w:ascii="Arial" w:hAnsi="Arial"/>
      <w:sz w:val="28"/>
      <w:lang w:val="en-GB" w:eastAsia="en-US"/>
    </w:rPr>
  </w:style>
  <w:style w:type="character" w:customStyle="1" w:styleId="afff0">
    <w:name w:val="列出段落 字符"/>
    <w:uiPriority w:val="34"/>
    <w:locked/>
    <w:rsid w:val="001537E9"/>
    <w:rPr>
      <w:rFonts w:ascii="Times New Roman" w:hAnsi="Times New Roman"/>
      <w:lang w:val="en-GB" w:eastAsia="en-US"/>
    </w:rPr>
  </w:style>
  <w:style w:type="character" w:customStyle="1" w:styleId="4Char">
    <w:name w:val="标题 4 Char"/>
    <w:link w:val="41"/>
    <w:rsid w:val="00357004"/>
    <w:rPr>
      <w:rFonts w:ascii="Arial" w:hAnsi="Arial"/>
      <w:sz w:val="24"/>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58093651">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02657744">
      <w:bodyDiv w:val="1"/>
      <w:marLeft w:val="0"/>
      <w:marRight w:val="0"/>
      <w:marTop w:val="0"/>
      <w:marBottom w:val="0"/>
      <w:divBdr>
        <w:top w:val="none" w:sz="0" w:space="0" w:color="auto"/>
        <w:left w:val="none" w:sz="0" w:space="0" w:color="auto"/>
        <w:bottom w:val="none" w:sz="0" w:space="0" w:color="auto"/>
        <w:right w:val="none" w:sz="0" w:space="0" w:color="auto"/>
      </w:divBdr>
    </w:div>
    <w:div w:id="103773340">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67716216">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18390914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58300098">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519488">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428158275">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84215821">
      <w:bodyDiv w:val="1"/>
      <w:marLeft w:val="0"/>
      <w:marRight w:val="0"/>
      <w:marTop w:val="0"/>
      <w:marBottom w:val="0"/>
      <w:divBdr>
        <w:top w:val="none" w:sz="0" w:space="0" w:color="auto"/>
        <w:left w:val="none" w:sz="0" w:space="0" w:color="auto"/>
        <w:bottom w:val="none" w:sz="0" w:space="0" w:color="auto"/>
        <w:right w:val="none" w:sz="0" w:space="0" w:color="auto"/>
      </w:divBdr>
    </w:div>
    <w:div w:id="69091086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698511045">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766777658">
      <w:bodyDiv w:val="1"/>
      <w:marLeft w:val="0"/>
      <w:marRight w:val="0"/>
      <w:marTop w:val="0"/>
      <w:marBottom w:val="0"/>
      <w:divBdr>
        <w:top w:val="none" w:sz="0" w:space="0" w:color="auto"/>
        <w:left w:val="none" w:sz="0" w:space="0" w:color="auto"/>
        <w:bottom w:val="none" w:sz="0" w:space="0" w:color="auto"/>
        <w:right w:val="none" w:sz="0" w:space="0" w:color="auto"/>
      </w:divBdr>
    </w:div>
    <w:div w:id="799106065">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60780188">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76566299">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38965840">
      <w:bodyDiv w:val="1"/>
      <w:marLeft w:val="0"/>
      <w:marRight w:val="0"/>
      <w:marTop w:val="0"/>
      <w:marBottom w:val="0"/>
      <w:divBdr>
        <w:top w:val="none" w:sz="0" w:space="0" w:color="auto"/>
        <w:left w:val="none" w:sz="0" w:space="0" w:color="auto"/>
        <w:bottom w:val="none" w:sz="0" w:space="0" w:color="auto"/>
        <w:right w:val="none" w:sz="0" w:space="0" w:color="auto"/>
      </w:divBdr>
    </w:div>
    <w:div w:id="103920617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096171939">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14540471">
      <w:bodyDiv w:val="1"/>
      <w:marLeft w:val="0"/>
      <w:marRight w:val="0"/>
      <w:marTop w:val="0"/>
      <w:marBottom w:val="0"/>
      <w:divBdr>
        <w:top w:val="none" w:sz="0" w:space="0" w:color="auto"/>
        <w:left w:val="none" w:sz="0" w:space="0" w:color="auto"/>
        <w:bottom w:val="none" w:sz="0" w:space="0" w:color="auto"/>
        <w:right w:val="none" w:sz="0" w:space="0" w:color="auto"/>
      </w:divBdr>
    </w:div>
    <w:div w:id="1242132589">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809549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02123731">
      <w:bodyDiv w:val="1"/>
      <w:marLeft w:val="0"/>
      <w:marRight w:val="0"/>
      <w:marTop w:val="0"/>
      <w:marBottom w:val="0"/>
      <w:divBdr>
        <w:top w:val="none" w:sz="0" w:space="0" w:color="auto"/>
        <w:left w:val="none" w:sz="0" w:space="0" w:color="auto"/>
        <w:bottom w:val="none" w:sz="0" w:space="0" w:color="auto"/>
        <w:right w:val="none" w:sz="0" w:space="0" w:color="auto"/>
      </w:divBdr>
    </w:div>
    <w:div w:id="1735933206">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1362187">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9.emf"/><Relationship Id="rId63" Type="http://schemas.openxmlformats.org/officeDocument/2006/relationships/image" Target="media/image34.emf"/><Relationship Id="rId68" Type="http://schemas.openxmlformats.org/officeDocument/2006/relationships/package" Target="embeddings/Microsoft_Visio___23.vsdx"/><Relationship Id="rId76" Type="http://schemas.openxmlformats.org/officeDocument/2006/relationships/package" Target="embeddings/Microsoft_Visio___25.vsdx"/><Relationship Id="rId84" Type="http://schemas.openxmlformats.org/officeDocument/2006/relationships/footer" Target="footer1.xml"/><Relationship Id="rId89" Type="http://schemas.openxmlformats.org/officeDocument/2006/relationships/footer" Target="footer2.xml"/><Relationship Id="rId7" Type="http://schemas.openxmlformats.org/officeDocument/2006/relationships/webSettings" Target="webSettings.xml"/><Relationship Id="rId71" Type="http://schemas.openxmlformats.org/officeDocument/2006/relationships/image" Target="media/image39.png"/><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openxmlformats.org/officeDocument/2006/relationships/image" Target="media/image28.emf"/><Relationship Id="rId58" Type="http://schemas.openxmlformats.org/officeDocument/2006/relationships/image" Target="media/image31.emf"/><Relationship Id="rId66" Type="http://schemas.openxmlformats.org/officeDocument/2006/relationships/package" Target="embeddings/Microsoft_Visio___22.vsdx"/><Relationship Id="rId74" Type="http://schemas.openxmlformats.org/officeDocument/2006/relationships/package" Target="embeddings/Microsoft_Visio___24.vsdx"/><Relationship Id="rId79" Type="http://schemas.openxmlformats.org/officeDocument/2006/relationships/image" Target="media/image44.emf"/><Relationship Id="rId87" Type="http://schemas.openxmlformats.org/officeDocument/2006/relationships/package" Target="embeddings/Microsoft_Visio___29.vsdx"/><Relationship Id="rId5" Type="http://schemas.microsoft.com/office/2007/relationships/stylesWithEffects" Target="stylesWithEffects.xml"/><Relationship Id="rId61" Type="http://schemas.openxmlformats.org/officeDocument/2006/relationships/image" Target="media/image33.emf"/><Relationship Id="rId82" Type="http://schemas.openxmlformats.org/officeDocument/2006/relationships/package" Target="embeddings/Microsoft_Visio___28.vsdx"/><Relationship Id="rId90" Type="http://schemas.openxmlformats.org/officeDocument/2006/relationships/fontTable" Target="fontTable.xml"/><Relationship Id="rId95" Type="http://schemas.microsoft.com/office/2011/relationships/people" Target="people.xml"/><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4.png"/><Relationship Id="rId56"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image" Target="media/image37.png"/><Relationship Id="rId77" Type="http://schemas.openxmlformats.org/officeDocument/2006/relationships/image" Target="media/image43.emf"/><Relationship Id="rId8" Type="http://schemas.openxmlformats.org/officeDocument/2006/relationships/footnotes" Target="footnotes.xml"/><Relationship Id="rId51" Type="http://schemas.openxmlformats.org/officeDocument/2006/relationships/image" Target="media/image27.emf"/><Relationship Id="rId72" Type="http://schemas.openxmlformats.org/officeDocument/2006/relationships/image" Target="media/image40.png"/><Relationship Id="rId80" Type="http://schemas.openxmlformats.org/officeDocument/2006/relationships/package" Target="embeddings/Microsoft_Visio___27.vsdx"/><Relationship Id="rId85" Type="http://schemas.openxmlformats.org/officeDocument/2006/relationships/image" Target="media/image46.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package" Target="embeddings/Microsoft_Visio___19.vsdx"/><Relationship Id="rId67" Type="http://schemas.openxmlformats.org/officeDocument/2006/relationships/image" Target="media/image36.emf"/><Relationship Id="rId20" Type="http://schemas.openxmlformats.org/officeDocument/2006/relationships/image" Target="media/image7.emf"/><Relationship Id="rId41" Type="http://schemas.openxmlformats.org/officeDocument/2006/relationships/package" Target="embeddings/Microsoft_Visio___13.vsdx"/><Relationship Id="rId54" Type="http://schemas.openxmlformats.org/officeDocument/2006/relationships/package" Target="embeddings/Microsoft_Visio___17.vsdx"/><Relationship Id="rId62" Type="http://schemas.openxmlformats.org/officeDocument/2006/relationships/package" Target="embeddings/Microsoft_Visio___20.vsdx"/><Relationship Id="rId70" Type="http://schemas.openxmlformats.org/officeDocument/2006/relationships/image" Target="media/image38.png"/><Relationship Id="rId75" Type="http://schemas.openxmlformats.org/officeDocument/2006/relationships/image" Target="media/image42.emf"/><Relationship Id="rId83" Type="http://schemas.openxmlformats.org/officeDocument/2006/relationships/header" Target="header1.xml"/><Relationship Id="rId88" Type="http://schemas.openxmlformats.org/officeDocument/2006/relationships/header" Target="header2.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5.jpeg"/><Relationship Id="rId57" Type="http://schemas.openxmlformats.org/officeDocument/2006/relationships/image" Target="media/image30.png"/><Relationship Id="rId10" Type="http://schemas.openxmlformats.org/officeDocument/2006/relationships/image" Target="media/image1.png"/><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package" Target="embeddings/Microsoft_Visio___16.vsdx"/><Relationship Id="rId60" Type="http://schemas.openxmlformats.org/officeDocument/2006/relationships/image" Target="media/image32.png"/><Relationship Id="rId65" Type="http://schemas.openxmlformats.org/officeDocument/2006/relationships/image" Target="media/image35.emf"/><Relationship Id="rId73" Type="http://schemas.openxmlformats.org/officeDocument/2006/relationships/image" Target="media/image41.emf"/><Relationship Id="rId78" Type="http://schemas.openxmlformats.org/officeDocument/2006/relationships/package" Target="embeddings/Microsoft_Visio___26.vsdx"/><Relationship Id="rId81" Type="http://schemas.openxmlformats.org/officeDocument/2006/relationships/image" Target="media/image45.emf"/><Relationship Id="rId86" Type="http://schemas.openxmlformats.org/officeDocument/2006/relationships/image" Target="media/image47.emf"/><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97A17A-9821-4198-BA37-9DA5F005B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809</TotalTime>
  <Pages>115</Pages>
  <Words>36976</Words>
  <Characters>210769</Characters>
  <Application>Microsoft Office Word</Application>
  <DocSecurity>0</DocSecurity>
  <Lines>1756</Lines>
  <Paragraphs>494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454</cp:revision>
  <cp:lastPrinted>2019-02-25T14:05:00Z</cp:lastPrinted>
  <dcterms:created xsi:type="dcterms:W3CDTF">2024-04-22T10:26:00Z</dcterms:created>
  <dcterms:modified xsi:type="dcterms:W3CDTF">2024-10-25T01:16:00Z</dcterms:modified>
</cp:coreProperties>
</file>