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2D95FF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1F4DA8">
              <w:t>8</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bookmarkEnd w:id="3"/>
            <w:r w:rsidR="001F4DA8">
              <w:rPr>
                <w:sz w:val="32"/>
              </w:rPr>
              <w:t>4-0</w:t>
            </w:r>
            <w:r w:rsidR="00CC7244">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1715C9">
          <w:head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0569961"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w:t>
            </w:r>
            <w:bookmarkEnd w:id="14"/>
            <w:r w:rsidR="00CC7244">
              <w:rPr>
                <w:noProof/>
                <w:sz w:val="18"/>
              </w:rPr>
              <w:t>4</w:t>
            </w:r>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05635414" w14:textId="77777777" w:rsidR="00166B56" w:rsidRPr="004D3578" w:rsidRDefault="00080512" w:rsidP="00166B56">
      <w:pPr>
        <w:pStyle w:val="TT"/>
      </w:pPr>
      <w:r w:rsidRPr="004D3578">
        <w:br w:type="page"/>
      </w:r>
      <w:bookmarkStart w:id="16" w:name="tableOfContents"/>
      <w:bookmarkEnd w:id="16"/>
      <w:r w:rsidR="00166B56" w:rsidRPr="004D3578">
        <w:lastRenderedPageBreak/>
        <w:t>Contents</w:t>
      </w:r>
    </w:p>
    <w:p w14:paraId="6C894DEB" w14:textId="30C098D9" w:rsidR="00DE2DF6" w:rsidRDefault="00166B56">
      <w:pPr>
        <w:pStyle w:val="TOC1"/>
        <w:rPr>
          <w:rFonts w:asciiTheme="minorHAnsi" w:eastAsiaTheme="minorEastAsia" w:hAnsiTheme="minorHAnsi" w:cstheme="minorBidi"/>
          <w:kern w:val="2"/>
          <w:szCs w:val="22"/>
          <w14:ligatures w14:val="standardContextual"/>
        </w:rPr>
      </w:pPr>
      <w:r w:rsidRPr="004D3578">
        <w:fldChar w:fldCharType="begin"/>
      </w:r>
      <w:r w:rsidRPr="004D3578">
        <w:instrText xml:space="preserve"> TOC \o "1-9" </w:instrText>
      </w:r>
      <w:r w:rsidRPr="004D3578">
        <w:fldChar w:fldCharType="separate"/>
      </w:r>
      <w:r w:rsidR="00DE2DF6">
        <w:t>Foreword</w:t>
      </w:r>
      <w:r w:rsidR="00DE2DF6">
        <w:tab/>
      </w:r>
      <w:r w:rsidR="00DE2DF6">
        <w:fldChar w:fldCharType="begin"/>
      </w:r>
      <w:r w:rsidR="00DE2DF6">
        <w:instrText xml:space="preserve"> PAGEREF _Toc160438858 \h </w:instrText>
      </w:r>
      <w:r w:rsidR="00DE2DF6">
        <w:fldChar w:fldCharType="separate"/>
      </w:r>
      <w:r w:rsidR="00DE2DF6">
        <w:t>5</w:t>
      </w:r>
      <w:r w:rsidR="00DE2DF6">
        <w:fldChar w:fldCharType="end"/>
      </w:r>
    </w:p>
    <w:p w14:paraId="6A7F2F39" w14:textId="07BB06D4" w:rsidR="00DE2DF6" w:rsidRDefault="00DE2DF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_Toc160438859 \h </w:instrText>
      </w:r>
      <w:r>
        <w:fldChar w:fldCharType="separate"/>
      </w:r>
      <w:r>
        <w:t>7</w:t>
      </w:r>
      <w:r>
        <w:fldChar w:fldCharType="end"/>
      </w:r>
    </w:p>
    <w:p w14:paraId="2C438B7A" w14:textId="33F6EB48" w:rsidR="00DE2DF6" w:rsidRDefault="00DE2DF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_Toc160438860 \h </w:instrText>
      </w:r>
      <w:r>
        <w:fldChar w:fldCharType="separate"/>
      </w:r>
      <w:r>
        <w:t>7</w:t>
      </w:r>
      <w:r>
        <w:fldChar w:fldCharType="end"/>
      </w:r>
    </w:p>
    <w:p w14:paraId="364AA522" w14:textId="00B8BA75" w:rsidR="00DE2DF6" w:rsidRDefault="00DE2DF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_Toc160438861 \h </w:instrText>
      </w:r>
      <w:r>
        <w:fldChar w:fldCharType="separate"/>
      </w:r>
      <w:r>
        <w:t>7</w:t>
      </w:r>
      <w:r>
        <w:fldChar w:fldCharType="end"/>
      </w:r>
    </w:p>
    <w:p w14:paraId="68ADCCB6" w14:textId="17CFAE3D" w:rsidR="00DE2DF6" w:rsidRDefault="00DE2DF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_Toc160438862 \h </w:instrText>
      </w:r>
      <w:r>
        <w:fldChar w:fldCharType="separate"/>
      </w:r>
      <w:r>
        <w:t>7</w:t>
      </w:r>
      <w:r>
        <w:fldChar w:fldCharType="end"/>
      </w:r>
    </w:p>
    <w:p w14:paraId="6E934745" w14:textId="703A09A9" w:rsidR="00DE2DF6" w:rsidRDefault="00DE2DF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_Toc160438863 \h </w:instrText>
      </w:r>
      <w:r>
        <w:fldChar w:fldCharType="separate"/>
      </w:r>
      <w:r>
        <w:t>7</w:t>
      </w:r>
      <w:r>
        <w:fldChar w:fldCharType="end"/>
      </w:r>
    </w:p>
    <w:p w14:paraId="23220426" w14:textId="680CF0DF" w:rsidR="00DE2DF6" w:rsidRDefault="00DE2DF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_Toc160438864 \h </w:instrText>
      </w:r>
      <w:r>
        <w:fldChar w:fldCharType="separate"/>
      </w:r>
      <w:r>
        <w:t>7</w:t>
      </w:r>
      <w:r>
        <w:fldChar w:fldCharType="end"/>
      </w:r>
    </w:p>
    <w:p w14:paraId="6B05F6CD" w14:textId="75ECB386" w:rsidR="00DE2DF6" w:rsidRDefault="00DE2DF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Background</w:t>
      </w:r>
      <w:r>
        <w:tab/>
      </w:r>
      <w:r>
        <w:fldChar w:fldCharType="begin"/>
      </w:r>
      <w:r>
        <w:instrText xml:space="preserve"> PAGEREF _Toc160438865 \h </w:instrText>
      </w:r>
      <w:r>
        <w:fldChar w:fldCharType="separate"/>
      </w:r>
      <w:r>
        <w:t>7</w:t>
      </w:r>
      <w:r>
        <w:fldChar w:fldCharType="end"/>
      </w:r>
    </w:p>
    <w:p w14:paraId="5ED9FDDF" w14:textId="38859192" w:rsidR="00DE2DF6" w:rsidRDefault="00DE2DF6">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TR maintenance</w:t>
      </w:r>
      <w:r>
        <w:tab/>
      </w:r>
      <w:r>
        <w:fldChar w:fldCharType="begin"/>
      </w:r>
      <w:r>
        <w:instrText xml:space="preserve"> PAGEREF _Toc160438866 \h </w:instrText>
      </w:r>
      <w:r>
        <w:fldChar w:fldCharType="separate"/>
      </w:r>
      <w:r>
        <w:t>8</w:t>
      </w:r>
      <w:r>
        <w:fldChar w:fldCharType="end"/>
      </w:r>
    </w:p>
    <w:p w14:paraId="6BED4753" w14:textId="1843945F" w:rsidR="00DE2DF6" w:rsidRDefault="00DE2DF6">
      <w:pPr>
        <w:pStyle w:val="TOC1"/>
        <w:rPr>
          <w:rFonts w:asciiTheme="minorHAnsi" w:eastAsiaTheme="minorEastAsia" w:hAnsiTheme="minorHAnsi" w:cstheme="minorBidi"/>
          <w:kern w:val="2"/>
          <w:szCs w:val="22"/>
          <w14:ligatures w14:val="standardContextual"/>
        </w:rPr>
      </w:pPr>
      <w:r w:rsidRPr="00B91032">
        <w:rPr>
          <w:lang w:val="en-US"/>
        </w:rPr>
        <w:t>5</w:t>
      </w:r>
      <w:r>
        <w:rPr>
          <w:rFonts w:asciiTheme="minorHAnsi" w:eastAsiaTheme="minorEastAsia" w:hAnsiTheme="minorHAnsi" w:cstheme="minorBidi"/>
          <w:kern w:val="2"/>
          <w:szCs w:val="22"/>
          <w14:ligatures w14:val="standardContextual"/>
        </w:rPr>
        <w:tab/>
      </w:r>
      <w:r w:rsidRPr="00B91032">
        <w:rPr>
          <w:lang w:val="en-US" w:eastAsia="zh-CN"/>
        </w:rPr>
        <w:t>Intra-</w:t>
      </w:r>
      <w:r w:rsidRPr="00B91032">
        <w:rPr>
          <w:lang w:val="en-US"/>
        </w:rPr>
        <w:t>Band Contiguous Carrier Aggregation FR1: Specific Band Combination Part</w:t>
      </w:r>
      <w:r>
        <w:tab/>
      </w:r>
      <w:r>
        <w:fldChar w:fldCharType="begin"/>
      </w:r>
      <w:r>
        <w:instrText xml:space="preserve"> PAGEREF _Toc160438867 \h </w:instrText>
      </w:r>
      <w:r>
        <w:fldChar w:fldCharType="separate"/>
      </w:r>
      <w:r>
        <w:t>8</w:t>
      </w:r>
      <w:r>
        <w:fldChar w:fldCharType="end"/>
      </w:r>
    </w:p>
    <w:p w14:paraId="08D629E6" w14:textId="42E3A8C4" w:rsidR="00DE2DF6" w:rsidRDefault="00DE2DF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CA_2DL_n102B/C_2UL_n102B/C</w:t>
      </w:r>
      <w:r>
        <w:tab/>
      </w:r>
      <w:r>
        <w:fldChar w:fldCharType="begin"/>
      </w:r>
      <w:r>
        <w:instrText xml:space="preserve"> PAGEREF _Toc160438868 \h </w:instrText>
      </w:r>
      <w:r>
        <w:fldChar w:fldCharType="separate"/>
      </w:r>
      <w:r>
        <w:t>8</w:t>
      </w:r>
      <w:r>
        <w:fldChar w:fldCharType="end"/>
      </w:r>
    </w:p>
    <w:p w14:paraId="1B122204" w14:textId="13101E25"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5.1.1</w:t>
      </w:r>
      <w:r>
        <w:rPr>
          <w:rFonts w:asciiTheme="minorHAnsi" w:eastAsiaTheme="minorEastAsia" w:hAnsiTheme="minorHAnsi" w:cstheme="minorBidi"/>
          <w:kern w:val="2"/>
          <w:sz w:val="22"/>
          <w:szCs w:val="22"/>
          <w14:ligatures w14:val="standardContextual"/>
        </w:rPr>
        <w:tab/>
      </w:r>
      <w:r w:rsidRPr="00B91032">
        <w:rPr>
          <w:lang w:val="en-US"/>
        </w:rPr>
        <w:t>Channel bandwidths per operating band for CA</w:t>
      </w:r>
      <w:r>
        <w:tab/>
      </w:r>
      <w:r>
        <w:fldChar w:fldCharType="begin"/>
      </w:r>
      <w:r>
        <w:instrText xml:space="preserve"> PAGEREF _Toc160438869 \h </w:instrText>
      </w:r>
      <w:r>
        <w:fldChar w:fldCharType="separate"/>
      </w:r>
      <w:r>
        <w:t>8</w:t>
      </w:r>
      <w:r>
        <w:fldChar w:fldCharType="end"/>
      </w:r>
    </w:p>
    <w:p w14:paraId="21AFB58B" w14:textId="53DC268E"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5.1.2</w:t>
      </w:r>
      <w:r>
        <w:rPr>
          <w:rFonts w:asciiTheme="minorHAnsi" w:eastAsiaTheme="minorEastAsia" w:hAnsiTheme="minorHAnsi" w:cstheme="minorBidi"/>
          <w:kern w:val="2"/>
          <w:sz w:val="22"/>
          <w:szCs w:val="22"/>
          <w14:ligatures w14:val="standardContextual"/>
        </w:rPr>
        <w:tab/>
      </w:r>
      <w:r w:rsidRPr="00B91032">
        <w:rPr>
          <w:lang w:val="en-US"/>
        </w:rPr>
        <w:t>UE maximum output power for Intra-band contiguous CA</w:t>
      </w:r>
      <w:r>
        <w:tab/>
      </w:r>
      <w:r>
        <w:fldChar w:fldCharType="begin"/>
      </w:r>
      <w:r>
        <w:instrText xml:space="preserve"> PAGEREF _Toc160438870 \h </w:instrText>
      </w:r>
      <w:r>
        <w:fldChar w:fldCharType="separate"/>
      </w:r>
      <w:r>
        <w:t>8</w:t>
      </w:r>
      <w:r>
        <w:fldChar w:fldCharType="end"/>
      </w:r>
    </w:p>
    <w:p w14:paraId="6CD450E9" w14:textId="27582432"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5.1.3</w:t>
      </w:r>
      <w:r>
        <w:rPr>
          <w:rFonts w:asciiTheme="minorHAnsi" w:eastAsiaTheme="minorEastAsia" w:hAnsiTheme="minorHAnsi" w:cstheme="minorBidi"/>
          <w:kern w:val="2"/>
          <w:sz w:val="22"/>
          <w:szCs w:val="22"/>
          <w14:ligatures w14:val="standardContextual"/>
        </w:rPr>
        <w:tab/>
      </w:r>
      <w:r w:rsidRPr="00B91032">
        <w:rPr>
          <w:lang w:val="en-US"/>
        </w:rPr>
        <w:t>UE additional maximum output power reduction for CA</w:t>
      </w:r>
      <w:r>
        <w:tab/>
      </w:r>
      <w:r>
        <w:fldChar w:fldCharType="begin"/>
      </w:r>
      <w:r>
        <w:instrText xml:space="preserve"> PAGEREF _Toc160438871 \h </w:instrText>
      </w:r>
      <w:r>
        <w:fldChar w:fldCharType="separate"/>
      </w:r>
      <w:r>
        <w:t>8</w:t>
      </w:r>
      <w:r>
        <w:fldChar w:fldCharType="end"/>
      </w:r>
    </w:p>
    <w:p w14:paraId="2830FC6C" w14:textId="468ADA6A"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5.1.4</w:t>
      </w:r>
      <w:r>
        <w:rPr>
          <w:rFonts w:asciiTheme="minorHAnsi" w:eastAsiaTheme="minorEastAsia" w:hAnsiTheme="minorHAnsi" w:cstheme="minorBidi"/>
          <w:kern w:val="2"/>
          <w:sz w:val="22"/>
          <w:szCs w:val="22"/>
          <w14:ligatures w14:val="standardContextual"/>
        </w:rPr>
        <w:tab/>
      </w:r>
      <w:r w:rsidRPr="00B91032">
        <w:rPr>
          <w:lang w:val="en-US"/>
        </w:rPr>
        <w:t>Spurious emissions for UE co-existence for intra-band contiguous CA</w:t>
      </w:r>
      <w:r>
        <w:tab/>
      </w:r>
      <w:r>
        <w:fldChar w:fldCharType="begin"/>
      </w:r>
      <w:r>
        <w:instrText xml:space="preserve"> PAGEREF _Toc160438872 \h </w:instrText>
      </w:r>
      <w:r>
        <w:fldChar w:fldCharType="separate"/>
      </w:r>
      <w:r>
        <w:t>9</w:t>
      </w:r>
      <w:r>
        <w:fldChar w:fldCharType="end"/>
      </w:r>
    </w:p>
    <w:p w14:paraId="7A5085C9" w14:textId="2468F27F"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5.1.5</w:t>
      </w:r>
      <w:r>
        <w:rPr>
          <w:rFonts w:asciiTheme="minorHAnsi" w:eastAsiaTheme="minorEastAsia" w:hAnsiTheme="minorHAnsi" w:cstheme="minorBidi"/>
          <w:kern w:val="2"/>
          <w:sz w:val="22"/>
          <w:szCs w:val="22"/>
          <w14:ligatures w14:val="standardContextual"/>
        </w:rPr>
        <w:tab/>
      </w:r>
      <w:r w:rsidRPr="00B91032">
        <w:rPr>
          <w:lang w:val="en-US"/>
        </w:rPr>
        <w:t>Reference sensitivity power level for Intra-band contiguous CA</w:t>
      </w:r>
      <w:r>
        <w:tab/>
      </w:r>
      <w:r>
        <w:fldChar w:fldCharType="begin"/>
      </w:r>
      <w:r>
        <w:instrText xml:space="preserve"> PAGEREF _Toc160438873 \h </w:instrText>
      </w:r>
      <w:r>
        <w:fldChar w:fldCharType="separate"/>
      </w:r>
      <w:r>
        <w:t>9</w:t>
      </w:r>
      <w:r>
        <w:fldChar w:fldCharType="end"/>
      </w:r>
    </w:p>
    <w:p w14:paraId="7E2965F4" w14:textId="79BB58C9"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5.1.6</w:t>
      </w:r>
      <w:r>
        <w:rPr>
          <w:rFonts w:asciiTheme="minorHAnsi" w:eastAsiaTheme="minorEastAsia" w:hAnsiTheme="minorHAnsi" w:cstheme="minorBidi"/>
          <w:kern w:val="2"/>
          <w:sz w:val="22"/>
          <w:szCs w:val="22"/>
          <w14:ligatures w14:val="standardContextual"/>
        </w:rPr>
        <w:tab/>
      </w:r>
      <w:r w:rsidRPr="00B91032">
        <w:rPr>
          <w:lang w:val="en-US"/>
        </w:rPr>
        <w:t>In-band blocking</w:t>
      </w:r>
      <w:r>
        <w:tab/>
      </w:r>
      <w:r>
        <w:fldChar w:fldCharType="begin"/>
      </w:r>
      <w:r>
        <w:instrText xml:space="preserve"> PAGEREF _Toc160438874 \h </w:instrText>
      </w:r>
      <w:r>
        <w:fldChar w:fldCharType="separate"/>
      </w:r>
      <w:r>
        <w:t>9</w:t>
      </w:r>
      <w:r>
        <w:fldChar w:fldCharType="end"/>
      </w:r>
    </w:p>
    <w:p w14:paraId="15393E40" w14:textId="39091DB2"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5.1.7</w:t>
      </w:r>
      <w:r>
        <w:rPr>
          <w:rFonts w:asciiTheme="minorHAnsi" w:eastAsiaTheme="minorEastAsia" w:hAnsiTheme="minorHAnsi" w:cstheme="minorBidi"/>
          <w:kern w:val="2"/>
          <w:sz w:val="22"/>
          <w:szCs w:val="22"/>
          <w14:ligatures w14:val="standardContextual"/>
        </w:rPr>
        <w:tab/>
      </w:r>
      <w:r w:rsidRPr="00B91032">
        <w:rPr>
          <w:lang w:val="en-US"/>
        </w:rPr>
        <w:t>Out-of-band blocking</w:t>
      </w:r>
      <w:r>
        <w:tab/>
      </w:r>
      <w:r>
        <w:fldChar w:fldCharType="begin"/>
      </w:r>
      <w:r>
        <w:instrText xml:space="preserve"> PAGEREF _Toc160438875 \h </w:instrText>
      </w:r>
      <w:r>
        <w:fldChar w:fldCharType="separate"/>
      </w:r>
      <w:r>
        <w:t>9</w:t>
      </w:r>
      <w:r>
        <w:fldChar w:fldCharType="end"/>
      </w:r>
    </w:p>
    <w:p w14:paraId="5015D36C" w14:textId="6DE57180"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5.1.8</w:t>
      </w:r>
      <w:r>
        <w:rPr>
          <w:rFonts w:asciiTheme="minorHAnsi" w:eastAsiaTheme="minorEastAsia" w:hAnsiTheme="minorHAnsi" w:cstheme="minorBidi"/>
          <w:kern w:val="2"/>
          <w:sz w:val="22"/>
          <w:szCs w:val="22"/>
          <w14:ligatures w14:val="standardContextual"/>
        </w:rPr>
        <w:tab/>
      </w:r>
      <w:r w:rsidRPr="00B91032">
        <w:rPr>
          <w:lang w:val="en-US"/>
        </w:rPr>
        <w:t>Narrow band blocking</w:t>
      </w:r>
      <w:r>
        <w:tab/>
      </w:r>
      <w:r>
        <w:fldChar w:fldCharType="begin"/>
      </w:r>
      <w:r>
        <w:instrText xml:space="preserve"> PAGEREF _Toc160438876 \h </w:instrText>
      </w:r>
      <w:r>
        <w:fldChar w:fldCharType="separate"/>
      </w:r>
      <w:r>
        <w:t>9</w:t>
      </w:r>
      <w:r>
        <w:fldChar w:fldCharType="end"/>
      </w:r>
    </w:p>
    <w:p w14:paraId="705CBC95" w14:textId="5F8AE6A1" w:rsidR="00DE2DF6" w:rsidRDefault="00DE2DF6">
      <w:pPr>
        <w:pStyle w:val="TOC1"/>
        <w:rPr>
          <w:rFonts w:asciiTheme="minorHAnsi" w:eastAsiaTheme="minorEastAsia" w:hAnsiTheme="minorHAnsi" w:cstheme="minorBidi"/>
          <w:kern w:val="2"/>
          <w:szCs w:val="22"/>
          <w14:ligatures w14:val="standardContextual"/>
        </w:rPr>
      </w:pPr>
      <w:r w:rsidRPr="00B91032">
        <w:rPr>
          <w:lang w:val="en-US"/>
        </w:rPr>
        <w:t>6</w:t>
      </w:r>
      <w:r>
        <w:rPr>
          <w:rFonts w:asciiTheme="minorHAnsi" w:eastAsiaTheme="minorEastAsia" w:hAnsiTheme="minorHAnsi" w:cstheme="minorBidi"/>
          <w:kern w:val="2"/>
          <w:szCs w:val="22"/>
          <w14:ligatures w14:val="standardContextual"/>
        </w:rPr>
        <w:tab/>
      </w:r>
      <w:r w:rsidRPr="00B91032">
        <w:rPr>
          <w:lang w:val="en-US" w:eastAsia="zh-CN"/>
        </w:rPr>
        <w:t>Intra-</w:t>
      </w:r>
      <w:r w:rsidRPr="00B91032">
        <w:rPr>
          <w:lang w:val="en-US"/>
        </w:rPr>
        <w:t>Band Non-Contiguous Carrier Aggregation FR1: Specific Band Combination Part</w:t>
      </w:r>
      <w:r>
        <w:tab/>
      </w:r>
      <w:r>
        <w:fldChar w:fldCharType="begin"/>
      </w:r>
      <w:r>
        <w:instrText xml:space="preserve"> PAGEREF _Toc160438877 \h </w:instrText>
      </w:r>
      <w:r>
        <w:fldChar w:fldCharType="separate"/>
      </w:r>
      <w:r>
        <w:t>9</w:t>
      </w:r>
      <w:r>
        <w:fldChar w:fldCharType="end"/>
      </w:r>
    </w:p>
    <w:p w14:paraId="30BBA4FA" w14:textId="601BD99D" w:rsidR="00DE2DF6" w:rsidRDefault="00DE2DF6">
      <w:pPr>
        <w:pStyle w:val="TOC2"/>
        <w:rPr>
          <w:rFonts w:asciiTheme="minorHAnsi" w:eastAsiaTheme="minorEastAsia" w:hAnsiTheme="minorHAnsi" w:cstheme="minorBidi"/>
          <w:kern w:val="2"/>
          <w:sz w:val="22"/>
          <w:szCs w:val="22"/>
          <w14:ligatures w14:val="standardContextual"/>
        </w:rPr>
      </w:pPr>
      <w:r w:rsidRPr="00B91032">
        <w:rPr>
          <w:rFonts w:eastAsia="Gulim"/>
        </w:rPr>
        <w:t>6.0</w:t>
      </w:r>
      <w:r>
        <w:rPr>
          <w:rFonts w:asciiTheme="minorHAnsi" w:eastAsiaTheme="minorEastAsia" w:hAnsiTheme="minorHAnsi" w:cstheme="minorBidi"/>
          <w:kern w:val="2"/>
          <w:sz w:val="22"/>
          <w:szCs w:val="22"/>
          <w14:ligatures w14:val="standardContextual"/>
        </w:rPr>
        <w:tab/>
      </w:r>
      <w:r w:rsidRPr="00B91032">
        <w:rPr>
          <w:rFonts w:eastAsia="Gulim"/>
        </w:rPr>
        <w:t>TEMPLATE -</w:t>
      </w:r>
      <w:r>
        <w:t xml:space="preserve"> </w:t>
      </w:r>
      <w:r w:rsidRPr="00B91032">
        <w:rPr>
          <w:rFonts w:eastAsia="Gulim"/>
        </w:rPr>
        <w:t>CA_xDL_a_yUL_b</w:t>
      </w:r>
      <w:r>
        <w:tab/>
      </w:r>
      <w:r>
        <w:fldChar w:fldCharType="begin"/>
      </w:r>
      <w:r>
        <w:instrText xml:space="preserve"> PAGEREF _Toc160438878 \h </w:instrText>
      </w:r>
      <w:r>
        <w:fldChar w:fldCharType="separate"/>
      </w:r>
      <w:r>
        <w:t>9</w:t>
      </w:r>
      <w:r>
        <w:fldChar w:fldCharType="end"/>
      </w:r>
    </w:p>
    <w:p w14:paraId="29B4E69C" w14:textId="2A748E9F"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6.0.1</w:t>
      </w:r>
      <w:r>
        <w:rPr>
          <w:rFonts w:asciiTheme="minorHAnsi" w:eastAsiaTheme="minorEastAsia" w:hAnsiTheme="minorHAnsi" w:cstheme="minorBidi"/>
          <w:kern w:val="2"/>
          <w:sz w:val="22"/>
          <w:szCs w:val="22"/>
          <w14:ligatures w14:val="standardContextual"/>
        </w:rPr>
        <w:tab/>
      </w:r>
      <w:r w:rsidRPr="00B91032">
        <w:rPr>
          <w:rFonts w:eastAsia="Gulim"/>
        </w:rPr>
        <w:t>Channel bandwidths per operating band for CA</w:t>
      </w:r>
      <w:r>
        <w:tab/>
      </w:r>
      <w:r>
        <w:fldChar w:fldCharType="begin"/>
      </w:r>
      <w:r>
        <w:instrText xml:space="preserve"> PAGEREF _Toc160438879 \h </w:instrText>
      </w:r>
      <w:r>
        <w:fldChar w:fldCharType="separate"/>
      </w:r>
      <w:r>
        <w:t>9</w:t>
      </w:r>
      <w:r>
        <w:fldChar w:fldCharType="end"/>
      </w:r>
    </w:p>
    <w:p w14:paraId="1BFFB5B5" w14:textId="5E7F8608"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6.0.2</w:t>
      </w:r>
      <w:r>
        <w:rPr>
          <w:rFonts w:asciiTheme="minorHAnsi" w:eastAsiaTheme="minorEastAsia" w:hAnsiTheme="minorHAnsi" w:cstheme="minorBidi"/>
          <w:kern w:val="2"/>
          <w:sz w:val="22"/>
          <w:szCs w:val="22"/>
          <w14:ligatures w14:val="standardContextual"/>
        </w:rPr>
        <w:tab/>
      </w:r>
      <w:r w:rsidRPr="00B91032">
        <w:rPr>
          <w:rFonts w:eastAsia="Gulim"/>
        </w:rPr>
        <w:t>Co-existence studies</w:t>
      </w:r>
      <w:r>
        <w:tab/>
      </w:r>
      <w:r>
        <w:fldChar w:fldCharType="begin"/>
      </w:r>
      <w:r>
        <w:instrText xml:space="preserve"> PAGEREF _Toc160438880 \h </w:instrText>
      </w:r>
      <w:r>
        <w:fldChar w:fldCharType="separate"/>
      </w:r>
      <w:r>
        <w:t>9</w:t>
      </w:r>
      <w:r>
        <w:fldChar w:fldCharType="end"/>
      </w:r>
    </w:p>
    <w:p w14:paraId="3BEA9BB9" w14:textId="5EEDA30A" w:rsidR="00DE2DF6" w:rsidRDefault="00DE2DF6">
      <w:pPr>
        <w:pStyle w:val="TOC4"/>
        <w:rPr>
          <w:rFonts w:asciiTheme="minorHAnsi" w:eastAsiaTheme="minorEastAsia" w:hAnsiTheme="minorHAnsi" w:cstheme="minorBidi"/>
          <w:kern w:val="2"/>
          <w:sz w:val="22"/>
          <w:szCs w:val="22"/>
          <w14:ligatures w14:val="standardContextual"/>
        </w:rPr>
      </w:pPr>
      <w:r w:rsidRPr="00B91032">
        <w:rPr>
          <w:rFonts w:eastAsia="Gulim"/>
        </w:rPr>
        <w:t>6.0.2.1</w:t>
      </w:r>
      <w:r>
        <w:rPr>
          <w:rFonts w:asciiTheme="minorHAnsi" w:eastAsiaTheme="minorEastAsia" w:hAnsiTheme="minorHAnsi" w:cstheme="minorBidi"/>
          <w:kern w:val="2"/>
          <w:sz w:val="22"/>
          <w:szCs w:val="22"/>
          <w14:ligatures w14:val="standardContextual"/>
        </w:rPr>
        <w:tab/>
      </w:r>
      <w:r w:rsidRPr="00B91032">
        <w:rPr>
          <w:rFonts w:eastAsia="Gulim"/>
        </w:rPr>
        <w:t>Co-existence studies for FDD with 2 CC Uplink in Intra-Band CA</w:t>
      </w:r>
      <w:r>
        <w:tab/>
      </w:r>
      <w:r>
        <w:fldChar w:fldCharType="begin"/>
      </w:r>
      <w:r>
        <w:instrText xml:space="preserve"> PAGEREF _Toc160438881 \h </w:instrText>
      </w:r>
      <w:r>
        <w:fldChar w:fldCharType="separate"/>
      </w:r>
      <w:r>
        <w:t>10</w:t>
      </w:r>
      <w:r>
        <w:fldChar w:fldCharType="end"/>
      </w:r>
    </w:p>
    <w:p w14:paraId="3264E02D" w14:textId="3C7B3BDC"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6.0.3</w:t>
      </w:r>
      <w:r>
        <w:rPr>
          <w:rFonts w:asciiTheme="minorHAnsi" w:eastAsiaTheme="minorEastAsia" w:hAnsiTheme="minorHAnsi" w:cstheme="minorBidi"/>
          <w:kern w:val="2"/>
          <w:sz w:val="22"/>
          <w:szCs w:val="22"/>
          <w14:ligatures w14:val="standardContextual"/>
        </w:rPr>
        <w:tab/>
      </w:r>
      <w:r w:rsidRPr="00B91032">
        <w:rPr>
          <w:rFonts w:eastAsia="Gulim"/>
        </w:rPr>
        <w:t>REFSENS</w:t>
      </w:r>
      <w:r>
        <w:tab/>
      </w:r>
      <w:r>
        <w:fldChar w:fldCharType="begin"/>
      </w:r>
      <w:r>
        <w:instrText xml:space="preserve"> PAGEREF _Toc160438882 \h </w:instrText>
      </w:r>
      <w:r>
        <w:fldChar w:fldCharType="separate"/>
      </w:r>
      <w:r>
        <w:t>10</w:t>
      </w:r>
      <w:r>
        <w:fldChar w:fldCharType="end"/>
      </w:r>
    </w:p>
    <w:p w14:paraId="62F8DB43" w14:textId="6DDF7EC4" w:rsidR="00DE2DF6" w:rsidRDefault="00DE2DF6">
      <w:pPr>
        <w:pStyle w:val="TOC2"/>
        <w:rPr>
          <w:rFonts w:asciiTheme="minorHAnsi" w:eastAsiaTheme="minorEastAsia" w:hAnsiTheme="minorHAnsi" w:cstheme="minorBidi"/>
          <w:kern w:val="2"/>
          <w:sz w:val="22"/>
          <w:szCs w:val="22"/>
          <w14:ligatures w14:val="standardContextual"/>
        </w:rPr>
      </w:pPr>
      <w:r w:rsidRPr="00B91032">
        <w:rPr>
          <w:rFonts w:eastAsia="Gulim"/>
        </w:rPr>
        <w:t>6.1</w:t>
      </w:r>
      <w:r>
        <w:rPr>
          <w:rFonts w:asciiTheme="minorHAnsi" w:eastAsiaTheme="minorEastAsia" w:hAnsiTheme="minorHAnsi" w:cstheme="minorBidi"/>
          <w:kern w:val="2"/>
          <w:sz w:val="22"/>
          <w:szCs w:val="22"/>
          <w14:ligatures w14:val="standardContextual"/>
        </w:rPr>
        <w:tab/>
      </w:r>
      <w:r w:rsidRPr="00B91032">
        <w:rPr>
          <w:rFonts w:eastAsia="Gulim"/>
        </w:rPr>
        <w:t>CA_3DL_n78(A-C)_1UL_n78A</w:t>
      </w:r>
      <w:r>
        <w:tab/>
      </w:r>
      <w:r>
        <w:fldChar w:fldCharType="begin"/>
      </w:r>
      <w:r>
        <w:instrText xml:space="preserve"> PAGEREF _Toc160438883 \h </w:instrText>
      </w:r>
      <w:r>
        <w:fldChar w:fldCharType="separate"/>
      </w:r>
      <w:r>
        <w:t>11</w:t>
      </w:r>
      <w:r>
        <w:fldChar w:fldCharType="end"/>
      </w:r>
    </w:p>
    <w:p w14:paraId="00008D09" w14:textId="410AAF56"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6.1.1</w:t>
      </w:r>
      <w:r>
        <w:rPr>
          <w:rFonts w:asciiTheme="minorHAnsi" w:eastAsiaTheme="minorEastAsia" w:hAnsiTheme="minorHAnsi" w:cstheme="minorBidi"/>
          <w:kern w:val="2"/>
          <w:sz w:val="22"/>
          <w:szCs w:val="22"/>
          <w14:ligatures w14:val="standardContextual"/>
        </w:rPr>
        <w:tab/>
      </w:r>
      <w:r w:rsidRPr="00B91032">
        <w:rPr>
          <w:rFonts w:eastAsia="Gulim"/>
        </w:rPr>
        <w:t>Channel bandwidths per operating band for CA</w:t>
      </w:r>
      <w:r>
        <w:tab/>
      </w:r>
      <w:r>
        <w:fldChar w:fldCharType="begin"/>
      </w:r>
      <w:r>
        <w:instrText xml:space="preserve"> PAGEREF _Toc160438884 \h </w:instrText>
      </w:r>
      <w:r>
        <w:fldChar w:fldCharType="separate"/>
      </w:r>
      <w:r>
        <w:t>11</w:t>
      </w:r>
      <w:r>
        <w:fldChar w:fldCharType="end"/>
      </w:r>
    </w:p>
    <w:p w14:paraId="302F30C4" w14:textId="01C96507"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6.1.2</w:t>
      </w:r>
      <w:r>
        <w:rPr>
          <w:rFonts w:asciiTheme="minorHAnsi" w:eastAsiaTheme="minorEastAsia" w:hAnsiTheme="minorHAnsi" w:cstheme="minorBidi"/>
          <w:kern w:val="2"/>
          <w:sz w:val="22"/>
          <w:szCs w:val="22"/>
          <w14:ligatures w14:val="standardContextual"/>
        </w:rPr>
        <w:tab/>
      </w:r>
      <w:r w:rsidRPr="00B91032">
        <w:rPr>
          <w:rFonts w:eastAsia="Gulim"/>
        </w:rPr>
        <w:t>Co-existence studies</w:t>
      </w:r>
      <w:r>
        <w:tab/>
      </w:r>
      <w:r>
        <w:fldChar w:fldCharType="begin"/>
      </w:r>
      <w:r>
        <w:instrText xml:space="preserve"> PAGEREF _Toc160438885 \h </w:instrText>
      </w:r>
      <w:r>
        <w:fldChar w:fldCharType="separate"/>
      </w:r>
      <w:r>
        <w:t>12</w:t>
      </w:r>
      <w:r>
        <w:fldChar w:fldCharType="end"/>
      </w:r>
    </w:p>
    <w:p w14:paraId="1D6EA646" w14:textId="28487E09"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6.1.3</w:t>
      </w:r>
      <w:r>
        <w:rPr>
          <w:rFonts w:asciiTheme="minorHAnsi" w:eastAsiaTheme="minorEastAsia" w:hAnsiTheme="minorHAnsi" w:cstheme="minorBidi"/>
          <w:kern w:val="2"/>
          <w:sz w:val="22"/>
          <w:szCs w:val="22"/>
          <w14:ligatures w14:val="standardContextual"/>
        </w:rPr>
        <w:tab/>
      </w:r>
      <w:r w:rsidRPr="00B91032">
        <w:rPr>
          <w:rFonts w:eastAsia="Gulim"/>
        </w:rPr>
        <w:t>REFSENS</w:t>
      </w:r>
      <w:r>
        <w:tab/>
      </w:r>
      <w:r>
        <w:fldChar w:fldCharType="begin"/>
      </w:r>
      <w:r>
        <w:instrText xml:space="preserve"> PAGEREF _Toc160438886 \h </w:instrText>
      </w:r>
      <w:r>
        <w:fldChar w:fldCharType="separate"/>
      </w:r>
      <w:r>
        <w:t>12</w:t>
      </w:r>
      <w:r>
        <w:fldChar w:fldCharType="end"/>
      </w:r>
    </w:p>
    <w:p w14:paraId="38ED8F3E" w14:textId="67FA8B37" w:rsidR="00DE2DF6" w:rsidRDefault="00DE2DF6">
      <w:pPr>
        <w:pStyle w:val="TOC2"/>
        <w:rPr>
          <w:rFonts w:asciiTheme="minorHAnsi" w:eastAsiaTheme="minorEastAsia" w:hAnsiTheme="minorHAnsi" w:cstheme="minorBidi"/>
          <w:kern w:val="2"/>
          <w:sz w:val="22"/>
          <w:szCs w:val="22"/>
          <w14:ligatures w14:val="standardContextual"/>
        </w:rPr>
      </w:pPr>
      <w:r w:rsidRPr="00B91032">
        <w:rPr>
          <w:rFonts w:eastAsia="Gulim"/>
        </w:rPr>
        <w:t>6.2</w:t>
      </w:r>
      <w:r>
        <w:rPr>
          <w:rFonts w:asciiTheme="minorHAnsi" w:eastAsiaTheme="minorEastAsia" w:hAnsiTheme="minorHAnsi" w:cstheme="minorBidi"/>
          <w:kern w:val="2"/>
          <w:sz w:val="22"/>
          <w:szCs w:val="22"/>
          <w14:ligatures w14:val="standardContextual"/>
        </w:rPr>
        <w:tab/>
      </w:r>
      <w:r w:rsidRPr="00B91032">
        <w:rPr>
          <w:rFonts w:eastAsia="Gulim"/>
        </w:rPr>
        <w:t>CA_2DL_n26(2A)_1UL_n26A</w:t>
      </w:r>
      <w:r>
        <w:tab/>
      </w:r>
      <w:r>
        <w:fldChar w:fldCharType="begin"/>
      </w:r>
      <w:r>
        <w:instrText xml:space="preserve"> PAGEREF _Toc160438887 \h </w:instrText>
      </w:r>
      <w:r>
        <w:fldChar w:fldCharType="separate"/>
      </w:r>
      <w:r>
        <w:t>12</w:t>
      </w:r>
      <w:r>
        <w:fldChar w:fldCharType="end"/>
      </w:r>
    </w:p>
    <w:p w14:paraId="0C9CFFC3" w14:textId="06029D9E"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6.2.1</w:t>
      </w:r>
      <w:r>
        <w:rPr>
          <w:rFonts w:asciiTheme="minorHAnsi" w:eastAsiaTheme="minorEastAsia" w:hAnsiTheme="minorHAnsi" w:cstheme="minorBidi"/>
          <w:kern w:val="2"/>
          <w:sz w:val="22"/>
          <w:szCs w:val="22"/>
          <w14:ligatures w14:val="standardContextual"/>
        </w:rPr>
        <w:tab/>
      </w:r>
      <w:r w:rsidRPr="00B91032">
        <w:rPr>
          <w:rFonts w:eastAsia="Gulim"/>
        </w:rPr>
        <w:t>Channel bandwidths per operating band for CA</w:t>
      </w:r>
      <w:r>
        <w:tab/>
      </w:r>
      <w:r>
        <w:fldChar w:fldCharType="begin"/>
      </w:r>
      <w:r>
        <w:instrText xml:space="preserve"> PAGEREF _Toc160438888 \h </w:instrText>
      </w:r>
      <w:r>
        <w:fldChar w:fldCharType="separate"/>
      </w:r>
      <w:r>
        <w:t>12</w:t>
      </w:r>
      <w:r>
        <w:fldChar w:fldCharType="end"/>
      </w:r>
    </w:p>
    <w:p w14:paraId="7E0CA531" w14:textId="04F5A3EB"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6.2.2</w:t>
      </w:r>
      <w:r>
        <w:rPr>
          <w:rFonts w:asciiTheme="minorHAnsi" w:eastAsiaTheme="minorEastAsia" w:hAnsiTheme="minorHAnsi" w:cstheme="minorBidi"/>
          <w:kern w:val="2"/>
          <w:sz w:val="22"/>
          <w:szCs w:val="22"/>
          <w14:ligatures w14:val="standardContextual"/>
        </w:rPr>
        <w:tab/>
      </w:r>
      <w:r w:rsidRPr="00B91032">
        <w:rPr>
          <w:rFonts w:eastAsia="Gulim"/>
        </w:rPr>
        <w:t>Co-existence studies</w:t>
      </w:r>
      <w:r>
        <w:tab/>
      </w:r>
      <w:r>
        <w:fldChar w:fldCharType="begin"/>
      </w:r>
      <w:r>
        <w:instrText xml:space="preserve"> PAGEREF _Toc160438889 \h </w:instrText>
      </w:r>
      <w:r>
        <w:fldChar w:fldCharType="separate"/>
      </w:r>
      <w:r>
        <w:t>13</w:t>
      </w:r>
      <w:r>
        <w:fldChar w:fldCharType="end"/>
      </w:r>
    </w:p>
    <w:p w14:paraId="462A4256" w14:textId="33F7B70F" w:rsidR="00DE2DF6" w:rsidRDefault="00DE2DF6">
      <w:pPr>
        <w:pStyle w:val="TOC3"/>
        <w:rPr>
          <w:rFonts w:asciiTheme="minorHAnsi" w:eastAsiaTheme="minorEastAsia" w:hAnsiTheme="minorHAnsi" w:cstheme="minorBidi"/>
          <w:kern w:val="2"/>
          <w:sz w:val="22"/>
          <w:szCs w:val="22"/>
          <w14:ligatures w14:val="standardContextual"/>
        </w:rPr>
      </w:pPr>
      <w:r w:rsidRPr="00B91032">
        <w:rPr>
          <w:rFonts w:eastAsia="Gulim"/>
        </w:rPr>
        <w:t>6.2.3</w:t>
      </w:r>
      <w:r>
        <w:rPr>
          <w:rFonts w:asciiTheme="minorHAnsi" w:eastAsiaTheme="minorEastAsia" w:hAnsiTheme="minorHAnsi" w:cstheme="minorBidi"/>
          <w:kern w:val="2"/>
          <w:sz w:val="22"/>
          <w:szCs w:val="22"/>
          <w14:ligatures w14:val="standardContextual"/>
        </w:rPr>
        <w:tab/>
      </w:r>
      <w:r w:rsidRPr="00B91032">
        <w:rPr>
          <w:rFonts w:eastAsia="Gulim"/>
        </w:rPr>
        <w:t>REFSENS</w:t>
      </w:r>
      <w:r>
        <w:tab/>
      </w:r>
      <w:r>
        <w:fldChar w:fldCharType="begin"/>
      </w:r>
      <w:r>
        <w:instrText xml:space="preserve"> PAGEREF _Toc160438890 \h </w:instrText>
      </w:r>
      <w:r>
        <w:fldChar w:fldCharType="separate"/>
      </w:r>
      <w:r>
        <w:t>13</w:t>
      </w:r>
      <w:r>
        <w:fldChar w:fldCharType="end"/>
      </w:r>
    </w:p>
    <w:p w14:paraId="5E3FA8B2" w14:textId="611B62DE" w:rsidR="00DE2DF6" w:rsidRDefault="00DE2DF6">
      <w:pPr>
        <w:pStyle w:val="TOC1"/>
        <w:rPr>
          <w:rFonts w:asciiTheme="minorHAnsi" w:eastAsiaTheme="minorEastAsia" w:hAnsiTheme="minorHAnsi" w:cstheme="minorBidi"/>
          <w:kern w:val="2"/>
          <w:szCs w:val="22"/>
          <w14:ligatures w14:val="standardContextual"/>
        </w:rPr>
      </w:pPr>
      <w:r w:rsidRPr="00B91032">
        <w:rPr>
          <w:lang w:val="en-US"/>
        </w:rPr>
        <w:t>7</w:t>
      </w:r>
      <w:r>
        <w:rPr>
          <w:rFonts w:asciiTheme="minorHAnsi" w:eastAsiaTheme="minorEastAsia" w:hAnsiTheme="minorHAnsi" w:cstheme="minorBidi"/>
          <w:kern w:val="2"/>
          <w:szCs w:val="22"/>
          <w14:ligatures w14:val="standardContextual"/>
        </w:rPr>
        <w:tab/>
      </w:r>
      <w:r w:rsidRPr="00B91032">
        <w:rPr>
          <w:lang w:val="en-US" w:eastAsia="zh-CN"/>
        </w:rPr>
        <w:t>Intra-</w:t>
      </w:r>
      <w:r w:rsidRPr="00B91032">
        <w:rPr>
          <w:lang w:val="en-US"/>
        </w:rPr>
        <w:t>Band Contiguous Carrier Aggregation FR2: Specific Band Combination Part</w:t>
      </w:r>
      <w:r>
        <w:tab/>
      </w:r>
      <w:r>
        <w:fldChar w:fldCharType="begin"/>
      </w:r>
      <w:r>
        <w:instrText xml:space="preserve"> PAGEREF _Toc160438891 \h </w:instrText>
      </w:r>
      <w:r>
        <w:fldChar w:fldCharType="separate"/>
      </w:r>
      <w:r>
        <w:t>13</w:t>
      </w:r>
      <w:r>
        <w:fldChar w:fldCharType="end"/>
      </w:r>
    </w:p>
    <w:p w14:paraId="4B378B22" w14:textId="3A409097" w:rsidR="00DE2DF6" w:rsidRDefault="00DE2DF6">
      <w:pPr>
        <w:pStyle w:val="TOC2"/>
        <w:rPr>
          <w:rFonts w:asciiTheme="minorHAnsi" w:eastAsiaTheme="minorEastAsia" w:hAnsiTheme="minorHAnsi" w:cstheme="minorBidi"/>
          <w:kern w:val="2"/>
          <w:sz w:val="22"/>
          <w:szCs w:val="22"/>
          <w14:ligatures w14:val="standardContextual"/>
        </w:rPr>
      </w:pPr>
      <w:r w:rsidRPr="00B91032">
        <w:rPr>
          <w:lang w:val="en-US"/>
        </w:rPr>
        <w:t>7.1</w:t>
      </w:r>
      <w:r>
        <w:rPr>
          <w:rFonts w:asciiTheme="minorHAnsi" w:eastAsiaTheme="minorEastAsia" w:hAnsiTheme="minorHAnsi" w:cstheme="minorBidi"/>
          <w:kern w:val="2"/>
          <w:sz w:val="22"/>
          <w:szCs w:val="22"/>
          <w14:ligatures w14:val="standardContextual"/>
        </w:rPr>
        <w:tab/>
      </w:r>
      <w:r w:rsidRPr="00B91032">
        <w:rPr>
          <w:lang w:val="en-US"/>
        </w:rPr>
        <w:t>CA_xDL_a</w:t>
      </w:r>
      <w:r w:rsidRPr="00B91032">
        <w:rPr>
          <w:lang w:val="en-US" w:eastAsia="zh-CN"/>
        </w:rPr>
        <w:t>_yUL_b</w:t>
      </w:r>
      <w:r>
        <w:tab/>
      </w:r>
      <w:r>
        <w:fldChar w:fldCharType="begin"/>
      </w:r>
      <w:r>
        <w:instrText xml:space="preserve"> PAGEREF _Toc160438892 \h </w:instrText>
      </w:r>
      <w:r>
        <w:fldChar w:fldCharType="separate"/>
      </w:r>
      <w:r>
        <w:t>13</w:t>
      </w:r>
      <w:r>
        <w:fldChar w:fldCharType="end"/>
      </w:r>
    </w:p>
    <w:p w14:paraId="2CE1625B" w14:textId="734AEBBA"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7.1.1</w:t>
      </w:r>
      <w:r>
        <w:rPr>
          <w:rFonts w:asciiTheme="minorHAnsi" w:eastAsiaTheme="minorEastAsia" w:hAnsiTheme="minorHAnsi" w:cstheme="minorBidi"/>
          <w:kern w:val="2"/>
          <w:sz w:val="22"/>
          <w:szCs w:val="22"/>
          <w14:ligatures w14:val="standardContextual"/>
        </w:rPr>
        <w:tab/>
      </w:r>
      <w:r w:rsidRPr="00B91032">
        <w:rPr>
          <w:lang w:val="en-US"/>
        </w:rPr>
        <w:t>Channel bandwidths per operating band for CA</w:t>
      </w:r>
      <w:r>
        <w:tab/>
      </w:r>
      <w:r>
        <w:fldChar w:fldCharType="begin"/>
      </w:r>
      <w:r>
        <w:instrText xml:space="preserve"> PAGEREF _Toc160438893 \h </w:instrText>
      </w:r>
      <w:r>
        <w:fldChar w:fldCharType="separate"/>
      </w:r>
      <w:r>
        <w:t>13</w:t>
      </w:r>
      <w:r>
        <w:fldChar w:fldCharType="end"/>
      </w:r>
    </w:p>
    <w:p w14:paraId="5D871014" w14:textId="76C1EA7E"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7.1.2</w:t>
      </w:r>
      <w:r>
        <w:rPr>
          <w:rFonts w:asciiTheme="minorHAnsi" w:eastAsiaTheme="minorEastAsia" w:hAnsiTheme="minorHAnsi" w:cstheme="minorBidi"/>
          <w:kern w:val="2"/>
          <w:sz w:val="22"/>
          <w:szCs w:val="22"/>
          <w14:ligatures w14:val="standardContextual"/>
        </w:rPr>
        <w:tab/>
      </w:r>
      <w:r w:rsidRPr="00B91032">
        <w:rPr>
          <w:lang w:val="en-US"/>
        </w:rPr>
        <w:t>UE co-existence studies</w:t>
      </w:r>
      <w:r>
        <w:tab/>
      </w:r>
      <w:r>
        <w:fldChar w:fldCharType="begin"/>
      </w:r>
      <w:r>
        <w:instrText xml:space="preserve"> PAGEREF _Toc160438894 \h </w:instrText>
      </w:r>
      <w:r>
        <w:fldChar w:fldCharType="separate"/>
      </w:r>
      <w:r>
        <w:t>13</w:t>
      </w:r>
      <w:r>
        <w:fldChar w:fldCharType="end"/>
      </w:r>
    </w:p>
    <w:p w14:paraId="2180B2FF" w14:textId="63DFE91F" w:rsidR="00DE2DF6" w:rsidRDefault="00DE2DF6">
      <w:pPr>
        <w:pStyle w:val="TOC1"/>
        <w:rPr>
          <w:rFonts w:asciiTheme="minorHAnsi" w:eastAsiaTheme="minorEastAsia" w:hAnsiTheme="minorHAnsi" w:cstheme="minorBidi"/>
          <w:kern w:val="2"/>
          <w:szCs w:val="22"/>
          <w14:ligatures w14:val="standardContextual"/>
        </w:rPr>
      </w:pPr>
      <w:r w:rsidRPr="00B91032">
        <w:rPr>
          <w:lang w:val="en-US"/>
        </w:rPr>
        <w:t>8</w:t>
      </w:r>
      <w:r>
        <w:rPr>
          <w:rFonts w:asciiTheme="minorHAnsi" w:eastAsiaTheme="minorEastAsia" w:hAnsiTheme="minorHAnsi" w:cstheme="minorBidi"/>
          <w:kern w:val="2"/>
          <w:szCs w:val="22"/>
          <w14:ligatures w14:val="standardContextual"/>
        </w:rPr>
        <w:tab/>
      </w:r>
      <w:r w:rsidRPr="00B91032">
        <w:rPr>
          <w:lang w:val="en-US" w:eastAsia="zh-CN"/>
        </w:rPr>
        <w:t>Intra-</w:t>
      </w:r>
      <w:r w:rsidRPr="00B91032">
        <w:rPr>
          <w:lang w:val="en-US"/>
        </w:rPr>
        <w:t>Band Non-Contiguous Carrier Aggregation FR2: Specific Band Combination Part</w:t>
      </w:r>
      <w:r>
        <w:tab/>
      </w:r>
      <w:r>
        <w:fldChar w:fldCharType="begin"/>
      </w:r>
      <w:r>
        <w:instrText xml:space="preserve"> PAGEREF _Toc160438895 \h </w:instrText>
      </w:r>
      <w:r>
        <w:fldChar w:fldCharType="separate"/>
      </w:r>
      <w:r>
        <w:t>13</w:t>
      </w:r>
      <w:r>
        <w:fldChar w:fldCharType="end"/>
      </w:r>
    </w:p>
    <w:p w14:paraId="615FB168" w14:textId="2E5061BB" w:rsidR="00DE2DF6" w:rsidRDefault="00DE2DF6">
      <w:pPr>
        <w:pStyle w:val="TOC2"/>
        <w:rPr>
          <w:rFonts w:asciiTheme="minorHAnsi" w:eastAsiaTheme="minorEastAsia" w:hAnsiTheme="minorHAnsi" w:cstheme="minorBidi"/>
          <w:kern w:val="2"/>
          <w:sz w:val="22"/>
          <w:szCs w:val="22"/>
          <w14:ligatures w14:val="standardContextual"/>
        </w:rPr>
      </w:pPr>
      <w:r w:rsidRPr="00B91032">
        <w:rPr>
          <w:lang w:val="en-US"/>
        </w:rPr>
        <w:t>8.1</w:t>
      </w:r>
      <w:r>
        <w:rPr>
          <w:rFonts w:asciiTheme="minorHAnsi" w:eastAsiaTheme="minorEastAsia" w:hAnsiTheme="minorHAnsi" w:cstheme="minorBidi"/>
          <w:kern w:val="2"/>
          <w:sz w:val="22"/>
          <w:szCs w:val="22"/>
          <w14:ligatures w14:val="standardContextual"/>
        </w:rPr>
        <w:tab/>
      </w:r>
      <w:r w:rsidRPr="00B91032">
        <w:rPr>
          <w:lang w:val="en-US"/>
        </w:rPr>
        <w:t>CA_xDL_a-a</w:t>
      </w:r>
      <w:r w:rsidRPr="00B91032">
        <w:rPr>
          <w:lang w:val="en-US" w:eastAsia="zh-CN"/>
        </w:rPr>
        <w:t>_yUL_b-b</w:t>
      </w:r>
      <w:r>
        <w:tab/>
      </w:r>
      <w:r>
        <w:fldChar w:fldCharType="begin"/>
      </w:r>
      <w:r>
        <w:instrText xml:space="preserve"> PAGEREF _Toc160438896 \h </w:instrText>
      </w:r>
      <w:r>
        <w:fldChar w:fldCharType="separate"/>
      </w:r>
      <w:r>
        <w:t>13</w:t>
      </w:r>
      <w:r>
        <w:fldChar w:fldCharType="end"/>
      </w:r>
    </w:p>
    <w:p w14:paraId="2F25DBA4" w14:textId="1047E17A"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8.1.1</w:t>
      </w:r>
      <w:r>
        <w:rPr>
          <w:rFonts w:asciiTheme="minorHAnsi" w:eastAsiaTheme="minorEastAsia" w:hAnsiTheme="minorHAnsi" w:cstheme="minorBidi"/>
          <w:kern w:val="2"/>
          <w:sz w:val="22"/>
          <w:szCs w:val="22"/>
          <w14:ligatures w14:val="standardContextual"/>
        </w:rPr>
        <w:tab/>
      </w:r>
      <w:r w:rsidRPr="00B91032">
        <w:rPr>
          <w:lang w:val="en-US"/>
        </w:rPr>
        <w:t>Channel bandwidths per operating band for CA</w:t>
      </w:r>
      <w:r>
        <w:tab/>
      </w:r>
      <w:r>
        <w:fldChar w:fldCharType="begin"/>
      </w:r>
      <w:r>
        <w:instrText xml:space="preserve"> PAGEREF _Toc160438897 \h </w:instrText>
      </w:r>
      <w:r>
        <w:fldChar w:fldCharType="separate"/>
      </w:r>
      <w:r>
        <w:t>13</w:t>
      </w:r>
      <w:r>
        <w:fldChar w:fldCharType="end"/>
      </w:r>
    </w:p>
    <w:p w14:paraId="5A67FBE4" w14:textId="53FFB7B5" w:rsidR="00DE2DF6" w:rsidRDefault="00DE2DF6">
      <w:pPr>
        <w:pStyle w:val="TOC3"/>
        <w:rPr>
          <w:rFonts w:asciiTheme="minorHAnsi" w:eastAsiaTheme="minorEastAsia" w:hAnsiTheme="minorHAnsi" w:cstheme="minorBidi"/>
          <w:kern w:val="2"/>
          <w:sz w:val="22"/>
          <w:szCs w:val="22"/>
          <w14:ligatures w14:val="standardContextual"/>
        </w:rPr>
      </w:pPr>
      <w:r w:rsidRPr="00B91032">
        <w:rPr>
          <w:lang w:val="en-US"/>
        </w:rPr>
        <w:t>8.1.2</w:t>
      </w:r>
      <w:r>
        <w:rPr>
          <w:rFonts w:asciiTheme="minorHAnsi" w:eastAsiaTheme="minorEastAsia" w:hAnsiTheme="minorHAnsi" w:cstheme="minorBidi"/>
          <w:kern w:val="2"/>
          <w:sz w:val="22"/>
          <w:szCs w:val="22"/>
          <w14:ligatures w14:val="standardContextual"/>
        </w:rPr>
        <w:tab/>
      </w:r>
      <w:r w:rsidRPr="00B91032">
        <w:rPr>
          <w:lang w:val="en-US"/>
        </w:rPr>
        <w:t>UE co-existence studies</w:t>
      </w:r>
      <w:r>
        <w:tab/>
      </w:r>
      <w:r>
        <w:fldChar w:fldCharType="begin"/>
      </w:r>
      <w:r>
        <w:instrText xml:space="preserve"> PAGEREF _Toc160438898 \h </w:instrText>
      </w:r>
      <w:r>
        <w:fldChar w:fldCharType="separate"/>
      </w:r>
      <w:r>
        <w:t>13</w:t>
      </w:r>
      <w:r>
        <w:fldChar w:fldCharType="end"/>
      </w:r>
    </w:p>
    <w:p w14:paraId="62374772" w14:textId="0E2DBC74" w:rsidR="00DE2DF6" w:rsidRDefault="00DE2DF6">
      <w:pPr>
        <w:pStyle w:val="TOC1"/>
        <w:rPr>
          <w:rFonts w:asciiTheme="minorHAnsi" w:eastAsiaTheme="minorEastAsia" w:hAnsiTheme="minorHAnsi" w:cstheme="minorBidi"/>
          <w:kern w:val="2"/>
          <w:szCs w:val="22"/>
          <w14:ligatures w14:val="standardContextual"/>
        </w:rPr>
      </w:pPr>
      <w:r>
        <w:t>Annex A - Change history</w:t>
      </w:r>
      <w:r>
        <w:tab/>
      </w:r>
      <w:r>
        <w:fldChar w:fldCharType="begin"/>
      </w:r>
      <w:r>
        <w:instrText xml:space="preserve"> PAGEREF _Toc160438899 \h </w:instrText>
      </w:r>
      <w:r>
        <w:fldChar w:fldCharType="separate"/>
      </w:r>
      <w:r>
        <w:t>14</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7" w:name="foreword"/>
      <w:bookmarkStart w:id="18" w:name="_Toc160438858"/>
      <w:bookmarkEnd w:id="17"/>
      <w:r w:rsidRPr="004D3578">
        <w:lastRenderedPageBreak/>
        <w:t>Foreword</w:t>
      </w:r>
      <w:bookmarkEnd w:id="18"/>
    </w:p>
    <w:p w14:paraId="0708AAFD" w14:textId="77777777" w:rsidR="00166B56" w:rsidRPr="004D3578" w:rsidRDefault="00166B56" w:rsidP="00166B56">
      <w:r w:rsidRPr="004D3578">
        <w:t xml:space="preserve">This Technical </w:t>
      </w:r>
      <w:bookmarkStart w:id="19" w:name="spectype3"/>
      <w:r w:rsidRPr="008A2344">
        <w:t>Report</w:t>
      </w:r>
      <w:bookmarkEnd w:id="1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0" w:name="introduction"/>
      <w:bookmarkEnd w:id="20"/>
      <w:r w:rsidRPr="004D3578">
        <w:br w:type="page"/>
      </w:r>
      <w:bookmarkStart w:id="21" w:name="scope"/>
      <w:bookmarkStart w:id="22" w:name="_Toc160438859"/>
      <w:bookmarkEnd w:id="21"/>
      <w:r w:rsidRPr="004D3578">
        <w:lastRenderedPageBreak/>
        <w:t>1</w:t>
      </w:r>
      <w:r w:rsidRPr="004D3578">
        <w:tab/>
        <w:t>Scope</w:t>
      </w:r>
      <w:bookmarkEnd w:id="22"/>
    </w:p>
    <w:p w14:paraId="20DE4803" w14:textId="7B5F1110"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4" w:name="_Toc160438860"/>
      <w:r w:rsidRPr="004D3578">
        <w:t>2</w:t>
      </w:r>
      <w:r w:rsidRPr="004D3578">
        <w:tab/>
        <w:t>References</w:t>
      </w:r>
      <w:bookmarkEnd w:id="2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6" w:name="_Toc160438861"/>
      <w:r w:rsidRPr="004D3578">
        <w:t>3</w:t>
      </w:r>
      <w:r w:rsidRPr="004D3578">
        <w:tab/>
        <w:t>Definitions</w:t>
      </w:r>
      <w:r>
        <w:t xml:space="preserve"> of terms, symbols and abbreviations</w:t>
      </w:r>
      <w:bookmarkEnd w:id="26"/>
    </w:p>
    <w:p w14:paraId="1C07A413" w14:textId="77777777" w:rsidR="00166B56" w:rsidRPr="004D3578" w:rsidRDefault="00166B56" w:rsidP="00166B56">
      <w:pPr>
        <w:pStyle w:val="Heading2"/>
      </w:pPr>
      <w:bookmarkStart w:id="27" w:name="_Toc160438862"/>
      <w:r w:rsidRPr="004D3578">
        <w:t>3.1</w:t>
      </w:r>
      <w:r w:rsidRPr="004D3578">
        <w:tab/>
      </w:r>
      <w:r>
        <w:t>Terms</w:t>
      </w:r>
      <w:bookmarkEnd w:id="2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8" w:name="_Toc160438863"/>
      <w:r w:rsidRPr="004D3578">
        <w:t>3.2</w:t>
      </w:r>
      <w:r w:rsidRPr="004D3578">
        <w:tab/>
        <w:t>Symbols</w:t>
      </w:r>
      <w:bookmarkEnd w:id="28"/>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9" w:name="_Toc160438864"/>
      <w:r w:rsidRPr="004D3578">
        <w:t>3.3</w:t>
      </w:r>
      <w:r w:rsidRPr="004D3578">
        <w:tab/>
        <w:t>Abbreviations</w:t>
      </w:r>
      <w:bookmarkEnd w:id="29"/>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0" w:name="clause4"/>
      <w:bookmarkStart w:id="31" w:name="_Toc160438865"/>
      <w:bookmarkEnd w:id="30"/>
      <w:r w:rsidRPr="004D3578">
        <w:t>4</w:t>
      </w:r>
      <w:r w:rsidRPr="004D3578">
        <w:tab/>
      </w:r>
      <w:r>
        <w:t>Background</w:t>
      </w:r>
      <w:bookmarkEnd w:id="31"/>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2" w:name="_Toc160438866"/>
      <w:r w:rsidRPr="004D3578">
        <w:lastRenderedPageBreak/>
        <w:t>4.1</w:t>
      </w:r>
      <w:r w:rsidRPr="004D3578">
        <w:tab/>
      </w:r>
      <w:r>
        <w:t>TR maintenance</w:t>
      </w:r>
      <w:bookmarkEnd w:id="3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3" w:name="startOfAnnexes"/>
      <w:bookmarkStart w:id="34" w:name="_Toc521487463"/>
      <w:bookmarkStart w:id="35" w:name="_Toc160438867"/>
      <w:bookmarkEnd w:id="33"/>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103B3DD1" w14:textId="16549689" w:rsidR="00293E98" w:rsidRPr="00225104" w:rsidRDefault="00293E98" w:rsidP="00293E98">
      <w:pPr>
        <w:pStyle w:val="Heading2"/>
      </w:pPr>
      <w:bookmarkStart w:id="36" w:name="_Toc47513974"/>
      <w:bookmarkStart w:id="37" w:name="_Toc160438868"/>
      <w:bookmarkStart w:id="38" w:name="_Toc521487467"/>
      <w:r>
        <w:t>5.1</w:t>
      </w:r>
      <w:r w:rsidRPr="00225104">
        <w:tab/>
        <w:t>CA_</w:t>
      </w:r>
      <w:r>
        <w:t>2</w:t>
      </w:r>
      <w:r w:rsidRPr="00225104">
        <w:t>DL</w:t>
      </w:r>
      <w:r>
        <w:t>_n102B/C</w:t>
      </w:r>
      <w:r w:rsidRPr="00225104">
        <w:t>_</w:t>
      </w:r>
      <w:r>
        <w:t>2</w:t>
      </w:r>
      <w:r w:rsidRPr="00225104">
        <w:t>UL</w:t>
      </w:r>
      <w:bookmarkEnd w:id="36"/>
      <w:r>
        <w:t>_n102B/C</w:t>
      </w:r>
      <w:bookmarkEnd w:id="37"/>
    </w:p>
    <w:p w14:paraId="4BBF3EBC" w14:textId="7194FFAC" w:rsidR="00293E98" w:rsidRPr="00225104" w:rsidRDefault="00293E98" w:rsidP="00293E98">
      <w:pPr>
        <w:pStyle w:val="Heading3"/>
        <w:rPr>
          <w:lang w:val="en-US"/>
        </w:rPr>
      </w:pPr>
      <w:bookmarkStart w:id="39" w:name="_Toc47513975"/>
      <w:bookmarkStart w:id="40" w:name="_Toc160438869"/>
      <w:r>
        <w:rPr>
          <w:lang w:val="en-US"/>
        </w:rPr>
        <w:t>5.1</w:t>
      </w:r>
      <w:r w:rsidRPr="00225104">
        <w:rPr>
          <w:lang w:val="en-US"/>
        </w:rPr>
        <w:t>.1</w:t>
      </w:r>
      <w:r w:rsidRPr="00225104">
        <w:rPr>
          <w:lang w:val="en-US"/>
        </w:rPr>
        <w:tab/>
        <w:t>Channel bandwidths per operating band for CA</w:t>
      </w:r>
      <w:bookmarkEnd w:id="39"/>
      <w:bookmarkEnd w:id="40"/>
    </w:p>
    <w:p w14:paraId="02D69AE7" w14:textId="41C7209C" w:rsidR="00293E98" w:rsidRDefault="00293E98" w:rsidP="00293E98">
      <w:pPr>
        <w:pStyle w:val="TH"/>
        <w:rPr>
          <w:lang w:val="en-US"/>
        </w:rPr>
      </w:pPr>
      <w:bookmarkStart w:id="41" w:name="_Toc47513976"/>
      <w:r>
        <w:t>Table 5.1.1-1: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E98" w14:paraId="3EF9E022"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E0132E8" w14:textId="77777777" w:rsidR="00293E98" w:rsidRDefault="00293E98" w:rsidP="002D241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0F0AE7D2" w14:textId="77777777" w:rsidR="00293E98" w:rsidRDefault="00293E98" w:rsidP="002D2411">
            <w:pPr>
              <w:pStyle w:val="TAH"/>
              <w:rPr>
                <w:lang w:val="en-US"/>
              </w:rPr>
            </w:pPr>
            <w:r>
              <w:rPr>
                <w:lang w:val="en-US"/>
              </w:rPr>
              <w:t>NR Band</w:t>
            </w:r>
          </w:p>
          <w:p w14:paraId="306C1F4F" w14:textId="77777777" w:rsidR="00293E98" w:rsidRDefault="00293E98" w:rsidP="002D2411">
            <w:pPr>
              <w:pStyle w:val="TAH"/>
              <w:rPr>
                <w:lang w:val="en-US"/>
              </w:rPr>
            </w:pPr>
            <w:r>
              <w:rPr>
                <w:lang w:val="en-US"/>
              </w:rPr>
              <w:t>(Table 5.2-1)</w:t>
            </w:r>
          </w:p>
        </w:tc>
      </w:tr>
      <w:tr w:rsidR="00293E98" w14:paraId="33DBA8C8"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18484E" w14:textId="77777777" w:rsidR="00293E98" w:rsidRDefault="00293E98" w:rsidP="002D2411">
            <w:pPr>
              <w:pStyle w:val="TAC"/>
              <w:rPr>
                <w:lang w:val="en-US"/>
              </w:rPr>
            </w:pPr>
            <w:r>
              <w:rPr>
                <w:lang w:val="en-US"/>
              </w:rPr>
              <w:t>CA_n102</w:t>
            </w:r>
          </w:p>
        </w:tc>
        <w:tc>
          <w:tcPr>
            <w:tcW w:w="2497" w:type="dxa"/>
            <w:tcBorders>
              <w:top w:val="single" w:sz="4" w:space="0" w:color="auto"/>
              <w:left w:val="single" w:sz="4" w:space="0" w:color="auto"/>
              <w:bottom w:val="single" w:sz="4" w:space="0" w:color="auto"/>
              <w:right w:val="single" w:sz="4" w:space="0" w:color="auto"/>
            </w:tcBorders>
            <w:hideMark/>
          </w:tcPr>
          <w:p w14:paraId="259A848C" w14:textId="77777777" w:rsidR="00293E98" w:rsidRDefault="00293E98" w:rsidP="002D2411">
            <w:pPr>
              <w:pStyle w:val="TAC"/>
              <w:rPr>
                <w:lang w:val="en-US"/>
              </w:rPr>
            </w:pPr>
            <w:r>
              <w:rPr>
                <w:lang w:val="en-US"/>
              </w:rPr>
              <w:t>n102</w:t>
            </w:r>
          </w:p>
        </w:tc>
      </w:tr>
    </w:tbl>
    <w:p w14:paraId="0CE6C3CC" w14:textId="588F0778" w:rsidR="00293E98" w:rsidRDefault="00293E98" w:rsidP="00293E98">
      <w:pPr>
        <w:pStyle w:val="TH"/>
      </w:pPr>
      <w:r>
        <w:t xml:space="preserve">Table 5.1.1-2: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98"/>
        <w:gridCol w:w="1152"/>
        <w:gridCol w:w="1170"/>
        <w:gridCol w:w="1170"/>
        <w:gridCol w:w="1186"/>
        <w:gridCol w:w="1154"/>
        <w:gridCol w:w="1080"/>
        <w:gridCol w:w="1318"/>
      </w:tblGrid>
      <w:tr w:rsidR="00293E98" w14:paraId="60CF88B7" w14:textId="77777777" w:rsidTr="002D241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BF212FF" w14:textId="77777777" w:rsidR="00293E98" w:rsidRDefault="00293E98" w:rsidP="002D2411">
            <w:pPr>
              <w:pStyle w:val="TAH"/>
              <w:rPr>
                <w:lang w:val="en-US"/>
              </w:rPr>
            </w:pPr>
            <w:r>
              <w:rPr>
                <w:lang w:val="en-US"/>
              </w:rPr>
              <w:t>NR CA configuration / Bandwidth combination set</w:t>
            </w:r>
          </w:p>
        </w:tc>
      </w:tr>
      <w:tr w:rsidR="00293E98" w14:paraId="45520E6C" w14:textId="77777777" w:rsidTr="002D241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14BCCAA5" w14:textId="77777777" w:rsidR="00293E98" w:rsidRDefault="00293E98" w:rsidP="002D2411">
            <w:pPr>
              <w:pStyle w:val="TAH"/>
              <w:rPr>
                <w:lang w:val="en-US"/>
              </w:rPr>
            </w:pPr>
            <w:r>
              <w:rPr>
                <w:lang w:val="en-US"/>
              </w:rPr>
              <w:t>NR CA configuration</w:t>
            </w:r>
          </w:p>
        </w:tc>
        <w:tc>
          <w:tcPr>
            <w:tcW w:w="1098" w:type="dxa"/>
            <w:tcBorders>
              <w:top w:val="single" w:sz="6" w:space="0" w:color="auto"/>
              <w:left w:val="single" w:sz="4" w:space="0" w:color="auto"/>
              <w:bottom w:val="single" w:sz="4" w:space="0" w:color="auto"/>
              <w:right w:val="single" w:sz="4" w:space="0" w:color="auto"/>
            </w:tcBorders>
            <w:hideMark/>
          </w:tcPr>
          <w:p w14:paraId="29B6E094" w14:textId="77777777" w:rsidR="00293E98" w:rsidRDefault="00293E98" w:rsidP="002D2411">
            <w:pPr>
              <w:pStyle w:val="TAH"/>
              <w:rPr>
                <w:lang w:val="en-US"/>
              </w:rPr>
            </w:pPr>
            <w:r>
              <w:rPr>
                <w:lang w:val="en-US"/>
              </w:rPr>
              <w:t>Uplink CA configurations</w:t>
            </w:r>
          </w:p>
        </w:tc>
        <w:tc>
          <w:tcPr>
            <w:tcW w:w="1152" w:type="dxa"/>
            <w:tcBorders>
              <w:top w:val="single" w:sz="6" w:space="0" w:color="auto"/>
              <w:left w:val="single" w:sz="6" w:space="0" w:color="auto"/>
              <w:bottom w:val="single" w:sz="6" w:space="0" w:color="auto"/>
              <w:right w:val="single" w:sz="6" w:space="0" w:color="auto"/>
            </w:tcBorders>
            <w:hideMark/>
          </w:tcPr>
          <w:p w14:paraId="67D24FED"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A511FDA"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53F9F1F" w14:textId="77777777" w:rsidR="00293E98" w:rsidRDefault="00293E98" w:rsidP="002D2411">
            <w:pPr>
              <w:pStyle w:val="TAH"/>
              <w:rPr>
                <w:lang w:val="en-US"/>
              </w:rPr>
            </w:pPr>
            <w:r>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4C8598D" w14:textId="77777777" w:rsidR="00293E98" w:rsidRDefault="00293E98" w:rsidP="002D2411">
            <w:pPr>
              <w:pStyle w:val="TAH"/>
              <w:rPr>
                <w:lang w:val="en-US"/>
              </w:rPr>
            </w:pPr>
            <w:r>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252068A4" w14:textId="77777777" w:rsidR="00293E98" w:rsidRDefault="00293E98" w:rsidP="002D2411">
            <w:pPr>
              <w:pStyle w:val="TAH"/>
              <w:rPr>
                <w:lang w:val="en-US"/>
              </w:rPr>
            </w:pPr>
            <w:r>
              <w:rPr>
                <w:lang w:val="en-US"/>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75B1D10" w14:textId="77777777" w:rsidR="00293E98" w:rsidRDefault="00293E98" w:rsidP="002D2411">
            <w:pPr>
              <w:pStyle w:val="TAH"/>
              <w:rPr>
                <w:lang w:val="en-US"/>
              </w:rPr>
            </w:pPr>
            <w:r>
              <w:rPr>
                <w:lang w:val="en-US"/>
              </w:rPr>
              <w:t xml:space="preserve">Maximum aggregated </w:t>
            </w:r>
            <w:r>
              <w:rPr>
                <w:lang w:val="en-US"/>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D76E593" w14:textId="77777777" w:rsidR="00293E98" w:rsidRDefault="00293E98" w:rsidP="002D2411">
            <w:pPr>
              <w:pStyle w:val="TAH"/>
              <w:rPr>
                <w:lang w:val="en-US"/>
              </w:rPr>
            </w:pPr>
            <w:r>
              <w:rPr>
                <w:lang w:val="en-US"/>
              </w:rPr>
              <w:t>Bandwidth combination set</w:t>
            </w:r>
          </w:p>
        </w:tc>
      </w:tr>
      <w:tr w:rsidR="00293E98" w14:paraId="20523ECD"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hideMark/>
          </w:tcPr>
          <w:p w14:paraId="78000CCA" w14:textId="77777777" w:rsidR="00293E98" w:rsidRDefault="00293E98" w:rsidP="002D2411">
            <w:pPr>
              <w:pStyle w:val="TAC"/>
              <w:rPr>
                <w:lang w:val="en-US"/>
              </w:rPr>
            </w:pPr>
            <w:r>
              <w:rPr>
                <w:lang w:eastAsia="zh-CN"/>
              </w:rPr>
              <w:t>CA_n102B</w:t>
            </w:r>
          </w:p>
        </w:tc>
        <w:tc>
          <w:tcPr>
            <w:tcW w:w="1098" w:type="dxa"/>
            <w:tcBorders>
              <w:top w:val="single" w:sz="4" w:space="0" w:color="auto"/>
              <w:left w:val="single" w:sz="4" w:space="0" w:color="auto"/>
              <w:bottom w:val="single" w:sz="4" w:space="0" w:color="auto"/>
              <w:right w:val="single" w:sz="4" w:space="0" w:color="auto"/>
            </w:tcBorders>
            <w:hideMark/>
          </w:tcPr>
          <w:p w14:paraId="34F78D21" w14:textId="77777777" w:rsidR="00293E98" w:rsidRDefault="00293E98" w:rsidP="002D2411">
            <w:pPr>
              <w:pStyle w:val="TAC"/>
              <w:rPr>
                <w:lang w:val="en-US"/>
              </w:rPr>
            </w:pPr>
            <w:r>
              <w:rPr>
                <w:lang w:eastAsia="zh-CN"/>
              </w:rPr>
              <w:t>CA_n102B</w:t>
            </w:r>
          </w:p>
        </w:tc>
        <w:tc>
          <w:tcPr>
            <w:tcW w:w="1152" w:type="dxa"/>
            <w:tcBorders>
              <w:top w:val="single" w:sz="6" w:space="0" w:color="auto"/>
              <w:left w:val="single" w:sz="4" w:space="0" w:color="auto"/>
              <w:bottom w:val="single" w:sz="6" w:space="0" w:color="auto"/>
              <w:right w:val="single" w:sz="6" w:space="0" w:color="auto"/>
            </w:tcBorders>
            <w:hideMark/>
          </w:tcPr>
          <w:p w14:paraId="17EE0C9F" w14:textId="77777777" w:rsidR="00293E98" w:rsidRDefault="00293E98" w:rsidP="002D2411">
            <w:pPr>
              <w:pStyle w:val="TAC"/>
              <w:rPr>
                <w:lang w:val="fi-FI"/>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266FD3D" w14:textId="77777777" w:rsidR="00293E98" w:rsidRDefault="00293E98" w:rsidP="002D2411">
            <w:pPr>
              <w:pStyle w:val="TAC"/>
              <w:rPr>
                <w:lang w:val="fi-FI"/>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40DDFF4" w14:textId="77777777" w:rsidR="00293E98" w:rsidRDefault="00293E98" w:rsidP="002D2411">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035588D5" w14:textId="77777777" w:rsidR="00293E98" w:rsidRDefault="00293E98" w:rsidP="002D2411">
            <w:pPr>
              <w:pStyle w:val="TAC"/>
              <w:rPr>
                <w:lang w:val="en-US"/>
              </w:rPr>
            </w:pPr>
          </w:p>
        </w:tc>
        <w:tc>
          <w:tcPr>
            <w:tcW w:w="1154" w:type="dxa"/>
            <w:tcBorders>
              <w:top w:val="single" w:sz="6" w:space="0" w:color="auto"/>
              <w:left w:val="single" w:sz="6" w:space="0" w:color="auto"/>
              <w:bottom w:val="single" w:sz="6" w:space="0" w:color="auto"/>
              <w:right w:val="single" w:sz="4" w:space="0" w:color="auto"/>
            </w:tcBorders>
          </w:tcPr>
          <w:p w14:paraId="036F0A28"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5E54B8A" w14:textId="77777777" w:rsidR="00293E98" w:rsidRDefault="00293E98" w:rsidP="002D2411">
            <w:pPr>
              <w:pStyle w:val="TAC"/>
              <w:rPr>
                <w:rFonts w:eastAsia="Yu Mincho"/>
                <w:lang w:val="en-US" w:eastAsia="ja-JP"/>
              </w:rPr>
            </w:pPr>
            <w:r>
              <w:rPr>
                <w:lang w:eastAsia="zh-CN"/>
              </w:rPr>
              <w:t>100</w:t>
            </w:r>
          </w:p>
        </w:tc>
        <w:tc>
          <w:tcPr>
            <w:tcW w:w="1318" w:type="dxa"/>
            <w:tcBorders>
              <w:top w:val="single" w:sz="4" w:space="0" w:color="auto"/>
              <w:left w:val="single" w:sz="4" w:space="0" w:color="auto"/>
              <w:bottom w:val="single" w:sz="4" w:space="0" w:color="auto"/>
              <w:right w:val="single" w:sz="4" w:space="0" w:color="auto"/>
            </w:tcBorders>
            <w:hideMark/>
          </w:tcPr>
          <w:p w14:paraId="588FD103" w14:textId="77777777" w:rsidR="00293E98" w:rsidRDefault="00293E98" w:rsidP="002D2411">
            <w:pPr>
              <w:pStyle w:val="TAC"/>
              <w:rPr>
                <w:rFonts w:eastAsiaTheme="minorHAnsi"/>
                <w:lang w:val="en-US"/>
              </w:rPr>
            </w:pPr>
            <w:r>
              <w:rPr>
                <w:lang w:eastAsia="zh-CN"/>
              </w:rPr>
              <w:t>1</w:t>
            </w:r>
          </w:p>
        </w:tc>
      </w:tr>
      <w:tr w:rsidR="00293E98" w14:paraId="26B390DB"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tcPr>
          <w:p w14:paraId="0E4008BB" w14:textId="77777777" w:rsidR="00293E98" w:rsidRPr="00A1115A" w:rsidRDefault="00293E98" w:rsidP="002D2411">
            <w:pPr>
              <w:pStyle w:val="TAC"/>
            </w:pPr>
            <w:r>
              <w:rPr>
                <w:lang w:eastAsia="zh-CN"/>
              </w:rPr>
              <w:t>CA_n102C</w:t>
            </w:r>
          </w:p>
        </w:tc>
        <w:tc>
          <w:tcPr>
            <w:tcW w:w="1098" w:type="dxa"/>
            <w:tcBorders>
              <w:top w:val="single" w:sz="4" w:space="0" w:color="auto"/>
              <w:left w:val="single" w:sz="4" w:space="0" w:color="auto"/>
              <w:bottom w:val="single" w:sz="4" w:space="0" w:color="auto"/>
              <w:right w:val="single" w:sz="4" w:space="0" w:color="auto"/>
            </w:tcBorders>
          </w:tcPr>
          <w:p w14:paraId="499BA1A2" w14:textId="77777777" w:rsidR="00293E98" w:rsidRDefault="00293E98" w:rsidP="002D2411">
            <w:pPr>
              <w:pStyle w:val="TAC"/>
              <w:rPr>
                <w:rFonts w:cs="Arial"/>
                <w:szCs w:val="18"/>
                <w:lang w:val="sv-SE" w:eastAsia="zh-CN"/>
              </w:rPr>
            </w:pPr>
            <w:r>
              <w:rPr>
                <w:lang w:eastAsia="zh-CN"/>
              </w:rPr>
              <w:t>CA_n102C</w:t>
            </w:r>
          </w:p>
        </w:tc>
        <w:tc>
          <w:tcPr>
            <w:tcW w:w="1152" w:type="dxa"/>
            <w:tcBorders>
              <w:top w:val="single" w:sz="6" w:space="0" w:color="auto"/>
              <w:left w:val="single" w:sz="4" w:space="0" w:color="auto"/>
              <w:bottom w:val="single" w:sz="4" w:space="0" w:color="auto"/>
              <w:right w:val="single" w:sz="6" w:space="0" w:color="auto"/>
            </w:tcBorders>
          </w:tcPr>
          <w:p w14:paraId="7294AA6D" w14:textId="77777777" w:rsidR="00293E98" w:rsidRPr="00A1115A" w:rsidRDefault="00293E98" w:rsidP="002D2411">
            <w:pPr>
              <w:pStyle w:val="TAC"/>
            </w:pPr>
            <w:r>
              <w:rPr>
                <w:lang w:eastAsia="zh-CN"/>
              </w:rPr>
              <w:t>60, 80</w:t>
            </w:r>
          </w:p>
        </w:tc>
        <w:tc>
          <w:tcPr>
            <w:tcW w:w="1170" w:type="dxa"/>
            <w:tcBorders>
              <w:top w:val="single" w:sz="6" w:space="0" w:color="auto"/>
              <w:left w:val="single" w:sz="6" w:space="0" w:color="auto"/>
              <w:bottom w:val="single" w:sz="4" w:space="0" w:color="auto"/>
              <w:right w:val="single" w:sz="6" w:space="0" w:color="auto"/>
            </w:tcBorders>
          </w:tcPr>
          <w:p w14:paraId="4C5B0AFD" w14:textId="77777777" w:rsidR="00293E98" w:rsidRPr="00A1115A" w:rsidRDefault="00293E98" w:rsidP="002D2411">
            <w:pPr>
              <w:pStyle w:val="TAC"/>
            </w:pPr>
            <w:r>
              <w:rPr>
                <w:lang w:eastAsia="zh-CN"/>
              </w:rPr>
              <w:t>40, 60, 80</w:t>
            </w:r>
          </w:p>
        </w:tc>
        <w:tc>
          <w:tcPr>
            <w:tcW w:w="1170" w:type="dxa"/>
            <w:tcBorders>
              <w:top w:val="single" w:sz="6" w:space="0" w:color="auto"/>
              <w:left w:val="single" w:sz="6" w:space="0" w:color="auto"/>
              <w:bottom w:val="single" w:sz="4" w:space="0" w:color="auto"/>
              <w:right w:val="single" w:sz="6" w:space="0" w:color="auto"/>
            </w:tcBorders>
          </w:tcPr>
          <w:p w14:paraId="5BC15B42" w14:textId="77777777" w:rsidR="00293E98" w:rsidRDefault="00293E98" w:rsidP="002D2411">
            <w:pPr>
              <w:pStyle w:val="TAC"/>
              <w:rPr>
                <w:lang w:val="en-US"/>
              </w:rPr>
            </w:pPr>
          </w:p>
        </w:tc>
        <w:tc>
          <w:tcPr>
            <w:tcW w:w="1186" w:type="dxa"/>
            <w:tcBorders>
              <w:top w:val="single" w:sz="6" w:space="0" w:color="auto"/>
              <w:left w:val="single" w:sz="6" w:space="0" w:color="auto"/>
              <w:bottom w:val="single" w:sz="4" w:space="0" w:color="auto"/>
              <w:right w:val="single" w:sz="6" w:space="0" w:color="auto"/>
            </w:tcBorders>
          </w:tcPr>
          <w:p w14:paraId="23D6DA88" w14:textId="77777777" w:rsidR="00293E98" w:rsidRDefault="00293E98" w:rsidP="002D2411">
            <w:pPr>
              <w:pStyle w:val="TAC"/>
              <w:rPr>
                <w:lang w:val="en-US"/>
              </w:rPr>
            </w:pPr>
          </w:p>
        </w:tc>
        <w:tc>
          <w:tcPr>
            <w:tcW w:w="1154" w:type="dxa"/>
            <w:tcBorders>
              <w:top w:val="single" w:sz="6" w:space="0" w:color="auto"/>
              <w:left w:val="single" w:sz="6" w:space="0" w:color="auto"/>
              <w:bottom w:val="single" w:sz="4" w:space="0" w:color="auto"/>
              <w:right w:val="single" w:sz="4" w:space="0" w:color="auto"/>
            </w:tcBorders>
          </w:tcPr>
          <w:p w14:paraId="048A47EF"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47F65BF6" w14:textId="77777777" w:rsidR="00293E98" w:rsidRPr="00A1115A" w:rsidRDefault="00293E98" w:rsidP="002D2411">
            <w:pPr>
              <w:pStyle w:val="TAC"/>
              <w:rPr>
                <w:rFonts w:eastAsia="Yu Mincho"/>
                <w:lang w:eastAsia="ja-JP"/>
              </w:rPr>
            </w:pPr>
            <w:r>
              <w:rPr>
                <w:lang w:eastAsia="zh-CN"/>
              </w:rPr>
              <w:t>160</w:t>
            </w:r>
          </w:p>
        </w:tc>
        <w:tc>
          <w:tcPr>
            <w:tcW w:w="1318" w:type="dxa"/>
            <w:tcBorders>
              <w:top w:val="single" w:sz="4" w:space="0" w:color="auto"/>
              <w:left w:val="single" w:sz="4" w:space="0" w:color="auto"/>
              <w:bottom w:val="single" w:sz="4" w:space="0" w:color="auto"/>
              <w:right w:val="single" w:sz="4" w:space="0" w:color="auto"/>
            </w:tcBorders>
          </w:tcPr>
          <w:p w14:paraId="5132D8CA" w14:textId="77777777" w:rsidR="00293E98" w:rsidRPr="00A1115A" w:rsidRDefault="00293E98" w:rsidP="002D2411">
            <w:pPr>
              <w:pStyle w:val="TAC"/>
            </w:pPr>
            <w:r>
              <w:rPr>
                <w:lang w:eastAsia="zh-CN"/>
              </w:rPr>
              <w:t>1</w:t>
            </w:r>
          </w:p>
        </w:tc>
      </w:tr>
    </w:tbl>
    <w:p w14:paraId="51C8E25F" w14:textId="77777777" w:rsidR="00293E98" w:rsidRDefault="00293E98" w:rsidP="00293E98">
      <w:pPr>
        <w:pStyle w:val="Heading3"/>
        <w:rPr>
          <w:lang w:val="en-US"/>
        </w:rPr>
      </w:pPr>
    </w:p>
    <w:p w14:paraId="22A134EC" w14:textId="50ADCCF2" w:rsidR="00293E98" w:rsidRDefault="00293E98" w:rsidP="00293E98">
      <w:pPr>
        <w:pStyle w:val="Heading3"/>
        <w:rPr>
          <w:lang w:val="en-US"/>
        </w:rPr>
      </w:pPr>
      <w:bookmarkStart w:id="42" w:name="_Toc87536427"/>
      <w:bookmarkStart w:id="43" w:name="_Toc160438870"/>
      <w:r>
        <w:rPr>
          <w:lang w:val="en-US"/>
        </w:rPr>
        <w:t>5.1</w:t>
      </w:r>
      <w:r w:rsidRPr="00803EAB">
        <w:rPr>
          <w:lang w:val="en-US"/>
        </w:rPr>
        <w:t>.2</w:t>
      </w:r>
      <w:r w:rsidRPr="00803EAB">
        <w:rPr>
          <w:lang w:val="en-US"/>
        </w:rPr>
        <w:tab/>
        <w:t>UE maximum output power for Intra-band contiguous CA</w:t>
      </w:r>
      <w:bookmarkEnd w:id="42"/>
      <w:bookmarkEnd w:id="43"/>
    </w:p>
    <w:p w14:paraId="1D78167B" w14:textId="6FB316A1" w:rsidR="00293E98" w:rsidRPr="00A1115A" w:rsidRDefault="00293E98" w:rsidP="00293E98">
      <w:pPr>
        <w:pStyle w:val="TH"/>
      </w:pPr>
      <w:r w:rsidRPr="00A1115A">
        <w:t xml:space="preserve">Table </w:t>
      </w:r>
      <w:r>
        <w:t>5.1</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93E98" w:rsidRPr="00A1115A" w14:paraId="481DC19E" w14:textId="77777777" w:rsidTr="002D2411">
        <w:trPr>
          <w:jc w:val="center"/>
        </w:trPr>
        <w:tc>
          <w:tcPr>
            <w:tcW w:w="1396" w:type="dxa"/>
            <w:vAlign w:val="center"/>
          </w:tcPr>
          <w:p w14:paraId="230330DF" w14:textId="77777777" w:rsidR="00293E98" w:rsidRPr="00A1115A" w:rsidRDefault="00293E98" w:rsidP="002D2411">
            <w:pPr>
              <w:pStyle w:val="TAH"/>
            </w:pPr>
            <w:r w:rsidRPr="00A1115A">
              <w:rPr>
                <w:lang w:eastAsia="zh-CN"/>
              </w:rPr>
              <w:t>NR</w:t>
            </w:r>
            <w:r w:rsidRPr="00A1115A">
              <w:rPr>
                <w:rFonts w:hint="eastAsia"/>
                <w:lang w:eastAsia="zh-CN"/>
              </w:rPr>
              <w:t xml:space="preserve"> CA Configuration</w:t>
            </w:r>
          </w:p>
        </w:tc>
        <w:tc>
          <w:tcPr>
            <w:tcW w:w="941" w:type="dxa"/>
          </w:tcPr>
          <w:p w14:paraId="4C7699BA" w14:textId="77777777" w:rsidR="00293E98" w:rsidRPr="00A1115A" w:rsidRDefault="00293E98" w:rsidP="002D2411">
            <w:pPr>
              <w:pStyle w:val="TAH"/>
            </w:pPr>
            <w:r w:rsidRPr="00A1115A">
              <w:t>Class 1 (dBm)</w:t>
            </w:r>
          </w:p>
        </w:tc>
        <w:tc>
          <w:tcPr>
            <w:tcW w:w="1067" w:type="dxa"/>
          </w:tcPr>
          <w:p w14:paraId="7CF44FAE" w14:textId="77777777" w:rsidR="00293E98" w:rsidRPr="00A1115A" w:rsidRDefault="00293E98" w:rsidP="002D2411">
            <w:pPr>
              <w:pStyle w:val="TAH"/>
            </w:pPr>
            <w:r w:rsidRPr="00A1115A">
              <w:t>Tolerance (dB)</w:t>
            </w:r>
          </w:p>
        </w:tc>
        <w:tc>
          <w:tcPr>
            <w:tcW w:w="942" w:type="dxa"/>
          </w:tcPr>
          <w:p w14:paraId="43A1C19E" w14:textId="77777777" w:rsidR="00293E98" w:rsidRPr="00A1115A" w:rsidRDefault="00293E98" w:rsidP="002D2411">
            <w:pPr>
              <w:pStyle w:val="TAH"/>
            </w:pPr>
            <w:r w:rsidRPr="00A1115A">
              <w:t>Class 2 (dBm)</w:t>
            </w:r>
          </w:p>
        </w:tc>
        <w:tc>
          <w:tcPr>
            <w:tcW w:w="1067" w:type="dxa"/>
          </w:tcPr>
          <w:p w14:paraId="2F8DAA88" w14:textId="77777777" w:rsidR="00293E98" w:rsidRPr="00A1115A" w:rsidRDefault="00293E98" w:rsidP="002D2411">
            <w:pPr>
              <w:pStyle w:val="TAH"/>
            </w:pPr>
            <w:r w:rsidRPr="00A1115A">
              <w:t>Tolerance (dB)</w:t>
            </w:r>
          </w:p>
        </w:tc>
        <w:tc>
          <w:tcPr>
            <w:tcW w:w="875" w:type="dxa"/>
          </w:tcPr>
          <w:p w14:paraId="68D3FEF7" w14:textId="77777777" w:rsidR="00293E98" w:rsidRPr="00A1115A" w:rsidRDefault="00293E98" w:rsidP="002D2411">
            <w:pPr>
              <w:pStyle w:val="TAH"/>
            </w:pPr>
            <w:r w:rsidRPr="00A1115A">
              <w:t>Class 3 (dBm)</w:t>
            </w:r>
          </w:p>
        </w:tc>
        <w:tc>
          <w:tcPr>
            <w:tcW w:w="1211" w:type="dxa"/>
          </w:tcPr>
          <w:p w14:paraId="27E94896" w14:textId="77777777" w:rsidR="00293E98" w:rsidRPr="00A1115A" w:rsidRDefault="00293E98" w:rsidP="002D2411">
            <w:pPr>
              <w:pStyle w:val="TAH"/>
            </w:pPr>
            <w:r w:rsidRPr="00A1115A">
              <w:t>Tolerance (dB)</w:t>
            </w:r>
          </w:p>
        </w:tc>
        <w:tc>
          <w:tcPr>
            <w:tcW w:w="921" w:type="dxa"/>
          </w:tcPr>
          <w:p w14:paraId="3B9269D3" w14:textId="77777777" w:rsidR="00293E98" w:rsidRPr="00A1115A" w:rsidRDefault="00293E98" w:rsidP="002D2411">
            <w:pPr>
              <w:pStyle w:val="TAH"/>
            </w:pPr>
            <w:r w:rsidRPr="00A1115A">
              <w:t xml:space="preserve">Class </w:t>
            </w:r>
            <w:r>
              <w:t>5</w:t>
            </w:r>
            <w:r w:rsidRPr="00A1115A">
              <w:t xml:space="preserve"> (dBm)</w:t>
            </w:r>
          </w:p>
        </w:tc>
        <w:tc>
          <w:tcPr>
            <w:tcW w:w="1208" w:type="dxa"/>
          </w:tcPr>
          <w:p w14:paraId="7AF29A7E" w14:textId="77777777" w:rsidR="00293E98" w:rsidRPr="00A1115A" w:rsidRDefault="00293E98" w:rsidP="002D2411">
            <w:pPr>
              <w:pStyle w:val="TAH"/>
            </w:pPr>
            <w:r w:rsidRPr="00A1115A">
              <w:t>Tolerance (dB)</w:t>
            </w:r>
          </w:p>
        </w:tc>
      </w:tr>
      <w:tr w:rsidR="00293E98" w:rsidRPr="00A1115A" w14:paraId="1438DD71" w14:textId="77777777" w:rsidTr="002D2411">
        <w:trPr>
          <w:jc w:val="center"/>
        </w:trPr>
        <w:tc>
          <w:tcPr>
            <w:tcW w:w="1396" w:type="dxa"/>
            <w:vAlign w:val="center"/>
          </w:tcPr>
          <w:p w14:paraId="3899AF54" w14:textId="77777777" w:rsidR="00293E98" w:rsidRPr="00A1115A" w:rsidRDefault="00293E98" w:rsidP="002D2411">
            <w:pPr>
              <w:pStyle w:val="TAC"/>
              <w:rPr>
                <w:rFonts w:cs="Arial"/>
              </w:rPr>
            </w:pPr>
            <w:r w:rsidRPr="00A1115A">
              <w:rPr>
                <w:rFonts w:cs="Arial"/>
              </w:rPr>
              <w:t>CA_n</w:t>
            </w:r>
            <w:r>
              <w:rPr>
                <w:rFonts w:cs="Arial"/>
              </w:rPr>
              <w:t>102B</w:t>
            </w:r>
          </w:p>
        </w:tc>
        <w:tc>
          <w:tcPr>
            <w:tcW w:w="941" w:type="dxa"/>
          </w:tcPr>
          <w:p w14:paraId="7AE7F6B0" w14:textId="77777777" w:rsidR="00293E98" w:rsidRPr="00A1115A" w:rsidRDefault="00293E98" w:rsidP="002D2411">
            <w:pPr>
              <w:pStyle w:val="TAC"/>
              <w:rPr>
                <w:rFonts w:cs="Arial"/>
              </w:rPr>
            </w:pPr>
          </w:p>
        </w:tc>
        <w:tc>
          <w:tcPr>
            <w:tcW w:w="1067" w:type="dxa"/>
          </w:tcPr>
          <w:p w14:paraId="2FEFC196" w14:textId="77777777" w:rsidR="00293E98" w:rsidRPr="00A1115A" w:rsidRDefault="00293E98" w:rsidP="002D2411">
            <w:pPr>
              <w:pStyle w:val="TAC"/>
              <w:rPr>
                <w:rFonts w:cs="Arial"/>
              </w:rPr>
            </w:pPr>
          </w:p>
        </w:tc>
        <w:tc>
          <w:tcPr>
            <w:tcW w:w="942" w:type="dxa"/>
          </w:tcPr>
          <w:p w14:paraId="1BE276E1" w14:textId="77777777" w:rsidR="00293E98" w:rsidRPr="00A1115A" w:rsidRDefault="00293E98" w:rsidP="002D2411">
            <w:pPr>
              <w:pStyle w:val="TAC"/>
              <w:rPr>
                <w:rFonts w:cs="Arial"/>
              </w:rPr>
            </w:pPr>
          </w:p>
        </w:tc>
        <w:tc>
          <w:tcPr>
            <w:tcW w:w="1067" w:type="dxa"/>
          </w:tcPr>
          <w:p w14:paraId="59F751FB" w14:textId="77777777" w:rsidR="00293E98" w:rsidRPr="00A1115A" w:rsidRDefault="00293E98" w:rsidP="002D2411">
            <w:pPr>
              <w:pStyle w:val="TAC"/>
              <w:rPr>
                <w:rFonts w:cs="Arial"/>
              </w:rPr>
            </w:pPr>
          </w:p>
        </w:tc>
        <w:tc>
          <w:tcPr>
            <w:tcW w:w="875" w:type="dxa"/>
          </w:tcPr>
          <w:p w14:paraId="0010E587" w14:textId="77777777" w:rsidR="00293E98" w:rsidRPr="00A1115A" w:rsidRDefault="00293E98" w:rsidP="002D2411">
            <w:pPr>
              <w:pStyle w:val="TAC"/>
              <w:rPr>
                <w:rFonts w:cs="Arial"/>
              </w:rPr>
            </w:pPr>
          </w:p>
        </w:tc>
        <w:tc>
          <w:tcPr>
            <w:tcW w:w="1211" w:type="dxa"/>
          </w:tcPr>
          <w:p w14:paraId="23420944" w14:textId="77777777" w:rsidR="00293E98" w:rsidRPr="00A1115A" w:rsidRDefault="00293E98" w:rsidP="002D2411">
            <w:pPr>
              <w:pStyle w:val="TAC"/>
              <w:rPr>
                <w:rFonts w:cs="Arial"/>
              </w:rPr>
            </w:pPr>
          </w:p>
        </w:tc>
        <w:tc>
          <w:tcPr>
            <w:tcW w:w="921" w:type="dxa"/>
          </w:tcPr>
          <w:p w14:paraId="376A4966" w14:textId="77777777" w:rsidR="00293E98" w:rsidRPr="00A1115A" w:rsidRDefault="00293E98" w:rsidP="002D2411">
            <w:pPr>
              <w:pStyle w:val="TAC"/>
              <w:rPr>
                <w:rFonts w:cs="Arial"/>
              </w:rPr>
            </w:pPr>
            <w:r>
              <w:rPr>
                <w:rFonts w:cs="Arial"/>
              </w:rPr>
              <w:t>20</w:t>
            </w:r>
          </w:p>
        </w:tc>
        <w:tc>
          <w:tcPr>
            <w:tcW w:w="1208" w:type="dxa"/>
          </w:tcPr>
          <w:p w14:paraId="038EB16A" w14:textId="77777777" w:rsidR="00293E98" w:rsidRPr="00A1115A" w:rsidRDefault="00293E98" w:rsidP="002D2411">
            <w:pPr>
              <w:pStyle w:val="TAC"/>
              <w:rPr>
                <w:rFonts w:cs="Arial"/>
              </w:rPr>
            </w:pPr>
            <w:r>
              <w:rPr>
                <w:rFonts w:cs="Arial"/>
              </w:rPr>
              <w:t>+2/-</w:t>
            </w:r>
            <w:r>
              <w:rPr>
                <w:rFonts w:cs="Arial"/>
                <w:lang w:eastAsia="zh-CN"/>
              </w:rPr>
              <w:t>3</w:t>
            </w:r>
          </w:p>
        </w:tc>
      </w:tr>
      <w:tr w:rsidR="00293E98" w:rsidRPr="00A1115A" w14:paraId="3C35DDBE" w14:textId="77777777" w:rsidTr="002D2411">
        <w:trPr>
          <w:jc w:val="center"/>
        </w:trPr>
        <w:tc>
          <w:tcPr>
            <w:tcW w:w="1396" w:type="dxa"/>
            <w:vAlign w:val="center"/>
          </w:tcPr>
          <w:p w14:paraId="6493F8C9" w14:textId="77777777" w:rsidR="00293E98" w:rsidRPr="00A1115A" w:rsidRDefault="00293E98" w:rsidP="002D2411">
            <w:pPr>
              <w:pStyle w:val="TAC"/>
              <w:rPr>
                <w:rFonts w:cs="Arial"/>
              </w:rPr>
            </w:pPr>
            <w:r w:rsidRPr="00A1115A">
              <w:rPr>
                <w:rFonts w:cs="Arial"/>
              </w:rPr>
              <w:t>CA_n</w:t>
            </w:r>
            <w:r>
              <w:rPr>
                <w:rFonts w:cs="Arial"/>
              </w:rPr>
              <w:t>102C</w:t>
            </w:r>
          </w:p>
        </w:tc>
        <w:tc>
          <w:tcPr>
            <w:tcW w:w="941" w:type="dxa"/>
          </w:tcPr>
          <w:p w14:paraId="1BBC34D4" w14:textId="77777777" w:rsidR="00293E98" w:rsidRPr="00A1115A" w:rsidRDefault="00293E98" w:rsidP="002D2411">
            <w:pPr>
              <w:pStyle w:val="TAC"/>
              <w:rPr>
                <w:rFonts w:cs="Arial"/>
              </w:rPr>
            </w:pPr>
          </w:p>
        </w:tc>
        <w:tc>
          <w:tcPr>
            <w:tcW w:w="1067" w:type="dxa"/>
          </w:tcPr>
          <w:p w14:paraId="1E435B85" w14:textId="77777777" w:rsidR="00293E98" w:rsidRPr="00A1115A" w:rsidRDefault="00293E98" w:rsidP="002D2411">
            <w:pPr>
              <w:pStyle w:val="TAC"/>
              <w:rPr>
                <w:rFonts w:cs="Arial"/>
              </w:rPr>
            </w:pPr>
          </w:p>
        </w:tc>
        <w:tc>
          <w:tcPr>
            <w:tcW w:w="942" w:type="dxa"/>
          </w:tcPr>
          <w:p w14:paraId="191AC121" w14:textId="77777777" w:rsidR="00293E98" w:rsidRPr="00A1115A" w:rsidRDefault="00293E98" w:rsidP="002D2411">
            <w:pPr>
              <w:pStyle w:val="TAC"/>
              <w:rPr>
                <w:rFonts w:cs="Arial"/>
              </w:rPr>
            </w:pPr>
          </w:p>
        </w:tc>
        <w:tc>
          <w:tcPr>
            <w:tcW w:w="1067" w:type="dxa"/>
          </w:tcPr>
          <w:p w14:paraId="326FD13A" w14:textId="77777777" w:rsidR="00293E98" w:rsidRPr="00A1115A" w:rsidRDefault="00293E98" w:rsidP="002D2411">
            <w:pPr>
              <w:pStyle w:val="TAC"/>
              <w:rPr>
                <w:rFonts w:cs="Arial"/>
              </w:rPr>
            </w:pPr>
          </w:p>
        </w:tc>
        <w:tc>
          <w:tcPr>
            <w:tcW w:w="875" w:type="dxa"/>
          </w:tcPr>
          <w:p w14:paraId="06BA676E" w14:textId="77777777" w:rsidR="00293E98" w:rsidRPr="00A1115A" w:rsidRDefault="00293E98" w:rsidP="002D2411">
            <w:pPr>
              <w:pStyle w:val="TAC"/>
              <w:rPr>
                <w:rFonts w:cs="Arial"/>
              </w:rPr>
            </w:pPr>
          </w:p>
        </w:tc>
        <w:tc>
          <w:tcPr>
            <w:tcW w:w="1211" w:type="dxa"/>
          </w:tcPr>
          <w:p w14:paraId="381E93C5" w14:textId="77777777" w:rsidR="00293E98" w:rsidRPr="00A1115A" w:rsidRDefault="00293E98" w:rsidP="002D2411">
            <w:pPr>
              <w:pStyle w:val="TAC"/>
              <w:rPr>
                <w:rFonts w:cs="Arial"/>
              </w:rPr>
            </w:pPr>
          </w:p>
        </w:tc>
        <w:tc>
          <w:tcPr>
            <w:tcW w:w="921" w:type="dxa"/>
          </w:tcPr>
          <w:p w14:paraId="0817B7E0" w14:textId="77777777" w:rsidR="00293E98" w:rsidRDefault="00293E98" w:rsidP="002D2411">
            <w:pPr>
              <w:pStyle w:val="TAC"/>
              <w:rPr>
                <w:rFonts w:cs="Arial"/>
              </w:rPr>
            </w:pPr>
            <w:r>
              <w:rPr>
                <w:rFonts w:cs="Arial"/>
              </w:rPr>
              <w:t>20</w:t>
            </w:r>
          </w:p>
        </w:tc>
        <w:tc>
          <w:tcPr>
            <w:tcW w:w="1208" w:type="dxa"/>
          </w:tcPr>
          <w:p w14:paraId="10F5AE8C" w14:textId="77777777" w:rsidR="00293E98" w:rsidRDefault="00293E98" w:rsidP="002D2411">
            <w:pPr>
              <w:pStyle w:val="TAC"/>
              <w:rPr>
                <w:rFonts w:cs="Arial"/>
              </w:rPr>
            </w:pPr>
            <w:r>
              <w:rPr>
                <w:rFonts w:cs="Arial"/>
              </w:rPr>
              <w:t>+2/-</w:t>
            </w:r>
            <w:r>
              <w:rPr>
                <w:rFonts w:cs="Arial"/>
                <w:lang w:eastAsia="zh-CN"/>
              </w:rPr>
              <w:t>3</w:t>
            </w:r>
          </w:p>
        </w:tc>
      </w:tr>
      <w:tr w:rsidR="00293E98" w:rsidRPr="00AA5B69" w14:paraId="36444F83" w14:textId="77777777" w:rsidTr="002D241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988944B" w14:textId="77777777" w:rsidR="00293E98" w:rsidRPr="00A1115A" w:rsidRDefault="00293E98" w:rsidP="002D2411">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7ADEC06" w14:textId="77777777" w:rsidR="00293E98" w:rsidRPr="00CD1853" w:rsidRDefault="00293E98" w:rsidP="002D241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75AB2A4E" w14:textId="77777777" w:rsidR="00293E98" w:rsidRDefault="00293E98" w:rsidP="00293E98"/>
    <w:p w14:paraId="4282EABF" w14:textId="4D6D6D2A" w:rsidR="00293E98" w:rsidRPr="001844F9" w:rsidRDefault="00293E98" w:rsidP="00293E98">
      <w:pPr>
        <w:pStyle w:val="Heading3"/>
        <w:rPr>
          <w:lang w:val="en-US"/>
        </w:rPr>
      </w:pPr>
      <w:bookmarkStart w:id="44" w:name="_Toc96606625"/>
      <w:bookmarkStart w:id="45" w:name="_Toc160438871"/>
      <w:r>
        <w:rPr>
          <w:lang w:val="en-US"/>
        </w:rPr>
        <w:t>5.1</w:t>
      </w:r>
      <w:r w:rsidRPr="001844F9">
        <w:rPr>
          <w:lang w:val="en-US"/>
        </w:rPr>
        <w:t>.3</w:t>
      </w:r>
      <w:r w:rsidRPr="001844F9">
        <w:rPr>
          <w:lang w:val="en-US"/>
        </w:rPr>
        <w:tab/>
        <w:t>UE additional maximum output power reduction for CA</w:t>
      </w:r>
      <w:bookmarkEnd w:id="44"/>
      <w:bookmarkEnd w:id="45"/>
    </w:p>
    <w:p w14:paraId="33747755" w14:textId="77777777" w:rsidR="00293E98" w:rsidRDefault="00293E98" w:rsidP="00293E98">
      <w:pPr>
        <w:pStyle w:val="Heading3"/>
        <w:rPr>
          <w:lang w:val="en-US"/>
        </w:rPr>
      </w:pPr>
      <w:bookmarkStart w:id="46" w:name="_Toc96606626"/>
    </w:p>
    <w:p w14:paraId="1612B878" w14:textId="77777777" w:rsidR="00293E98" w:rsidRDefault="00293E98" w:rsidP="00293E98">
      <w:r>
        <w:t>As commented at RAN#106 this type of combinations needs additional study if any of the defined MPR and/or A-MPR needs to be updated to take into account the additional channel bandwidth in UL. For this specific combination NS_58 needs to be checked.</w:t>
      </w:r>
    </w:p>
    <w:p w14:paraId="673B9D19" w14:textId="77777777" w:rsidR="00293E98" w:rsidRPr="00346384" w:rsidRDefault="00293E98" w:rsidP="00293E98">
      <w:r>
        <w:t>Based on additional studies presented at RAN4#109 it is found that no additional A-MPR is needed for these configurations.</w:t>
      </w:r>
    </w:p>
    <w:p w14:paraId="7506A930" w14:textId="07EAB9D6" w:rsidR="00293E98" w:rsidRPr="001844F9" w:rsidRDefault="00293E98" w:rsidP="00293E98">
      <w:pPr>
        <w:pStyle w:val="Heading3"/>
        <w:rPr>
          <w:lang w:val="en-US"/>
        </w:rPr>
      </w:pPr>
      <w:bookmarkStart w:id="47" w:name="_Toc160438872"/>
      <w:r>
        <w:rPr>
          <w:lang w:val="en-US"/>
        </w:rPr>
        <w:lastRenderedPageBreak/>
        <w:t>5.1</w:t>
      </w:r>
      <w:r w:rsidRPr="001844F9">
        <w:rPr>
          <w:lang w:val="en-US"/>
        </w:rPr>
        <w:t>.4</w:t>
      </w:r>
      <w:r w:rsidRPr="001844F9">
        <w:rPr>
          <w:lang w:val="en-US"/>
        </w:rPr>
        <w:tab/>
        <w:t>Spurious emissions for UE co-existence for intra-band contiguous CA</w:t>
      </w:r>
      <w:bookmarkEnd w:id="46"/>
      <w:bookmarkEnd w:id="47"/>
    </w:p>
    <w:p w14:paraId="1B957FDD" w14:textId="77777777" w:rsidR="00293E98" w:rsidRDefault="00293E98" w:rsidP="00293E98"/>
    <w:p w14:paraId="51570AA4" w14:textId="77777777" w:rsidR="00293E98" w:rsidRPr="00A1115A" w:rsidRDefault="00293E98" w:rsidP="00293E98">
      <w:r w:rsidRPr="00A1115A">
        <w:t>Spurious emissions requirements for UE coexistence are not applicable to bands restricted to stand-alone operation with shared spectrum channel access as identified in Table 5.2-1.</w:t>
      </w:r>
    </w:p>
    <w:p w14:paraId="134008C0" w14:textId="346D811D" w:rsidR="00293E98" w:rsidRPr="001844F9" w:rsidRDefault="00293E98" w:rsidP="00293E98">
      <w:pPr>
        <w:pStyle w:val="Heading3"/>
        <w:rPr>
          <w:lang w:val="en-US"/>
        </w:rPr>
      </w:pPr>
      <w:bookmarkStart w:id="48" w:name="_Toc96606627"/>
      <w:bookmarkStart w:id="49" w:name="_Toc160438873"/>
      <w:r>
        <w:rPr>
          <w:lang w:val="en-US"/>
        </w:rPr>
        <w:t>5.1</w:t>
      </w:r>
      <w:r w:rsidRPr="001844F9">
        <w:rPr>
          <w:lang w:val="en-US"/>
        </w:rPr>
        <w:t>.5</w:t>
      </w:r>
      <w:r w:rsidRPr="001844F9">
        <w:rPr>
          <w:lang w:val="en-US"/>
        </w:rPr>
        <w:tab/>
        <w:t>Reference sensitivity power level for Intra-band contiguous CA</w:t>
      </w:r>
      <w:bookmarkEnd w:id="48"/>
      <w:bookmarkEnd w:id="49"/>
      <w:r w:rsidRPr="001844F9" w:rsidDel="00BF63BD">
        <w:rPr>
          <w:lang w:val="en-US"/>
        </w:rPr>
        <w:t xml:space="preserve"> </w:t>
      </w:r>
    </w:p>
    <w:p w14:paraId="1A9C790E" w14:textId="77777777" w:rsidR="00293E98" w:rsidRDefault="00293E98" w:rsidP="00293E98"/>
    <w:p w14:paraId="7FDCD69D"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6223EA5" w14:textId="21EFF033" w:rsidR="00293E98" w:rsidRPr="001844F9" w:rsidRDefault="00293E98" w:rsidP="00293E98">
      <w:pPr>
        <w:pStyle w:val="Heading3"/>
        <w:rPr>
          <w:lang w:val="en-US"/>
        </w:rPr>
      </w:pPr>
      <w:bookmarkStart w:id="50" w:name="_Toc96606628"/>
      <w:bookmarkStart w:id="51" w:name="_Toc160438874"/>
      <w:r>
        <w:rPr>
          <w:lang w:val="en-US"/>
        </w:rPr>
        <w:t>5.1</w:t>
      </w:r>
      <w:r w:rsidRPr="001844F9">
        <w:rPr>
          <w:lang w:val="en-US"/>
        </w:rPr>
        <w:t>.6</w:t>
      </w:r>
      <w:r w:rsidRPr="001844F9">
        <w:rPr>
          <w:lang w:val="en-US"/>
        </w:rPr>
        <w:tab/>
        <w:t>In-band blocking</w:t>
      </w:r>
      <w:bookmarkEnd w:id="50"/>
      <w:bookmarkEnd w:id="51"/>
    </w:p>
    <w:p w14:paraId="7ACA1249" w14:textId="77777777" w:rsidR="00293E98" w:rsidRDefault="00293E98" w:rsidP="00293E98">
      <w:bookmarkStart w:id="52" w:name="_Toc96606629"/>
    </w:p>
    <w:p w14:paraId="352C6C43"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44215FE" w14:textId="6C9F6DBF" w:rsidR="00293E98" w:rsidRDefault="00293E98" w:rsidP="00293E98">
      <w:pPr>
        <w:pStyle w:val="Heading3"/>
      </w:pPr>
      <w:bookmarkStart w:id="53" w:name="_Toc160438875"/>
      <w:r>
        <w:rPr>
          <w:lang w:val="en-US"/>
        </w:rPr>
        <w:t>5.1</w:t>
      </w:r>
      <w:r w:rsidRPr="001844F9">
        <w:rPr>
          <w:lang w:val="en-US"/>
        </w:rPr>
        <w:t>.7</w:t>
      </w:r>
      <w:r w:rsidRPr="001844F9">
        <w:rPr>
          <w:lang w:val="en-US"/>
        </w:rPr>
        <w:tab/>
        <w:t>Out-of-band blocking</w:t>
      </w:r>
      <w:bookmarkEnd w:id="52"/>
      <w:bookmarkEnd w:id="53"/>
    </w:p>
    <w:p w14:paraId="765267F8" w14:textId="77777777" w:rsidR="00293E98" w:rsidRDefault="00293E98" w:rsidP="00293E98">
      <w:bookmarkStart w:id="54" w:name="_Toc96606630"/>
    </w:p>
    <w:p w14:paraId="526B85DC"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1FB3100" w14:textId="0322A18B" w:rsidR="00293E98" w:rsidRPr="001844F9" w:rsidRDefault="00293E98" w:rsidP="00293E98">
      <w:pPr>
        <w:pStyle w:val="Heading3"/>
        <w:rPr>
          <w:lang w:val="en-US"/>
        </w:rPr>
      </w:pPr>
      <w:bookmarkStart w:id="55" w:name="_Toc160438876"/>
      <w:r>
        <w:rPr>
          <w:lang w:val="en-US"/>
        </w:rPr>
        <w:t>5.1</w:t>
      </w:r>
      <w:r w:rsidRPr="001844F9">
        <w:rPr>
          <w:lang w:val="en-US"/>
        </w:rPr>
        <w:t>.8</w:t>
      </w:r>
      <w:r w:rsidRPr="001844F9">
        <w:rPr>
          <w:lang w:val="en-US"/>
        </w:rPr>
        <w:tab/>
        <w:t>Narrow band blocking</w:t>
      </w:r>
      <w:bookmarkEnd w:id="54"/>
      <w:bookmarkEnd w:id="55"/>
    </w:p>
    <w:p w14:paraId="1C938BF1" w14:textId="77777777" w:rsidR="00293E98" w:rsidRDefault="00293E98" w:rsidP="00293E98"/>
    <w:p w14:paraId="636C6635"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11CE0C68" w14:textId="7E5EEB6A" w:rsidR="00827477" w:rsidRPr="006F7C0C" w:rsidRDefault="00827477" w:rsidP="00827477">
      <w:pPr>
        <w:pStyle w:val="Heading1"/>
        <w:rPr>
          <w:lang w:val="en-US"/>
        </w:rPr>
      </w:pPr>
      <w:bookmarkStart w:id="56" w:name="_Toc160438877"/>
      <w:bookmarkEnd w:id="41"/>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8"/>
      <w:bookmarkEnd w:id="56"/>
    </w:p>
    <w:p w14:paraId="7BBF54CA" w14:textId="77777777" w:rsidR="005614C4" w:rsidRPr="00616096" w:rsidRDefault="005614C4" w:rsidP="005614C4">
      <w:pPr>
        <w:pStyle w:val="Heading2"/>
        <w:rPr>
          <w:rFonts w:ascii="Calibri" w:hAnsi="Calibri"/>
          <w:sz w:val="22"/>
          <w:szCs w:val="22"/>
          <w:lang w:val="en-US" w:eastAsia="zh-CN"/>
        </w:rPr>
      </w:pPr>
      <w:bookmarkStart w:id="57" w:name="_Toc160438878"/>
      <w:bookmarkStart w:id="58" w:name="_Toc64285817"/>
      <w:bookmarkStart w:id="59"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57"/>
    </w:p>
    <w:p w14:paraId="7624CA68" w14:textId="77777777" w:rsidR="005614C4" w:rsidRPr="00315867" w:rsidRDefault="005614C4" w:rsidP="005614C4">
      <w:pPr>
        <w:pStyle w:val="Heading3"/>
        <w:rPr>
          <w:lang w:val="en-US"/>
        </w:rPr>
      </w:pPr>
      <w:bookmarkStart w:id="60" w:name="_Toc160438879"/>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60"/>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61" w:name="_Toc160438880"/>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61"/>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62" w:name="_Toc160438881"/>
      <w:r w:rsidRPr="00BB27D6">
        <w:rPr>
          <w:rFonts w:eastAsia="Gulim"/>
        </w:rPr>
        <w:lastRenderedPageBreak/>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62"/>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63"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63"/>
    </w:tbl>
    <w:p w14:paraId="6C632AD1" w14:textId="77777777" w:rsidR="005614C4" w:rsidRDefault="005614C4" w:rsidP="005614C4">
      <w:pPr>
        <w:rPr>
          <w:sz w:val="18"/>
          <w:szCs w:val="18"/>
          <w:lang w:val="en-US"/>
        </w:rPr>
      </w:pPr>
    </w:p>
    <w:p w14:paraId="336E83A5" w14:textId="77777777" w:rsidR="005614C4" w:rsidRDefault="005614C4" w:rsidP="005614C4">
      <w:bookmarkStart w:id="64"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65" w:name="_Toc160438882"/>
      <w:bookmarkEnd w:id="64"/>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65"/>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66" w:name="_Toc160438883"/>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58"/>
      <w:bookmarkEnd w:id="59"/>
      <w:bookmarkEnd w:id="66"/>
    </w:p>
    <w:p w14:paraId="1142859B" w14:textId="77777777" w:rsidR="00F5606A" w:rsidRPr="00315867" w:rsidRDefault="00193050" w:rsidP="00F5606A">
      <w:pPr>
        <w:pStyle w:val="Heading3"/>
        <w:rPr>
          <w:lang w:val="en-US"/>
        </w:rPr>
      </w:pPr>
      <w:bookmarkStart w:id="67" w:name="_Toc22817113"/>
      <w:bookmarkStart w:id="68" w:name="_Toc64285818"/>
      <w:bookmarkStart w:id="69" w:name="_Toc64285866"/>
      <w:bookmarkStart w:id="70" w:name="_Toc160438884"/>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67"/>
      <w:bookmarkEnd w:id="68"/>
      <w:bookmarkEnd w:id="69"/>
      <w:bookmarkEnd w:id="70"/>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1715C9">
          <w:headerReference w:type="default" r:id="rId12"/>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71" w:name="_Toc22817114"/>
      <w:bookmarkStart w:id="72" w:name="_Toc64285819"/>
      <w:bookmarkStart w:id="73" w:name="_Toc64285867"/>
      <w:bookmarkStart w:id="74" w:name="_Toc160438885"/>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71"/>
      <w:bookmarkEnd w:id="72"/>
      <w:bookmarkEnd w:id="73"/>
      <w:bookmarkEnd w:id="74"/>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75" w:name="_Toc22817115"/>
      <w:bookmarkStart w:id="76" w:name="_Toc64285820"/>
      <w:bookmarkStart w:id="77" w:name="_Toc64285868"/>
      <w:bookmarkStart w:id="78" w:name="_Toc160438886"/>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75"/>
      <w:bookmarkEnd w:id="76"/>
      <w:bookmarkEnd w:id="77"/>
      <w:bookmarkEnd w:id="78"/>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79" w:name="_Toc160438887"/>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79"/>
    </w:p>
    <w:p w14:paraId="1C3FAD51" w14:textId="77777777" w:rsidR="00F5606A" w:rsidRPr="00315867" w:rsidRDefault="00F5606A" w:rsidP="00F5606A">
      <w:pPr>
        <w:pStyle w:val="Heading3"/>
        <w:rPr>
          <w:lang w:val="en-US"/>
        </w:rPr>
      </w:pPr>
      <w:bookmarkStart w:id="80" w:name="_Toc160438888"/>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80"/>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1715C9">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81" w:name="_Toc160438889"/>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81"/>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82" w:name="_Toc160438890"/>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82"/>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83" w:name="_Toc521487471"/>
      <w:bookmarkStart w:id="84" w:name="_Toc16043889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83"/>
      <w:bookmarkEnd w:id="84"/>
    </w:p>
    <w:p w14:paraId="7E6EA952" w14:textId="77777777" w:rsidR="00827477" w:rsidRPr="00616096" w:rsidRDefault="00827477" w:rsidP="00827477">
      <w:pPr>
        <w:pStyle w:val="Heading2"/>
        <w:rPr>
          <w:rFonts w:ascii="Calibri" w:hAnsi="Calibri"/>
          <w:sz w:val="22"/>
          <w:szCs w:val="22"/>
          <w:lang w:val="en-US" w:eastAsia="zh-CN"/>
        </w:rPr>
      </w:pPr>
      <w:bookmarkStart w:id="85" w:name="_Toc521487472"/>
      <w:bookmarkStart w:id="86" w:name="_Toc16043889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85"/>
      <w:bookmarkEnd w:id="86"/>
    </w:p>
    <w:p w14:paraId="7662B342" w14:textId="77777777" w:rsidR="00827477" w:rsidRPr="00315867" w:rsidRDefault="00827477" w:rsidP="00827477">
      <w:pPr>
        <w:pStyle w:val="Heading3"/>
        <w:rPr>
          <w:lang w:val="en-US"/>
        </w:rPr>
      </w:pPr>
      <w:bookmarkStart w:id="87" w:name="_Toc521487473"/>
      <w:bookmarkStart w:id="88" w:name="_Toc16043889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7"/>
      <w:bookmarkEnd w:id="88"/>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89" w:name="_Toc521487474"/>
      <w:bookmarkStart w:id="90" w:name="_Toc160438894"/>
      <w:r>
        <w:rPr>
          <w:lang w:val="en-US"/>
        </w:rPr>
        <w:t>7</w:t>
      </w:r>
      <w:r w:rsidRPr="00315867">
        <w:rPr>
          <w:lang w:val="en-US"/>
        </w:rPr>
        <w:t>.1.2</w:t>
      </w:r>
      <w:r w:rsidRPr="00315867">
        <w:rPr>
          <w:lang w:val="en-US"/>
        </w:rPr>
        <w:tab/>
        <w:t>UE co-existence studies</w:t>
      </w:r>
      <w:bookmarkEnd w:id="89"/>
      <w:bookmarkEnd w:id="90"/>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91" w:name="_Toc521487475"/>
      <w:bookmarkStart w:id="92" w:name="_Toc16043889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91"/>
      <w:bookmarkEnd w:id="92"/>
    </w:p>
    <w:p w14:paraId="7FEFB405" w14:textId="77777777" w:rsidR="00827477" w:rsidRPr="00616096" w:rsidRDefault="00827477" w:rsidP="00827477">
      <w:pPr>
        <w:pStyle w:val="Heading2"/>
        <w:rPr>
          <w:rFonts w:ascii="Calibri" w:hAnsi="Calibri"/>
          <w:sz w:val="22"/>
          <w:szCs w:val="22"/>
          <w:lang w:val="en-US" w:eastAsia="zh-CN"/>
        </w:rPr>
      </w:pPr>
      <w:bookmarkStart w:id="93" w:name="_Toc521487476"/>
      <w:bookmarkStart w:id="94" w:name="_Toc16043889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93"/>
      <w:bookmarkEnd w:id="94"/>
    </w:p>
    <w:p w14:paraId="29DA1F3A" w14:textId="77777777" w:rsidR="00827477" w:rsidRPr="00315867" w:rsidRDefault="00827477" w:rsidP="00827477">
      <w:pPr>
        <w:pStyle w:val="Heading3"/>
        <w:rPr>
          <w:lang w:val="en-US"/>
        </w:rPr>
      </w:pPr>
      <w:bookmarkStart w:id="95" w:name="_Toc521487477"/>
      <w:bookmarkStart w:id="96" w:name="_Toc16043889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95"/>
      <w:bookmarkEnd w:id="96"/>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97" w:name="_Toc521487478"/>
      <w:bookmarkStart w:id="98" w:name="_Toc160438898"/>
      <w:r>
        <w:rPr>
          <w:lang w:val="en-US"/>
        </w:rPr>
        <w:t>8</w:t>
      </w:r>
      <w:r w:rsidRPr="00315867">
        <w:rPr>
          <w:lang w:val="en-US"/>
        </w:rPr>
        <w:t>.1.2</w:t>
      </w:r>
      <w:r w:rsidRPr="00315867">
        <w:rPr>
          <w:lang w:val="en-US"/>
        </w:rPr>
        <w:tab/>
        <w:t>UE co-existence studies</w:t>
      </w:r>
      <w:bookmarkEnd w:id="97"/>
      <w:bookmarkEnd w:id="98"/>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99" w:name="_Toc46998018"/>
      <w:bookmarkStart w:id="100" w:name="_Toc160438899"/>
      <w:r w:rsidRPr="004D3578">
        <w:lastRenderedPageBreak/>
        <w:t xml:space="preserve">Annex </w:t>
      </w:r>
      <w:r>
        <w:t>A</w:t>
      </w:r>
      <w:r w:rsidRPr="004D3578">
        <w:t xml:space="preserve"> </w:t>
      </w:r>
      <w:r>
        <w:t xml:space="preserve">- </w:t>
      </w:r>
      <w:r w:rsidRPr="004D3578">
        <w:t>Change history</w:t>
      </w:r>
      <w:bookmarkEnd w:id="99"/>
      <w:bookmarkEnd w:id="100"/>
    </w:p>
    <w:p w14:paraId="51387A96" w14:textId="77777777" w:rsidR="00166B56" w:rsidRPr="00235394" w:rsidRDefault="00166B56" w:rsidP="00166B56">
      <w:pPr>
        <w:pStyle w:val="TH"/>
      </w:pPr>
      <w:bookmarkStart w:id="101" w:name="historyclause"/>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102" w:name="OLE_LINK1"/>
            <w:bookmarkStart w:id="103"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102"/>
            <w:bookmarkEnd w:id="103"/>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5494B">
            <w:pPr>
              <w:pStyle w:val="TAL"/>
              <w:jc w:val="center"/>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r w:rsidR="00D5494B" w:rsidRPr="006B0D02" w14:paraId="3F002D94" w14:textId="77777777" w:rsidTr="00F500EF">
        <w:tc>
          <w:tcPr>
            <w:tcW w:w="800" w:type="dxa"/>
            <w:shd w:val="solid" w:color="FFFFFF" w:fill="auto"/>
          </w:tcPr>
          <w:p w14:paraId="7E665654" w14:textId="7E4A44B1" w:rsidR="00D5494B" w:rsidRPr="00A35900" w:rsidRDefault="00D5494B" w:rsidP="00D5494B">
            <w:pPr>
              <w:pStyle w:val="TAC"/>
            </w:pPr>
            <w:r w:rsidRPr="00A35900">
              <w:rPr>
                <w:rFonts w:hint="eastAsia"/>
              </w:rPr>
              <w:t>2</w:t>
            </w:r>
            <w:r w:rsidRPr="00A35900">
              <w:t>02</w:t>
            </w:r>
            <w:r>
              <w:t>3</w:t>
            </w:r>
            <w:r w:rsidRPr="00A35900">
              <w:t>-</w:t>
            </w:r>
            <w:r>
              <w:t>11</w:t>
            </w:r>
          </w:p>
        </w:tc>
        <w:tc>
          <w:tcPr>
            <w:tcW w:w="1043" w:type="dxa"/>
            <w:shd w:val="solid" w:color="FFFFFF" w:fill="auto"/>
          </w:tcPr>
          <w:p w14:paraId="370AD7B7" w14:textId="052FA52A" w:rsidR="00D5494B" w:rsidRPr="00515CBE" w:rsidRDefault="00D5494B" w:rsidP="00D5494B">
            <w:pPr>
              <w:pStyle w:val="TAC"/>
            </w:pPr>
            <w:r w:rsidRPr="00515CBE">
              <w:t>3GPP</w:t>
            </w:r>
            <w:r>
              <w:rPr>
                <w:rFonts w:hint="eastAsia"/>
              </w:rPr>
              <w:t xml:space="preserve"> </w:t>
            </w:r>
            <w:r w:rsidRPr="00515CBE">
              <w:t>RAN4#</w:t>
            </w:r>
            <w:r>
              <w:t>109</w:t>
            </w:r>
          </w:p>
        </w:tc>
        <w:tc>
          <w:tcPr>
            <w:tcW w:w="851" w:type="dxa"/>
            <w:shd w:val="solid" w:color="FFFFFF" w:fill="auto"/>
          </w:tcPr>
          <w:p w14:paraId="3602636B" w14:textId="292127C7" w:rsidR="00D5494B" w:rsidRPr="00A66483" w:rsidRDefault="00D5494B" w:rsidP="00D5494B">
            <w:pPr>
              <w:pStyle w:val="TAL"/>
              <w:jc w:val="center"/>
              <w:rPr>
                <w:lang w:val="en-US"/>
              </w:rPr>
            </w:pPr>
            <w:r w:rsidRPr="00D5494B">
              <w:rPr>
                <w:lang w:val="en-US"/>
              </w:rPr>
              <w:t>R4-2320303</w:t>
            </w:r>
          </w:p>
        </w:tc>
        <w:tc>
          <w:tcPr>
            <w:tcW w:w="425" w:type="dxa"/>
            <w:shd w:val="solid" w:color="FFFFFF" w:fill="auto"/>
          </w:tcPr>
          <w:p w14:paraId="14ACD4D8" w14:textId="77777777" w:rsidR="00D5494B" w:rsidRPr="00A35900" w:rsidRDefault="00D5494B" w:rsidP="00D5494B">
            <w:pPr>
              <w:pStyle w:val="TAL"/>
            </w:pPr>
          </w:p>
        </w:tc>
        <w:tc>
          <w:tcPr>
            <w:tcW w:w="425" w:type="dxa"/>
            <w:shd w:val="solid" w:color="FFFFFF" w:fill="auto"/>
          </w:tcPr>
          <w:p w14:paraId="456E1532" w14:textId="77777777" w:rsidR="00D5494B" w:rsidRPr="00A35900" w:rsidRDefault="00D5494B" w:rsidP="00D5494B">
            <w:pPr>
              <w:pStyle w:val="TAR"/>
            </w:pPr>
          </w:p>
        </w:tc>
        <w:tc>
          <w:tcPr>
            <w:tcW w:w="425" w:type="dxa"/>
            <w:shd w:val="solid" w:color="FFFFFF" w:fill="auto"/>
          </w:tcPr>
          <w:p w14:paraId="2B2FF7E1" w14:textId="77777777" w:rsidR="00D5494B" w:rsidRPr="00A35900" w:rsidRDefault="00D5494B" w:rsidP="00D5494B">
            <w:pPr>
              <w:pStyle w:val="TAC"/>
            </w:pPr>
          </w:p>
        </w:tc>
        <w:tc>
          <w:tcPr>
            <w:tcW w:w="4253" w:type="dxa"/>
            <w:shd w:val="solid" w:color="FFFFFF" w:fill="auto"/>
          </w:tcPr>
          <w:p w14:paraId="6A454EF9" w14:textId="5F94A277" w:rsidR="00D5494B" w:rsidRDefault="00E25F2E" w:rsidP="00D5494B">
            <w:pPr>
              <w:pStyle w:val="TAL"/>
              <w:rPr>
                <w:lang w:val="en-US"/>
              </w:rPr>
            </w:pPr>
            <w:r>
              <w:rPr>
                <w:lang w:val="en-US"/>
              </w:rPr>
              <w:t xml:space="preserve">No TP’s approved </w:t>
            </w:r>
            <w:r w:rsidRPr="0006687D">
              <w:rPr>
                <w:lang w:val="en-US"/>
              </w:rPr>
              <w:t>RAN4#</w:t>
            </w:r>
            <w:r>
              <w:rPr>
                <w:lang w:val="en-US"/>
              </w:rPr>
              <w:t>109</w:t>
            </w:r>
          </w:p>
        </w:tc>
        <w:tc>
          <w:tcPr>
            <w:tcW w:w="1417" w:type="dxa"/>
            <w:shd w:val="solid" w:color="FFFFFF" w:fill="auto"/>
          </w:tcPr>
          <w:p w14:paraId="7FF3974C" w14:textId="6318FF28" w:rsidR="00D5494B" w:rsidRDefault="00D5494B" w:rsidP="00D5494B">
            <w:pPr>
              <w:pStyle w:val="TAC"/>
            </w:pPr>
            <w:r>
              <w:t>0.7.0</w:t>
            </w:r>
          </w:p>
        </w:tc>
      </w:tr>
      <w:tr w:rsidR="001F4DA8" w:rsidRPr="006B0D02" w14:paraId="68B0E25E" w14:textId="77777777" w:rsidTr="00F500EF">
        <w:tc>
          <w:tcPr>
            <w:tcW w:w="800" w:type="dxa"/>
            <w:shd w:val="solid" w:color="FFFFFF" w:fill="auto"/>
          </w:tcPr>
          <w:p w14:paraId="77DA288F" w14:textId="1D8956A7" w:rsidR="001F4DA8" w:rsidRPr="00A35900" w:rsidRDefault="001F4DA8" w:rsidP="001F4DA8">
            <w:pPr>
              <w:pStyle w:val="TAC"/>
            </w:pPr>
            <w:r w:rsidRPr="00A35900">
              <w:rPr>
                <w:rFonts w:hint="eastAsia"/>
              </w:rPr>
              <w:t>2</w:t>
            </w:r>
            <w:r w:rsidRPr="00A35900">
              <w:t>02</w:t>
            </w:r>
            <w:r>
              <w:t>4-0</w:t>
            </w:r>
            <w:r w:rsidR="00CC7244">
              <w:t>3</w:t>
            </w:r>
          </w:p>
        </w:tc>
        <w:tc>
          <w:tcPr>
            <w:tcW w:w="1043" w:type="dxa"/>
            <w:shd w:val="solid" w:color="FFFFFF" w:fill="auto"/>
          </w:tcPr>
          <w:p w14:paraId="0752DF4D" w14:textId="4CCA61F8" w:rsidR="001F4DA8" w:rsidRPr="00515CBE" w:rsidRDefault="001F4DA8" w:rsidP="001F4DA8">
            <w:pPr>
              <w:pStyle w:val="TAC"/>
            </w:pPr>
            <w:r w:rsidRPr="00515CBE">
              <w:t>3GPP</w:t>
            </w:r>
            <w:r>
              <w:rPr>
                <w:rFonts w:hint="eastAsia"/>
              </w:rPr>
              <w:t xml:space="preserve"> </w:t>
            </w:r>
            <w:r w:rsidRPr="00515CBE">
              <w:t>RAN4#</w:t>
            </w:r>
            <w:r>
              <w:t>110</w:t>
            </w:r>
          </w:p>
        </w:tc>
        <w:tc>
          <w:tcPr>
            <w:tcW w:w="851" w:type="dxa"/>
            <w:shd w:val="solid" w:color="FFFFFF" w:fill="auto"/>
          </w:tcPr>
          <w:p w14:paraId="114D4F70" w14:textId="1BCBE220" w:rsidR="001F4DA8" w:rsidRPr="00D5494B" w:rsidRDefault="001F4DA8" w:rsidP="001F4DA8">
            <w:pPr>
              <w:pStyle w:val="TAL"/>
              <w:jc w:val="center"/>
              <w:rPr>
                <w:lang w:val="en-US"/>
              </w:rPr>
            </w:pPr>
            <w:r w:rsidRPr="00D5494B">
              <w:rPr>
                <w:lang w:val="en-US"/>
              </w:rPr>
              <w:t>R4-2</w:t>
            </w:r>
            <w:r w:rsidR="003273C9">
              <w:rPr>
                <w:lang w:val="en-US"/>
              </w:rPr>
              <w:t>401469</w:t>
            </w:r>
          </w:p>
        </w:tc>
        <w:tc>
          <w:tcPr>
            <w:tcW w:w="425" w:type="dxa"/>
            <w:shd w:val="solid" w:color="FFFFFF" w:fill="auto"/>
          </w:tcPr>
          <w:p w14:paraId="5DED3395" w14:textId="77777777" w:rsidR="001F4DA8" w:rsidRPr="00A35900" w:rsidRDefault="001F4DA8" w:rsidP="001F4DA8">
            <w:pPr>
              <w:pStyle w:val="TAL"/>
            </w:pPr>
          </w:p>
        </w:tc>
        <w:tc>
          <w:tcPr>
            <w:tcW w:w="425" w:type="dxa"/>
            <w:shd w:val="solid" w:color="FFFFFF" w:fill="auto"/>
          </w:tcPr>
          <w:p w14:paraId="6FE0C84C" w14:textId="77777777" w:rsidR="001F4DA8" w:rsidRPr="00A35900" w:rsidRDefault="001F4DA8" w:rsidP="001F4DA8">
            <w:pPr>
              <w:pStyle w:val="TAR"/>
            </w:pPr>
          </w:p>
        </w:tc>
        <w:tc>
          <w:tcPr>
            <w:tcW w:w="425" w:type="dxa"/>
            <w:shd w:val="solid" w:color="FFFFFF" w:fill="auto"/>
          </w:tcPr>
          <w:p w14:paraId="1D70FE67" w14:textId="77777777" w:rsidR="001F4DA8" w:rsidRPr="00A35900" w:rsidRDefault="001F4DA8" w:rsidP="001F4DA8">
            <w:pPr>
              <w:pStyle w:val="TAC"/>
            </w:pPr>
          </w:p>
        </w:tc>
        <w:tc>
          <w:tcPr>
            <w:tcW w:w="4253" w:type="dxa"/>
            <w:shd w:val="solid" w:color="FFFFFF" w:fill="auto"/>
          </w:tcPr>
          <w:p w14:paraId="2F4E1DAB" w14:textId="4E047A31" w:rsidR="003273C9" w:rsidRPr="0006687D" w:rsidRDefault="003273C9" w:rsidP="003273C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3D715546" w14:textId="77777777" w:rsidR="001F4DA8" w:rsidRDefault="001F4DA8" w:rsidP="001F4DA8">
            <w:pPr>
              <w:pStyle w:val="TAL"/>
              <w:rPr>
                <w:lang w:val="en-US"/>
              </w:rPr>
            </w:pPr>
          </w:p>
          <w:p w14:paraId="12DC7363" w14:textId="1DDD12CF" w:rsidR="00085D0C" w:rsidRDefault="00000000" w:rsidP="001F4DA8">
            <w:pPr>
              <w:pStyle w:val="TAL"/>
              <w:rPr>
                <w:lang w:val="en-US"/>
              </w:rPr>
            </w:pPr>
            <w:hyperlink r:id="rId13" w:history="1">
              <w:r w:rsidR="00E80646" w:rsidRPr="00200F71">
                <w:rPr>
                  <w:lang w:val="en-US"/>
                </w:rPr>
                <w:t>R4-2402088</w:t>
              </w:r>
            </w:hyperlink>
            <w:r w:rsidR="00E80646" w:rsidRPr="00200F71">
              <w:rPr>
                <w:lang w:val="en-US"/>
              </w:rPr>
              <w:t xml:space="preserve">, </w:t>
            </w:r>
            <w:r w:rsidR="00200F71" w:rsidRPr="00200F71">
              <w:rPr>
                <w:lang w:val="en-US"/>
              </w:rPr>
              <w:t>TP to TR 38.718.01-01 addition of CA_n102B and CA_n102C uplink</w:t>
            </w:r>
          </w:p>
        </w:tc>
        <w:tc>
          <w:tcPr>
            <w:tcW w:w="1417" w:type="dxa"/>
            <w:shd w:val="solid" w:color="FFFFFF" w:fill="auto"/>
          </w:tcPr>
          <w:p w14:paraId="2E4358C2" w14:textId="3980A142" w:rsidR="001F4DA8" w:rsidRDefault="001F4DA8" w:rsidP="001F4DA8">
            <w:pPr>
              <w:pStyle w:val="TAC"/>
            </w:pPr>
            <w:r>
              <w:t>0.</w:t>
            </w:r>
            <w:r w:rsidR="003273C9">
              <w:t>8</w:t>
            </w:r>
            <w:r>
              <w:t>.0</w:t>
            </w:r>
          </w:p>
        </w:tc>
      </w:tr>
    </w:tbl>
    <w:p w14:paraId="6959692A" w14:textId="77777777" w:rsidR="00166B56" w:rsidRPr="00235394" w:rsidRDefault="00166B56" w:rsidP="00166B56"/>
    <w:p w14:paraId="22FEADC1" w14:textId="18FB015F" w:rsidR="00080512" w:rsidRDefault="00080512" w:rsidP="00CC7244"/>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6FB4" w14:textId="77777777" w:rsidR="001715C9" w:rsidRDefault="001715C9">
      <w:r>
        <w:separator/>
      </w:r>
    </w:p>
  </w:endnote>
  <w:endnote w:type="continuationSeparator" w:id="0">
    <w:p w14:paraId="16E22DBA" w14:textId="77777777" w:rsidR="001715C9" w:rsidRDefault="0017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5E50" w14:textId="77777777" w:rsidR="001715C9" w:rsidRDefault="001715C9">
      <w:r>
        <w:separator/>
      </w:r>
    </w:p>
  </w:footnote>
  <w:footnote w:type="continuationSeparator" w:id="0">
    <w:p w14:paraId="1E622B21" w14:textId="77777777" w:rsidR="001715C9" w:rsidRDefault="00171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666A" w14:textId="77777777" w:rsidR="00E203DB" w:rsidRDefault="00E203DB">
    <w:pPr>
      <w:pStyle w:val="Header"/>
    </w:pPr>
    <w:bookmarkStart w:id="9" w:name="MCCQCTEMPBM_00000027"/>
    <w:bookmarkStart w:id="10" w:name="MCCQCTEMPBM_00000028"/>
    <w:bookmarkEnd w:id="9"/>
    <w:bookmarkEnd w:id="1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1C50" w14:textId="024F8FC9" w:rsidR="00E203DB" w:rsidRDefault="00E20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867B4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3DB">
      <w:rPr>
        <w:rFonts w:ascii="Arial" w:hAnsi="Arial" w:cs="Arial"/>
        <w:b/>
        <w:noProof/>
        <w:sz w:val="18"/>
        <w:szCs w:val="18"/>
      </w:rPr>
      <w:t>3GPP TR 38.718-01-01 V0.8.0 (2024-03)</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6EEDB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3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85D0C"/>
    <w:rsid w:val="000C47C3"/>
    <w:rsid w:val="000D58AB"/>
    <w:rsid w:val="00133525"/>
    <w:rsid w:val="00166B56"/>
    <w:rsid w:val="001715C9"/>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1F4DA8"/>
    <w:rsid w:val="00200F71"/>
    <w:rsid w:val="002347A2"/>
    <w:rsid w:val="002675F0"/>
    <w:rsid w:val="00293D93"/>
    <w:rsid w:val="00293E98"/>
    <w:rsid w:val="002B1611"/>
    <w:rsid w:val="002B6339"/>
    <w:rsid w:val="002E00EE"/>
    <w:rsid w:val="002E1974"/>
    <w:rsid w:val="003039C0"/>
    <w:rsid w:val="003172DC"/>
    <w:rsid w:val="00320C6B"/>
    <w:rsid w:val="003273C9"/>
    <w:rsid w:val="00334150"/>
    <w:rsid w:val="00340779"/>
    <w:rsid w:val="0034126C"/>
    <w:rsid w:val="0035462D"/>
    <w:rsid w:val="003765B8"/>
    <w:rsid w:val="003A6B13"/>
    <w:rsid w:val="003C3971"/>
    <w:rsid w:val="003E2646"/>
    <w:rsid w:val="00423334"/>
    <w:rsid w:val="004345EC"/>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6F2E92"/>
    <w:rsid w:val="00701116"/>
    <w:rsid w:val="00706D3E"/>
    <w:rsid w:val="007104F5"/>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93086"/>
    <w:rsid w:val="00BA19ED"/>
    <w:rsid w:val="00BA4B8D"/>
    <w:rsid w:val="00BC0F7D"/>
    <w:rsid w:val="00BC2413"/>
    <w:rsid w:val="00BD7D31"/>
    <w:rsid w:val="00BE3255"/>
    <w:rsid w:val="00BF128E"/>
    <w:rsid w:val="00BF5A21"/>
    <w:rsid w:val="00C02873"/>
    <w:rsid w:val="00C053EB"/>
    <w:rsid w:val="00C074DD"/>
    <w:rsid w:val="00C1496A"/>
    <w:rsid w:val="00C33079"/>
    <w:rsid w:val="00C45231"/>
    <w:rsid w:val="00C4658C"/>
    <w:rsid w:val="00C72833"/>
    <w:rsid w:val="00C72BED"/>
    <w:rsid w:val="00C80F1D"/>
    <w:rsid w:val="00C90EF0"/>
    <w:rsid w:val="00C93F40"/>
    <w:rsid w:val="00CA3D0C"/>
    <w:rsid w:val="00CC2CDC"/>
    <w:rsid w:val="00CC7244"/>
    <w:rsid w:val="00CD1A08"/>
    <w:rsid w:val="00D26E7E"/>
    <w:rsid w:val="00D30938"/>
    <w:rsid w:val="00D5494B"/>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2DF6"/>
    <w:rsid w:val="00DE444A"/>
    <w:rsid w:val="00DE5A1F"/>
    <w:rsid w:val="00DF2B1F"/>
    <w:rsid w:val="00DF62CD"/>
    <w:rsid w:val="00E16509"/>
    <w:rsid w:val="00E203DB"/>
    <w:rsid w:val="00E25F2E"/>
    <w:rsid w:val="00E3239A"/>
    <w:rsid w:val="00E44582"/>
    <w:rsid w:val="00E77645"/>
    <w:rsid w:val="00E80646"/>
    <w:rsid w:val="00EA15B0"/>
    <w:rsid w:val="00EA5EA7"/>
    <w:rsid w:val="00EC4A25"/>
    <w:rsid w:val="00EE6C08"/>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 w:type="character" w:customStyle="1" w:styleId="TANChar">
    <w:name w:val="TAN Char"/>
    <w:link w:val="TAN"/>
    <w:qFormat/>
    <w:rsid w:val="00293E9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Docs/R4-240208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13</Pages>
  <Words>2840</Words>
  <Characters>16193</Characters>
  <Application>Microsoft Office Word</Application>
  <DocSecurity>0</DocSecurity>
  <Lines>134</Lines>
  <Paragraphs>37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18996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50</cp:revision>
  <cp:lastPrinted>2019-02-25T14:05:00Z</cp:lastPrinted>
  <dcterms:created xsi:type="dcterms:W3CDTF">2022-11-29T08:27:00Z</dcterms:created>
  <dcterms:modified xsi:type="dcterms:W3CDTF">2024-03-15T17:11:00Z</dcterms:modified>
</cp:coreProperties>
</file>