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 xml:space="preserve">presented to TSG for </w:t>
      </w:r>
      <w:proofErr w:type="gramStart"/>
      <w:r w:rsidRPr="000A1076">
        <w:t>information;</w:t>
      </w:r>
      <w:proofErr w:type="gramEnd"/>
    </w:p>
    <w:p w14:paraId="18D0CA4E" w14:textId="77777777" w:rsidR="00C0277B" w:rsidRPr="000A1076" w:rsidRDefault="00C0277B" w:rsidP="00C0277B">
      <w:pPr>
        <w:pStyle w:val="B2"/>
      </w:pPr>
      <w:r w:rsidRPr="000A1076">
        <w:t>2</w:t>
      </w:r>
      <w:r w:rsidRPr="000A1076">
        <w:tab/>
        <w:t xml:space="preserve">presented to TSG for </w:t>
      </w:r>
      <w:proofErr w:type="gramStart"/>
      <w:r w:rsidRPr="000A1076">
        <w:t>approval;</w:t>
      </w:r>
      <w:proofErr w:type="gramEnd"/>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 xml:space="preserve">the second digit is incremented for all changes of substance, </w:t>
      </w:r>
      <w:proofErr w:type="gramStart"/>
      <w:r w:rsidRPr="000A1076">
        <w:t>i.e.</w:t>
      </w:r>
      <w:proofErr w:type="gramEnd"/>
      <w:r w:rsidRPr="000A1076">
        <w:t xml:space="preserv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w:t>
      </w:r>
      <w:proofErr w:type="gramStart"/>
      <w:r w:rsidRPr="000A1076">
        <w:t>example</w:t>
      </w:r>
      <w:proofErr w:type="gramEnd"/>
      <w:r w:rsidRPr="000A1076">
        <w:t xml:space="preserv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 xml:space="preserve">Recommended Minimum Performance Standards for cdma2000 </w:t>
      </w:r>
      <w:proofErr w:type="gramStart"/>
      <w:r w:rsidRPr="000A1076">
        <w:t>High Rate</w:t>
      </w:r>
      <w:proofErr w:type="gramEnd"/>
      <w:r w:rsidRPr="000A1076">
        <w:t xml:space="preserv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 xml:space="preserve">cdma2000 </w:t>
      </w:r>
      <w:proofErr w:type="gramStart"/>
      <w:r w:rsidRPr="000A1076">
        <w:t>High Rate</w:t>
      </w:r>
      <w:proofErr w:type="gramEnd"/>
      <w:r w:rsidRPr="000A1076">
        <w:t xml:space="preserv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 xml:space="preserve">s, </w:t>
      </w:r>
      <w:proofErr w:type="gramStart"/>
      <w:r w:rsidRPr="000A1076">
        <w:t>symbols</w:t>
      </w:r>
      <w:proofErr w:type="gramEnd"/>
      <w:r w:rsidRPr="000A1076">
        <w:t xml:space="preserve">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w:t>
      </w:r>
      <w:proofErr w:type="gramStart"/>
      <w:r w:rsidRPr="000A1076">
        <w:rPr>
          <w:lang w:eastAsia="ko-KR"/>
        </w:rPr>
        <w:t>assuming:</w:t>
      </w:r>
      <w:proofErr w:type="gramEnd"/>
      <w:r w:rsidRPr="000A1076">
        <w:rPr>
          <w:lang w:eastAsia="ko-KR"/>
        </w:rPr>
        <w:t xml:space="preserve">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r>
      <w:proofErr w:type="gramStart"/>
      <w:r w:rsidRPr="000A1076">
        <w:rPr>
          <w:rFonts w:cs="v4.2.0"/>
        </w:rPr>
        <w:t>The</w:t>
      </w:r>
      <w:proofErr w:type="gramEnd"/>
      <w:r w:rsidRPr="000A1076">
        <w:rPr>
          <w:rFonts w:cs="v4.2.0"/>
        </w:rPr>
        <w:t xml:space="preserv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 xml:space="preserve">Received energy per RE (power normalized to the subcarrier spacing) during the useful part of the symbol, </w:t>
      </w:r>
      <w:proofErr w:type="gramStart"/>
      <w:r w:rsidRPr="000A1076">
        <w:t>i.e.</w:t>
      </w:r>
      <w:proofErr w:type="gramEnd"/>
      <w:r w:rsidRPr="000A1076">
        <w:t xml:space="preserv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2" o:title=""/>
          </v:shape>
          <o:OLEObject Type="Embed" ProgID="Equation.3" ShapeID="_x0000_i1025" DrawAspect="Content" ObjectID="_1741422368"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41422369"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pt" o:ole="">
            <v:imagedata r:id="rId16" o:title=""/>
          </v:shape>
          <o:OLEObject Type="Embed" ProgID="Equation.3" ShapeID="_x0000_i1027" DrawAspect="Content" ObjectID="_1741422370"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 xml:space="preserve">Downlink Pilot </w:t>
      </w:r>
      <w:proofErr w:type="gramStart"/>
      <w:r w:rsidRPr="000A1076">
        <w:t>Time-Slot</w:t>
      </w:r>
      <w:proofErr w:type="gramEnd"/>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r>
      <w:proofErr w:type="gramStart"/>
      <w:r w:rsidRPr="000A1076">
        <w:t>High Rate</w:t>
      </w:r>
      <w:proofErr w:type="gramEnd"/>
      <w:r w:rsidRPr="000A1076">
        <w:t xml:space="preserv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A0BC315" w:rsidR="00C0277B" w:rsidRPr="000A1076" w:rsidRDefault="00E127F4" w:rsidP="00E127F4">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 xml:space="preserve">Physical </w:t>
      </w:r>
      <w:proofErr w:type="gramStart"/>
      <w:r w:rsidRPr="000A1076">
        <w:t>Random Access</w:t>
      </w:r>
      <w:proofErr w:type="gramEnd"/>
      <w:r w:rsidRPr="000A1076">
        <w:t xml:space="preserve">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lastRenderedPageBreak/>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w:t>
      </w:r>
      <w:proofErr w:type="gramStart"/>
      <w:r w:rsidRPr="000A1076">
        <w:t>m.s</w:t>
      </w:r>
      <w:proofErr w:type="spellEnd"/>
      <w:proofErr w:type="gram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 xml:space="preserve">Uplink Pilot </w:t>
      </w:r>
      <w:proofErr w:type="gramStart"/>
      <w:r w:rsidRPr="000A1076">
        <w:t>Time-Slot</w:t>
      </w:r>
      <w:proofErr w:type="gramEnd"/>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41032CF3"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proofErr w:type="gramStart"/>
            <w:r w:rsidRPr="000A1076">
              <w:rPr>
                <w:rFonts w:ascii="Arial" w:hAnsi="Arial" w:cs="Arial"/>
                <w:sz w:val="18"/>
                <w:szCs w:val="18"/>
              </w:rPr>
              <w:t>configured</w:t>
            </w:r>
            <w:proofErr w:type="gramEnd"/>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proofErr w:type="gramStart"/>
            <w:r w:rsidR="00C0277B" w:rsidRPr="000A1076">
              <w:rPr>
                <w:rFonts w:ascii="Arial" w:hAnsi="Arial"/>
                <w:sz w:val="18"/>
              </w:rPr>
              <w:t>75</w:t>
            </w:r>
            <w:proofErr w:type="gramEnd"/>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w:t>
            </w:r>
            <w:proofErr w:type="gramStart"/>
            <w:r w:rsidR="00C0277B" w:rsidRPr="000A1076">
              <w:rPr>
                <w:rFonts w:ascii="Arial" w:hAnsi="Arial"/>
                <w:sz w:val="18"/>
              </w:rPr>
              <w:t>1</w:t>
            </w:r>
            <w:r>
              <w:rPr>
                <w:rFonts w:ascii="Arial" w:hAnsi="Arial"/>
                <w:sz w:val="18"/>
              </w:rPr>
              <w:t xml:space="preserve">  </w:t>
            </w:r>
            <w:r w:rsidR="00C0277B" w:rsidRPr="000A1076">
              <w:rPr>
                <w:rFonts w:ascii="Arial" w:hAnsi="Arial"/>
                <w:sz w:val="18"/>
              </w:rPr>
              <w:t>510.9</w:t>
            </w:r>
            <w:proofErr w:type="gramEnd"/>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2E48C8BF"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77777777" w:rsidR="00505D0B" w:rsidRDefault="00505D0B" w:rsidP="007878DC">
            <w:pPr>
              <w:pStyle w:val="TAC"/>
              <w:jc w:val="left"/>
              <w:rPr>
                <w:lang w:val="sv-SE"/>
              </w:rPr>
            </w:pPr>
            <w:r>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7777777" w:rsidR="00505D0B" w:rsidRDefault="00505D0B" w:rsidP="007878DC">
            <w:pPr>
              <w:pStyle w:val="TAC"/>
              <w:jc w:val="left"/>
            </w:pPr>
            <w:r>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77777777" w:rsidR="00505D0B" w:rsidRDefault="00505D0B" w:rsidP="007878DC">
            <w:pPr>
              <w:pStyle w:val="TAC"/>
              <w:jc w:val="left"/>
              <w:rPr>
                <w:lang w:val="sv-SE"/>
              </w:rPr>
            </w:pPr>
            <w:r>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 xml:space="preserve">Inter-RAT RRM, the management of radio resources in connection with inter-RAT mobility, </w:t>
      </w:r>
      <w:proofErr w:type="gramStart"/>
      <w:r w:rsidRPr="000A1076">
        <w:t>e.g.</w:t>
      </w:r>
      <w:proofErr w:type="gramEnd"/>
      <w:r w:rsidRPr="000A1076">
        <w:t xml:space="preserve">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w:t>
      </w:r>
      <w:proofErr w:type="gramStart"/>
      <w:r w:rsidRPr="000A1076">
        <w:t>i.e.</w:t>
      </w:r>
      <w:proofErr w:type="gramEnd"/>
      <w:r w:rsidRPr="000A1076">
        <w:t xml:space="preserv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w:t>
      </w:r>
      <w:proofErr w:type="gramStart"/>
      <w:r w:rsidRPr="000A1076">
        <w:t>non E</w:t>
      </w:r>
      <w:proofErr w:type="gramEnd"/>
      <w:r w:rsidRPr="000A1076">
        <w:t xml:space="preserv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w:t>
      </w:r>
      <w:proofErr w:type="gramStart"/>
      <w:r w:rsidRPr="000A1076">
        <w:t>non E</w:t>
      </w:r>
      <w:proofErr w:type="gramEnd"/>
      <w:r w:rsidRPr="000A1076">
        <w:t xml:space="preserve">-UTRA RATs without excluding the single antenna case. If the </w:t>
      </w:r>
      <w:proofErr w:type="gramStart"/>
      <w:r w:rsidRPr="000A1076">
        <w:t>non E</w:t>
      </w:r>
      <w:proofErr w:type="gramEnd"/>
      <w:r w:rsidRPr="000A1076">
        <w:t>-UTRA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w:t>
      </w:r>
      <w:proofErr w:type="gramStart"/>
      <w:r w:rsidRPr="000A1076">
        <w:t>non E</w:t>
      </w:r>
      <w:proofErr w:type="gramEnd"/>
      <w:r w:rsidRPr="000A1076">
        <w:t xml:space="preserv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xml:space="preserve">),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w:t>
      </w:r>
      <w:proofErr w:type="gramStart"/>
      <w:r w:rsidRPr="000A1076">
        <w:t>Otherwise</w:t>
      </w:r>
      <w:proofErr w:type="gramEnd"/>
      <w:r w:rsidRPr="000A1076">
        <w:t xml:space="preserv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lastRenderedPageBreak/>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proofErr w:type="gramStart"/>
            <w:r w:rsidR="00C0277B" w:rsidRPr="000A1076">
              <w:rPr>
                <w:lang w:eastAsia="ja-JP"/>
              </w:rPr>
              <w:t>bands,this</w:t>
            </w:r>
            <w:proofErr w:type="spellEnd"/>
            <w:proofErr w:type="gram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proofErr w:type="gramStart"/>
            <w:r w:rsidR="00C0277B" w:rsidRPr="000A1076">
              <w:t>bands,this</w:t>
            </w:r>
            <w:proofErr w:type="spellEnd"/>
            <w:proofErr w:type="gram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lastRenderedPageBreak/>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lastRenderedPageBreak/>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 xml:space="preserve">If test cases are defined in both synchronous and asynchronous DC scenarios to verify the same RRM </w:t>
      </w:r>
      <w:proofErr w:type="gramStart"/>
      <w:r w:rsidRPr="000A1076">
        <w:t>requirement</w:t>
      </w:r>
      <w:proofErr w:type="gramEnd"/>
      <w:r w:rsidRPr="000A1076">
        <w:t xml:space="preserve">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E5F1" w14:textId="77777777" w:rsidR="00594C89" w:rsidRDefault="00594C89">
      <w:r>
        <w:separator/>
      </w:r>
    </w:p>
  </w:endnote>
  <w:endnote w:type="continuationSeparator" w:id="0">
    <w:p w14:paraId="7C70FDC6" w14:textId="77777777" w:rsidR="00594C89" w:rsidRDefault="0059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3A42" w14:textId="77777777" w:rsidR="00594C89" w:rsidRDefault="00594C89">
      <w:r>
        <w:separator/>
      </w:r>
    </w:p>
  </w:footnote>
  <w:footnote w:type="continuationSeparator" w:id="0">
    <w:p w14:paraId="0E16BC4B" w14:textId="77777777" w:rsidR="00594C89" w:rsidRDefault="00594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40FAA42E"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E127F4">
      <w:t>0</w:t>
    </w:r>
    <w:r>
      <w:t>.0 (202</w:t>
    </w:r>
    <w:r w:rsidR="004B12AE">
      <w:t>3</w:t>
    </w:r>
    <w:r>
      <w:t>-</w:t>
    </w:r>
    <w:r w:rsidR="004B12AE">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17</Pages>
  <Words>6371</Words>
  <Characters>36321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0400</cp:lastModifiedBy>
  <cp:revision>21</cp:revision>
  <dcterms:created xsi:type="dcterms:W3CDTF">2022-01-14T13:39:00Z</dcterms:created>
  <dcterms:modified xsi:type="dcterms:W3CDTF">2023-03-27T09:32:00Z</dcterms:modified>
</cp:coreProperties>
</file>