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2E4773"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64955066" w:rsidR="004F0988" w:rsidRPr="002E4773" w:rsidRDefault="004F0988" w:rsidP="00133525">
            <w:pPr>
              <w:pStyle w:val="ZA"/>
              <w:framePr w:w="0" w:hRule="auto" w:wrap="auto" w:vAnchor="margin" w:hAnchor="text" w:yAlign="inline"/>
            </w:pPr>
            <w:bookmarkStart w:id="0" w:name="page1"/>
            <w:r w:rsidRPr="002E4773">
              <w:rPr>
                <w:sz w:val="64"/>
              </w:rPr>
              <w:t xml:space="preserve">3GPP </w:t>
            </w:r>
            <w:bookmarkStart w:id="1" w:name="specType1"/>
            <w:r w:rsidR="0063543D" w:rsidRPr="002E4773">
              <w:rPr>
                <w:sz w:val="64"/>
              </w:rPr>
              <w:t>TR</w:t>
            </w:r>
            <w:bookmarkEnd w:id="1"/>
            <w:r w:rsidRPr="002E4773">
              <w:rPr>
                <w:sz w:val="64"/>
              </w:rPr>
              <w:t xml:space="preserve"> </w:t>
            </w:r>
            <w:bookmarkStart w:id="2" w:name="specNumber"/>
            <w:r w:rsidR="00883457" w:rsidRPr="002E4773">
              <w:rPr>
                <w:sz w:val="64"/>
              </w:rPr>
              <w:t>33</w:t>
            </w:r>
            <w:r w:rsidRPr="002E4773">
              <w:rPr>
                <w:sz w:val="64"/>
              </w:rPr>
              <w:t>.</w:t>
            </w:r>
            <w:r w:rsidR="00772FB2" w:rsidRPr="002E4773">
              <w:rPr>
                <w:sz w:val="64"/>
              </w:rPr>
              <w:t>794</w:t>
            </w:r>
            <w:bookmarkEnd w:id="2"/>
            <w:r w:rsidRPr="002E4773">
              <w:rPr>
                <w:sz w:val="64"/>
              </w:rPr>
              <w:t xml:space="preserve"> </w:t>
            </w:r>
            <w:r w:rsidRPr="002E4773">
              <w:t>V</w:t>
            </w:r>
            <w:bookmarkStart w:id="3" w:name="specVersion"/>
            <w:r w:rsidR="00772FB2" w:rsidRPr="002E4773">
              <w:t>0</w:t>
            </w:r>
            <w:r w:rsidRPr="002E4773">
              <w:t>.</w:t>
            </w:r>
            <w:r w:rsidR="007405E7">
              <w:t>3</w:t>
            </w:r>
            <w:r w:rsidRPr="002E4773">
              <w:t>.</w:t>
            </w:r>
            <w:r w:rsidR="00501F71">
              <w:t>0</w:t>
            </w:r>
            <w:bookmarkEnd w:id="3"/>
            <w:r w:rsidRPr="002E4773">
              <w:t xml:space="preserve"> </w:t>
            </w:r>
            <w:r w:rsidRPr="002E4773">
              <w:rPr>
                <w:sz w:val="32"/>
              </w:rPr>
              <w:t>(</w:t>
            </w:r>
            <w:bookmarkStart w:id="4" w:name="issueDate"/>
            <w:r w:rsidR="00883457" w:rsidRPr="002E4773">
              <w:rPr>
                <w:sz w:val="32"/>
              </w:rPr>
              <w:t>2024</w:t>
            </w:r>
            <w:r w:rsidRPr="002E4773">
              <w:rPr>
                <w:sz w:val="32"/>
              </w:rPr>
              <w:t>-</w:t>
            </w:r>
            <w:bookmarkEnd w:id="4"/>
            <w:r w:rsidR="00883457" w:rsidRPr="002E4773">
              <w:rPr>
                <w:sz w:val="32"/>
              </w:rPr>
              <w:t>0</w:t>
            </w:r>
            <w:r w:rsidR="007405E7">
              <w:rPr>
                <w:sz w:val="32"/>
              </w:rPr>
              <w:t>5</w:t>
            </w:r>
            <w:r w:rsidRPr="002E4773">
              <w:rPr>
                <w:sz w:val="32"/>
              </w:rPr>
              <w:t>)</w:t>
            </w:r>
          </w:p>
        </w:tc>
      </w:tr>
      <w:tr w:rsidR="004F0988" w:rsidRPr="002E4773"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2E4773" w:rsidRDefault="004F0988" w:rsidP="00133525">
            <w:pPr>
              <w:pStyle w:val="ZB"/>
              <w:framePr w:w="0" w:hRule="auto" w:wrap="auto" w:vAnchor="margin" w:hAnchor="text" w:yAlign="inline"/>
            </w:pPr>
            <w:r w:rsidRPr="002E4773">
              <w:t xml:space="preserve">Technical </w:t>
            </w:r>
            <w:bookmarkStart w:id="5" w:name="spectype2"/>
            <w:r w:rsidR="00D57972" w:rsidRPr="002E4773">
              <w:t>Report</w:t>
            </w:r>
            <w:bookmarkEnd w:id="5"/>
          </w:p>
          <w:p w14:paraId="462B8E42" w14:textId="07453560" w:rsidR="00BA4B8D" w:rsidRPr="002E4773" w:rsidRDefault="00BA4B8D" w:rsidP="00BA4B8D">
            <w:pPr>
              <w:pStyle w:val="Guidance"/>
            </w:pPr>
            <w:r w:rsidRPr="002E4773">
              <w:br/>
            </w:r>
            <w:r w:rsidRPr="002E4773">
              <w:br/>
            </w:r>
          </w:p>
        </w:tc>
      </w:tr>
      <w:tr w:rsidR="004F0988" w:rsidRPr="002E4773"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2E4773" w:rsidRDefault="004F0988" w:rsidP="00133525">
            <w:pPr>
              <w:pStyle w:val="ZT"/>
              <w:framePr w:wrap="auto" w:hAnchor="text" w:yAlign="inline"/>
            </w:pPr>
            <w:r w:rsidRPr="002E4773">
              <w:t>3rd Generation Partnership Project;</w:t>
            </w:r>
          </w:p>
          <w:p w14:paraId="653799DC" w14:textId="73243A63" w:rsidR="004F0988" w:rsidRPr="002E4773" w:rsidRDefault="004F0988" w:rsidP="00133525">
            <w:pPr>
              <w:pStyle w:val="ZT"/>
              <w:framePr w:wrap="auto" w:hAnchor="text" w:yAlign="inline"/>
            </w:pPr>
            <w:r w:rsidRPr="002E4773">
              <w:t xml:space="preserve">Technical Specification Group </w:t>
            </w:r>
            <w:bookmarkStart w:id="6" w:name="specTitle"/>
            <w:r w:rsidR="00883457" w:rsidRPr="002E4773">
              <w:t>Services and System Aspects</w:t>
            </w:r>
            <w:r w:rsidRPr="002E4773">
              <w:t>;</w:t>
            </w:r>
          </w:p>
          <w:p w14:paraId="211669E9" w14:textId="22D7A031" w:rsidR="004F0988" w:rsidRPr="002E4773" w:rsidRDefault="00883457" w:rsidP="00133525">
            <w:pPr>
              <w:pStyle w:val="ZT"/>
              <w:framePr w:wrap="auto" w:hAnchor="text" w:yAlign="inline"/>
            </w:pPr>
            <w:r w:rsidRPr="002E4773">
              <w:t>Study on enablers for Zero Trust Security</w:t>
            </w:r>
          </w:p>
          <w:bookmarkEnd w:id="6"/>
          <w:p w14:paraId="04CAC1E0" w14:textId="0F5AA0F3" w:rsidR="004F0988" w:rsidRPr="002E4773" w:rsidRDefault="004F0988" w:rsidP="00133525">
            <w:pPr>
              <w:pStyle w:val="ZT"/>
              <w:framePr w:wrap="auto" w:hAnchor="text" w:yAlign="inline"/>
              <w:rPr>
                <w:i/>
                <w:sz w:val="28"/>
              </w:rPr>
            </w:pPr>
            <w:r w:rsidRPr="002E4773">
              <w:t>(</w:t>
            </w:r>
            <w:r w:rsidRPr="002E4773">
              <w:rPr>
                <w:rStyle w:val="ZGSM"/>
              </w:rPr>
              <w:t xml:space="preserve">Release </w:t>
            </w:r>
            <w:bookmarkStart w:id="7" w:name="specRelease"/>
            <w:r w:rsidR="00942F40" w:rsidRPr="002E4773">
              <w:rPr>
                <w:rStyle w:val="ZGSM"/>
              </w:rPr>
              <w:t>19</w:t>
            </w:r>
            <w:bookmarkEnd w:id="7"/>
            <w:r w:rsidRPr="002E4773">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lang w:val="en-US" w:eastAsia="zh-CN"/>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lang w:val="en-US" w:eastAsia="zh-CN"/>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EC91212" w14:textId="56C80385" w:rsidR="001B3D04" w:rsidRPr="00F06DC1" w:rsidRDefault="004D3578">
      <w:pPr>
        <w:pStyle w:val="TOC1"/>
        <w:rPr>
          <w:rFonts w:asciiTheme="minorHAnsi" w:eastAsiaTheme="minorEastAsia" w:hAnsiTheme="minorHAnsi" w:cstheme="minorBidi"/>
          <w:noProof/>
          <w:kern w:val="2"/>
          <w:szCs w:val="22"/>
          <w:lang w:val="en-US" w:eastAsia="de-DE"/>
          <w14:ligatures w14:val="standardContextual"/>
        </w:rPr>
      </w:pPr>
      <w:r w:rsidRPr="004D3578">
        <w:fldChar w:fldCharType="begin"/>
      </w:r>
      <w:r w:rsidRPr="004D3578">
        <w:instrText xml:space="preserve"> TOC \o "1-9" </w:instrText>
      </w:r>
      <w:r w:rsidRPr="004D3578">
        <w:fldChar w:fldCharType="separate"/>
      </w:r>
      <w:r w:rsidR="001B3D04">
        <w:rPr>
          <w:noProof/>
        </w:rPr>
        <w:t>Foreword</w:t>
      </w:r>
      <w:r w:rsidR="001B3D04">
        <w:rPr>
          <w:noProof/>
        </w:rPr>
        <w:tab/>
      </w:r>
      <w:r w:rsidR="001B3D04">
        <w:rPr>
          <w:noProof/>
        </w:rPr>
        <w:fldChar w:fldCharType="begin"/>
      </w:r>
      <w:r w:rsidR="001B3D04">
        <w:rPr>
          <w:noProof/>
        </w:rPr>
        <w:instrText xml:space="preserve"> PAGEREF _Toc167966532 \h </w:instrText>
      </w:r>
      <w:r w:rsidR="001B3D04">
        <w:rPr>
          <w:noProof/>
        </w:rPr>
      </w:r>
      <w:r w:rsidR="001B3D04">
        <w:rPr>
          <w:noProof/>
        </w:rPr>
        <w:fldChar w:fldCharType="separate"/>
      </w:r>
      <w:r w:rsidR="001B3D04">
        <w:rPr>
          <w:noProof/>
        </w:rPr>
        <w:t>5</w:t>
      </w:r>
      <w:r w:rsidR="001B3D04">
        <w:rPr>
          <w:noProof/>
        </w:rPr>
        <w:fldChar w:fldCharType="end"/>
      </w:r>
    </w:p>
    <w:p w14:paraId="32C7248A" w14:textId="3603377C" w:rsidR="001B3D04" w:rsidRPr="00F06DC1" w:rsidRDefault="001B3D04">
      <w:pPr>
        <w:pStyle w:val="TOC1"/>
        <w:rPr>
          <w:rFonts w:asciiTheme="minorHAnsi" w:eastAsiaTheme="minorEastAsia" w:hAnsiTheme="minorHAnsi" w:cstheme="minorBidi"/>
          <w:noProof/>
          <w:kern w:val="2"/>
          <w:szCs w:val="22"/>
          <w:lang w:val="en-US" w:eastAsia="de-DE"/>
          <w14:ligatures w14:val="standardContextual"/>
        </w:rPr>
      </w:pPr>
      <w:r>
        <w:rPr>
          <w:noProof/>
        </w:rPr>
        <w:t>Introduction</w:t>
      </w:r>
      <w:r>
        <w:rPr>
          <w:noProof/>
        </w:rPr>
        <w:tab/>
      </w:r>
      <w:r>
        <w:rPr>
          <w:noProof/>
        </w:rPr>
        <w:fldChar w:fldCharType="begin"/>
      </w:r>
      <w:r>
        <w:rPr>
          <w:noProof/>
        </w:rPr>
        <w:instrText xml:space="preserve"> PAGEREF _Toc167966533 \h </w:instrText>
      </w:r>
      <w:r>
        <w:rPr>
          <w:noProof/>
        </w:rPr>
      </w:r>
      <w:r>
        <w:rPr>
          <w:noProof/>
        </w:rPr>
        <w:fldChar w:fldCharType="separate"/>
      </w:r>
      <w:r>
        <w:rPr>
          <w:noProof/>
        </w:rPr>
        <w:t>6</w:t>
      </w:r>
      <w:r>
        <w:rPr>
          <w:noProof/>
        </w:rPr>
        <w:fldChar w:fldCharType="end"/>
      </w:r>
    </w:p>
    <w:p w14:paraId="1CD1A078" w14:textId="4906C714" w:rsidR="001B3D04" w:rsidRPr="00F06DC1" w:rsidRDefault="001B3D04">
      <w:pPr>
        <w:pStyle w:val="TOC1"/>
        <w:rPr>
          <w:rFonts w:asciiTheme="minorHAnsi" w:eastAsiaTheme="minorEastAsia" w:hAnsiTheme="minorHAnsi" w:cstheme="minorBidi"/>
          <w:noProof/>
          <w:kern w:val="2"/>
          <w:szCs w:val="22"/>
          <w:lang w:val="en-US" w:eastAsia="de-DE"/>
          <w14:ligatures w14:val="standardContextual"/>
        </w:rPr>
      </w:pPr>
      <w:r>
        <w:rPr>
          <w:noProof/>
        </w:rPr>
        <w:t>1</w:t>
      </w:r>
      <w:r w:rsidRPr="00F06DC1">
        <w:rPr>
          <w:rFonts w:asciiTheme="minorHAnsi" w:eastAsiaTheme="minorEastAsia" w:hAnsiTheme="minorHAnsi" w:cstheme="minorBidi"/>
          <w:noProof/>
          <w:kern w:val="2"/>
          <w:szCs w:val="22"/>
          <w:lang w:val="en-US" w:eastAsia="de-DE"/>
          <w14:ligatures w14:val="standardContextual"/>
        </w:rPr>
        <w:tab/>
      </w:r>
      <w:r>
        <w:rPr>
          <w:noProof/>
        </w:rPr>
        <w:t>Scope</w:t>
      </w:r>
      <w:r>
        <w:rPr>
          <w:noProof/>
        </w:rPr>
        <w:tab/>
      </w:r>
      <w:r>
        <w:rPr>
          <w:noProof/>
        </w:rPr>
        <w:fldChar w:fldCharType="begin"/>
      </w:r>
      <w:r>
        <w:rPr>
          <w:noProof/>
        </w:rPr>
        <w:instrText xml:space="preserve"> PAGEREF _Toc167966534 \h </w:instrText>
      </w:r>
      <w:r>
        <w:rPr>
          <w:noProof/>
        </w:rPr>
      </w:r>
      <w:r>
        <w:rPr>
          <w:noProof/>
        </w:rPr>
        <w:fldChar w:fldCharType="separate"/>
      </w:r>
      <w:r>
        <w:rPr>
          <w:noProof/>
        </w:rPr>
        <w:t>7</w:t>
      </w:r>
      <w:r>
        <w:rPr>
          <w:noProof/>
        </w:rPr>
        <w:fldChar w:fldCharType="end"/>
      </w:r>
    </w:p>
    <w:p w14:paraId="3105E95F" w14:textId="1065D9C2" w:rsidR="001B3D04" w:rsidRPr="00F06DC1" w:rsidRDefault="001B3D04">
      <w:pPr>
        <w:pStyle w:val="TOC1"/>
        <w:rPr>
          <w:rFonts w:asciiTheme="minorHAnsi" w:eastAsiaTheme="minorEastAsia" w:hAnsiTheme="minorHAnsi" w:cstheme="minorBidi"/>
          <w:noProof/>
          <w:kern w:val="2"/>
          <w:szCs w:val="22"/>
          <w:lang w:val="en-US" w:eastAsia="de-DE"/>
          <w14:ligatures w14:val="standardContextual"/>
        </w:rPr>
      </w:pPr>
      <w:r>
        <w:rPr>
          <w:noProof/>
        </w:rPr>
        <w:t>2</w:t>
      </w:r>
      <w:r w:rsidRPr="00F06DC1">
        <w:rPr>
          <w:rFonts w:asciiTheme="minorHAnsi" w:eastAsiaTheme="minorEastAsia" w:hAnsiTheme="minorHAnsi" w:cstheme="minorBidi"/>
          <w:noProof/>
          <w:kern w:val="2"/>
          <w:szCs w:val="22"/>
          <w:lang w:val="en-US" w:eastAsia="de-DE"/>
          <w14:ligatures w14:val="standardContextual"/>
        </w:rPr>
        <w:tab/>
      </w:r>
      <w:r>
        <w:rPr>
          <w:noProof/>
        </w:rPr>
        <w:t>References</w:t>
      </w:r>
      <w:r>
        <w:rPr>
          <w:noProof/>
        </w:rPr>
        <w:tab/>
      </w:r>
      <w:r>
        <w:rPr>
          <w:noProof/>
        </w:rPr>
        <w:fldChar w:fldCharType="begin"/>
      </w:r>
      <w:r>
        <w:rPr>
          <w:noProof/>
        </w:rPr>
        <w:instrText xml:space="preserve"> PAGEREF _Toc167966535 \h </w:instrText>
      </w:r>
      <w:r>
        <w:rPr>
          <w:noProof/>
        </w:rPr>
      </w:r>
      <w:r>
        <w:rPr>
          <w:noProof/>
        </w:rPr>
        <w:fldChar w:fldCharType="separate"/>
      </w:r>
      <w:r>
        <w:rPr>
          <w:noProof/>
        </w:rPr>
        <w:t>7</w:t>
      </w:r>
      <w:r>
        <w:rPr>
          <w:noProof/>
        </w:rPr>
        <w:fldChar w:fldCharType="end"/>
      </w:r>
    </w:p>
    <w:p w14:paraId="4AD6A9D1" w14:textId="31D4E4DB" w:rsidR="001B3D04" w:rsidRPr="00F06DC1" w:rsidRDefault="001B3D04">
      <w:pPr>
        <w:pStyle w:val="TOC1"/>
        <w:rPr>
          <w:rFonts w:asciiTheme="minorHAnsi" w:eastAsiaTheme="minorEastAsia" w:hAnsiTheme="minorHAnsi" w:cstheme="minorBidi"/>
          <w:noProof/>
          <w:kern w:val="2"/>
          <w:szCs w:val="22"/>
          <w:lang w:val="en-US" w:eastAsia="de-DE"/>
          <w14:ligatures w14:val="standardContextual"/>
        </w:rPr>
      </w:pPr>
      <w:r>
        <w:rPr>
          <w:noProof/>
        </w:rPr>
        <w:t>3</w:t>
      </w:r>
      <w:r w:rsidRPr="00F06DC1">
        <w:rPr>
          <w:rFonts w:asciiTheme="minorHAnsi" w:eastAsiaTheme="minorEastAsia" w:hAnsiTheme="minorHAnsi" w:cstheme="minorBidi"/>
          <w:noProof/>
          <w:kern w:val="2"/>
          <w:szCs w:val="22"/>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_Toc167966536 \h </w:instrText>
      </w:r>
      <w:r>
        <w:rPr>
          <w:noProof/>
        </w:rPr>
      </w:r>
      <w:r>
        <w:rPr>
          <w:noProof/>
        </w:rPr>
        <w:fldChar w:fldCharType="separate"/>
      </w:r>
      <w:r>
        <w:rPr>
          <w:noProof/>
        </w:rPr>
        <w:t>8</w:t>
      </w:r>
      <w:r>
        <w:rPr>
          <w:noProof/>
        </w:rPr>
        <w:fldChar w:fldCharType="end"/>
      </w:r>
    </w:p>
    <w:p w14:paraId="283D9BA2" w14:textId="02F320DC" w:rsidR="001B3D04" w:rsidRPr="00F06DC1" w:rsidRDefault="001B3D04">
      <w:pPr>
        <w:pStyle w:val="TOC2"/>
        <w:rPr>
          <w:rFonts w:asciiTheme="minorHAnsi" w:eastAsiaTheme="minorEastAsia" w:hAnsiTheme="minorHAnsi" w:cstheme="minorBidi"/>
          <w:noProof/>
          <w:kern w:val="2"/>
          <w:sz w:val="22"/>
          <w:szCs w:val="22"/>
          <w:lang w:val="en-US" w:eastAsia="de-DE"/>
          <w14:ligatures w14:val="standardContextual"/>
        </w:rPr>
      </w:pPr>
      <w:r>
        <w:rPr>
          <w:noProof/>
        </w:rPr>
        <w:t>3.1</w:t>
      </w:r>
      <w:r w:rsidRPr="00F06DC1">
        <w:rPr>
          <w:rFonts w:asciiTheme="minorHAnsi" w:eastAsiaTheme="minorEastAsia" w:hAnsiTheme="minorHAnsi" w:cstheme="minorBidi"/>
          <w:noProof/>
          <w:kern w:val="2"/>
          <w:sz w:val="22"/>
          <w:szCs w:val="22"/>
          <w:lang w:val="en-US" w:eastAsia="de-DE"/>
          <w14:ligatures w14:val="standardContextual"/>
        </w:rPr>
        <w:tab/>
      </w:r>
      <w:r>
        <w:rPr>
          <w:noProof/>
        </w:rPr>
        <w:t>Terms</w:t>
      </w:r>
      <w:r>
        <w:rPr>
          <w:noProof/>
        </w:rPr>
        <w:tab/>
      </w:r>
      <w:r>
        <w:rPr>
          <w:noProof/>
        </w:rPr>
        <w:fldChar w:fldCharType="begin"/>
      </w:r>
      <w:r>
        <w:rPr>
          <w:noProof/>
        </w:rPr>
        <w:instrText xml:space="preserve"> PAGEREF _Toc167966537 \h </w:instrText>
      </w:r>
      <w:r>
        <w:rPr>
          <w:noProof/>
        </w:rPr>
      </w:r>
      <w:r>
        <w:rPr>
          <w:noProof/>
        </w:rPr>
        <w:fldChar w:fldCharType="separate"/>
      </w:r>
      <w:r>
        <w:rPr>
          <w:noProof/>
        </w:rPr>
        <w:t>8</w:t>
      </w:r>
      <w:r>
        <w:rPr>
          <w:noProof/>
        </w:rPr>
        <w:fldChar w:fldCharType="end"/>
      </w:r>
    </w:p>
    <w:p w14:paraId="5E884E1F" w14:textId="2E9C9A74" w:rsidR="001B3D04" w:rsidRPr="00F06DC1" w:rsidRDefault="001B3D04">
      <w:pPr>
        <w:pStyle w:val="TOC2"/>
        <w:rPr>
          <w:rFonts w:asciiTheme="minorHAnsi" w:eastAsiaTheme="minorEastAsia" w:hAnsiTheme="minorHAnsi" w:cstheme="minorBidi"/>
          <w:noProof/>
          <w:kern w:val="2"/>
          <w:sz w:val="22"/>
          <w:szCs w:val="22"/>
          <w:lang w:val="en-US" w:eastAsia="de-DE"/>
          <w14:ligatures w14:val="standardContextual"/>
        </w:rPr>
      </w:pPr>
      <w:r>
        <w:rPr>
          <w:noProof/>
        </w:rPr>
        <w:t>3.2</w:t>
      </w:r>
      <w:r w:rsidRPr="00F06DC1">
        <w:rPr>
          <w:rFonts w:asciiTheme="minorHAnsi" w:eastAsiaTheme="minorEastAsia" w:hAnsiTheme="minorHAnsi" w:cstheme="minorBidi"/>
          <w:noProof/>
          <w:kern w:val="2"/>
          <w:sz w:val="22"/>
          <w:szCs w:val="22"/>
          <w:lang w:val="en-US" w:eastAsia="de-DE"/>
          <w14:ligatures w14:val="standardContextual"/>
        </w:rPr>
        <w:tab/>
      </w:r>
      <w:r>
        <w:rPr>
          <w:noProof/>
        </w:rPr>
        <w:t>Symbols</w:t>
      </w:r>
      <w:r>
        <w:rPr>
          <w:noProof/>
        </w:rPr>
        <w:tab/>
      </w:r>
      <w:r>
        <w:rPr>
          <w:noProof/>
        </w:rPr>
        <w:fldChar w:fldCharType="begin"/>
      </w:r>
      <w:r>
        <w:rPr>
          <w:noProof/>
        </w:rPr>
        <w:instrText xml:space="preserve"> PAGEREF _Toc167966538 \h </w:instrText>
      </w:r>
      <w:r>
        <w:rPr>
          <w:noProof/>
        </w:rPr>
      </w:r>
      <w:r>
        <w:rPr>
          <w:noProof/>
        </w:rPr>
        <w:fldChar w:fldCharType="separate"/>
      </w:r>
      <w:r>
        <w:rPr>
          <w:noProof/>
        </w:rPr>
        <w:t>8</w:t>
      </w:r>
      <w:r>
        <w:rPr>
          <w:noProof/>
        </w:rPr>
        <w:fldChar w:fldCharType="end"/>
      </w:r>
    </w:p>
    <w:p w14:paraId="2E29E4E9" w14:textId="00B0B973" w:rsidR="001B3D04" w:rsidRPr="00F06DC1" w:rsidRDefault="001B3D04">
      <w:pPr>
        <w:pStyle w:val="TOC2"/>
        <w:rPr>
          <w:rFonts w:asciiTheme="minorHAnsi" w:eastAsiaTheme="minorEastAsia" w:hAnsiTheme="minorHAnsi" w:cstheme="minorBidi"/>
          <w:noProof/>
          <w:kern w:val="2"/>
          <w:sz w:val="22"/>
          <w:szCs w:val="22"/>
          <w:lang w:val="en-US" w:eastAsia="de-DE"/>
          <w14:ligatures w14:val="standardContextual"/>
        </w:rPr>
      </w:pPr>
      <w:r>
        <w:rPr>
          <w:noProof/>
        </w:rPr>
        <w:t>3.3</w:t>
      </w:r>
      <w:r w:rsidRPr="00F06DC1">
        <w:rPr>
          <w:rFonts w:asciiTheme="minorHAnsi" w:eastAsiaTheme="minorEastAsia" w:hAnsiTheme="minorHAnsi" w:cstheme="minorBidi"/>
          <w:noProof/>
          <w:kern w:val="2"/>
          <w:sz w:val="22"/>
          <w:szCs w:val="22"/>
          <w:lang w:val="en-US" w:eastAsia="de-DE"/>
          <w14:ligatures w14:val="standardContextual"/>
        </w:rPr>
        <w:tab/>
      </w:r>
      <w:r>
        <w:rPr>
          <w:noProof/>
        </w:rPr>
        <w:t>Abbreviations</w:t>
      </w:r>
      <w:r>
        <w:rPr>
          <w:noProof/>
        </w:rPr>
        <w:tab/>
      </w:r>
      <w:r>
        <w:rPr>
          <w:noProof/>
        </w:rPr>
        <w:fldChar w:fldCharType="begin"/>
      </w:r>
      <w:r>
        <w:rPr>
          <w:noProof/>
        </w:rPr>
        <w:instrText xml:space="preserve"> PAGEREF _Toc167966539 \h </w:instrText>
      </w:r>
      <w:r>
        <w:rPr>
          <w:noProof/>
        </w:rPr>
      </w:r>
      <w:r>
        <w:rPr>
          <w:noProof/>
        </w:rPr>
        <w:fldChar w:fldCharType="separate"/>
      </w:r>
      <w:r>
        <w:rPr>
          <w:noProof/>
        </w:rPr>
        <w:t>8</w:t>
      </w:r>
      <w:r>
        <w:rPr>
          <w:noProof/>
        </w:rPr>
        <w:fldChar w:fldCharType="end"/>
      </w:r>
    </w:p>
    <w:p w14:paraId="183F9CD5" w14:textId="6BA288DE" w:rsidR="001B3D04" w:rsidRPr="00F06DC1" w:rsidRDefault="001B3D04">
      <w:pPr>
        <w:pStyle w:val="TOC1"/>
        <w:rPr>
          <w:rFonts w:asciiTheme="minorHAnsi" w:eastAsiaTheme="minorEastAsia" w:hAnsiTheme="minorHAnsi" w:cstheme="minorBidi"/>
          <w:noProof/>
          <w:kern w:val="2"/>
          <w:szCs w:val="22"/>
          <w:lang w:val="en-US" w:eastAsia="de-DE"/>
          <w14:ligatures w14:val="standardContextual"/>
        </w:rPr>
      </w:pPr>
      <w:r>
        <w:rPr>
          <w:noProof/>
        </w:rPr>
        <w:t>4</w:t>
      </w:r>
      <w:r w:rsidRPr="00F06DC1">
        <w:rPr>
          <w:rFonts w:asciiTheme="minorHAnsi" w:eastAsiaTheme="minorEastAsia" w:hAnsiTheme="minorHAnsi" w:cstheme="minorBidi"/>
          <w:noProof/>
          <w:kern w:val="2"/>
          <w:szCs w:val="22"/>
          <w:lang w:val="en-US" w:eastAsia="de-DE"/>
          <w14:ligatures w14:val="standardContextual"/>
        </w:rPr>
        <w:tab/>
      </w:r>
      <w:r>
        <w:rPr>
          <w:noProof/>
        </w:rPr>
        <w:t>Security Assumptions</w:t>
      </w:r>
      <w:r>
        <w:rPr>
          <w:noProof/>
        </w:rPr>
        <w:tab/>
      </w:r>
      <w:r>
        <w:rPr>
          <w:noProof/>
        </w:rPr>
        <w:fldChar w:fldCharType="begin"/>
      </w:r>
      <w:r>
        <w:rPr>
          <w:noProof/>
        </w:rPr>
        <w:instrText xml:space="preserve"> PAGEREF _Toc167966540 \h </w:instrText>
      </w:r>
      <w:r>
        <w:rPr>
          <w:noProof/>
        </w:rPr>
      </w:r>
      <w:r>
        <w:rPr>
          <w:noProof/>
        </w:rPr>
        <w:fldChar w:fldCharType="separate"/>
      </w:r>
      <w:r>
        <w:rPr>
          <w:noProof/>
        </w:rPr>
        <w:t>9</w:t>
      </w:r>
      <w:r>
        <w:rPr>
          <w:noProof/>
        </w:rPr>
        <w:fldChar w:fldCharType="end"/>
      </w:r>
    </w:p>
    <w:p w14:paraId="5B705737" w14:textId="7F9FE9B0" w:rsidR="001B3D04" w:rsidRPr="00F06DC1" w:rsidRDefault="001B3D04">
      <w:pPr>
        <w:pStyle w:val="TOC1"/>
        <w:rPr>
          <w:rFonts w:asciiTheme="minorHAnsi" w:eastAsiaTheme="minorEastAsia" w:hAnsiTheme="minorHAnsi" w:cstheme="minorBidi"/>
          <w:noProof/>
          <w:kern w:val="2"/>
          <w:szCs w:val="22"/>
          <w:lang w:val="en-US" w:eastAsia="de-DE"/>
          <w14:ligatures w14:val="standardContextual"/>
        </w:rPr>
      </w:pPr>
      <w:r>
        <w:rPr>
          <w:noProof/>
        </w:rPr>
        <w:t>5</w:t>
      </w:r>
      <w:r w:rsidRPr="00F06DC1">
        <w:rPr>
          <w:rFonts w:asciiTheme="minorHAnsi" w:eastAsiaTheme="minorEastAsia" w:hAnsiTheme="minorHAnsi" w:cstheme="minorBidi"/>
          <w:noProof/>
          <w:kern w:val="2"/>
          <w:szCs w:val="22"/>
          <w:lang w:val="en-US" w:eastAsia="de-DE"/>
          <w14:ligatures w14:val="standardContextual"/>
        </w:rPr>
        <w:tab/>
      </w:r>
      <w:r>
        <w:rPr>
          <w:noProof/>
        </w:rPr>
        <w:t>Security Analysis and Considerations</w:t>
      </w:r>
      <w:r>
        <w:rPr>
          <w:noProof/>
        </w:rPr>
        <w:tab/>
      </w:r>
      <w:r>
        <w:rPr>
          <w:noProof/>
        </w:rPr>
        <w:fldChar w:fldCharType="begin"/>
      </w:r>
      <w:r>
        <w:rPr>
          <w:noProof/>
        </w:rPr>
        <w:instrText xml:space="preserve"> PAGEREF _Toc167966541 \h </w:instrText>
      </w:r>
      <w:r>
        <w:rPr>
          <w:noProof/>
        </w:rPr>
      </w:r>
      <w:r>
        <w:rPr>
          <w:noProof/>
        </w:rPr>
        <w:fldChar w:fldCharType="separate"/>
      </w:r>
      <w:r>
        <w:rPr>
          <w:noProof/>
        </w:rPr>
        <w:t>9</w:t>
      </w:r>
      <w:r>
        <w:rPr>
          <w:noProof/>
        </w:rPr>
        <w:fldChar w:fldCharType="end"/>
      </w:r>
    </w:p>
    <w:p w14:paraId="7FCECFE3" w14:textId="78BD4FE0" w:rsidR="001B3D04" w:rsidRPr="00F06DC1" w:rsidRDefault="001B3D04">
      <w:pPr>
        <w:pStyle w:val="TOC2"/>
        <w:rPr>
          <w:rFonts w:asciiTheme="minorHAnsi" w:eastAsiaTheme="minorEastAsia" w:hAnsiTheme="minorHAnsi" w:cstheme="minorBidi"/>
          <w:noProof/>
          <w:kern w:val="2"/>
          <w:sz w:val="22"/>
          <w:szCs w:val="22"/>
          <w:lang w:val="en-US" w:eastAsia="de-DE"/>
          <w14:ligatures w14:val="standardContextual"/>
        </w:rPr>
      </w:pPr>
      <w:r>
        <w:rPr>
          <w:noProof/>
        </w:rPr>
        <w:t>5.1</w:t>
      </w:r>
      <w:r w:rsidRPr="00F06DC1">
        <w:rPr>
          <w:rFonts w:asciiTheme="minorHAnsi" w:eastAsiaTheme="minorEastAsia" w:hAnsiTheme="minorHAnsi" w:cstheme="minorBidi"/>
          <w:noProof/>
          <w:kern w:val="2"/>
          <w:sz w:val="22"/>
          <w:szCs w:val="22"/>
          <w:lang w:val="en-US" w:eastAsia="de-DE"/>
          <w14:ligatures w14:val="standardContextual"/>
        </w:rPr>
        <w:tab/>
      </w:r>
      <w:r>
        <w:rPr>
          <w:noProof/>
        </w:rPr>
        <w:t>Use cases for security evaluation and monitoring</w:t>
      </w:r>
      <w:r>
        <w:rPr>
          <w:noProof/>
        </w:rPr>
        <w:tab/>
      </w:r>
      <w:r>
        <w:rPr>
          <w:noProof/>
        </w:rPr>
        <w:fldChar w:fldCharType="begin"/>
      </w:r>
      <w:r>
        <w:rPr>
          <w:noProof/>
        </w:rPr>
        <w:instrText xml:space="preserve"> PAGEREF _Toc167966542 \h </w:instrText>
      </w:r>
      <w:r>
        <w:rPr>
          <w:noProof/>
        </w:rPr>
      </w:r>
      <w:r>
        <w:rPr>
          <w:noProof/>
        </w:rPr>
        <w:fldChar w:fldCharType="separate"/>
      </w:r>
      <w:r>
        <w:rPr>
          <w:noProof/>
        </w:rPr>
        <w:t>9</w:t>
      </w:r>
      <w:r>
        <w:rPr>
          <w:noProof/>
        </w:rPr>
        <w:fldChar w:fldCharType="end"/>
      </w:r>
    </w:p>
    <w:p w14:paraId="3C0A41C8" w14:textId="4F8F9949"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5.1.0</w:t>
      </w:r>
      <w:r w:rsidRPr="00F06DC1">
        <w:rPr>
          <w:rFonts w:asciiTheme="minorHAnsi" w:eastAsiaTheme="minorEastAsia" w:hAnsiTheme="minorHAnsi" w:cstheme="minorBidi"/>
          <w:noProof/>
          <w:kern w:val="2"/>
          <w:sz w:val="22"/>
          <w:szCs w:val="22"/>
          <w:lang w:val="en-US" w:eastAsia="de-DE"/>
          <w14:ligatures w14:val="standardContextual"/>
        </w:rPr>
        <w:tab/>
      </w:r>
      <w:r>
        <w:rPr>
          <w:noProof/>
        </w:rPr>
        <w:t>General</w:t>
      </w:r>
      <w:r>
        <w:rPr>
          <w:noProof/>
        </w:rPr>
        <w:tab/>
      </w:r>
      <w:r>
        <w:rPr>
          <w:noProof/>
        </w:rPr>
        <w:fldChar w:fldCharType="begin"/>
      </w:r>
      <w:r>
        <w:rPr>
          <w:noProof/>
        </w:rPr>
        <w:instrText xml:space="preserve"> PAGEREF _Toc167966543 \h </w:instrText>
      </w:r>
      <w:r>
        <w:rPr>
          <w:noProof/>
        </w:rPr>
      </w:r>
      <w:r>
        <w:rPr>
          <w:noProof/>
        </w:rPr>
        <w:fldChar w:fldCharType="separate"/>
      </w:r>
      <w:r>
        <w:rPr>
          <w:noProof/>
        </w:rPr>
        <w:t>9</w:t>
      </w:r>
      <w:r>
        <w:rPr>
          <w:noProof/>
        </w:rPr>
        <w:fldChar w:fldCharType="end"/>
      </w:r>
    </w:p>
    <w:p w14:paraId="708A7B7B" w14:textId="52FA5CCA"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5.1.1</w:t>
      </w:r>
      <w:r w:rsidRPr="00F06DC1">
        <w:rPr>
          <w:rFonts w:asciiTheme="minorHAnsi" w:eastAsiaTheme="minorEastAsia" w:hAnsiTheme="minorHAnsi" w:cstheme="minorBidi"/>
          <w:noProof/>
          <w:kern w:val="2"/>
          <w:sz w:val="22"/>
          <w:szCs w:val="22"/>
          <w:lang w:val="en-US" w:eastAsia="de-DE"/>
          <w14:ligatures w14:val="standardContextual"/>
        </w:rPr>
        <w:tab/>
      </w:r>
      <w:r>
        <w:rPr>
          <w:noProof/>
        </w:rPr>
        <w:t>Use case #1: Information on Malformed Message</w:t>
      </w:r>
      <w:r>
        <w:rPr>
          <w:noProof/>
        </w:rPr>
        <w:tab/>
      </w:r>
      <w:r>
        <w:rPr>
          <w:noProof/>
        </w:rPr>
        <w:fldChar w:fldCharType="begin"/>
      </w:r>
      <w:r>
        <w:rPr>
          <w:noProof/>
        </w:rPr>
        <w:instrText xml:space="preserve"> PAGEREF _Toc167966544 \h </w:instrText>
      </w:r>
      <w:r>
        <w:rPr>
          <w:noProof/>
        </w:rPr>
      </w:r>
      <w:r>
        <w:rPr>
          <w:noProof/>
        </w:rPr>
        <w:fldChar w:fldCharType="separate"/>
      </w:r>
      <w:r>
        <w:rPr>
          <w:noProof/>
        </w:rPr>
        <w:t>9</w:t>
      </w:r>
      <w:r>
        <w:rPr>
          <w:noProof/>
        </w:rPr>
        <w:fldChar w:fldCharType="end"/>
      </w:r>
    </w:p>
    <w:p w14:paraId="0BB0181F" w14:textId="71857C07"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5.1.1.1</w:t>
      </w:r>
      <w:r w:rsidRPr="00F06DC1">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_Toc167966545 \h </w:instrText>
      </w:r>
      <w:r>
        <w:rPr>
          <w:noProof/>
        </w:rPr>
      </w:r>
      <w:r>
        <w:rPr>
          <w:noProof/>
        </w:rPr>
        <w:fldChar w:fldCharType="separate"/>
      </w:r>
      <w:r>
        <w:rPr>
          <w:noProof/>
        </w:rPr>
        <w:t>9</w:t>
      </w:r>
      <w:r>
        <w:rPr>
          <w:noProof/>
        </w:rPr>
        <w:fldChar w:fldCharType="end"/>
      </w:r>
    </w:p>
    <w:p w14:paraId="7D9A093E" w14:textId="6D9B1C9B"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5.1.1.2</w:t>
      </w:r>
      <w:r w:rsidRPr="00F06DC1">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_Toc167966546 \h </w:instrText>
      </w:r>
      <w:r>
        <w:rPr>
          <w:noProof/>
        </w:rPr>
      </w:r>
      <w:r>
        <w:rPr>
          <w:noProof/>
        </w:rPr>
        <w:fldChar w:fldCharType="separate"/>
      </w:r>
      <w:r>
        <w:rPr>
          <w:noProof/>
        </w:rPr>
        <w:t>10</w:t>
      </w:r>
      <w:r>
        <w:rPr>
          <w:noProof/>
        </w:rPr>
        <w:fldChar w:fldCharType="end"/>
      </w:r>
    </w:p>
    <w:p w14:paraId="19618144" w14:textId="4EB48E29"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5.1.1.3</w:t>
      </w:r>
      <w:r w:rsidRPr="00F06DC1">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_Toc167966547 \h </w:instrText>
      </w:r>
      <w:r>
        <w:rPr>
          <w:noProof/>
        </w:rPr>
      </w:r>
      <w:r>
        <w:rPr>
          <w:noProof/>
        </w:rPr>
        <w:fldChar w:fldCharType="separate"/>
      </w:r>
      <w:r>
        <w:rPr>
          <w:noProof/>
        </w:rPr>
        <w:t>10</w:t>
      </w:r>
      <w:r>
        <w:rPr>
          <w:noProof/>
        </w:rPr>
        <w:fldChar w:fldCharType="end"/>
      </w:r>
    </w:p>
    <w:p w14:paraId="4CA8DD5A" w14:textId="4B8E7ED9"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5.1.2</w:t>
      </w:r>
      <w:r w:rsidRPr="00F06DC1">
        <w:rPr>
          <w:rFonts w:asciiTheme="minorHAnsi" w:eastAsiaTheme="minorEastAsia" w:hAnsiTheme="minorHAnsi" w:cstheme="minorBidi"/>
          <w:noProof/>
          <w:kern w:val="2"/>
          <w:sz w:val="22"/>
          <w:szCs w:val="22"/>
          <w:lang w:val="en-US" w:eastAsia="de-DE"/>
          <w14:ligatures w14:val="standardContextual"/>
        </w:rPr>
        <w:tab/>
      </w:r>
      <w:r>
        <w:rPr>
          <w:noProof/>
        </w:rPr>
        <w:t>Use case #2: Massive number of SBI Messages</w:t>
      </w:r>
      <w:r>
        <w:rPr>
          <w:noProof/>
        </w:rPr>
        <w:tab/>
      </w:r>
      <w:r>
        <w:rPr>
          <w:noProof/>
        </w:rPr>
        <w:fldChar w:fldCharType="begin"/>
      </w:r>
      <w:r>
        <w:rPr>
          <w:noProof/>
        </w:rPr>
        <w:instrText xml:space="preserve"> PAGEREF _Toc167966548 \h </w:instrText>
      </w:r>
      <w:r>
        <w:rPr>
          <w:noProof/>
        </w:rPr>
      </w:r>
      <w:r>
        <w:rPr>
          <w:noProof/>
        </w:rPr>
        <w:fldChar w:fldCharType="separate"/>
      </w:r>
      <w:r>
        <w:rPr>
          <w:noProof/>
        </w:rPr>
        <w:t>10</w:t>
      </w:r>
      <w:r>
        <w:rPr>
          <w:noProof/>
        </w:rPr>
        <w:fldChar w:fldCharType="end"/>
      </w:r>
    </w:p>
    <w:p w14:paraId="0540A2C3" w14:textId="49951632"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5.1.2.1</w:t>
      </w:r>
      <w:r w:rsidRPr="00F06DC1">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_Toc167966549 \h </w:instrText>
      </w:r>
      <w:r>
        <w:rPr>
          <w:noProof/>
        </w:rPr>
      </w:r>
      <w:r>
        <w:rPr>
          <w:noProof/>
        </w:rPr>
        <w:fldChar w:fldCharType="separate"/>
      </w:r>
      <w:r>
        <w:rPr>
          <w:noProof/>
        </w:rPr>
        <w:t>10</w:t>
      </w:r>
      <w:r>
        <w:rPr>
          <w:noProof/>
        </w:rPr>
        <w:fldChar w:fldCharType="end"/>
      </w:r>
    </w:p>
    <w:p w14:paraId="1BB0B6E2" w14:textId="58C3EEEF"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5.1.2.2</w:t>
      </w:r>
      <w:r w:rsidRPr="00F06DC1">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_Toc167966550 \h </w:instrText>
      </w:r>
      <w:r>
        <w:rPr>
          <w:noProof/>
        </w:rPr>
      </w:r>
      <w:r>
        <w:rPr>
          <w:noProof/>
        </w:rPr>
        <w:fldChar w:fldCharType="separate"/>
      </w:r>
      <w:r>
        <w:rPr>
          <w:noProof/>
        </w:rPr>
        <w:t>11</w:t>
      </w:r>
      <w:r>
        <w:rPr>
          <w:noProof/>
        </w:rPr>
        <w:fldChar w:fldCharType="end"/>
      </w:r>
    </w:p>
    <w:p w14:paraId="6564BDBD" w14:textId="1B62BECD"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5.1.2.3</w:t>
      </w:r>
      <w:r w:rsidRPr="00F06DC1">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_Toc167966551 \h </w:instrText>
      </w:r>
      <w:r>
        <w:rPr>
          <w:noProof/>
        </w:rPr>
      </w:r>
      <w:r>
        <w:rPr>
          <w:noProof/>
        </w:rPr>
        <w:fldChar w:fldCharType="separate"/>
      </w:r>
      <w:r>
        <w:rPr>
          <w:noProof/>
        </w:rPr>
        <w:t>11</w:t>
      </w:r>
      <w:r>
        <w:rPr>
          <w:noProof/>
        </w:rPr>
        <w:fldChar w:fldCharType="end"/>
      </w:r>
    </w:p>
    <w:p w14:paraId="64CFD9FE" w14:textId="4D7BA242"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5.1.3</w:t>
      </w:r>
      <w:r w:rsidRPr="00F06DC1">
        <w:rPr>
          <w:rFonts w:asciiTheme="minorHAnsi" w:eastAsiaTheme="minorEastAsia" w:hAnsiTheme="minorHAnsi" w:cstheme="minorBidi"/>
          <w:noProof/>
          <w:kern w:val="2"/>
          <w:sz w:val="22"/>
          <w:szCs w:val="22"/>
          <w:lang w:val="en-US" w:eastAsia="de-DE"/>
          <w14:ligatures w14:val="standardContextual"/>
        </w:rPr>
        <w:tab/>
      </w:r>
      <w:r>
        <w:rPr>
          <w:noProof/>
        </w:rPr>
        <w:t xml:space="preserve">Use case #3: </w:t>
      </w:r>
      <w:r w:rsidRPr="00F06DBD">
        <w:rPr>
          <w:rFonts w:cs="Arial"/>
          <w:noProof/>
        </w:rPr>
        <w:t xml:space="preserve"> Unauthorized/failed authentication NF service access request</w:t>
      </w:r>
      <w:r>
        <w:rPr>
          <w:noProof/>
        </w:rPr>
        <w:tab/>
      </w:r>
      <w:r>
        <w:rPr>
          <w:noProof/>
        </w:rPr>
        <w:fldChar w:fldCharType="begin"/>
      </w:r>
      <w:r>
        <w:rPr>
          <w:noProof/>
        </w:rPr>
        <w:instrText xml:space="preserve"> PAGEREF _Toc167966552 \h </w:instrText>
      </w:r>
      <w:r>
        <w:rPr>
          <w:noProof/>
        </w:rPr>
      </w:r>
      <w:r>
        <w:rPr>
          <w:noProof/>
        </w:rPr>
        <w:fldChar w:fldCharType="separate"/>
      </w:r>
      <w:r>
        <w:rPr>
          <w:noProof/>
        </w:rPr>
        <w:t>11</w:t>
      </w:r>
      <w:r>
        <w:rPr>
          <w:noProof/>
        </w:rPr>
        <w:fldChar w:fldCharType="end"/>
      </w:r>
    </w:p>
    <w:p w14:paraId="14EAD96A" w14:textId="5D99A8D3"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5.1.3.1</w:t>
      </w:r>
      <w:r w:rsidRPr="00F06DC1">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_Toc167966553 \h </w:instrText>
      </w:r>
      <w:r>
        <w:rPr>
          <w:noProof/>
        </w:rPr>
      </w:r>
      <w:r>
        <w:rPr>
          <w:noProof/>
        </w:rPr>
        <w:fldChar w:fldCharType="separate"/>
      </w:r>
      <w:r>
        <w:rPr>
          <w:noProof/>
        </w:rPr>
        <w:t>11</w:t>
      </w:r>
      <w:r>
        <w:rPr>
          <w:noProof/>
        </w:rPr>
        <w:fldChar w:fldCharType="end"/>
      </w:r>
    </w:p>
    <w:p w14:paraId="10A37FD1" w14:textId="0E00D411"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5.1.3.2</w:t>
      </w:r>
      <w:r w:rsidRPr="00F06DC1">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_Toc167966554 \h </w:instrText>
      </w:r>
      <w:r>
        <w:rPr>
          <w:noProof/>
        </w:rPr>
      </w:r>
      <w:r>
        <w:rPr>
          <w:noProof/>
        </w:rPr>
        <w:fldChar w:fldCharType="separate"/>
      </w:r>
      <w:r>
        <w:rPr>
          <w:noProof/>
        </w:rPr>
        <w:t>11</w:t>
      </w:r>
      <w:r>
        <w:rPr>
          <w:noProof/>
        </w:rPr>
        <w:fldChar w:fldCharType="end"/>
      </w:r>
    </w:p>
    <w:p w14:paraId="6B6B3344" w14:textId="25B3CFA2"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5.1.3.3</w:t>
      </w:r>
      <w:r w:rsidRPr="00F06DC1">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_Toc167966555 \h </w:instrText>
      </w:r>
      <w:r>
        <w:rPr>
          <w:noProof/>
        </w:rPr>
      </w:r>
      <w:r>
        <w:rPr>
          <w:noProof/>
        </w:rPr>
        <w:fldChar w:fldCharType="separate"/>
      </w:r>
      <w:r>
        <w:rPr>
          <w:noProof/>
        </w:rPr>
        <w:t>12</w:t>
      </w:r>
      <w:r>
        <w:rPr>
          <w:noProof/>
        </w:rPr>
        <w:fldChar w:fldCharType="end"/>
      </w:r>
    </w:p>
    <w:p w14:paraId="0A9A9657" w14:textId="617CAEEB"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5.1.4</w:t>
      </w:r>
      <w:r w:rsidRPr="00F06DC1">
        <w:rPr>
          <w:rFonts w:asciiTheme="minorHAnsi" w:eastAsiaTheme="minorEastAsia" w:hAnsiTheme="minorHAnsi" w:cstheme="minorBidi"/>
          <w:noProof/>
          <w:kern w:val="2"/>
          <w:sz w:val="22"/>
          <w:szCs w:val="22"/>
          <w:lang w:val="en-US" w:eastAsia="de-DE"/>
          <w14:ligatures w14:val="standardContextual"/>
        </w:rPr>
        <w:tab/>
      </w:r>
      <w:r>
        <w:rPr>
          <w:noProof/>
        </w:rPr>
        <w:t>Use case #4:  Reconnaissance</w:t>
      </w:r>
      <w:r>
        <w:rPr>
          <w:noProof/>
        </w:rPr>
        <w:tab/>
      </w:r>
      <w:r>
        <w:rPr>
          <w:noProof/>
        </w:rPr>
        <w:fldChar w:fldCharType="begin"/>
      </w:r>
      <w:r>
        <w:rPr>
          <w:noProof/>
        </w:rPr>
        <w:instrText xml:space="preserve"> PAGEREF _Toc167966556 \h </w:instrText>
      </w:r>
      <w:r>
        <w:rPr>
          <w:noProof/>
        </w:rPr>
      </w:r>
      <w:r>
        <w:rPr>
          <w:noProof/>
        </w:rPr>
        <w:fldChar w:fldCharType="separate"/>
      </w:r>
      <w:r>
        <w:rPr>
          <w:noProof/>
        </w:rPr>
        <w:t>12</w:t>
      </w:r>
      <w:r>
        <w:rPr>
          <w:noProof/>
        </w:rPr>
        <w:fldChar w:fldCharType="end"/>
      </w:r>
    </w:p>
    <w:p w14:paraId="67864AF7" w14:textId="162E0195"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5.1.4.1</w:t>
      </w:r>
      <w:r w:rsidRPr="00F06DC1">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_Toc167966557 \h </w:instrText>
      </w:r>
      <w:r>
        <w:rPr>
          <w:noProof/>
        </w:rPr>
      </w:r>
      <w:r>
        <w:rPr>
          <w:noProof/>
        </w:rPr>
        <w:fldChar w:fldCharType="separate"/>
      </w:r>
      <w:r>
        <w:rPr>
          <w:noProof/>
        </w:rPr>
        <w:t>12</w:t>
      </w:r>
      <w:r>
        <w:rPr>
          <w:noProof/>
        </w:rPr>
        <w:fldChar w:fldCharType="end"/>
      </w:r>
    </w:p>
    <w:p w14:paraId="25F6CAE3" w14:textId="0630AF2D"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5.1.4.2</w:t>
      </w:r>
      <w:r w:rsidRPr="00F06DC1">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_Toc167966558 \h </w:instrText>
      </w:r>
      <w:r>
        <w:rPr>
          <w:noProof/>
        </w:rPr>
      </w:r>
      <w:r>
        <w:rPr>
          <w:noProof/>
        </w:rPr>
        <w:fldChar w:fldCharType="separate"/>
      </w:r>
      <w:r>
        <w:rPr>
          <w:noProof/>
        </w:rPr>
        <w:t>12</w:t>
      </w:r>
      <w:r>
        <w:rPr>
          <w:noProof/>
        </w:rPr>
        <w:fldChar w:fldCharType="end"/>
      </w:r>
    </w:p>
    <w:p w14:paraId="07D22230" w14:textId="31DB2358"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5.1.4.3</w:t>
      </w:r>
      <w:r w:rsidRPr="00F06DC1">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_Toc167966559 \h </w:instrText>
      </w:r>
      <w:r>
        <w:rPr>
          <w:noProof/>
        </w:rPr>
      </w:r>
      <w:r>
        <w:rPr>
          <w:noProof/>
        </w:rPr>
        <w:fldChar w:fldCharType="separate"/>
      </w:r>
      <w:r>
        <w:rPr>
          <w:noProof/>
        </w:rPr>
        <w:t>13</w:t>
      </w:r>
      <w:r>
        <w:rPr>
          <w:noProof/>
        </w:rPr>
        <w:fldChar w:fldCharType="end"/>
      </w:r>
    </w:p>
    <w:p w14:paraId="23763600" w14:textId="7043FA53"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5.1.5</w:t>
      </w:r>
      <w:r w:rsidRPr="00F06DC1">
        <w:rPr>
          <w:rFonts w:asciiTheme="minorHAnsi" w:eastAsiaTheme="minorEastAsia" w:hAnsiTheme="minorHAnsi" w:cstheme="minorBidi"/>
          <w:noProof/>
          <w:kern w:val="2"/>
          <w:sz w:val="22"/>
          <w:szCs w:val="22"/>
          <w:lang w:val="en-US" w:eastAsia="de-DE"/>
          <w14:ligatures w14:val="standardContextual"/>
        </w:rPr>
        <w:tab/>
      </w:r>
      <w:r>
        <w:rPr>
          <w:noProof/>
        </w:rPr>
        <w:t>Use case #5: Abnormal SBI Call Flow</w:t>
      </w:r>
      <w:r>
        <w:rPr>
          <w:noProof/>
        </w:rPr>
        <w:tab/>
      </w:r>
      <w:r>
        <w:rPr>
          <w:noProof/>
        </w:rPr>
        <w:fldChar w:fldCharType="begin"/>
      </w:r>
      <w:r>
        <w:rPr>
          <w:noProof/>
        </w:rPr>
        <w:instrText xml:space="preserve"> PAGEREF _Toc167966560 \h </w:instrText>
      </w:r>
      <w:r>
        <w:rPr>
          <w:noProof/>
        </w:rPr>
      </w:r>
      <w:r>
        <w:rPr>
          <w:noProof/>
        </w:rPr>
        <w:fldChar w:fldCharType="separate"/>
      </w:r>
      <w:r>
        <w:rPr>
          <w:noProof/>
        </w:rPr>
        <w:t>13</w:t>
      </w:r>
      <w:r>
        <w:rPr>
          <w:noProof/>
        </w:rPr>
        <w:fldChar w:fldCharType="end"/>
      </w:r>
    </w:p>
    <w:p w14:paraId="09025813" w14:textId="528F2809"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5.1.5.1</w:t>
      </w:r>
      <w:r w:rsidRPr="00F06DC1">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_Toc167966561 \h </w:instrText>
      </w:r>
      <w:r>
        <w:rPr>
          <w:noProof/>
        </w:rPr>
      </w:r>
      <w:r>
        <w:rPr>
          <w:noProof/>
        </w:rPr>
        <w:fldChar w:fldCharType="separate"/>
      </w:r>
      <w:r>
        <w:rPr>
          <w:noProof/>
        </w:rPr>
        <w:t>13</w:t>
      </w:r>
      <w:r>
        <w:rPr>
          <w:noProof/>
        </w:rPr>
        <w:fldChar w:fldCharType="end"/>
      </w:r>
    </w:p>
    <w:p w14:paraId="39F97B9D" w14:textId="5AC6E1D8"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5.1.5.2</w:t>
      </w:r>
      <w:r w:rsidRPr="00F06DC1">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_Toc167966562 \h </w:instrText>
      </w:r>
      <w:r>
        <w:rPr>
          <w:noProof/>
        </w:rPr>
      </w:r>
      <w:r>
        <w:rPr>
          <w:noProof/>
        </w:rPr>
        <w:fldChar w:fldCharType="separate"/>
      </w:r>
      <w:r>
        <w:rPr>
          <w:noProof/>
        </w:rPr>
        <w:t>13</w:t>
      </w:r>
      <w:r>
        <w:rPr>
          <w:noProof/>
        </w:rPr>
        <w:fldChar w:fldCharType="end"/>
      </w:r>
    </w:p>
    <w:p w14:paraId="3307FE0B" w14:textId="66851DC7"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5.1.5.3</w:t>
      </w:r>
      <w:r w:rsidRPr="00F06DC1">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_Toc167966563 \h </w:instrText>
      </w:r>
      <w:r>
        <w:rPr>
          <w:noProof/>
        </w:rPr>
      </w:r>
      <w:r>
        <w:rPr>
          <w:noProof/>
        </w:rPr>
        <w:fldChar w:fldCharType="separate"/>
      </w:r>
      <w:r>
        <w:rPr>
          <w:noProof/>
        </w:rPr>
        <w:t>14</w:t>
      </w:r>
      <w:r>
        <w:rPr>
          <w:noProof/>
        </w:rPr>
        <w:fldChar w:fldCharType="end"/>
      </w:r>
    </w:p>
    <w:p w14:paraId="54A9B4D3" w14:textId="59706FEA"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5.1.6</w:t>
      </w:r>
      <w:r w:rsidRPr="00F06DC1">
        <w:rPr>
          <w:rFonts w:asciiTheme="minorHAnsi" w:eastAsiaTheme="minorEastAsia" w:hAnsiTheme="minorHAnsi" w:cstheme="minorBidi"/>
          <w:noProof/>
          <w:kern w:val="2"/>
          <w:sz w:val="22"/>
          <w:szCs w:val="22"/>
          <w:lang w:val="en-US" w:eastAsia="de-DE"/>
          <w14:ligatures w14:val="standardContextual"/>
        </w:rPr>
        <w:tab/>
      </w:r>
      <w:r>
        <w:rPr>
          <w:noProof/>
        </w:rPr>
        <w:t>Use case #6: API Security Risks</w:t>
      </w:r>
      <w:r>
        <w:rPr>
          <w:noProof/>
        </w:rPr>
        <w:tab/>
      </w:r>
      <w:r>
        <w:rPr>
          <w:noProof/>
        </w:rPr>
        <w:fldChar w:fldCharType="begin"/>
      </w:r>
      <w:r>
        <w:rPr>
          <w:noProof/>
        </w:rPr>
        <w:instrText xml:space="preserve"> PAGEREF _Toc167966564 \h </w:instrText>
      </w:r>
      <w:r>
        <w:rPr>
          <w:noProof/>
        </w:rPr>
      </w:r>
      <w:r>
        <w:rPr>
          <w:noProof/>
        </w:rPr>
        <w:fldChar w:fldCharType="separate"/>
      </w:r>
      <w:r>
        <w:rPr>
          <w:noProof/>
        </w:rPr>
        <w:t>14</w:t>
      </w:r>
      <w:r>
        <w:rPr>
          <w:noProof/>
        </w:rPr>
        <w:fldChar w:fldCharType="end"/>
      </w:r>
    </w:p>
    <w:p w14:paraId="0D8AF1C6" w14:textId="10B46ADA"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5.1.6.1</w:t>
      </w:r>
      <w:r w:rsidRPr="00F06DC1">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_Toc167966565 \h </w:instrText>
      </w:r>
      <w:r>
        <w:rPr>
          <w:noProof/>
        </w:rPr>
      </w:r>
      <w:r>
        <w:rPr>
          <w:noProof/>
        </w:rPr>
        <w:fldChar w:fldCharType="separate"/>
      </w:r>
      <w:r>
        <w:rPr>
          <w:noProof/>
        </w:rPr>
        <w:t>14</w:t>
      </w:r>
      <w:r>
        <w:rPr>
          <w:noProof/>
        </w:rPr>
        <w:fldChar w:fldCharType="end"/>
      </w:r>
    </w:p>
    <w:p w14:paraId="2669FAB8" w14:textId="6BA252EA"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5.1.6.2</w:t>
      </w:r>
      <w:r w:rsidRPr="00F06DC1">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_Toc167966566 \h </w:instrText>
      </w:r>
      <w:r>
        <w:rPr>
          <w:noProof/>
        </w:rPr>
      </w:r>
      <w:r>
        <w:rPr>
          <w:noProof/>
        </w:rPr>
        <w:fldChar w:fldCharType="separate"/>
      </w:r>
      <w:r>
        <w:rPr>
          <w:noProof/>
        </w:rPr>
        <w:t>14</w:t>
      </w:r>
      <w:r>
        <w:rPr>
          <w:noProof/>
        </w:rPr>
        <w:fldChar w:fldCharType="end"/>
      </w:r>
    </w:p>
    <w:p w14:paraId="4AC42AC0" w14:textId="6FDBD1A6"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sidRPr="00F06DBD">
        <w:rPr>
          <w:rFonts w:cs="Arial"/>
          <w:noProof/>
        </w:rPr>
        <w:t>5.1.6.3</w:t>
      </w:r>
      <w:r w:rsidRPr="00F06DC1">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_Toc167966567 \h </w:instrText>
      </w:r>
      <w:r>
        <w:rPr>
          <w:noProof/>
        </w:rPr>
      </w:r>
      <w:r>
        <w:rPr>
          <w:noProof/>
        </w:rPr>
        <w:fldChar w:fldCharType="separate"/>
      </w:r>
      <w:r>
        <w:rPr>
          <w:noProof/>
        </w:rPr>
        <w:t>14</w:t>
      </w:r>
      <w:r>
        <w:rPr>
          <w:noProof/>
        </w:rPr>
        <w:fldChar w:fldCharType="end"/>
      </w:r>
    </w:p>
    <w:p w14:paraId="62A8F3A5" w14:textId="130B6BB9"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5.1.X</w:t>
      </w:r>
      <w:r w:rsidRPr="00F06DC1">
        <w:rPr>
          <w:rFonts w:asciiTheme="minorHAnsi" w:eastAsiaTheme="minorEastAsia" w:hAnsiTheme="minorHAnsi" w:cstheme="minorBidi"/>
          <w:noProof/>
          <w:kern w:val="2"/>
          <w:sz w:val="22"/>
          <w:szCs w:val="22"/>
          <w:lang w:val="en-US" w:eastAsia="de-DE"/>
          <w14:ligatures w14:val="standardContextual"/>
        </w:rPr>
        <w:tab/>
      </w:r>
      <w:r>
        <w:rPr>
          <w:noProof/>
        </w:rPr>
        <w:t>Use case #X: &lt;Use case Name&gt;</w:t>
      </w:r>
      <w:r>
        <w:rPr>
          <w:noProof/>
        </w:rPr>
        <w:tab/>
      </w:r>
      <w:r>
        <w:rPr>
          <w:noProof/>
        </w:rPr>
        <w:fldChar w:fldCharType="begin"/>
      </w:r>
      <w:r>
        <w:rPr>
          <w:noProof/>
        </w:rPr>
        <w:instrText xml:space="preserve"> PAGEREF _Toc167966568 \h </w:instrText>
      </w:r>
      <w:r>
        <w:rPr>
          <w:noProof/>
        </w:rPr>
      </w:r>
      <w:r>
        <w:rPr>
          <w:noProof/>
        </w:rPr>
        <w:fldChar w:fldCharType="separate"/>
      </w:r>
      <w:r>
        <w:rPr>
          <w:noProof/>
        </w:rPr>
        <w:t>15</w:t>
      </w:r>
      <w:r>
        <w:rPr>
          <w:noProof/>
        </w:rPr>
        <w:fldChar w:fldCharType="end"/>
      </w:r>
    </w:p>
    <w:p w14:paraId="0697F05D" w14:textId="46FE68C7"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5.1.X.1</w:t>
      </w:r>
      <w:r w:rsidRPr="00F06DC1">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_Toc167966569 \h </w:instrText>
      </w:r>
      <w:r>
        <w:rPr>
          <w:noProof/>
        </w:rPr>
      </w:r>
      <w:r>
        <w:rPr>
          <w:noProof/>
        </w:rPr>
        <w:fldChar w:fldCharType="separate"/>
      </w:r>
      <w:r>
        <w:rPr>
          <w:noProof/>
        </w:rPr>
        <w:t>15</w:t>
      </w:r>
      <w:r>
        <w:rPr>
          <w:noProof/>
        </w:rPr>
        <w:fldChar w:fldCharType="end"/>
      </w:r>
    </w:p>
    <w:p w14:paraId="0DECD716" w14:textId="4660E706"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5.1.X.2</w:t>
      </w:r>
      <w:r w:rsidRPr="00F06DC1">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_Toc167966570 \h </w:instrText>
      </w:r>
      <w:r>
        <w:rPr>
          <w:noProof/>
        </w:rPr>
      </w:r>
      <w:r>
        <w:rPr>
          <w:noProof/>
        </w:rPr>
        <w:fldChar w:fldCharType="separate"/>
      </w:r>
      <w:r>
        <w:rPr>
          <w:noProof/>
        </w:rPr>
        <w:t>15</w:t>
      </w:r>
      <w:r>
        <w:rPr>
          <w:noProof/>
        </w:rPr>
        <w:fldChar w:fldCharType="end"/>
      </w:r>
    </w:p>
    <w:p w14:paraId="52041C6A" w14:textId="6D4692CB"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5.1.X.3</w:t>
      </w:r>
      <w:r w:rsidRPr="00F06DC1">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_Toc167966571 \h </w:instrText>
      </w:r>
      <w:r>
        <w:rPr>
          <w:noProof/>
        </w:rPr>
      </w:r>
      <w:r>
        <w:rPr>
          <w:noProof/>
        </w:rPr>
        <w:fldChar w:fldCharType="separate"/>
      </w:r>
      <w:r>
        <w:rPr>
          <w:noProof/>
        </w:rPr>
        <w:t>15</w:t>
      </w:r>
      <w:r>
        <w:rPr>
          <w:noProof/>
        </w:rPr>
        <w:fldChar w:fldCharType="end"/>
      </w:r>
    </w:p>
    <w:p w14:paraId="02C2FBE8" w14:textId="3585809C" w:rsidR="001B3D04" w:rsidRPr="00F06DC1" w:rsidRDefault="001B3D04">
      <w:pPr>
        <w:pStyle w:val="TOC2"/>
        <w:rPr>
          <w:rFonts w:asciiTheme="minorHAnsi" w:eastAsiaTheme="minorEastAsia" w:hAnsiTheme="minorHAnsi" w:cstheme="minorBidi"/>
          <w:noProof/>
          <w:kern w:val="2"/>
          <w:sz w:val="22"/>
          <w:szCs w:val="22"/>
          <w:lang w:val="en-US" w:eastAsia="de-DE"/>
          <w14:ligatures w14:val="standardContextual"/>
        </w:rPr>
      </w:pPr>
      <w:r>
        <w:rPr>
          <w:noProof/>
        </w:rPr>
        <w:t>5.2</w:t>
      </w:r>
      <w:r w:rsidRPr="00F06DC1">
        <w:rPr>
          <w:rFonts w:asciiTheme="minorHAnsi" w:eastAsiaTheme="minorEastAsia" w:hAnsiTheme="minorHAnsi" w:cstheme="minorBidi"/>
          <w:noProof/>
          <w:kern w:val="2"/>
          <w:sz w:val="22"/>
          <w:szCs w:val="22"/>
          <w:lang w:val="en-US" w:eastAsia="de-DE"/>
          <w14:ligatures w14:val="standardContextual"/>
        </w:rPr>
        <w:tab/>
      </w:r>
      <w:r>
        <w:rPr>
          <w:noProof/>
        </w:rPr>
        <w:t>Security mechanism for dynamic policy enforcement</w:t>
      </w:r>
      <w:r>
        <w:rPr>
          <w:noProof/>
        </w:rPr>
        <w:tab/>
      </w:r>
      <w:r>
        <w:rPr>
          <w:noProof/>
        </w:rPr>
        <w:fldChar w:fldCharType="begin"/>
      </w:r>
      <w:r>
        <w:rPr>
          <w:noProof/>
        </w:rPr>
        <w:instrText xml:space="preserve"> PAGEREF _Toc167966572 \h </w:instrText>
      </w:r>
      <w:r>
        <w:rPr>
          <w:noProof/>
        </w:rPr>
      </w:r>
      <w:r>
        <w:rPr>
          <w:noProof/>
        </w:rPr>
        <w:fldChar w:fldCharType="separate"/>
      </w:r>
      <w:r>
        <w:rPr>
          <w:noProof/>
        </w:rPr>
        <w:t>15</w:t>
      </w:r>
      <w:r>
        <w:rPr>
          <w:noProof/>
        </w:rPr>
        <w:fldChar w:fldCharType="end"/>
      </w:r>
    </w:p>
    <w:p w14:paraId="0D46AE41" w14:textId="4D77A472"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5.2.0</w:t>
      </w:r>
      <w:r w:rsidRPr="00F06DC1">
        <w:rPr>
          <w:rFonts w:asciiTheme="minorHAnsi" w:eastAsiaTheme="minorEastAsia" w:hAnsiTheme="minorHAnsi" w:cstheme="minorBidi"/>
          <w:noProof/>
          <w:kern w:val="2"/>
          <w:sz w:val="22"/>
          <w:szCs w:val="22"/>
          <w:lang w:val="en-US" w:eastAsia="de-DE"/>
          <w14:ligatures w14:val="standardContextual"/>
        </w:rPr>
        <w:tab/>
      </w:r>
      <w:r>
        <w:rPr>
          <w:noProof/>
        </w:rPr>
        <w:t>General</w:t>
      </w:r>
      <w:r>
        <w:rPr>
          <w:noProof/>
        </w:rPr>
        <w:tab/>
      </w:r>
      <w:r>
        <w:rPr>
          <w:noProof/>
        </w:rPr>
        <w:fldChar w:fldCharType="begin"/>
      </w:r>
      <w:r>
        <w:rPr>
          <w:noProof/>
        </w:rPr>
        <w:instrText xml:space="preserve"> PAGEREF _Toc167966573 \h </w:instrText>
      </w:r>
      <w:r>
        <w:rPr>
          <w:noProof/>
        </w:rPr>
      </w:r>
      <w:r>
        <w:rPr>
          <w:noProof/>
        </w:rPr>
        <w:fldChar w:fldCharType="separate"/>
      </w:r>
      <w:r>
        <w:rPr>
          <w:noProof/>
        </w:rPr>
        <w:t>15</w:t>
      </w:r>
      <w:r>
        <w:rPr>
          <w:noProof/>
        </w:rPr>
        <w:fldChar w:fldCharType="end"/>
      </w:r>
    </w:p>
    <w:p w14:paraId="6B97A537" w14:textId="23A35B5C"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5.2.1</w:t>
      </w:r>
      <w:r w:rsidRPr="00F06DC1">
        <w:rPr>
          <w:rFonts w:asciiTheme="minorHAnsi" w:eastAsiaTheme="minorEastAsia" w:hAnsiTheme="minorHAnsi" w:cstheme="minorBidi"/>
          <w:noProof/>
          <w:kern w:val="2"/>
          <w:sz w:val="22"/>
          <w:szCs w:val="22"/>
          <w:lang w:val="en-US" w:eastAsia="de-DE"/>
          <w14:ligatures w14:val="standardContextual"/>
        </w:rPr>
        <w:tab/>
      </w:r>
      <w:r>
        <w:rPr>
          <w:noProof/>
        </w:rPr>
        <w:t>Security policy enforcement Use Case #1: Access control decision enhancement</w:t>
      </w:r>
      <w:r>
        <w:rPr>
          <w:noProof/>
        </w:rPr>
        <w:tab/>
      </w:r>
      <w:r>
        <w:rPr>
          <w:noProof/>
        </w:rPr>
        <w:fldChar w:fldCharType="begin"/>
      </w:r>
      <w:r>
        <w:rPr>
          <w:noProof/>
        </w:rPr>
        <w:instrText xml:space="preserve"> PAGEREF _Toc167966574 \h </w:instrText>
      </w:r>
      <w:r>
        <w:rPr>
          <w:noProof/>
        </w:rPr>
      </w:r>
      <w:r>
        <w:rPr>
          <w:noProof/>
        </w:rPr>
        <w:fldChar w:fldCharType="separate"/>
      </w:r>
      <w:r>
        <w:rPr>
          <w:noProof/>
        </w:rPr>
        <w:t>15</w:t>
      </w:r>
      <w:r>
        <w:rPr>
          <w:noProof/>
        </w:rPr>
        <w:fldChar w:fldCharType="end"/>
      </w:r>
    </w:p>
    <w:p w14:paraId="33AA2941" w14:textId="766D5306"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5.2.1.1</w:t>
      </w:r>
      <w:r w:rsidRPr="00F06DC1">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_Toc167966575 \h </w:instrText>
      </w:r>
      <w:r>
        <w:rPr>
          <w:noProof/>
        </w:rPr>
      </w:r>
      <w:r>
        <w:rPr>
          <w:noProof/>
        </w:rPr>
        <w:fldChar w:fldCharType="separate"/>
      </w:r>
      <w:r>
        <w:rPr>
          <w:noProof/>
        </w:rPr>
        <w:t>15</w:t>
      </w:r>
      <w:r>
        <w:rPr>
          <w:noProof/>
        </w:rPr>
        <w:fldChar w:fldCharType="end"/>
      </w:r>
    </w:p>
    <w:p w14:paraId="21FD7E1A" w14:textId="69FC2692"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5.2.1.2</w:t>
      </w:r>
      <w:r w:rsidRPr="00F06DC1">
        <w:rPr>
          <w:rFonts w:asciiTheme="minorHAnsi" w:eastAsiaTheme="minorEastAsia" w:hAnsiTheme="minorHAnsi" w:cstheme="minorBidi"/>
          <w:noProof/>
          <w:kern w:val="2"/>
          <w:sz w:val="22"/>
          <w:szCs w:val="22"/>
          <w:lang w:val="en-US" w:eastAsia="de-DE"/>
          <w14:ligatures w14:val="standardContextual"/>
        </w:rPr>
        <w:tab/>
      </w:r>
      <w:r>
        <w:rPr>
          <w:noProof/>
        </w:rPr>
        <w:t>Scope of dynamic security policy enforcement</w:t>
      </w:r>
      <w:r>
        <w:rPr>
          <w:noProof/>
        </w:rPr>
        <w:tab/>
      </w:r>
      <w:r>
        <w:rPr>
          <w:noProof/>
        </w:rPr>
        <w:fldChar w:fldCharType="begin"/>
      </w:r>
      <w:r>
        <w:rPr>
          <w:noProof/>
        </w:rPr>
        <w:instrText xml:space="preserve"> PAGEREF _Toc167966576 \h </w:instrText>
      </w:r>
      <w:r>
        <w:rPr>
          <w:noProof/>
        </w:rPr>
      </w:r>
      <w:r>
        <w:rPr>
          <w:noProof/>
        </w:rPr>
        <w:fldChar w:fldCharType="separate"/>
      </w:r>
      <w:r>
        <w:rPr>
          <w:noProof/>
        </w:rPr>
        <w:t>15</w:t>
      </w:r>
      <w:r>
        <w:rPr>
          <w:noProof/>
        </w:rPr>
        <w:fldChar w:fldCharType="end"/>
      </w:r>
    </w:p>
    <w:p w14:paraId="14DB7CF8" w14:textId="1F83DA54"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5.2.X</w:t>
      </w:r>
      <w:r w:rsidRPr="00F06DC1">
        <w:rPr>
          <w:rFonts w:asciiTheme="minorHAnsi" w:eastAsiaTheme="minorEastAsia" w:hAnsiTheme="minorHAnsi" w:cstheme="minorBidi"/>
          <w:noProof/>
          <w:kern w:val="2"/>
          <w:sz w:val="22"/>
          <w:szCs w:val="22"/>
          <w:lang w:val="en-US" w:eastAsia="de-DE"/>
          <w14:ligatures w14:val="standardContextual"/>
        </w:rPr>
        <w:tab/>
      </w:r>
      <w:r>
        <w:rPr>
          <w:noProof/>
        </w:rPr>
        <w:t>Security policy enforcement Use Case #X: &lt;Use case Name&gt;</w:t>
      </w:r>
      <w:r>
        <w:rPr>
          <w:noProof/>
        </w:rPr>
        <w:tab/>
      </w:r>
      <w:r>
        <w:rPr>
          <w:noProof/>
        </w:rPr>
        <w:fldChar w:fldCharType="begin"/>
      </w:r>
      <w:r>
        <w:rPr>
          <w:noProof/>
        </w:rPr>
        <w:instrText xml:space="preserve"> PAGEREF _Toc167966577 \h </w:instrText>
      </w:r>
      <w:r>
        <w:rPr>
          <w:noProof/>
        </w:rPr>
      </w:r>
      <w:r>
        <w:rPr>
          <w:noProof/>
        </w:rPr>
        <w:fldChar w:fldCharType="separate"/>
      </w:r>
      <w:r>
        <w:rPr>
          <w:noProof/>
        </w:rPr>
        <w:t>16</w:t>
      </w:r>
      <w:r>
        <w:rPr>
          <w:noProof/>
        </w:rPr>
        <w:fldChar w:fldCharType="end"/>
      </w:r>
    </w:p>
    <w:p w14:paraId="4356018C" w14:textId="113D572C"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5.2.X.1</w:t>
      </w:r>
      <w:r w:rsidRPr="00F06DC1">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_Toc167966578 \h </w:instrText>
      </w:r>
      <w:r>
        <w:rPr>
          <w:noProof/>
        </w:rPr>
      </w:r>
      <w:r>
        <w:rPr>
          <w:noProof/>
        </w:rPr>
        <w:fldChar w:fldCharType="separate"/>
      </w:r>
      <w:r>
        <w:rPr>
          <w:noProof/>
        </w:rPr>
        <w:t>16</w:t>
      </w:r>
      <w:r>
        <w:rPr>
          <w:noProof/>
        </w:rPr>
        <w:fldChar w:fldCharType="end"/>
      </w:r>
    </w:p>
    <w:p w14:paraId="55862E53" w14:textId="2A1749EB"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5.2.X.2</w:t>
      </w:r>
      <w:r w:rsidRPr="00F06DC1">
        <w:rPr>
          <w:rFonts w:asciiTheme="minorHAnsi" w:eastAsiaTheme="minorEastAsia" w:hAnsiTheme="minorHAnsi" w:cstheme="minorBidi"/>
          <w:noProof/>
          <w:kern w:val="2"/>
          <w:sz w:val="22"/>
          <w:szCs w:val="22"/>
          <w:lang w:val="en-US" w:eastAsia="de-DE"/>
          <w14:ligatures w14:val="standardContextual"/>
        </w:rPr>
        <w:tab/>
      </w:r>
      <w:r>
        <w:rPr>
          <w:noProof/>
        </w:rPr>
        <w:t>Scope of dynamic security policy enforcement</w:t>
      </w:r>
      <w:r>
        <w:rPr>
          <w:noProof/>
        </w:rPr>
        <w:tab/>
      </w:r>
      <w:r>
        <w:rPr>
          <w:noProof/>
        </w:rPr>
        <w:fldChar w:fldCharType="begin"/>
      </w:r>
      <w:r>
        <w:rPr>
          <w:noProof/>
        </w:rPr>
        <w:instrText xml:space="preserve"> PAGEREF _Toc167966579 \h </w:instrText>
      </w:r>
      <w:r>
        <w:rPr>
          <w:noProof/>
        </w:rPr>
      </w:r>
      <w:r>
        <w:rPr>
          <w:noProof/>
        </w:rPr>
        <w:fldChar w:fldCharType="separate"/>
      </w:r>
      <w:r>
        <w:rPr>
          <w:noProof/>
        </w:rPr>
        <w:t>16</w:t>
      </w:r>
      <w:r>
        <w:rPr>
          <w:noProof/>
        </w:rPr>
        <w:fldChar w:fldCharType="end"/>
      </w:r>
    </w:p>
    <w:p w14:paraId="17AC1786" w14:textId="6C605321" w:rsidR="001B3D04" w:rsidRPr="00F06DC1" w:rsidRDefault="001B3D04">
      <w:pPr>
        <w:pStyle w:val="TOC1"/>
        <w:rPr>
          <w:rFonts w:asciiTheme="minorHAnsi" w:eastAsiaTheme="minorEastAsia" w:hAnsiTheme="minorHAnsi" w:cstheme="minorBidi"/>
          <w:noProof/>
          <w:kern w:val="2"/>
          <w:szCs w:val="22"/>
          <w:lang w:val="en-US" w:eastAsia="de-DE"/>
          <w14:ligatures w14:val="standardContextual"/>
        </w:rPr>
      </w:pPr>
      <w:r>
        <w:rPr>
          <w:noProof/>
        </w:rPr>
        <w:t>6</w:t>
      </w:r>
      <w:r w:rsidRPr="00F06DC1">
        <w:rPr>
          <w:rFonts w:asciiTheme="minorHAnsi" w:eastAsiaTheme="minorEastAsia" w:hAnsiTheme="minorHAnsi" w:cstheme="minorBidi"/>
          <w:noProof/>
          <w:kern w:val="2"/>
          <w:szCs w:val="22"/>
          <w:lang w:val="en-US" w:eastAsia="de-DE"/>
          <w14:ligatures w14:val="standardContextual"/>
        </w:rPr>
        <w:tab/>
      </w:r>
      <w:r>
        <w:rPr>
          <w:noProof/>
        </w:rPr>
        <w:t>Key issues</w:t>
      </w:r>
      <w:r>
        <w:rPr>
          <w:noProof/>
        </w:rPr>
        <w:tab/>
      </w:r>
      <w:r>
        <w:rPr>
          <w:noProof/>
        </w:rPr>
        <w:fldChar w:fldCharType="begin"/>
      </w:r>
      <w:r>
        <w:rPr>
          <w:noProof/>
        </w:rPr>
        <w:instrText xml:space="preserve"> PAGEREF _Toc167966580 \h </w:instrText>
      </w:r>
      <w:r>
        <w:rPr>
          <w:noProof/>
        </w:rPr>
      </w:r>
      <w:r>
        <w:rPr>
          <w:noProof/>
        </w:rPr>
        <w:fldChar w:fldCharType="separate"/>
      </w:r>
      <w:r>
        <w:rPr>
          <w:noProof/>
        </w:rPr>
        <w:t>16</w:t>
      </w:r>
      <w:r>
        <w:rPr>
          <w:noProof/>
        </w:rPr>
        <w:fldChar w:fldCharType="end"/>
      </w:r>
    </w:p>
    <w:p w14:paraId="400F1C56" w14:textId="64021B75" w:rsidR="001B3D04" w:rsidRPr="00F06DC1" w:rsidRDefault="001B3D04">
      <w:pPr>
        <w:pStyle w:val="TOC2"/>
        <w:rPr>
          <w:rFonts w:asciiTheme="minorHAnsi" w:eastAsiaTheme="minorEastAsia" w:hAnsiTheme="minorHAnsi" w:cstheme="minorBidi"/>
          <w:noProof/>
          <w:kern w:val="2"/>
          <w:sz w:val="22"/>
          <w:szCs w:val="22"/>
          <w:lang w:val="en-US" w:eastAsia="de-DE"/>
          <w14:ligatures w14:val="standardContextual"/>
        </w:rPr>
      </w:pPr>
      <w:r>
        <w:rPr>
          <w:noProof/>
        </w:rPr>
        <w:t>6.1</w:t>
      </w:r>
      <w:r w:rsidRPr="00F06DC1">
        <w:rPr>
          <w:rFonts w:asciiTheme="minorHAnsi" w:eastAsiaTheme="minorEastAsia" w:hAnsiTheme="minorHAnsi" w:cstheme="minorBidi"/>
          <w:noProof/>
          <w:kern w:val="2"/>
          <w:sz w:val="22"/>
          <w:szCs w:val="22"/>
          <w:lang w:val="en-US" w:eastAsia="de-DE"/>
          <w14:ligatures w14:val="standardContextual"/>
        </w:rPr>
        <w:tab/>
      </w:r>
      <w:r>
        <w:rPr>
          <w:noProof/>
        </w:rPr>
        <w:t>Key Issue #1: Data exposure for security evaluation and monitoring</w:t>
      </w:r>
      <w:r>
        <w:rPr>
          <w:noProof/>
        </w:rPr>
        <w:tab/>
      </w:r>
      <w:r>
        <w:rPr>
          <w:noProof/>
        </w:rPr>
        <w:fldChar w:fldCharType="begin"/>
      </w:r>
      <w:r>
        <w:rPr>
          <w:noProof/>
        </w:rPr>
        <w:instrText xml:space="preserve"> PAGEREF _Toc167966581 \h </w:instrText>
      </w:r>
      <w:r>
        <w:rPr>
          <w:noProof/>
        </w:rPr>
      </w:r>
      <w:r>
        <w:rPr>
          <w:noProof/>
        </w:rPr>
        <w:fldChar w:fldCharType="separate"/>
      </w:r>
      <w:r>
        <w:rPr>
          <w:noProof/>
        </w:rPr>
        <w:t>16</w:t>
      </w:r>
      <w:r>
        <w:rPr>
          <w:noProof/>
        </w:rPr>
        <w:fldChar w:fldCharType="end"/>
      </w:r>
    </w:p>
    <w:p w14:paraId="1EBEF2F9" w14:textId="47BD6131"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6.1.1</w:t>
      </w:r>
      <w:r w:rsidRPr="00F06DC1">
        <w:rPr>
          <w:rFonts w:asciiTheme="minorHAnsi" w:eastAsiaTheme="minorEastAsia" w:hAnsiTheme="minorHAnsi" w:cstheme="minorBidi"/>
          <w:noProof/>
          <w:kern w:val="2"/>
          <w:sz w:val="22"/>
          <w:szCs w:val="22"/>
          <w:lang w:val="en-US" w:eastAsia="de-DE"/>
          <w14:ligatures w14:val="standardContextual"/>
        </w:rPr>
        <w:tab/>
      </w:r>
      <w:r>
        <w:rPr>
          <w:noProof/>
        </w:rPr>
        <w:t>Key issue details</w:t>
      </w:r>
      <w:r>
        <w:rPr>
          <w:noProof/>
        </w:rPr>
        <w:tab/>
      </w:r>
      <w:r>
        <w:rPr>
          <w:noProof/>
        </w:rPr>
        <w:fldChar w:fldCharType="begin"/>
      </w:r>
      <w:r>
        <w:rPr>
          <w:noProof/>
        </w:rPr>
        <w:instrText xml:space="preserve"> PAGEREF _Toc167966582 \h </w:instrText>
      </w:r>
      <w:r>
        <w:rPr>
          <w:noProof/>
        </w:rPr>
      </w:r>
      <w:r>
        <w:rPr>
          <w:noProof/>
        </w:rPr>
        <w:fldChar w:fldCharType="separate"/>
      </w:r>
      <w:r>
        <w:rPr>
          <w:noProof/>
        </w:rPr>
        <w:t>16</w:t>
      </w:r>
      <w:r>
        <w:rPr>
          <w:noProof/>
        </w:rPr>
        <w:fldChar w:fldCharType="end"/>
      </w:r>
    </w:p>
    <w:p w14:paraId="1E7C0B3B" w14:textId="1BFF31B0"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6.1.2</w:t>
      </w:r>
      <w:r w:rsidRPr="00F06DC1">
        <w:rPr>
          <w:rFonts w:asciiTheme="minorHAnsi" w:eastAsiaTheme="minorEastAsia" w:hAnsiTheme="minorHAnsi" w:cstheme="minorBidi"/>
          <w:noProof/>
          <w:kern w:val="2"/>
          <w:sz w:val="22"/>
          <w:szCs w:val="22"/>
          <w:lang w:val="en-US" w:eastAsia="de-DE"/>
          <w14:ligatures w14:val="standardContextual"/>
        </w:rPr>
        <w:tab/>
      </w:r>
      <w:r>
        <w:rPr>
          <w:noProof/>
        </w:rPr>
        <w:t>Security threats</w:t>
      </w:r>
      <w:r>
        <w:rPr>
          <w:noProof/>
        </w:rPr>
        <w:tab/>
      </w:r>
      <w:r>
        <w:rPr>
          <w:noProof/>
        </w:rPr>
        <w:fldChar w:fldCharType="begin"/>
      </w:r>
      <w:r>
        <w:rPr>
          <w:noProof/>
        </w:rPr>
        <w:instrText xml:space="preserve"> PAGEREF _Toc167966583 \h </w:instrText>
      </w:r>
      <w:r>
        <w:rPr>
          <w:noProof/>
        </w:rPr>
      </w:r>
      <w:r>
        <w:rPr>
          <w:noProof/>
        </w:rPr>
        <w:fldChar w:fldCharType="separate"/>
      </w:r>
      <w:r>
        <w:rPr>
          <w:noProof/>
        </w:rPr>
        <w:t>17</w:t>
      </w:r>
      <w:r>
        <w:rPr>
          <w:noProof/>
        </w:rPr>
        <w:fldChar w:fldCharType="end"/>
      </w:r>
    </w:p>
    <w:p w14:paraId="17C7A8EF" w14:textId="7381274B"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6.1.3</w:t>
      </w:r>
      <w:r w:rsidRPr="00F06DC1">
        <w:rPr>
          <w:rFonts w:asciiTheme="minorHAnsi" w:eastAsiaTheme="minorEastAsia" w:hAnsiTheme="minorHAnsi" w:cstheme="minorBidi"/>
          <w:noProof/>
          <w:kern w:val="2"/>
          <w:sz w:val="22"/>
          <w:szCs w:val="22"/>
          <w:lang w:val="en-US" w:eastAsia="de-DE"/>
          <w14:ligatures w14:val="standardContextual"/>
        </w:rPr>
        <w:tab/>
      </w:r>
      <w:r>
        <w:rPr>
          <w:noProof/>
        </w:rPr>
        <w:t>Potential security requirements</w:t>
      </w:r>
      <w:r>
        <w:rPr>
          <w:noProof/>
        </w:rPr>
        <w:tab/>
      </w:r>
      <w:r>
        <w:rPr>
          <w:noProof/>
        </w:rPr>
        <w:fldChar w:fldCharType="begin"/>
      </w:r>
      <w:r>
        <w:rPr>
          <w:noProof/>
        </w:rPr>
        <w:instrText xml:space="preserve"> PAGEREF _Toc167966584 \h </w:instrText>
      </w:r>
      <w:r>
        <w:rPr>
          <w:noProof/>
        </w:rPr>
      </w:r>
      <w:r>
        <w:rPr>
          <w:noProof/>
        </w:rPr>
        <w:fldChar w:fldCharType="separate"/>
      </w:r>
      <w:r>
        <w:rPr>
          <w:noProof/>
        </w:rPr>
        <w:t>17</w:t>
      </w:r>
      <w:r>
        <w:rPr>
          <w:noProof/>
        </w:rPr>
        <w:fldChar w:fldCharType="end"/>
      </w:r>
    </w:p>
    <w:p w14:paraId="61A88BC6" w14:textId="7C47830B" w:rsidR="001B3D04" w:rsidRPr="00F06DC1" w:rsidRDefault="001B3D04">
      <w:pPr>
        <w:pStyle w:val="TOC2"/>
        <w:rPr>
          <w:rFonts w:asciiTheme="minorHAnsi" w:eastAsiaTheme="minorEastAsia" w:hAnsiTheme="minorHAnsi" w:cstheme="minorBidi"/>
          <w:noProof/>
          <w:kern w:val="2"/>
          <w:sz w:val="22"/>
          <w:szCs w:val="22"/>
          <w:lang w:val="en-US" w:eastAsia="de-DE"/>
          <w14:ligatures w14:val="standardContextual"/>
        </w:rPr>
      </w:pPr>
      <w:r>
        <w:rPr>
          <w:noProof/>
        </w:rPr>
        <w:t>6.2</w:t>
      </w:r>
      <w:r w:rsidRPr="00F06DC1">
        <w:rPr>
          <w:rFonts w:asciiTheme="minorHAnsi" w:eastAsiaTheme="minorEastAsia" w:hAnsiTheme="minorHAnsi" w:cstheme="minorBidi"/>
          <w:noProof/>
          <w:kern w:val="2"/>
          <w:sz w:val="22"/>
          <w:szCs w:val="22"/>
          <w:lang w:val="en-US" w:eastAsia="de-DE"/>
          <w14:ligatures w14:val="standardContextual"/>
        </w:rPr>
        <w:tab/>
      </w:r>
      <w:r>
        <w:rPr>
          <w:noProof/>
        </w:rPr>
        <w:t xml:space="preserve">Key Issue #2: </w:t>
      </w:r>
      <w:r w:rsidRPr="00F06DBD">
        <w:rPr>
          <w:noProof/>
          <w:lang w:val="en-US" w:eastAsia="ja-JP"/>
        </w:rPr>
        <w:t>Security mechanisms for policy enforcement at the 5G SBA</w:t>
      </w:r>
      <w:r>
        <w:rPr>
          <w:noProof/>
        </w:rPr>
        <w:tab/>
      </w:r>
      <w:r>
        <w:rPr>
          <w:noProof/>
        </w:rPr>
        <w:fldChar w:fldCharType="begin"/>
      </w:r>
      <w:r>
        <w:rPr>
          <w:noProof/>
        </w:rPr>
        <w:instrText xml:space="preserve"> PAGEREF _Toc167966585 \h </w:instrText>
      </w:r>
      <w:r>
        <w:rPr>
          <w:noProof/>
        </w:rPr>
      </w:r>
      <w:r>
        <w:rPr>
          <w:noProof/>
        </w:rPr>
        <w:fldChar w:fldCharType="separate"/>
      </w:r>
      <w:r>
        <w:rPr>
          <w:noProof/>
        </w:rPr>
        <w:t>17</w:t>
      </w:r>
      <w:r>
        <w:rPr>
          <w:noProof/>
        </w:rPr>
        <w:fldChar w:fldCharType="end"/>
      </w:r>
    </w:p>
    <w:p w14:paraId="1A07188D" w14:textId="79F99C2F"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lastRenderedPageBreak/>
        <w:t>6.2.1</w:t>
      </w:r>
      <w:r w:rsidRPr="00F06DC1">
        <w:rPr>
          <w:rFonts w:asciiTheme="minorHAnsi" w:eastAsiaTheme="minorEastAsia" w:hAnsiTheme="minorHAnsi" w:cstheme="minorBidi"/>
          <w:noProof/>
          <w:kern w:val="2"/>
          <w:sz w:val="22"/>
          <w:szCs w:val="22"/>
          <w:lang w:val="en-US" w:eastAsia="de-DE"/>
          <w14:ligatures w14:val="standardContextual"/>
        </w:rPr>
        <w:tab/>
      </w:r>
      <w:r>
        <w:rPr>
          <w:noProof/>
        </w:rPr>
        <w:t>Key issue details</w:t>
      </w:r>
      <w:r>
        <w:rPr>
          <w:noProof/>
        </w:rPr>
        <w:tab/>
      </w:r>
      <w:r>
        <w:rPr>
          <w:noProof/>
        </w:rPr>
        <w:fldChar w:fldCharType="begin"/>
      </w:r>
      <w:r>
        <w:rPr>
          <w:noProof/>
        </w:rPr>
        <w:instrText xml:space="preserve"> PAGEREF _Toc167966586 \h </w:instrText>
      </w:r>
      <w:r>
        <w:rPr>
          <w:noProof/>
        </w:rPr>
      </w:r>
      <w:r>
        <w:rPr>
          <w:noProof/>
        </w:rPr>
        <w:fldChar w:fldCharType="separate"/>
      </w:r>
      <w:r>
        <w:rPr>
          <w:noProof/>
        </w:rPr>
        <w:t>17</w:t>
      </w:r>
      <w:r>
        <w:rPr>
          <w:noProof/>
        </w:rPr>
        <w:fldChar w:fldCharType="end"/>
      </w:r>
    </w:p>
    <w:p w14:paraId="1D45A919" w14:textId="6336DA8E"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6.2.2</w:t>
      </w:r>
      <w:r w:rsidRPr="00F06DC1">
        <w:rPr>
          <w:rFonts w:asciiTheme="minorHAnsi" w:eastAsiaTheme="minorEastAsia" w:hAnsiTheme="minorHAnsi" w:cstheme="minorBidi"/>
          <w:noProof/>
          <w:kern w:val="2"/>
          <w:sz w:val="22"/>
          <w:szCs w:val="22"/>
          <w:lang w:val="en-US" w:eastAsia="de-DE"/>
          <w14:ligatures w14:val="standardContextual"/>
        </w:rPr>
        <w:tab/>
      </w:r>
      <w:r>
        <w:rPr>
          <w:noProof/>
        </w:rPr>
        <w:t>Security threats</w:t>
      </w:r>
      <w:r>
        <w:rPr>
          <w:noProof/>
        </w:rPr>
        <w:tab/>
      </w:r>
      <w:r>
        <w:rPr>
          <w:noProof/>
        </w:rPr>
        <w:fldChar w:fldCharType="begin"/>
      </w:r>
      <w:r>
        <w:rPr>
          <w:noProof/>
        </w:rPr>
        <w:instrText xml:space="preserve"> PAGEREF _Toc167966587 \h </w:instrText>
      </w:r>
      <w:r>
        <w:rPr>
          <w:noProof/>
        </w:rPr>
      </w:r>
      <w:r>
        <w:rPr>
          <w:noProof/>
        </w:rPr>
        <w:fldChar w:fldCharType="separate"/>
      </w:r>
      <w:r>
        <w:rPr>
          <w:noProof/>
        </w:rPr>
        <w:t>18</w:t>
      </w:r>
      <w:r>
        <w:rPr>
          <w:noProof/>
        </w:rPr>
        <w:fldChar w:fldCharType="end"/>
      </w:r>
    </w:p>
    <w:p w14:paraId="1474EFB0" w14:textId="403F0542"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6.2.3</w:t>
      </w:r>
      <w:r w:rsidRPr="00F06DC1">
        <w:rPr>
          <w:rFonts w:asciiTheme="minorHAnsi" w:eastAsiaTheme="minorEastAsia" w:hAnsiTheme="minorHAnsi" w:cstheme="minorBidi"/>
          <w:noProof/>
          <w:kern w:val="2"/>
          <w:sz w:val="22"/>
          <w:szCs w:val="22"/>
          <w:lang w:val="en-US" w:eastAsia="de-DE"/>
          <w14:ligatures w14:val="standardContextual"/>
        </w:rPr>
        <w:tab/>
      </w:r>
      <w:r>
        <w:rPr>
          <w:noProof/>
        </w:rPr>
        <w:t>Potential security requirements</w:t>
      </w:r>
      <w:r>
        <w:rPr>
          <w:noProof/>
        </w:rPr>
        <w:tab/>
      </w:r>
      <w:r>
        <w:rPr>
          <w:noProof/>
        </w:rPr>
        <w:fldChar w:fldCharType="begin"/>
      </w:r>
      <w:r>
        <w:rPr>
          <w:noProof/>
        </w:rPr>
        <w:instrText xml:space="preserve"> PAGEREF _Toc167966588 \h </w:instrText>
      </w:r>
      <w:r>
        <w:rPr>
          <w:noProof/>
        </w:rPr>
      </w:r>
      <w:r>
        <w:rPr>
          <w:noProof/>
        </w:rPr>
        <w:fldChar w:fldCharType="separate"/>
      </w:r>
      <w:r>
        <w:rPr>
          <w:noProof/>
        </w:rPr>
        <w:t>18</w:t>
      </w:r>
      <w:r>
        <w:rPr>
          <w:noProof/>
        </w:rPr>
        <w:fldChar w:fldCharType="end"/>
      </w:r>
    </w:p>
    <w:p w14:paraId="651BF0FA" w14:textId="449890E9" w:rsidR="001B3D04" w:rsidRPr="00F06DC1" w:rsidRDefault="001B3D04">
      <w:pPr>
        <w:pStyle w:val="TOC1"/>
        <w:rPr>
          <w:rFonts w:asciiTheme="minorHAnsi" w:eastAsiaTheme="minorEastAsia" w:hAnsiTheme="minorHAnsi" w:cstheme="minorBidi"/>
          <w:noProof/>
          <w:kern w:val="2"/>
          <w:szCs w:val="22"/>
          <w:lang w:val="en-US" w:eastAsia="de-DE"/>
          <w14:ligatures w14:val="standardContextual"/>
        </w:rPr>
      </w:pPr>
      <w:r>
        <w:rPr>
          <w:noProof/>
        </w:rPr>
        <w:t>7</w:t>
      </w:r>
      <w:r w:rsidRPr="00F06DC1">
        <w:rPr>
          <w:rFonts w:asciiTheme="minorHAnsi" w:eastAsiaTheme="minorEastAsia" w:hAnsiTheme="minorHAnsi" w:cstheme="minorBidi"/>
          <w:noProof/>
          <w:kern w:val="2"/>
          <w:szCs w:val="22"/>
          <w:lang w:val="en-US" w:eastAsia="de-DE"/>
          <w14:ligatures w14:val="standardContextual"/>
        </w:rPr>
        <w:tab/>
      </w:r>
      <w:r>
        <w:rPr>
          <w:noProof/>
        </w:rPr>
        <w:t>Solutions</w:t>
      </w:r>
      <w:r>
        <w:rPr>
          <w:noProof/>
        </w:rPr>
        <w:tab/>
      </w:r>
      <w:r>
        <w:rPr>
          <w:noProof/>
        </w:rPr>
        <w:fldChar w:fldCharType="begin"/>
      </w:r>
      <w:r>
        <w:rPr>
          <w:noProof/>
        </w:rPr>
        <w:instrText xml:space="preserve"> PAGEREF _Toc167966589 \h </w:instrText>
      </w:r>
      <w:r>
        <w:rPr>
          <w:noProof/>
        </w:rPr>
      </w:r>
      <w:r>
        <w:rPr>
          <w:noProof/>
        </w:rPr>
        <w:fldChar w:fldCharType="separate"/>
      </w:r>
      <w:r>
        <w:rPr>
          <w:noProof/>
        </w:rPr>
        <w:t>18</w:t>
      </w:r>
      <w:r>
        <w:rPr>
          <w:noProof/>
        </w:rPr>
        <w:fldChar w:fldCharType="end"/>
      </w:r>
    </w:p>
    <w:p w14:paraId="7BF88FF1" w14:textId="3843F9E0" w:rsidR="001B3D04" w:rsidRPr="00F06DC1" w:rsidRDefault="001B3D04">
      <w:pPr>
        <w:pStyle w:val="TOC2"/>
        <w:rPr>
          <w:rFonts w:asciiTheme="minorHAnsi" w:eastAsiaTheme="minorEastAsia" w:hAnsiTheme="minorHAnsi" w:cstheme="minorBidi"/>
          <w:noProof/>
          <w:kern w:val="2"/>
          <w:sz w:val="22"/>
          <w:szCs w:val="22"/>
          <w:lang w:val="en-US" w:eastAsia="de-DE"/>
          <w14:ligatures w14:val="standardContextual"/>
        </w:rPr>
      </w:pPr>
      <w:r>
        <w:rPr>
          <w:noProof/>
        </w:rPr>
        <w:t>7.1</w:t>
      </w:r>
      <w:r w:rsidRPr="00F06DC1">
        <w:rPr>
          <w:rFonts w:asciiTheme="minorHAnsi" w:eastAsiaTheme="minorEastAsia" w:hAnsiTheme="minorHAnsi" w:cstheme="minorBidi"/>
          <w:noProof/>
          <w:kern w:val="2"/>
          <w:sz w:val="22"/>
          <w:szCs w:val="22"/>
          <w:lang w:val="en-US" w:eastAsia="de-DE"/>
          <w14:ligatures w14:val="standardContextual"/>
        </w:rPr>
        <w:tab/>
      </w:r>
      <w:r>
        <w:rPr>
          <w:noProof/>
        </w:rPr>
        <w:t>Solution #1: Network assisted potential data collection and exposure for security evaluation and monitoring</w:t>
      </w:r>
      <w:r>
        <w:rPr>
          <w:noProof/>
        </w:rPr>
        <w:tab/>
      </w:r>
      <w:r>
        <w:rPr>
          <w:noProof/>
        </w:rPr>
        <w:fldChar w:fldCharType="begin"/>
      </w:r>
      <w:r>
        <w:rPr>
          <w:noProof/>
        </w:rPr>
        <w:instrText xml:space="preserve"> PAGEREF _Toc167966590 \h </w:instrText>
      </w:r>
      <w:r>
        <w:rPr>
          <w:noProof/>
        </w:rPr>
      </w:r>
      <w:r>
        <w:rPr>
          <w:noProof/>
        </w:rPr>
        <w:fldChar w:fldCharType="separate"/>
      </w:r>
      <w:r>
        <w:rPr>
          <w:noProof/>
        </w:rPr>
        <w:t>18</w:t>
      </w:r>
      <w:r>
        <w:rPr>
          <w:noProof/>
        </w:rPr>
        <w:fldChar w:fldCharType="end"/>
      </w:r>
    </w:p>
    <w:p w14:paraId="09B70AB0" w14:textId="60C7DC6B"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7.1.1</w:t>
      </w:r>
      <w:r w:rsidRPr="00F06DC1">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_Toc167966591 \h </w:instrText>
      </w:r>
      <w:r>
        <w:rPr>
          <w:noProof/>
        </w:rPr>
      </w:r>
      <w:r>
        <w:rPr>
          <w:noProof/>
        </w:rPr>
        <w:fldChar w:fldCharType="separate"/>
      </w:r>
      <w:r>
        <w:rPr>
          <w:noProof/>
        </w:rPr>
        <w:t>18</w:t>
      </w:r>
      <w:r>
        <w:rPr>
          <w:noProof/>
        </w:rPr>
        <w:fldChar w:fldCharType="end"/>
      </w:r>
    </w:p>
    <w:p w14:paraId="4E21B869" w14:textId="74A7870B"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7.1.2</w:t>
      </w:r>
      <w:r w:rsidRPr="00F06DC1">
        <w:rPr>
          <w:rFonts w:asciiTheme="minorHAnsi" w:eastAsiaTheme="minorEastAsia" w:hAnsiTheme="minorHAnsi" w:cstheme="minorBidi"/>
          <w:noProof/>
          <w:kern w:val="2"/>
          <w:sz w:val="22"/>
          <w:szCs w:val="22"/>
          <w:lang w:val="en-US" w:eastAsia="de-DE"/>
          <w14:ligatures w14:val="standardContextual"/>
        </w:rPr>
        <w:tab/>
      </w:r>
      <w:r>
        <w:rPr>
          <w:noProof/>
        </w:rPr>
        <w:t>Solution details</w:t>
      </w:r>
      <w:r>
        <w:rPr>
          <w:noProof/>
        </w:rPr>
        <w:tab/>
      </w:r>
      <w:r>
        <w:rPr>
          <w:noProof/>
        </w:rPr>
        <w:fldChar w:fldCharType="begin"/>
      </w:r>
      <w:r>
        <w:rPr>
          <w:noProof/>
        </w:rPr>
        <w:instrText xml:space="preserve"> PAGEREF _Toc167966592 \h </w:instrText>
      </w:r>
      <w:r>
        <w:rPr>
          <w:noProof/>
        </w:rPr>
      </w:r>
      <w:r>
        <w:rPr>
          <w:noProof/>
        </w:rPr>
        <w:fldChar w:fldCharType="separate"/>
      </w:r>
      <w:r>
        <w:rPr>
          <w:noProof/>
        </w:rPr>
        <w:t>18</w:t>
      </w:r>
      <w:r>
        <w:rPr>
          <w:noProof/>
        </w:rPr>
        <w:fldChar w:fldCharType="end"/>
      </w:r>
    </w:p>
    <w:p w14:paraId="7EAC7001" w14:textId="55A3FCEA"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7.1.3</w:t>
      </w:r>
      <w:r w:rsidRPr="00F06DC1">
        <w:rPr>
          <w:rFonts w:asciiTheme="minorHAnsi" w:eastAsiaTheme="minorEastAsia" w:hAnsiTheme="minorHAnsi" w:cstheme="minorBidi"/>
          <w:noProof/>
          <w:kern w:val="2"/>
          <w:sz w:val="22"/>
          <w:szCs w:val="22"/>
          <w:lang w:val="en-US" w:eastAsia="de-DE"/>
          <w14:ligatures w14:val="standardContextual"/>
        </w:rPr>
        <w:tab/>
      </w:r>
      <w:r>
        <w:rPr>
          <w:noProof/>
        </w:rPr>
        <w:t>Evaluation</w:t>
      </w:r>
      <w:r>
        <w:rPr>
          <w:noProof/>
        </w:rPr>
        <w:tab/>
      </w:r>
      <w:r>
        <w:rPr>
          <w:noProof/>
        </w:rPr>
        <w:fldChar w:fldCharType="begin"/>
      </w:r>
      <w:r>
        <w:rPr>
          <w:noProof/>
        </w:rPr>
        <w:instrText xml:space="preserve"> PAGEREF _Toc167966593 \h </w:instrText>
      </w:r>
      <w:r>
        <w:rPr>
          <w:noProof/>
        </w:rPr>
      </w:r>
      <w:r>
        <w:rPr>
          <w:noProof/>
        </w:rPr>
        <w:fldChar w:fldCharType="separate"/>
      </w:r>
      <w:r>
        <w:rPr>
          <w:noProof/>
        </w:rPr>
        <w:t>20</w:t>
      </w:r>
      <w:r>
        <w:rPr>
          <w:noProof/>
        </w:rPr>
        <w:fldChar w:fldCharType="end"/>
      </w:r>
    </w:p>
    <w:p w14:paraId="3851CABA" w14:textId="1E131DDB" w:rsidR="001B3D04" w:rsidRPr="00F06DC1" w:rsidRDefault="001B3D04">
      <w:pPr>
        <w:pStyle w:val="TOC2"/>
        <w:rPr>
          <w:rFonts w:asciiTheme="minorHAnsi" w:eastAsiaTheme="minorEastAsia" w:hAnsiTheme="minorHAnsi" w:cstheme="minorBidi"/>
          <w:noProof/>
          <w:kern w:val="2"/>
          <w:sz w:val="22"/>
          <w:szCs w:val="22"/>
          <w:lang w:val="en-US" w:eastAsia="de-DE"/>
          <w14:ligatures w14:val="standardContextual"/>
        </w:rPr>
      </w:pPr>
      <w:r>
        <w:rPr>
          <w:noProof/>
        </w:rPr>
        <w:t>7.2</w:t>
      </w:r>
      <w:r w:rsidRPr="00F06DC1">
        <w:rPr>
          <w:rFonts w:asciiTheme="minorHAnsi" w:eastAsiaTheme="minorEastAsia" w:hAnsiTheme="minorHAnsi" w:cstheme="minorBidi"/>
          <w:noProof/>
          <w:kern w:val="2"/>
          <w:sz w:val="22"/>
          <w:szCs w:val="22"/>
          <w:lang w:val="en-US" w:eastAsia="de-DE"/>
          <w14:ligatures w14:val="standardContextual"/>
        </w:rPr>
        <w:tab/>
      </w:r>
      <w:r>
        <w:rPr>
          <w:noProof/>
        </w:rPr>
        <w:t>Solution #2: Potential data collection and direct exposure for security evaluation and monitoring</w:t>
      </w:r>
      <w:r>
        <w:rPr>
          <w:noProof/>
        </w:rPr>
        <w:tab/>
      </w:r>
      <w:r>
        <w:rPr>
          <w:noProof/>
        </w:rPr>
        <w:fldChar w:fldCharType="begin"/>
      </w:r>
      <w:r>
        <w:rPr>
          <w:noProof/>
        </w:rPr>
        <w:instrText xml:space="preserve"> PAGEREF _Toc167966594 \h </w:instrText>
      </w:r>
      <w:r>
        <w:rPr>
          <w:noProof/>
        </w:rPr>
      </w:r>
      <w:r>
        <w:rPr>
          <w:noProof/>
        </w:rPr>
        <w:fldChar w:fldCharType="separate"/>
      </w:r>
      <w:r>
        <w:rPr>
          <w:noProof/>
        </w:rPr>
        <w:t>20</w:t>
      </w:r>
      <w:r>
        <w:rPr>
          <w:noProof/>
        </w:rPr>
        <w:fldChar w:fldCharType="end"/>
      </w:r>
    </w:p>
    <w:p w14:paraId="34DB1EDB" w14:textId="51A2F5C1"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7.2.1</w:t>
      </w:r>
      <w:r w:rsidRPr="00F06DC1">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_Toc167966595 \h </w:instrText>
      </w:r>
      <w:r>
        <w:rPr>
          <w:noProof/>
        </w:rPr>
      </w:r>
      <w:r>
        <w:rPr>
          <w:noProof/>
        </w:rPr>
        <w:fldChar w:fldCharType="separate"/>
      </w:r>
      <w:r>
        <w:rPr>
          <w:noProof/>
        </w:rPr>
        <w:t>20</w:t>
      </w:r>
      <w:r>
        <w:rPr>
          <w:noProof/>
        </w:rPr>
        <w:fldChar w:fldCharType="end"/>
      </w:r>
    </w:p>
    <w:p w14:paraId="553B96DE" w14:textId="734C838D"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7.2.2</w:t>
      </w:r>
      <w:r w:rsidRPr="00F06DC1">
        <w:rPr>
          <w:rFonts w:asciiTheme="minorHAnsi" w:eastAsiaTheme="minorEastAsia" w:hAnsiTheme="minorHAnsi" w:cstheme="minorBidi"/>
          <w:noProof/>
          <w:kern w:val="2"/>
          <w:sz w:val="22"/>
          <w:szCs w:val="22"/>
          <w:lang w:val="en-US" w:eastAsia="de-DE"/>
          <w14:ligatures w14:val="standardContextual"/>
        </w:rPr>
        <w:tab/>
      </w:r>
      <w:r>
        <w:rPr>
          <w:noProof/>
        </w:rPr>
        <w:t>Solution details</w:t>
      </w:r>
      <w:r>
        <w:rPr>
          <w:noProof/>
        </w:rPr>
        <w:tab/>
      </w:r>
      <w:r>
        <w:rPr>
          <w:noProof/>
        </w:rPr>
        <w:fldChar w:fldCharType="begin"/>
      </w:r>
      <w:r>
        <w:rPr>
          <w:noProof/>
        </w:rPr>
        <w:instrText xml:space="preserve"> PAGEREF _Toc167966596 \h </w:instrText>
      </w:r>
      <w:r>
        <w:rPr>
          <w:noProof/>
        </w:rPr>
      </w:r>
      <w:r>
        <w:rPr>
          <w:noProof/>
        </w:rPr>
        <w:fldChar w:fldCharType="separate"/>
      </w:r>
      <w:r>
        <w:rPr>
          <w:noProof/>
        </w:rPr>
        <w:t>20</w:t>
      </w:r>
      <w:r>
        <w:rPr>
          <w:noProof/>
        </w:rPr>
        <w:fldChar w:fldCharType="end"/>
      </w:r>
    </w:p>
    <w:p w14:paraId="6A179E49" w14:textId="4E66A70C"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7.2.3</w:t>
      </w:r>
      <w:r w:rsidRPr="00F06DC1">
        <w:rPr>
          <w:rFonts w:asciiTheme="minorHAnsi" w:eastAsiaTheme="minorEastAsia" w:hAnsiTheme="minorHAnsi" w:cstheme="minorBidi"/>
          <w:noProof/>
          <w:kern w:val="2"/>
          <w:sz w:val="22"/>
          <w:szCs w:val="22"/>
          <w:lang w:val="en-US" w:eastAsia="de-DE"/>
          <w14:ligatures w14:val="standardContextual"/>
        </w:rPr>
        <w:tab/>
      </w:r>
      <w:r>
        <w:rPr>
          <w:noProof/>
        </w:rPr>
        <w:t>Evaluation</w:t>
      </w:r>
      <w:r>
        <w:rPr>
          <w:noProof/>
        </w:rPr>
        <w:tab/>
      </w:r>
      <w:r>
        <w:rPr>
          <w:noProof/>
        </w:rPr>
        <w:fldChar w:fldCharType="begin"/>
      </w:r>
      <w:r>
        <w:rPr>
          <w:noProof/>
        </w:rPr>
        <w:instrText xml:space="preserve"> PAGEREF _Toc167966597 \h </w:instrText>
      </w:r>
      <w:r>
        <w:rPr>
          <w:noProof/>
        </w:rPr>
      </w:r>
      <w:r>
        <w:rPr>
          <w:noProof/>
        </w:rPr>
        <w:fldChar w:fldCharType="separate"/>
      </w:r>
      <w:r>
        <w:rPr>
          <w:noProof/>
        </w:rPr>
        <w:t>21</w:t>
      </w:r>
      <w:r>
        <w:rPr>
          <w:noProof/>
        </w:rPr>
        <w:fldChar w:fldCharType="end"/>
      </w:r>
    </w:p>
    <w:p w14:paraId="272035FB" w14:textId="45B41332" w:rsidR="001B3D04" w:rsidRPr="00F06DC1" w:rsidRDefault="001B3D04">
      <w:pPr>
        <w:pStyle w:val="TOC2"/>
        <w:rPr>
          <w:rFonts w:asciiTheme="minorHAnsi" w:eastAsiaTheme="minorEastAsia" w:hAnsiTheme="minorHAnsi" w:cstheme="minorBidi"/>
          <w:noProof/>
          <w:kern w:val="2"/>
          <w:sz w:val="22"/>
          <w:szCs w:val="22"/>
          <w:lang w:val="en-US" w:eastAsia="de-DE"/>
          <w14:ligatures w14:val="standardContextual"/>
        </w:rPr>
      </w:pPr>
      <w:r>
        <w:rPr>
          <w:noProof/>
        </w:rPr>
        <w:t>7.3</w:t>
      </w:r>
      <w:r w:rsidRPr="00F06DC1">
        <w:rPr>
          <w:rFonts w:asciiTheme="minorHAnsi" w:eastAsiaTheme="minorEastAsia" w:hAnsiTheme="minorHAnsi" w:cstheme="minorBidi"/>
          <w:noProof/>
          <w:kern w:val="2"/>
          <w:sz w:val="22"/>
          <w:szCs w:val="22"/>
          <w:lang w:val="en-US" w:eastAsia="de-DE"/>
          <w14:ligatures w14:val="standardContextual"/>
        </w:rPr>
        <w:tab/>
      </w:r>
      <w:r>
        <w:rPr>
          <w:noProof/>
        </w:rPr>
        <w:t>Solution #3: New Data Collection NFs</w:t>
      </w:r>
      <w:r>
        <w:rPr>
          <w:noProof/>
        </w:rPr>
        <w:tab/>
      </w:r>
      <w:r>
        <w:rPr>
          <w:noProof/>
        </w:rPr>
        <w:fldChar w:fldCharType="begin"/>
      </w:r>
      <w:r>
        <w:rPr>
          <w:noProof/>
        </w:rPr>
        <w:instrText xml:space="preserve"> PAGEREF _Toc167966598 \h </w:instrText>
      </w:r>
      <w:r>
        <w:rPr>
          <w:noProof/>
        </w:rPr>
      </w:r>
      <w:r>
        <w:rPr>
          <w:noProof/>
        </w:rPr>
        <w:fldChar w:fldCharType="separate"/>
      </w:r>
      <w:r>
        <w:rPr>
          <w:noProof/>
        </w:rPr>
        <w:t>22</w:t>
      </w:r>
      <w:r>
        <w:rPr>
          <w:noProof/>
        </w:rPr>
        <w:fldChar w:fldCharType="end"/>
      </w:r>
    </w:p>
    <w:p w14:paraId="19C3A166" w14:textId="52CD0403"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7.3.1</w:t>
      </w:r>
      <w:r w:rsidRPr="00F06DC1">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_Toc167966599 \h </w:instrText>
      </w:r>
      <w:r>
        <w:rPr>
          <w:noProof/>
        </w:rPr>
      </w:r>
      <w:r>
        <w:rPr>
          <w:noProof/>
        </w:rPr>
        <w:fldChar w:fldCharType="separate"/>
      </w:r>
      <w:r>
        <w:rPr>
          <w:noProof/>
        </w:rPr>
        <w:t>22</w:t>
      </w:r>
      <w:r>
        <w:rPr>
          <w:noProof/>
        </w:rPr>
        <w:fldChar w:fldCharType="end"/>
      </w:r>
    </w:p>
    <w:p w14:paraId="011376E9" w14:textId="79627C80"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7.3.2</w:t>
      </w:r>
      <w:r w:rsidRPr="00F06DC1">
        <w:rPr>
          <w:rFonts w:asciiTheme="minorHAnsi" w:eastAsiaTheme="minorEastAsia" w:hAnsiTheme="minorHAnsi" w:cstheme="minorBidi"/>
          <w:noProof/>
          <w:kern w:val="2"/>
          <w:sz w:val="22"/>
          <w:szCs w:val="22"/>
          <w:lang w:val="en-US" w:eastAsia="de-DE"/>
          <w14:ligatures w14:val="standardContextual"/>
        </w:rPr>
        <w:tab/>
      </w:r>
      <w:r>
        <w:rPr>
          <w:noProof/>
        </w:rPr>
        <w:t>Solution details</w:t>
      </w:r>
      <w:r>
        <w:rPr>
          <w:noProof/>
        </w:rPr>
        <w:tab/>
      </w:r>
      <w:r>
        <w:rPr>
          <w:noProof/>
        </w:rPr>
        <w:fldChar w:fldCharType="begin"/>
      </w:r>
      <w:r>
        <w:rPr>
          <w:noProof/>
        </w:rPr>
        <w:instrText xml:space="preserve"> PAGEREF _Toc167966600 \h </w:instrText>
      </w:r>
      <w:r>
        <w:rPr>
          <w:noProof/>
        </w:rPr>
      </w:r>
      <w:r>
        <w:rPr>
          <w:noProof/>
        </w:rPr>
        <w:fldChar w:fldCharType="separate"/>
      </w:r>
      <w:r>
        <w:rPr>
          <w:noProof/>
        </w:rPr>
        <w:t>22</w:t>
      </w:r>
      <w:r>
        <w:rPr>
          <w:noProof/>
        </w:rPr>
        <w:fldChar w:fldCharType="end"/>
      </w:r>
    </w:p>
    <w:p w14:paraId="62C58C9A" w14:textId="1BA3CCE7"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7.3.2.1</w:t>
      </w:r>
      <w:r w:rsidRPr="00F06DC1">
        <w:rPr>
          <w:rFonts w:asciiTheme="minorHAnsi" w:eastAsiaTheme="minorEastAsia" w:hAnsiTheme="minorHAnsi" w:cstheme="minorBidi"/>
          <w:noProof/>
          <w:kern w:val="2"/>
          <w:sz w:val="22"/>
          <w:szCs w:val="22"/>
          <w:lang w:val="en-US" w:eastAsia="de-DE"/>
          <w14:ligatures w14:val="standardContextual"/>
        </w:rPr>
        <w:tab/>
      </w:r>
      <w:r>
        <w:rPr>
          <w:noProof/>
        </w:rPr>
        <w:t>General</w:t>
      </w:r>
      <w:r>
        <w:rPr>
          <w:noProof/>
        </w:rPr>
        <w:tab/>
      </w:r>
      <w:r>
        <w:rPr>
          <w:noProof/>
        </w:rPr>
        <w:fldChar w:fldCharType="begin"/>
      </w:r>
      <w:r>
        <w:rPr>
          <w:noProof/>
        </w:rPr>
        <w:instrText xml:space="preserve"> PAGEREF _Toc167966601 \h </w:instrText>
      </w:r>
      <w:r>
        <w:rPr>
          <w:noProof/>
        </w:rPr>
      </w:r>
      <w:r>
        <w:rPr>
          <w:noProof/>
        </w:rPr>
        <w:fldChar w:fldCharType="separate"/>
      </w:r>
      <w:r>
        <w:rPr>
          <w:noProof/>
        </w:rPr>
        <w:t>22</w:t>
      </w:r>
      <w:r>
        <w:rPr>
          <w:noProof/>
        </w:rPr>
        <w:fldChar w:fldCharType="end"/>
      </w:r>
    </w:p>
    <w:p w14:paraId="4FAFE67B" w14:textId="7DDACCA4"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7.3.2.2</w:t>
      </w:r>
      <w:r w:rsidRPr="00F06DC1">
        <w:rPr>
          <w:rFonts w:asciiTheme="minorHAnsi" w:eastAsiaTheme="minorEastAsia" w:hAnsiTheme="minorHAnsi" w:cstheme="minorBidi"/>
          <w:noProof/>
          <w:kern w:val="2"/>
          <w:sz w:val="22"/>
          <w:szCs w:val="22"/>
          <w:lang w:val="en-US" w:eastAsia="de-DE"/>
          <w14:ligatures w14:val="standardContextual"/>
        </w:rPr>
        <w:tab/>
      </w:r>
      <w:r>
        <w:rPr>
          <w:noProof/>
        </w:rPr>
        <w:t>Data Configuration</w:t>
      </w:r>
      <w:r>
        <w:rPr>
          <w:noProof/>
        </w:rPr>
        <w:tab/>
      </w:r>
      <w:r>
        <w:rPr>
          <w:noProof/>
        </w:rPr>
        <w:fldChar w:fldCharType="begin"/>
      </w:r>
      <w:r>
        <w:rPr>
          <w:noProof/>
        </w:rPr>
        <w:instrText xml:space="preserve"> PAGEREF _Toc167966602 \h </w:instrText>
      </w:r>
      <w:r>
        <w:rPr>
          <w:noProof/>
        </w:rPr>
      </w:r>
      <w:r>
        <w:rPr>
          <w:noProof/>
        </w:rPr>
        <w:fldChar w:fldCharType="separate"/>
      </w:r>
      <w:r>
        <w:rPr>
          <w:noProof/>
        </w:rPr>
        <w:t>23</w:t>
      </w:r>
      <w:r>
        <w:rPr>
          <w:noProof/>
        </w:rPr>
        <w:fldChar w:fldCharType="end"/>
      </w:r>
    </w:p>
    <w:p w14:paraId="2A29EFA0" w14:textId="79F2CFF0" w:rsidR="001B3D04" w:rsidRPr="00F06DC1" w:rsidRDefault="001B3D04">
      <w:pPr>
        <w:pStyle w:val="TOC4"/>
        <w:rPr>
          <w:rFonts w:asciiTheme="minorHAnsi" w:eastAsiaTheme="minorEastAsia" w:hAnsiTheme="minorHAnsi" w:cstheme="minorBidi"/>
          <w:noProof/>
          <w:kern w:val="2"/>
          <w:sz w:val="22"/>
          <w:szCs w:val="22"/>
          <w:lang w:val="en-US" w:eastAsia="de-DE"/>
          <w14:ligatures w14:val="standardContextual"/>
        </w:rPr>
      </w:pPr>
      <w:r>
        <w:rPr>
          <w:noProof/>
        </w:rPr>
        <w:t>7.3.2.3</w:t>
      </w:r>
      <w:r w:rsidRPr="00F06DC1">
        <w:rPr>
          <w:rFonts w:asciiTheme="minorHAnsi" w:eastAsiaTheme="minorEastAsia" w:hAnsiTheme="minorHAnsi" w:cstheme="minorBidi"/>
          <w:noProof/>
          <w:kern w:val="2"/>
          <w:sz w:val="22"/>
          <w:szCs w:val="22"/>
          <w:lang w:val="en-US" w:eastAsia="de-DE"/>
          <w14:ligatures w14:val="standardContextual"/>
        </w:rPr>
        <w:tab/>
      </w:r>
      <w:r>
        <w:rPr>
          <w:noProof/>
        </w:rPr>
        <w:t>Data delivery</w:t>
      </w:r>
      <w:r>
        <w:rPr>
          <w:noProof/>
        </w:rPr>
        <w:tab/>
      </w:r>
      <w:r>
        <w:rPr>
          <w:noProof/>
        </w:rPr>
        <w:fldChar w:fldCharType="begin"/>
      </w:r>
      <w:r>
        <w:rPr>
          <w:noProof/>
        </w:rPr>
        <w:instrText xml:space="preserve"> PAGEREF _Toc167966603 \h </w:instrText>
      </w:r>
      <w:r>
        <w:rPr>
          <w:noProof/>
        </w:rPr>
      </w:r>
      <w:r>
        <w:rPr>
          <w:noProof/>
        </w:rPr>
        <w:fldChar w:fldCharType="separate"/>
      </w:r>
      <w:r>
        <w:rPr>
          <w:noProof/>
        </w:rPr>
        <w:t>23</w:t>
      </w:r>
      <w:r>
        <w:rPr>
          <w:noProof/>
        </w:rPr>
        <w:fldChar w:fldCharType="end"/>
      </w:r>
    </w:p>
    <w:p w14:paraId="25DA9907" w14:textId="610AE8CC"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7.3.3</w:t>
      </w:r>
      <w:r w:rsidRPr="00F06DC1">
        <w:rPr>
          <w:rFonts w:asciiTheme="minorHAnsi" w:eastAsiaTheme="minorEastAsia" w:hAnsiTheme="minorHAnsi" w:cstheme="minorBidi"/>
          <w:noProof/>
          <w:kern w:val="2"/>
          <w:sz w:val="22"/>
          <w:szCs w:val="22"/>
          <w:lang w:val="en-US" w:eastAsia="de-DE"/>
          <w14:ligatures w14:val="standardContextual"/>
        </w:rPr>
        <w:tab/>
      </w:r>
      <w:r>
        <w:rPr>
          <w:noProof/>
        </w:rPr>
        <w:t>Evaluation</w:t>
      </w:r>
      <w:r>
        <w:rPr>
          <w:noProof/>
        </w:rPr>
        <w:tab/>
      </w:r>
      <w:r>
        <w:rPr>
          <w:noProof/>
        </w:rPr>
        <w:fldChar w:fldCharType="begin"/>
      </w:r>
      <w:r>
        <w:rPr>
          <w:noProof/>
        </w:rPr>
        <w:instrText xml:space="preserve"> PAGEREF _Toc167966604 \h </w:instrText>
      </w:r>
      <w:r>
        <w:rPr>
          <w:noProof/>
        </w:rPr>
      </w:r>
      <w:r>
        <w:rPr>
          <w:noProof/>
        </w:rPr>
        <w:fldChar w:fldCharType="separate"/>
      </w:r>
      <w:r>
        <w:rPr>
          <w:noProof/>
        </w:rPr>
        <w:t>24</w:t>
      </w:r>
      <w:r>
        <w:rPr>
          <w:noProof/>
        </w:rPr>
        <w:fldChar w:fldCharType="end"/>
      </w:r>
    </w:p>
    <w:p w14:paraId="4E2D7B75" w14:textId="780F45E1" w:rsidR="001B3D04" w:rsidRPr="00F06DC1" w:rsidRDefault="001B3D04">
      <w:pPr>
        <w:pStyle w:val="TOC2"/>
        <w:rPr>
          <w:rFonts w:asciiTheme="minorHAnsi" w:eastAsiaTheme="minorEastAsia" w:hAnsiTheme="minorHAnsi" w:cstheme="minorBidi"/>
          <w:noProof/>
          <w:kern w:val="2"/>
          <w:sz w:val="22"/>
          <w:szCs w:val="22"/>
          <w:lang w:val="en-US" w:eastAsia="de-DE"/>
          <w14:ligatures w14:val="standardContextual"/>
        </w:rPr>
      </w:pPr>
      <w:r>
        <w:rPr>
          <w:noProof/>
        </w:rPr>
        <w:t>7.4</w:t>
      </w:r>
      <w:r w:rsidRPr="00F06DC1">
        <w:rPr>
          <w:rFonts w:asciiTheme="minorHAnsi" w:eastAsiaTheme="minorEastAsia" w:hAnsiTheme="minorHAnsi" w:cstheme="minorBidi"/>
          <w:noProof/>
          <w:kern w:val="2"/>
          <w:sz w:val="22"/>
          <w:szCs w:val="22"/>
          <w:lang w:val="en-US" w:eastAsia="de-DE"/>
          <w14:ligatures w14:val="standardContextual"/>
        </w:rPr>
        <w:tab/>
      </w:r>
      <w:r>
        <w:rPr>
          <w:noProof/>
        </w:rPr>
        <w:t>Solution #4: Security data collection and exposure to enable detection of compromised NFs in SBA layer</w:t>
      </w:r>
      <w:r>
        <w:rPr>
          <w:noProof/>
        </w:rPr>
        <w:tab/>
      </w:r>
      <w:r>
        <w:rPr>
          <w:noProof/>
        </w:rPr>
        <w:fldChar w:fldCharType="begin"/>
      </w:r>
      <w:r>
        <w:rPr>
          <w:noProof/>
        </w:rPr>
        <w:instrText xml:space="preserve"> PAGEREF _Toc167966605 \h </w:instrText>
      </w:r>
      <w:r>
        <w:rPr>
          <w:noProof/>
        </w:rPr>
      </w:r>
      <w:r>
        <w:rPr>
          <w:noProof/>
        </w:rPr>
        <w:fldChar w:fldCharType="separate"/>
      </w:r>
      <w:r>
        <w:rPr>
          <w:noProof/>
        </w:rPr>
        <w:t>25</w:t>
      </w:r>
      <w:r>
        <w:rPr>
          <w:noProof/>
        </w:rPr>
        <w:fldChar w:fldCharType="end"/>
      </w:r>
    </w:p>
    <w:p w14:paraId="41E61025" w14:textId="2AAC8266"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7.4.1</w:t>
      </w:r>
      <w:r w:rsidRPr="00F06DC1">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_Toc167966606 \h </w:instrText>
      </w:r>
      <w:r>
        <w:rPr>
          <w:noProof/>
        </w:rPr>
      </w:r>
      <w:r>
        <w:rPr>
          <w:noProof/>
        </w:rPr>
        <w:fldChar w:fldCharType="separate"/>
      </w:r>
      <w:r>
        <w:rPr>
          <w:noProof/>
        </w:rPr>
        <w:t>25</w:t>
      </w:r>
      <w:r>
        <w:rPr>
          <w:noProof/>
        </w:rPr>
        <w:fldChar w:fldCharType="end"/>
      </w:r>
    </w:p>
    <w:p w14:paraId="320630B6" w14:textId="081163CD"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7.4.2</w:t>
      </w:r>
      <w:r w:rsidRPr="00F06DC1">
        <w:rPr>
          <w:rFonts w:asciiTheme="minorHAnsi" w:eastAsiaTheme="minorEastAsia" w:hAnsiTheme="minorHAnsi" w:cstheme="minorBidi"/>
          <w:noProof/>
          <w:kern w:val="2"/>
          <w:sz w:val="22"/>
          <w:szCs w:val="22"/>
          <w:lang w:val="en-US" w:eastAsia="de-DE"/>
          <w14:ligatures w14:val="standardContextual"/>
        </w:rPr>
        <w:tab/>
      </w:r>
      <w:r>
        <w:rPr>
          <w:noProof/>
        </w:rPr>
        <w:t xml:space="preserve"> Solution details</w:t>
      </w:r>
      <w:r>
        <w:rPr>
          <w:noProof/>
        </w:rPr>
        <w:tab/>
      </w:r>
      <w:r>
        <w:rPr>
          <w:noProof/>
        </w:rPr>
        <w:fldChar w:fldCharType="begin"/>
      </w:r>
      <w:r>
        <w:rPr>
          <w:noProof/>
        </w:rPr>
        <w:instrText xml:space="preserve"> PAGEREF _Toc167966607 \h </w:instrText>
      </w:r>
      <w:r>
        <w:rPr>
          <w:noProof/>
        </w:rPr>
      </w:r>
      <w:r>
        <w:rPr>
          <w:noProof/>
        </w:rPr>
        <w:fldChar w:fldCharType="separate"/>
      </w:r>
      <w:r>
        <w:rPr>
          <w:noProof/>
        </w:rPr>
        <w:t>26</w:t>
      </w:r>
      <w:r>
        <w:rPr>
          <w:noProof/>
        </w:rPr>
        <w:fldChar w:fldCharType="end"/>
      </w:r>
    </w:p>
    <w:p w14:paraId="328784B8" w14:textId="730EE823"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sidRPr="00F06DBD">
        <w:rPr>
          <w:rFonts w:cs="Arial"/>
          <w:iCs/>
          <w:noProof/>
        </w:rPr>
        <w:t>7.4.3</w:t>
      </w:r>
      <w:r w:rsidRPr="00F06DC1">
        <w:rPr>
          <w:rFonts w:asciiTheme="minorHAnsi" w:eastAsiaTheme="minorEastAsia" w:hAnsiTheme="minorHAnsi" w:cstheme="minorBidi"/>
          <w:noProof/>
          <w:kern w:val="2"/>
          <w:sz w:val="22"/>
          <w:szCs w:val="22"/>
          <w:lang w:val="en-US" w:eastAsia="de-DE"/>
          <w14:ligatures w14:val="standardContextual"/>
        </w:rPr>
        <w:tab/>
      </w:r>
      <w:r w:rsidRPr="00F06DBD">
        <w:rPr>
          <w:rFonts w:cs="Arial"/>
          <w:iCs/>
          <w:noProof/>
        </w:rPr>
        <w:t xml:space="preserve"> Solution Evaluation</w:t>
      </w:r>
      <w:r>
        <w:rPr>
          <w:noProof/>
        </w:rPr>
        <w:tab/>
      </w:r>
      <w:r>
        <w:rPr>
          <w:noProof/>
        </w:rPr>
        <w:fldChar w:fldCharType="begin"/>
      </w:r>
      <w:r>
        <w:rPr>
          <w:noProof/>
        </w:rPr>
        <w:instrText xml:space="preserve"> PAGEREF _Toc167966608 \h </w:instrText>
      </w:r>
      <w:r>
        <w:rPr>
          <w:noProof/>
        </w:rPr>
      </w:r>
      <w:r>
        <w:rPr>
          <w:noProof/>
        </w:rPr>
        <w:fldChar w:fldCharType="separate"/>
      </w:r>
      <w:r>
        <w:rPr>
          <w:noProof/>
        </w:rPr>
        <w:t>26</w:t>
      </w:r>
      <w:r>
        <w:rPr>
          <w:noProof/>
        </w:rPr>
        <w:fldChar w:fldCharType="end"/>
      </w:r>
    </w:p>
    <w:p w14:paraId="13FB4F14" w14:textId="5093B06F" w:rsidR="001B3D04" w:rsidRPr="00F06DC1" w:rsidRDefault="001B3D04">
      <w:pPr>
        <w:pStyle w:val="TOC2"/>
        <w:rPr>
          <w:rFonts w:asciiTheme="minorHAnsi" w:eastAsiaTheme="minorEastAsia" w:hAnsiTheme="minorHAnsi" w:cstheme="minorBidi"/>
          <w:noProof/>
          <w:kern w:val="2"/>
          <w:sz w:val="22"/>
          <w:szCs w:val="22"/>
          <w:lang w:val="en-US" w:eastAsia="de-DE"/>
          <w14:ligatures w14:val="standardContextual"/>
        </w:rPr>
      </w:pPr>
      <w:r>
        <w:rPr>
          <w:noProof/>
        </w:rPr>
        <w:t>7.5</w:t>
      </w:r>
      <w:r w:rsidRPr="00F06DC1">
        <w:rPr>
          <w:rFonts w:asciiTheme="minorHAnsi" w:eastAsiaTheme="minorEastAsia" w:hAnsiTheme="minorHAnsi" w:cstheme="minorBidi"/>
          <w:noProof/>
          <w:kern w:val="2"/>
          <w:sz w:val="22"/>
          <w:szCs w:val="22"/>
          <w:lang w:val="en-US" w:eastAsia="de-DE"/>
          <w14:ligatures w14:val="standardContextual"/>
        </w:rPr>
        <w:tab/>
      </w:r>
      <w:r>
        <w:rPr>
          <w:noProof/>
        </w:rPr>
        <w:t>Solution #5: Security log events collection for evaluation and monitoring.</w:t>
      </w:r>
      <w:r>
        <w:rPr>
          <w:noProof/>
        </w:rPr>
        <w:tab/>
      </w:r>
      <w:r>
        <w:rPr>
          <w:noProof/>
        </w:rPr>
        <w:fldChar w:fldCharType="begin"/>
      </w:r>
      <w:r>
        <w:rPr>
          <w:noProof/>
        </w:rPr>
        <w:instrText xml:space="preserve"> PAGEREF _Toc167966609 \h </w:instrText>
      </w:r>
      <w:r>
        <w:rPr>
          <w:noProof/>
        </w:rPr>
      </w:r>
      <w:r>
        <w:rPr>
          <w:noProof/>
        </w:rPr>
        <w:fldChar w:fldCharType="separate"/>
      </w:r>
      <w:r>
        <w:rPr>
          <w:noProof/>
        </w:rPr>
        <w:t>26</w:t>
      </w:r>
      <w:r>
        <w:rPr>
          <w:noProof/>
        </w:rPr>
        <w:fldChar w:fldCharType="end"/>
      </w:r>
    </w:p>
    <w:p w14:paraId="2B1569A4" w14:textId="1B8425C2" w:rsidR="001B3D04" w:rsidRDefault="001B3D04">
      <w:pPr>
        <w:pStyle w:val="TOC3"/>
        <w:rPr>
          <w:rFonts w:asciiTheme="minorHAnsi" w:eastAsiaTheme="minorEastAsia" w:hAnsiTheme="minorHAnsi" w:cstheme="minorBidi"/>
          <w:noProof/>
          <w:kern w:val="2"/>
          <w:sz w:val="22"/>
          <w:szCs w:val="22"/>
          <w:lang w:val="de-DE" w:eastAsia="de-DE"/>
          <w14:ligatures w14:val="standardContextual"/>
        </w:rPr>
      </w:pPr>
      <w:r>
        <w:rPr>
          <w:noProof/>
        </w:rPr>
        <w:t>7.5.1</w:t>
      </w:r>
      <w:r>
        <w:rPr>
          <w:rFonts w:asciiTheme="minorHAnsi" w:eastAsiaTheme="minorEastAsia" w:hAnsiTheme="minorHAnsi" w:cstheme="minorBidi"/>
          <w:noProof/>
          <w:kern w:val="2"/>
          <w:sz w:val="22"/>
          <w:szCs w:val="22"/>
          <w:lang w:val="de-DE" w:eastAsia="de-DE"/>
          <w14:ligatures w14:val="standardContextual"/>
        </w:rPr>
        <w:tab/>
      </w:r>
      <w:r>
        <w:rPr>
          <w:noProof/>
        </w:rPr>
        <w:t>Introduction</w:t>
      </w:r>
      <w:r>
        <w:rPr>
          <w:noProof/>
        </w:rPr>
        <w:tab/>
      </w:r>
      <w:r>
        <w:rPr>
          <w:noProof/>
        </w:rPr>
        <w:fldChar w:fldCharType="begin"/>
      </w:r>
      <w:r>
        <w:rPr>
          <w:noProof/>
        </w:rPr>
        <w:instrText xml:space="preserve"> PAGEREF _Toc167966610 \h </w:instrText>
      </w:r>
      <w:r>
        <w:rPr>
          <w:noProof/>
        </w:rPr>
      </w:r>
      <w:r>
        <w:rPr>
          <w:noProof/>
        </w:rPr>
        <w:fldChar w:fldCharType="separate"/>
      </w:r>
      <w:r>
        <w:rPr>
          <w:noProof/>
        </w:rPr>
        <w:t>26</w:t>
      </w:r>
      <w:r>
        <w:rPr>
          <w:noProof/>
        </w:rPr>
        <w:fldChar w:fldCharType="end"/>
      </w:r>
    </w:p>
    <w:p w14:paraId="6F8274F8" w14:textId="23833CD5" w:rsidR="001B3D04" w:rsidRDefault="001B3D04">
      <w:pPr>
        <w:pStyle w:val="TOC3"/>
        <w:rPr>
          <w:rFonts w:asciiTheme="minorHAnsi" w:eastAsiaTheme="minorEastAsia" w:hAnsiTheme="minorHAnsi" w:cstheme="minorBidi"/>
          <w:noProof/>
          <w:kern w:val="2"/>
          <w:sz w:val="22"/>
          <w:szCs w:val="22"/>
          <w:lang w:val="de-DE" w:eastAsia="de-DE"/>
          <w14:ligatures w14:val="standardContextual"/>
        </w:rPr>
      </w:pPr>
      <w:r>
        <w:rPr>
          <w:noProof/>
        </w:rPr>
        <w:t>7.5.2</w:t>
      </w:r>
      <w:r>
        <w:rPr>
          <w:rFonts w:asciiTheme="minorHAnsi" w:eastAsiaTheme="minorEastAsia" w:hAnsiTheme="minorHAnsi" w:cstheme="minorBidi"/>
          <w:noProof/>
          <w:kern w:val="2"/>
          <w:sz w:val="22"/>
          <w:szCs w:val="22"/>
          <w:lang w:val="de-DE" w:eastAsia="de-DE"/>
          <w14:ligatures w14:val="standardContextual"/>
        </w:rPr>
        <w:tab/>
      </w:r>
      <w:r>
        <w:rPr>
          <w:noProof/>
        </w:rPr>
        <w:t>Solution details</w:t>
      </w:r>
      <w:r>
        <w:rPr>
          <w:noProof/>
        </w:rPr>
        <w:tab/>
      </w:r>
      <w:r>
        <w:rPr>
          <w:noProof/>
        </w:rPr>
        <w:fldChar w:fldCharType="begin"/>
      </w:r>
      <w:r>
        <w:rPr>
          <w:noProof/>
        </w:rPr>
        <w:instrText xml:space="preserve"> PAGEREF _Toc167966611 \h </w:instrText>
      </w:r>
      <w:r>
        <w:rPr>
          <w:noProof/>
        </w:rPr>
      </w:r>
      <w:r>
        <w:rPr>
          <w:noProof/>
        </w:rPr>
        <w:fldChar w:fldCharType="separate"/>
      </w:r>
      <w:r>
        <w:rPr>
          <w:noProof/>
        </w:rPr>
        <w:t>26</w:t>
      </w:r>
      <w:r>
        <w:rPr>
          <w:noProof/>
        </w:rPr>
        <w:fldChar w:fldCharType="end"/>
      </w:r>
    </w:p>
    <w:p w14:paraId="7ACE375D" w14:textId="48A46E8D" w:rsidR="001B3D04" w:rsidRDefault="001B3D04">
      <w:pPr>
        <w:pStyle w:val="TOC3"/>
        <w:rPr>
          <w:rFonts w:asciiTheme="minorHAnsi" w:eastAsiaTheme="minorEastAsia" w:hAnsiTheme="minorHAnsi" w:cstheme="minorBidi"/>
          <w:noProof/>
          <w:kern w:val="2"/>
          <w:sz w:val="22"/>
          <w:szCs w:val="22"/>
          <w:lang w:val="de-DE" w:eastAsia="de-DE"/>
          <w14:ligatures w14:val="standardContextual"/>
        </w:rPr>
      </w:pPr>
      <w:r>
        <w:rPr>
          <w:noProof/>
        </w:rPr>
        <w:t>7.5.3</w:t>
      </w:r>
      <w:r>
        <w:rPr>
          <w:rFonts w:asciiTheme="minorHAnsi" w:eastAsiaTheme="minorEastAsia" w:hAnsiTheme="minorHAnsi" w:cstheme="minorBidi"/>
          <w:noProof/>
          <w:kern w:val="2"/>
          <w:sz w:val="22"/>
          <w:szCs w:val="22"/>
          <w:lang w:val="de-DE" w:eastAsia="de-DE"/>
          <w14:ligatures w14:val="standardContextual"/>
        </w:rPr>
        <w:tab/>
      </w:r>
      <w:r>
        <w:rPr>
          <w:noProof/>
        </w:rPr>
        <w:t>Evaluation</w:t>
      </w:r>
      <w:r>
        <w:rPr>
          <w:noProof/>
        </w:rPr>
        <w:tab/>
      </w:r>
      <w:r>
        <w:rPr>
          <w:noProof/>
        </w:rPr>
        <w:fldChar w:fldCharType="begin"/>
      </w:r>
      <w:r>
        <w:rPr>
          <w:noProof/>
        </w:rPr>
        <w:instrText xml:space="preserve"> PAGEREF _Toc167966612 \h </w:instrText>
      </w:r>
      <w:r>
        <w:rPr>
          <w:noProof/>
        </w:rPr>
      </w:r>
      <w:r>
        <w:rPr>
          <w:noProof/>
        </w:rPr>
        <w:fldChar w:fldCharType="separate"/>
      </w:r>
      <w:r>
        <w:rPr>
          <w:noProof/>
        </w:rPr>
        <w:t>27</w:t>
      </w:r>
      <w:r>
        <w:rPr>
          <w:noProof/>
        </w:rPr>
        <w:fldChar w:fldCharType="end"/>
      </w:r>
    </w:p>
    <w:p w14:paraId="542EF2EE" w14:textId="04FD74FF" w:rsidR="001B3D04" w:rsidRPr="00F06DC1" w:rsidRDefault="001B3D04">
      <w:pPr>
        <w:pStyle w:val="TOC2"/>
        <w:rPr>
          <w:rFonts w:asciiTheme="minorHAnsi" w:eastAsiaTheme="minorEastAsia" w:hAnsiTheme="minorHAnsi" w:cstheme="minorBidi"/>
          <w:noProof/>
          <w:kern w:val="2"/>
          <w:sz w:val="22"/>
          <w:szCs w:val="22"/>
          <w:lang w:val="en-US" w:eastAsia="de-DE"/>
          <w14:ligatures w14:val="standardContextual"/>
        </w:rPr>
      </w:pPr>
      <w:r>
        <w:rPr>
          <w:noProof/>
        </w:rPr>
        <w:t>7.Y</w:t>
      </w:r>
      <w:r w:rsidRPr="00F06DC1">
        <w:rPr>
          <w:rFonts w:asciiTheme="minorHAnsi" w:eastAsiaTheme="minorEastAsia" w:hAnsiTheme="minorHAnsi" w:cstheme="minorBidi"/>
          <w:noProof/>
          <w:kern w:val="2"/>
          <w:sz w:val="22"/>
          <w:szCs w:val="22"/>
          <w:lang w:val="en-US" w:eastAsia="de-DE"/>
          <w14:ligatures w14:val="standardContextual"/>
        </w:rPr>
        <w:tab/>
      </w:r>
      <w:r>
        <w:rPr>
          <w:noProof/>
        </w:rPr>
        <w:t>Solution #Y: &lt;Solution Name&gt;</w:t>
      </w:r>
      <w:r>
        <w:rPr>
          <w:noProof/>
        </w:rPr>
        <w:tab/>
      </w:r>
      <w:r>
        <w:rPr>
          <w:noProof/>
        </w:rPr>
        <w:fldChar w:fldCharType="begin"/>
      </w:r>
      <w:r>
        <w:rPr>
          <w:noProof/>
        </w:rPr>
        <w:instrText xml:space="preserve"> PAGEREF _Toc167966613 \h </w:instrText>
      </w:r>
      <w:r>
        <w:rPr>
          <w:noProof/>
        </w:rPr>
      </w:r>
      <w:r>
        <w:rPr>
          <w:noProof/>
        </w:rPr>
        <w:fldChar w:fldCharType="separate"/>
      </w:r>
      <w:r>
        <w:rPr>
          <w:noProof/>
        </w:rPr>
        <w:t>27</w:t>
      </w:r>
      <w:r>
        <w:rPr>
          <w:noProof/>
        </w:rPr>
        <w:fldChar w:fldCharType="end"/>
      </w:r>
    </w:p>
    <w:p w14:paraId="282A6FF3" w14:textId="78C37A55"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7.Y.1</w:t>
      </w:r>
      <w:r w:rsidRPr="00F06DC1">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_Toc167966614 \h </w:instrText>
      </w:r>
      <w:r>
        <w:rPr>
          <w:noProof/>
        </w:rPr>
      </w:r>
      <w:r>
        <w:rPr>
          <w:noProof/>
        </w:rPr>
        <w:fldChar w:fldCharType="separate"/>
      </w:r>
      <w:r>
        <w:rPr>
          <w:noProof/>
        </w:rPr>
        <w:t>27</w:t>
      </w:r>
      <w:r>
        <w:rPr>
          <w:noProof/>
        </w:rPr>
        <w:fldChar w:fldCharType="end"/>
      </w:r>
    </w:p>
    <w:p w14:paraId="7F158ECC" w14:textId="197E2ED2"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7.Y.2</w:t>
      </w:r>
      <w:r w:rsidRPr="00F06DC1">
        <w:rPr>
          <w:rFonts w:asciiTheme="minorHAnsi" w:eastAsiaTheme="minorEastAsia" w:hAnsiTheme="minorHAnsi" w:cstheme="minorBidi"/>
          <w:noProof/>
          <w:kern w:val="2"/>
          <w:sz w:val="22"/>
          <w:szCs w:val="22"/>
          <w:lang w:val="en-US" w:eastAsia="de-DE"/>
          <w14:ligatures w14:val="standardContextual"/>
        </w:rPr>
        <w:tab/>
      </w:r>
      <w:r>
        <w:rPr>
          <w:noProof/>
        </w:rPr>
        <w:t>Solution details</w:t>
      </w:r>
      <w:r>
        <w:rPr>
          <w:noProof/>
        </w:rPr>
        <w:tab/>
      </w:r>
      <w:r>
        <w:rPr>
          <w:noProof/>
        </w:rPr>
        <w:fldChar w:fldCharType="begin"/>
      </w:r>
      <w:r>
        <w:rPr>
          <w:noProof/>
        </w:rPr>
        <w:instrText xml:space="preserve"> PAGEREF _Toc167966615 \h </w:instrText>
      </w:r>
      <w:r>
        <w:rPr>
          <w:noProof/>
        </w:rPr>
      </w:r>
      <w:r>
        <w:rPr>
          <w:noProof/>
        </w:rPr>
        <w:fldChar w:fldCharType="separate"/>
      </w:r>
      <w:r>
        <w:rPr>
          <w:noProof/>
        </w:rPr>
        <w:t>27</w:t>
      </w:r>
      <w:r>
        <w:rPr>
          <w:noProof/>
        </w:rPr>
        <w:fldChar w:fldCharType="end"/>
      </w:r>
    </w:p>
    <w:p w14:paraId="791419EC" w14:textId="7B760F63"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Pr>
          <w:noProof/>
        </w:rPr>
        <w:t>7.Y.3</w:t>
      </w:r>
      <w:r w:rsidRPr="00F06DC1">
        <w:rPr>
          <w:rFonts w:asciiTheme="minorHAnsi" w:eastAsiaTheme="minorEastAsia" w:hAnsiTheme="minorHAnsi" w:cstheme="minorBidi"/>
          <w:noProof/>
          <w:kern w:val="2"/>
          <w:sz w:val="22"/>
          <w:szCs w:val="22"/>
          <w:lang w:val="en-US" w:eastAsia="de-DE"/>
          <w14:ligatures w14:val="standardContextual"/>
        </w:rPr>
        <w:tab/>
      </w:r>
      <w:r>
        <w:rPr>
          <w:noProof/>
        </w:rPr>
        <w:t>Evaluation</w:t>
      </w:r>
      <w:r>
        <w:rPr>
          <w:noProof/>
        </w:rPr>
        <w:tab/>
      </w:r>
      <w:r>
        <w:rPr>
          <w:noProof/>
        </w:rPr>
        <w:fldChar w:fldCharType="begin"/>
      </w:r>
      <w:r>
        <w:rPr>
          <w:noProof/>
        </w:rPr>
        <w:instrText xml:space="preserve"> PAGEREF _Toc167966616 \h </w:instrText>
      </w:r>
      <w:r>
        <w:rPr>
          <w:noProof/>
        </w:rPr>
      </w:r>
      <w:r>
        <w:rPr>
          <w:noProof/>
        </w:rPr>
        <w:fldChar w:fldCharType="separate"/>
      </w:r>
      <w:r>
        <w:rPr>
          <w:noProof/>
        </w:rPr>
        <w:t>27</w:t>
      </w:r>
      <w:r>
        <w:rPr>
          <w:noProof/>
        </w:rPr>
        <w:fldChar w:fldCharType="end"/>
      </w:r>
    </w:p>
    <w:p w14:paraId="13336FA5" w14:textId="31495BCB" w:rsidR="001B3D04" w:rsidRPr="00F06DC1" w:rsidRDefault="001B3D04">
      <w:pPr>
        <w:pStyle w:val="TOC1"/>
        <w:rPr>
          <w:rFonts w:asciiTheme="minorHAnsi" w:eastAsiaTheme="minorEastAsia" w:hAnsiTheme="minorHAnsi" w:cstheme="minorBidi"/>
          <w:noProof/>
          <w:kern w:val="2"/>
          <w:szCs w:val="22"/>
          <w:lang w:val="en-US" w:eastAsia="de-DE"/>
          <w14:ligatures w14:val="standardContextual"/>
        </w:rPr>
      </w:pPr>
      <w:r>
        <w:rPr>
          <w:noProof/>
        </w:rPr>
        <w:t>8</w:t>
      </w:r>
      <w:r w:rsidRPr="00F06DC1">
        <w:rPr>
          <w:rFonts w:asciiTheme="minorHAnsi" w:eastAsiaTheme="minorEastAsia" w:hAnsiTheme="minorHAnsi" w:cstheme="minorBidi"/>
          <w:noProof/>
          <w:kern w:val="2"/>
          <w:szCs w:val="22"/>
          <w:lang w:val="en-US" w:eastAsia="de-DE"/>
          <w14:ligatures w14:val="standardContextual"/>
        </w:rPr>
        <w:tab/>
      </w:r>
      <w:r>
        <w:rPr>
          <w:noProof/>
        </w:rPr>
        <w:t>Conclusions</w:t>
      </w:r>
      <w:r>
        <w:rPr>
          <w:noProof/>
        </w:rPr>
        <w:tab/>
      </w:r>
      <w:r>
        <w:rPr>
          <w:noProof/>
        </w:rPr>
        <w:fldChar w:fldCharType="begin"/>
      </w:r>
      <w:r>
        <w:rPr>
          <w:noProof/>
        </w:rPr>
        <w:instrText xml:space="preserve"> PAGEREF _Toc167966617 \h </w:instrText>
      </w:r>
      <w:r>
        <w:rPr>
          <w:noProof/>
        </w:rPr>
      </w:r>
      <w:r>
        <w:rPr>
          <w:noProof/>
        </w:rPr>
        <w:fldChar w:fldCharType="separate"/>
      </w:r>
      <w:r>
        <w:rPr>
          <w:noProof/>
        </w:rPr>
        <w:t>27</w:t>
      </w:r>
      <w:r>
        <w:rPr>
          <w:noProof/>
        </w:rPr>
        <w:fldChar w:fldCharType="end"/>
      </w:r>
    </w:p>
    <w:p w14:paraId="374EB8A0" w14:textId="66A058CE" w:rsidR="001B3D04" w:rsidRPr="00F06DC1" w:rsidRDefault="001B3D04">
      <w:pPr>
        <w:pStyle w:val="TOC8"/>
        <w:rPr>
          <w:rFonts w:asciiTheme="minorHAnsi" w:eastAsiaTheme="minorEastAsia" w:hAnsiTheme="minorHAnsi" w:cstheme="minorBidi"/>
          <w:b w:val="0"/>
          <w:noProof/>
          <w:kern w:val="2"/>
          <w:szCs w:val="22"/>
          <w:lang w:val="en-US" w:eastAsia="de-DE"/>
          <w14:ligatures w14:val="standardContextual"/>
        </w:rPr>
      </w:pPr>
      <w:r w:rsidRPr="00F06DBD">
        <w:rPr>
          <w:rFonts w:eastAsia="SimSun"/>
          <w:noProof/>
        </w:rPr>
        <w:t>Annex A: Known API Security Risks</w:t>
      </w:r>
      <w:r>
        <w:rPr>
          <w:noProof/>
        </w:rPr>
        <w:tab/>
      </w:r>
      <w:r>
        <w:rPr>
          <w:noProof/>
        </w:rPr>
        <w:fldChar w:fldCharType="begin"/>
      </w:r>
      <w:r>
        <w:rPr>
          <w:noProof/>
        </w:rPr>
        <w:instrText xml:space="preserve"> PAGEREF _Toc167966618 \h </w:instrText>
      </w:r>
      <w:r>
        <w:rPr>
          <w:noProof/>
        </w:rPr>
      </w:r>
      <w:r>
        <w:rPr>
          <w:noProof/>
        </w:rPr>
        <w:fldChar w:fldCharType="separate"/>
      </w:r>
      <w:r>
        <w:rPr>
          <w:noProof/>
        </w:rPr>
        <w:t>28</w:t>
      </w:r>
      <w:r>
        <w:rPr>
          <w:noProof/>
        </w:rPr>
        <w:fldChar w:fldCharType="end"/>
      </w:r>
    </w:p>
    <w:p w14:paraId="620DA7FE" w14:textId="2B2A3587" w:rsidR="001B3D04" w:rsidRPr="00F06DC1" w:rsidRDefault="001B3D04">
      <w:pPr>
        <w:pStyle w:val="TOC1"/>
        <w:rPr>
          <w:rFonts w:asciiTheme="minorHAnsi" w:eastAsiaTheme="minorEastAsia" w:hAnsiTheme="minorHAnsi" w:cstheme="minorBidi"/>
          <w:noProof/>
          <w:kern w:val="2"/>
          <w:szCs w:val="22"/>
          <w:lang w:val="en-US" w:eastAsia="de-DE"/>
          <w14:ligatures w14:val="standardContextual"/>
        </w:rPr>
      </w:pPr>
      <w:r w:rsidRPr="00F06DBD">
        <w:rPr>
          <w:rFonts w:eastAsia="SimSun"/>
          <w:noProof/>
        </w:rPr>
        <w:t>A.1</w:t>
      </w:r>
      <w:r w:rsidRPr="00F06DC1">
        <w:rPr>
          <w:rFonts w:asciiTheme="minorHAnsi" w:eastAsiaTheme="minorEastAsia" w:hAnsiTheme="minorHAnsi" w:cstheme="minorBidi"/>
          <w:noProof/>
          <w:kern w:val="2"/>
          <w:szCs w:val="22"/>
          <w:lang w:val="en-US" w:eastAsia="de-DE"/>
          <w14:ligatures w14:val="standardContextual"/>
        </w:rPr>
        <w:tab/>
      </w:r>
      <w:r w:rsidRPr="00F06DBD">
        <w:rPr>
          <w:rFonts w:eastAsia="SimSun"/>
          <w:noProof/>
        </w:rPr>
        <w:t>Description</w:t>
      </w:r>
      <w:r>
        <w:rPr>
          <w:noProof/>
        </w:rPr>
        <w:tab/>
      </w:r>
      <w:r>
        <w:rPr>
          <w:noProof/>
        </w:rPr>
        <w:fldChar w:fldCharType="begin"/>
      </w:r>
      <w:r>
        <w:rPr>
          <w:noProof/>
        </w:rPr>
        <w:instrText xml:space="preserve"> PAGEREF _Toc167966619 \h </w:instrText>
      </w:r>
      <w:r>
        <w:rPr>
          <w:noProof/>
        </w:rPr>
      </w:r>
      <w:r>
        <w:rPr>
          <w:noProof/>
        </w:rPr>
        <w:fldChar w:fldCharType="separate"/>
      </w:r>
      <w:r>
        <w:rPr>
          <w:noProof/>
        </w:rPr>
        <w:t>28</w:t>
      </w:r>
      <w:r>
        <w:rPr>
          <w:noProof/>
        </w:rPr>
        <w:fldChar w:fldCharType="end"/>
      </w:r>
    </w:p>
    <w:p w14:paraId="40F29B42" w14:textId="73523F51" w:rsidR="001B3D04" w:rsidRPr="00F06DC1" w:rsidRDefault="001B3D04">
      <w:pPr>
        <w:pStyle w:val="TOC3"/>
        <w:rPr>
          <w:rFonts w:asciiTheme="minorHAnsi" w:eastAsiaTheme="minorEastAsia" w:hAnsiTheme="minorHAnsi" w:cstheme="minorBidi"/>
          <w:noProof/>
          <w:kern w:val="2"/>
          <w:sz w:val="22"/>
          <w:szCs w:val="22"/>
          <w:lang w:val="en-US" w:eastAsia="de-DE"/>
          <w14:ligatures w14:val="standardContextual"/>
        </w:rPr>
      </w:pPr>
      <w:r w:rsidRPr="00F06DBD">
        <w:rPr>
          <w:rFonts w:eastAsia="SimSun"/>
          <w:noProof/>
        </w:rPr>
        <w:t>A.1.1</w:t>
      </w:r>
      <w:r w:rsidRPr="00F06DC1">
        <w:rPr>
          <w:rFonts w:asciiTheme="minorHAnsi" w:eastAsiaTheme="minorEastAsia" w:hAnsiTheme="minorHAnsi" w:cstheme="minorBidi"/>
          <w:noProof/>
          <w:kern w:val="2"/>
          <w:sz w:val="22"/>
          <w:szCs w:val="22"/>
          <w:lang w:val="en-US" w:eastAsia="de-DE"/>
          <w14:ligatures w14:val="standardContextual"/>
        </w:rPr>
        <w:tab/>
      </w:r>
      <w:r w:rsidRPr="00F06DBD">
        <w:rPr>
          <w:rFonts w:eastAsia="SimSun"/>
          <w:noProof/>
        </w:rPr>
        <w:t>Examples of data to be exposed</w:t>
      </w:r>
      <w:r>
        <w:rPr>
          <w:noProof/>
        </w:rPr>
        <w:tab/>
      </w:r>
      <w:r>
        <w:rPr>
          <w:noProof/>
        </w:rPr>
        <w:fldChar w:fldCharType="begin"/>
      </w:r>
      <w:r>
        <w:rPr>
          <w:noProof/>
        </w:rPr>
        <w:instrText xml:space="preserve"> PAGEREF _Toc167966620 \h </w:instrText>
      </w:r>
      <w:r>
        <w:rPr>
          <w:noProof/>
        </w:rPr>
      </w:r>
      <w:r>
        <w:rPr>
          <w:noProof/>
        </w:rPr>
        <w:fldChar w:fldCharType="separate"/>
      </w:r>
      <w:r>
        <w:rPr>
          <w:noProof/>
        </w:rPr>
        <w:t>29</w:t>
      </w:r>
      <w:r>
        <w:rPr>
          <w:noProof/>
        </w:rPr>
        <w:fldChar w:fldCharType="end"/>
      </w:r>
    </w:p>
    <w:p w14:paraId="363B009A" w14:textId="1A5066F5" w:rsidR="001B3D04" w:rsidRPr="00F06DC1" w:rsidRDefault="001B3D04">
      <w:pPr>
        <w:pStyle w:val="TOC8"/>
        <w:rPr>
          <w:rFonts w:asciiTheme="minorHAnsi" w:eastAsiaTheme="minorEastAsia" w:hAnsiTheme="minorHAnsi" w:cstheme="minorBidi"/>
          <w:b w:val="0"/>
          <w:noProof/>
          <w:kern w:val="2"/>
          <w:szCs w:val="22"/>
          <w:lang w:val="en-US" w:eastAsia="de-DE"/>
          <w14:ligatures w14:val="standardContextual"/>
        </w:rPr>
      </w:pPr>
      <w:r>
        <w:rPr>
          <w:noProof/>
        </w:rPr>
        <w:t>Annex &lt;X&gt; (informative): Change history</w:t>
      </w:r>
      <w:r>
        <w:rPr>
          <w:noProof/>
        </w:rPr>
        <w:tab/>
      </w:r>
      <w:r>
        <w:rPr>
          <w:noProof/>
        </w:rPr>
        <w:fldChar w:fldCharType="begin"/>
      </w:r>
      <w:r>
        <w:rPr>
          <w:noProof/>
        </w:rPr>
        <w:instrText xml:space="preserve"> PAGEREF _Toc167966621 \h </w:instrText>
      </w:r>
      <w:r>
        <w:rPr>
          <w:noProof/>
        </w:rPr>
      </w:r>
      <w:r>
        <w:rPr>
          <w:noProof/>
        </w:rPr>
        <w:fldChar w:fldCharType="separate"/>
      </w:r>
      <w:r>
        <w:rPr>
          <w:noProof/>
        </w:rPr>
        <w:t>31</w:t>
      </w:r>
      <w:r>
        <w:rPr>
          <w:noProof/>
        </w:rPr>
        <w:fldChar w:fldCharType="end"/>
      </w:r>
    </w:p>
    <w:p w14:paraId="0B9E3498" w14:textId="0E88669D"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Heading1"/>
      </w:pPr>
      <w:bookmarkStart w:id="16" w:name="foreword"/>
      <w:bookmarkStart w:id="17" w:name="_Toc158207540"/>
      <w:bookmarkStart w:id="18" w:name="_Toc160088581"/>
      <w:bookmarkStart w:id="19" w:name="_Toc160093498"/>
      <w:bookmarkStart w:id="20" w:name="_Toc160446640"/>
      <w:bookmarkStart w:id="21" w:name="_Toc160446770"/>
      <w:bookmarkStart w:id="22" w:name="_Toc160533874"/>
      <w:bookmarkStart w:id="23" w:name="_Toc167966532"/>
      <w:bookmarkEnd w:id="15"/>
      <w:bookmarkEnd w:id="16"/>
      <w:r w:rsidRPr="004D3578">
        <w:lastRenderedPageBreak/>
        <w:t>Foreword</w:t>
      </w:r>
      <w:bookmarkEnd w:id="17"/>
      <w:bookmarkEnd w:id="18"/>
      <w:bookmarkEnd w:id="19"/>
      <w:bookmarkEnd w:id="20"/>
      <w:bookmarkEnd w:id="21"/>
      <w:bookmarkEnd w:id="22"/>
      <w:bookmarkEnd w:id="23"/>
    </w:p>
    <w:p w14:paraId="2511FBFA" w14:textId="319D6ED4" w:rsidR="00080512" w:rsidRPr="004D3578" w:rsidRDefault="00080512">
      <w:r w:rsidRPr="004D3578">
        <w:t xml:space="preserve">This </w:t>
      </w:r>
      <w:r w:rsidRPr="002E4773">
        <w:t xml:space="preserve">Technical </w:t>
      </w:r>
      <w:bookmarkStart w:id="24" w:name="spectype3"/>
      <w:r w:rsidR="00602AEA" w:rsidRPr="002E4773">
        <w:t>Report</w:t>
      </w:r>
      <w:bookmarkEnd w:id="24"/>
      <w:r w:rsidRPr="002E4773">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rsidP="00501F71">
      <w:pPr>
        <w:pStyle w:val="B1"/>
      </w:pPr>
      <w:r w:rsidRPr="004D3578">
        <w:t>Version x.y.z</w:t>
      </w:r>
    </w:p>
    <w:p w14:paraId="580463B0" w14:textId="77777777" w:rsidR="00080512" w:rsidRPr="004D3578" w:rsidRDefault="00080512" w:rsidP="00501F71">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3C09CAAB" w:rsidR="00080512" w:rsidRDefault="00080512" w:rsidP="000E3F98">
      <w:pPr>
        <w:pStyle w:val="Heading1"/>
      </w:pPr>
      <w:bookmarkStart w:id="25" w:name="introduction"/>
      <w:bookmarkStart w:id="26" w:name="_Toc158207541"/>
      <w:bookmarkStart w:id="27" w:name="_Toc160088582"/>
      <w:bookmarkStart w:id="28" w:name="_Toc160093499"/>
      <w:bookmarkStart w:id="29" w:name="_Toc160446641"/>
      <w:bookmarkStart w:id="30" w:name="_Toc160446771"/>
      <w:bookmarkStart w:id="31" w:name="_Toc160533875"/>
      <w:bookmarkStart w:id="32" w:name="_Toc167966533"/>
      <w:bookmarkEnd w:id="25"/>
      <w:r w:rsidRPr="004D3578">
        <w:t>Introduction</w:t>
      </w:r>
      <w:bookmarkEnd w:id="26"/>
      <w:bookmarkEnd w:id="27"/>
      <w:bookmarkEnd w:id="28"/>
      <w:bookmarkEnd w:id="29"/>
      <w:bookmarkEnd w:id="30"/>
      <w:bookmarkEnd w:id="31"/>
      <w:bookmarkEnd w:id="32"/>
    </w:p>
    <w:p w14:paraId="797BF2BD" w14:textId="77777777" w:rsidR="002851E5" w:rsidRPr="00FF0E2E" w:rsidRDefault="002851E5" w:rsidP="002851E5">
      <w:pPr>
        <w:pStyle w:val="EditorsNote"/>
      </w:pPr>
      <w:r w:rsidRPr="002E4773">
        <w:t>Editor’s Note: This clause contains some background information for the study.</w:t>
      </w:r>
      <w:r>
        <w:t xml:space="preserve"> </w:t>
      </w:r>
    </w:p>
    <w:p w14:paraId="0A84A13F" w14:textId="77777777" w:rsidR="002851E5" w:rsidRPr="004D3578" w:rsidRDefault="002851E5">
      <w:pPr>
        <w:pStyle w:val="Guidance"/>
      </w:pPr>
    </w:p>
    <w:p w14:paraId="548A512E" w14:textId="77777777" w:rsidR="00080512" w:rsidRPr="002E4773" w:rsidRDefault="00080512">
      <w:pPr>
        <w:pStyle w:val="Heading1"/>
      </w:pPr>
      <w:r w:rsidRPr="004D3578">
        <w:br w:type="page"/>
      </w:r>
      <w:bookmarkStart w:id="33" w:name="scope"/>
      <w:bookmarkStart w:id="34" w:name="_Toc158207542"/>
      <w:bookmarkStart w:id="35" w:name="_Toc160088583"/>
      <w:bookmarkStart w:id="36" w:name="_Toc160093500"/>
      <w:bookmarkStart w:id="37" w:name="_Toc160446642"/>
      <w:bookmarkStart w:id="38" w:name="_Toc160446772"/>
      <w:bookmarkStart w:id="39" w:name="_Toc160533876"/>
      <w:bookmarkStart w:id="40" w:name="_Toc167966534"/>
      <w:bookmarkEnd w:id="33"/>
      <w:r w:rsidRPr="002E4773">
        <w:lastRenderedPageBreak/>
        <w:t>1</w:t>
      </w:r>
      <w:r w:rsidRPr="002E4773">
        <w:tab/>
        <w:t>Scope</w:t>
      </w:r>
      <w:bookmarkEnd w:id="34"/>
      <w:bookmarkEnd w:id="35"/>
      <w:bookmarkEnd w:id="36"/>
      <w:bookmarkEnd w:id="37"/>
      <w:bookmarkEnd w:id="38"/>
      <w:bookmarkEnd w:id="39"/>
      <w:bookmarkEnd w:id="40"/>
    </w:p>
    <w:p w14:paraId="081520CB" w14:textId="5583E09E" w:rsidR="002851E5" w:rsidRPr="002E4773" w:rsidRDefault="002851E5" w:rsidP="002851E5">
      <w:pPr>
        <w:pStyle w:val="EditorsNote"/>
      </w:pPr>
      <w:bookmarkStart w:id="41" w:name="_Hlk155612324"/>
    </w:p>
    <w:bookmarkEnd w:id="41"/>
    <w:p w14:paraId="1E323AE2" w14:textId="09B3D8BA" w:rsidR="00990D75" w:rsidRPr="00990D75" w:rsidRDefault="00080512" w:rsidP="00990D75">
      <w:pPr>
        <w:rPr>
          <w:rFonts w:eastAsia="SimSun"/>
        </w:rPr>
      </w:pPr>
      <w:r w:rsidRPr="002E4773">
        <w:t xml:space="preserve">The present document </w:t>
      </w:r>
      <w:r w:rsidR="00990D75" w:rsidRPr="00990D75">
        <w:rPr>
          <w:rFonts w:eastAsia="SimSun"/>
        </w:rPr>
        <w:t>studies enablers for Zero-Trust Security in the 5G System. The document specifically includes security analysis with recommendations, key issues, potential security requirements and solutions with respect to the following objectives:</w:t>
      </w:r>
    </w:p>
    <w:p w14:paraId="0809C479" w14:textId="77777777" w:rsidR="00990D75" w:rsidRPr="00990D75" w:rsidRDefault="00990D75" w:rsidP="00FF372F">
      <w:pPr>
        <w:pStyle w:val="B1"/>
        <w:rPr>
          <w:lang w:eastAsia="ja-JP"/>
        </w:rPr>
      </w:pPr>
      <w:r w:rsidRPr="00990D75">
        <w:rPr>
          <w:lang w:eastAsia="ja-JP"/>
        </w:rPr>
        <w:t>1. Data exposure for security evaluation and monitoring</w:t>
      </w:r>
    </w:p>
    <w:p w14:paraId="79C31DA9" w14:textId="264816BE" w:rsidR="00990D75" w:rsidRPr="00990D75" w:rsidRDefault="00027AD7" w:rsidP="00FF372F">
      <w:pPr>
        <w:pStyle w:val="B1"/>
        <w:rPr>
          <w:lang w:val="en-US" w:eastAsia="ja-JP"/>
        </w:rPr>
      </w:pPr>
      <w:r>
        <w:t xml:space="preserve">- </w:t>
      </w:r>
      <w:r>
        <w:tab/>
      </w:r>
      <w:r w:rsidR="00990D75" w:rsidRPr="00990D75">
        <w:rPr>
          <w:lang w:val="en-US" w:eastAsia="ja-JP"/>
        </w:rPr>
        <w:t>Identify potential threats and attacks on the 5G SBA layer intended to identify which data may be relevant to be exposed, and whether additional data exposure is necessary to detect the threats and attacks.</w:t>
      </w:r>
    </w:p>
    <w:p w14:paraId="4D55D614" w14:textId="155B6ADE" w:rsidR="00990D75" w:rsidRPr="00990D75" w:rsidRDefault="00990D75" w:rsidP="00FF372F">
      <w:pPr>
        <w:pStyle w:val="NO"/>
        <w:rPr>
          <w:rFonts w:eastAsia="SimSun"/>
          <w:lang w:val="en-US"/>
        </w:rPr>
      </w:pPr>
      <w:r w:rsidRPr="00990D75">
        <w:rPr>
          <w:rFonts w:eastAsia="SimSun"/>
          <w:lang w:val="en-US"/>
        </w:rPr>
        <w:t>NOTE 1: The external security evaluation and monitoring is up to operator’s implementation and outside the 3GPP domain. The aspects to enable OAM based data collection are not in scope of the present document. The necessary adaptations specific to exposure services for providing data to the external security function.</w:t>
      </w:r>
    </w:p>
    <w:p w14:paraId="71029681" w14:textId="0377A928" w:rsidR="00990D75" w:rsidRPr="00990D75" w:rsidRDefault="00990D75" w:rsidP="00FF372F">
      <w:pPr>
        <w:pStyle w:val="NO"/>
        <w:rPr>
          <w:lang w:val="en-US" w:eastAsia="ja-JP"/>
        </w:rPr>
      </w:pPr>
      <w:r w:rsidRPr="00990D75">
        <w:rPr>
          <w:lang w:val="en-US" w:eastAsia="ja-JP"/>
        </w:rPr>
        <w:t>NOTE 2: The related study in TR 33.894 [</w:t>
      </w:r>
      <w:r w:rsidR="009C5820">
        <w:rPr>
          <w:lang w:val="en-US" w:eastAsia="ja-JP"/>
        </w:rPr>
        <w:t>2</w:t>
      </w:r>
      <w:r w:rsidRPr="00990D75">
        <w:rPr>
          <w:lang w:val="en-US" w:eastAsia="ja-JP"/>
        </w:rPr>
        <w:t>] needs to be taken into account.</w:t>
      </w:r>
    </w:p>
    <w:p w14:paraId="0B54B985" w14:textId="77777777" w:rsidR="00990D75" w:rsidRPr="00990D75" w:rsidRDefault="00990D75" w:rsidP="00FF372F">
      <w:pPr>
        <w:pStyle w:val="B1"/>
        <w:rPr>
          <w:lang w:val="en-US" w:eastAsia="ja-JP"/>
        </w:rPr>
      </w:pPr>
      <w:r w:rsidRPr="00990D75">
        <w:rPr>
          <w:lang w:val="en-US" w:eastAsia="ja-JP"/>
        </w:rPr>
        <w:t>2. Security mechanism for dynamic policy enforcement</w:t>
      </w:r>
    </w:p>
    <w:p w14:paraId="4EA05E1B" w14:textId="6D4B2D32" w:rsidR="00080512" w:rsidRPr="004D3578" w:rsidRDefault="00027AD7" w:rsidP="00FF372F">
      <w:pPr>
        <w:pStyle w:val="B1"/>
      </w:pPr>
      <w:r>
        <w:t xml:space="preserve">- </w:t>
      </w:r>
      <w:r>
        <w:tab/>
      </w:r>
      <w:r w:rsidR="00990D75" w:rsidRPr="00990D75">
        <w:rPr>
          <w:lang w:val="en-US" w:eastAsia="ja-JP"/>
        </w:rPr>
        <w:t xml:space="preserve">Study whether potential threats on the 5G SBA layer can be addressed by dynamic policy enforcement on the 5G SBA layer.  </w:t>
      </w:r>
    </w:p>
    <w:p w14:paraId="794720D9" w14:textId="77777777" w:rsidR="00080512" w:rsidRPr="004D3578" w:rsidRDefault="00080512">
      <w:pPr>
        <w:pStyle w:val="Heading1"/>
      </w:pPr>
      <w:bookmarkStart w:id="42" w:name="references"/>
      <w:bookmarkStart w:id="43" w:name="_Toc158207543"/>
      <w:bookmarkStart w:id="44" w:name="_Toc160088584"/>
      <w:bookmarkStart w:id="45" w:name="_Toc160093501"/>
      <w:bookmarkStart w:id="46" w:name="_Toc160446643"/>
      <w:bookmarkStart w:id="47" w:name="_Toc160446773"/>
      <w:bookmarkStart w:id="48" w:name="_Toc160533877"/>
      <w:bookmarkStart w:id="49" w:name="_Toc167966535"/>
      <w:bookmarkEnd w:id="42"/>
      <w:r w:rsidRPr="004D3578">
        <w:t>2</w:t>
      </w:r>
      <w:r w:rsidRPr="004D3578">
        <w:tab/>
        <w:t>References</w:t>
      </w:r>
      <w:bookmarkEnd w:id="43"/>
      <w:bookmarkEnd w:id="44"/>
      <w:bookmarkEnd w:id="45"/>
      <w:bookmarkEnd w:id="46"/>
      <w:bookmarkEnd w:id="47"/>
      <w:bookmarkEnd w:id="48"/>
      <w:bookmarkEnd w:id="4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501F71">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501F71">
      <w:pPr>
        <w:pStyle w:val="B1"/>
      </w:pPr>
      <w:r>
        <w:t>-</w:t>
      </w:r>
      <w:r>
        <w:tab/>
      </w:r>
      <w:r w:rsidR="00080512" w:rsidRPr="004D3578">
        <w:t>For a specific reference, subsequent revisions do not apply.</w:t>
      </w:r>
    </w:p>
    <w:p w14:paraId="52D91A89" w14:textId="77777777" w:rsidR="00080512" w:rsidRPr="004D3578" w:rsidRDefault="00051834" w:rsidP="00501F71">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0247990" w14:textId="77777777" w:rsidR="00990D75" w:rsidRDefault="00990D75" w:rsidP="00990D75">
      <w:pPr>
        <w:pStyle w:val="EX"/>
      </w:pPr>
      <w:r>
        <w:t>[2]</w:t>
      </w:r>
      <w:r>
        <w:tab/>
        <w:t xml:space="preserve">3GPP TR 33.894, 2023 September, V18.0.0: </w:t>
      </w:r>
      <w:r w:rsidRPr="004D3578">
        <w:t>"</w:t>
      </w:r>
      <w:r w:rsidRPr="00CA7CE4">
        <w:t>Study on applicability of the zero trust security principles in mobile networks</w:t>
      </w:r>
      <w:r w:rsidRPr="004D3578">
        <w:t>"</w:t>
      </w:r>
      <w:r>
        <w:t>, Release 18.</w:t>
      </w:r>
    </w:p>
    <w:p w14:paraId="3DA03955" w14:textId="37980593" w:rsidR="00990D75" w:rsidRDefault="00990D75" w:rsidP="00990D75">
      <w:pPr>
        <w:pStyle w:val="EX"/>
      </w:pPr>
      <w:r>
        <w:t>[3]</w:t>
      </w:r>
      <w:r>
        <w:tab/>
      </w:r>
      <w:r w:rsidRPr="007C5F14">
        <w:t xml:space="preserve">3GPP SP-231784, </w:t>
      </w:r>
      <w:r w:rsidR="009C5820">
        <w:t>"</w:t>
      </w:r>
      <w:r w:rsidRPr="007C5F14">
        <w:t>New Study on enablers for Zero Trust Security</w:t>
      </w:r>
      <w:r w:rsidR="009C5820">
        <w:t>"</w:t>
      </w:r>
      <w:r w:rsidRPr="007C5F14">
        <w:t>.</w:t>
      </w:r>
    </w:p>
    <w:p w14:paraId="55C717F7" w14:textId="7FE7F018" w:rsidR="00E03DC0" w:rsidRDefault="00E03DC0" w:rsidP="00E03DC0">
      <w:pPr>
        <w:pStyle w:val="EX"/>
      </w:pPr>
      <w:r w:rsidRPr="009A29C0">
        <w:t>[</w:t>
      </w:r>
      <w:r w:rsidR="0096189A" w:rsidRPr="00FF372F">
        <w:t>4</w:t>
      </w:r>
      <w:r w:rsidRPr="009A29C0">
        <w:t>]</w:t>
      </w:r>
      <w:r>
        <w:tab/>
        <w:t>3GPP TS 33.501: "Security architecture and procedures for 5G System".</w:t>
      </w:r>
    </w:p>
    <w:p w14:paraId="05A9FBC4" w14:textId="5AE7078F" w:rsidR="00E03DC0" w:rsidRDefault="00E03DC0" w:rsidP="00990D75">
      <w:pPr>
        <w:pStyle w:val="EX"/>
      </w:pPr>
      <w:r w:rsidRPr="009A29C0">
        <w:t>[</w:t>
      </w:r>
      <w:r w:rsidR="0096189A" w:rsidRPr="00FF372F">
        <w:t>5</w:t>
      </w:r>
      <w:r>
        <w:t>]</w:t>
      </w:r>
      <w:r>
        <w:tab/>
        <w:t>RFC 6749</w:t>
      </w:r>
      <w:r w:rsidR="009C5820">
        <w:t>,</w:t>
      </w:r>
      <w:r>
        <w:t xml:space="preserve"> </w:t>
      </w:r>
      <w:r w:rsidR="009C5820">
        <w:t>"</w:t>
      </w:r>
      <w:r w:rsidRPr="00111E00">
        <w:t>The OAuth 2.0 Authorization Framework</w:t>
      </w:r>
      <w:r w:rsidR="009C5820">
        <w:t>".</w:t>
      </w:r>
    </w:p>
    <w:p w14:paraId="323FD011" w14:textId="630AAF8B" w:rsidR="006B27D9" w:rsidRPr="000D5DC3" w:rsidRDefault="006B27D9" w:rsidP="006B27D9">
      <w:pPr>
        <w:pStyle w:val="EX"/>
      </w:pPr>
      <w:r>
        <w:t>[</w:t>
      </w:r>
      <w:r w:rsidR="0096189A">
        <w:t>6</w:t>
      </w:r>
      <w:r>
        <w:t>]</w:t>
      </w:r>
      <w:r>
        <w:tab/>
      </w:r>
      <w:r w:rsidRPr="007B0C8B">
        <w:t xml:space="preserve">3GPP TS 33.310: "Network Domain Security (NDS); Authentication Framework (AF)". </w:t>
      </w:r>
    </w:p>
    <w:p w14:paraId="649177D9" w14:textId="132615A3" w:rsidR="00E61004" w:rsidRDefault="00E61004" w:rsidP="00E61004">
      <w:pPr>
        <w:pStyle w:val="EX"/>
      </w:pPr>
      <w:r>
        <w:t>[</w:t>
      </w:r>
      <w:r w:rsidR="0096189A">
        <w:t>7</w:t>
      </w:r>
      <w:r>
        <w:t>]</w:t>
      </w:r>
      <w:r>
        <w:tab/>
        <w:t xml:space="preserve">3GPP TR 33.894, 2023 September, V18.0.0: </w:t>
      </w:r>
      <w:r w:rsidRPr="004D3578">
        <w:t>"</w:t>
      </w:r>
      <w:r w:rsidRPr="00CA7CE4">
        <w:t>Study on applicability of the zero trust security principles in mobile networks</w:t>
      </w:r>
      <w:r w:rsidRPr="004D3578">
        <w:t>"</w:t>
      </w:r>
      <w:r>
        <w:t>, Release 18.</w:t>
      </w:r>
    </w:p>
    <w:p w14:paraId="3BAF9E3E" w14:textId="1EA43A7A" w:rsidR="00E61004" w:rsidRDefault="00E61004" w:rsidP="00E61004">
      <w:pPr>
        <w:pStyle w:val="EX"/>
      </w:pPr>
      <w:r>
        <w:t>[</w:t>
      </w:r>
      <w:r w:rsidR="0096189A">
        <w:t>8</w:t>
      </w:r>
      <w:r>
        <w:t>]</w:t>
      </w:r>
      <w:r>
        <w:tab/>
      </w:r>
      <w:r w:rsidRPr="000D4A56">
        <w:t>NIST Special Publication 800-207: "Zero Trust Architecture".</w:t>
      </w:r>
    </w:p>
    <w:p w14:paraId="1D9135BD" w14:textId="551D8297" w:rsidR="006B27D9" w:rsidRDefault="00E61004" w:rsidP="00E61004">
      <w:pPr>
        <w:pStyle w:val="EX"/>
      </w:pPr>
      <w:r>
        <w:t>[</w:t>
      </w:r>
      <w:r w:rsidR="0096189A">
        <w:t>9</w:t>
      </w:r>
      <w:r>
        <w:t>]</w:t>
      </w:r>
      <w:r>
        <w:tab/>
      </w:r>
      <w:r w:rsidRPr="000D4A56">
        <w:t>3GPP TR 33.738: "Study on security aspects of enablers for network automation for the 5G system phase 3".</w:t>
      </w:r>
    </w:p>
    <w:p w14:paraId="1D66049B" w14:textId="7E73D46C" w:rsidR="00E705A1" w:rsidRDefault="00E705A1" w:rsidP="00E61004">
      <w:pPr>
        <w:pStyle w:val="EX"/>
      </w:pPr>
      <w:r>
        <w:t>[10]</w:t>
      </w:r>
      <w:r>
        <w:tab/>
        <w:t xml:space="preserve">3GPP TS 29.500: </w:t>
      </w:r>
      <w:r w:rsidRPr="000D4A56">
        <w:t>"</w:t>
      </w:r>
      <w:r w:rsidRPr="00E705A1">
        <w:t>5G System; Technical Realization of Service Based Architecture; Stage 3</w:t>
      </w:r>
      <w:r w:rsidRPr="000D4A56">
        <w:t>"</w:t>
      </w:r>
      <w:r>
        <w:t>.</w:t>
      </w:r>
    </w:p>
    <w:p w14:paraId="78C57191" w14:textId="68C78040" w:rsidR="00B6745A" w:rsidRDefault="00B6745A" w:rsidP="00B6745A">
      <w:pPr>
        <w:pStyle w:val="EX"/>
      </w:pPr>
      <w:r>
        <w:t>[11]</w:t>
      </w:r>
      <w:r>
        <w:tab/>
        <w:t xml:space="preserve">3GPP TS 23.502: </w:t>
      </w:r>
      <w:r w:rsidRPr="000D4A56">
        <w:t>"</w:t>
      </w:r>
      <w:r>
        <w:t>Procedures for the 5G System (5GS); Stage 2</w:t>
      </w:r>
      <w:r w:rsidRPr="000D4A56">
        <w:t>"</w:t>
      </w:r>
      <w:r>
        <w:t>.</w:t>
      </w:r>
    </w:p>
    <w:p w14:paraId="2314C8D9" w14:textId="03D1FD86" w:rsidR="00B6745A" w:rsidRDefault="00B6745A" w:rsidP="00B6745A">
      <w:pPr>
        <w:pStyle w:val="EX"/>
      </w:pPr>
      <w:r>
        <w:t>[12]</w:t>
      </w:r>
      <w:r>
        <w:tab/>
        <w:t>3GPP TS 29.501: "</w:t>
      </w:r>
      <w:r w:rsidRPr="00B96B83">
        <w:t>5G System; Principles and Guidelines for Services Definition; Stage 3</w:t>
      </w:r>
      <w:r>
        <w:t>".</w:t>
      </w:r>
    </w:p>
    <w:p w14:paraId="5780C4D0" w14:textId="700EB131" w:rsidR="009F1676" w:rsidRDefault="009F1676" w:rsidP="009F1676">
      <w:pPr>
        <w:pStyle w:val="EX"/>
      </w:pPr>
      <w:r>
        <w:lastRenderedPageBreak/>
        <w:t>[13]</w:t>
      </w:r>
      <w:r>
        <w:tab/>
        <w:t>3GPP TS 23.288: "Architecture enhancements for 5G System (5GS) to support network data analytics services".</w:t>
      </w:r>
    </w:p>
    <w:p w14:paraId="65486730" w14:textId="7B9D673C" w:rsidR="009F1676" w:rsidRDefault="009F1676" w:rsidP="009F1676">
      <w:pPr>
        <w:pStyle w:val="EX"/>
      </w:pPr>
      <w:r>
        <w:t>[14]</w:t>
      </w:r>
      <w:r>
        <w:tab/>
        <w:t>IETF RFC 9113: "HTTP/2".</w:t>
      </w:r>
    </w:p>
    <w:p w14:paraId="15160863" w14:textId="56F5E7BB" w:rsidR="009F1676" w:rsidRDefault="009F1676" w:rsidP="009F1676">
      <w:pPr>
        <w:pStyle w:val="EX"/>
      </w:pPr>
      <w:r>
        <w:t>[15]</w:t>
      </w:r>
      <w:r>
        <w:tab/>
        <w:t>3GPP TS 33.117: "Catalogue of general security assurance requirements"</w:t>
      </w:r>
    </w:p>
    <w:p w14:paraId="094C732B" w14:textId="56890478" w:rsidR="009F1676" w:rsidRDefault="009F1676" w:rsidP="009F1676">
      <w:pPr>
        <w:pStyle w:val="EX"/>
      </w:pPr>
      <w:r>
        <w:t>[16]</w:t>
      </w:r>
      <w:r>
        <w:tab/>
        <w:t>3GPP TR 33.926: "Security Assurance Specification (SCAS) threats and critical assets in 3GPP network product classes</w:t>
      </w:r>
    </w:p>
    <w:p w14:paraId="54EAEABF" w14:textId="228E1227" w:rsidR="009F1676" w:rsidRDefault="009F1676" w:rsidP="009F1676">
      <w:pPr>
        <w:pStyle w:val="EX"/>
      </w:pPr>
      <w:r>
        <w:t>[17]</w:t>
      </w:r>
      <w:r>
        <w:tab/>
      </w:r>
      <w:hyperlink r:id="rId11" w:history="1">
        <w:r w:rsidR="008723C4" w:rsidRPr="0095188C">
          <w:rPr>
            <w:rStyle w:val="Hyperlink"/>
          </w:rPr>
          <w:t>https://owasp.org/www-community/Threat_Modeling_Process</w:t>
        </w:r>
      </w:hyperlink>
    </w:p>
    <w:p w14:paraId="2A3967A6" w14:textId="189BCAFC" w:rsidR="008723C4" w:rsidRDefault="008723C4" w:rsidP="008723C4">
      <w:pPr>
        <w:pStyle w:val="EX"/>
      </w:pPr>
      <w:r>
        <w:t>[18]</w:t>
      </w:r>
      <w:r>
        <w:tab/>
        <w:t xml:space="preserve">3GPP TS 23.501: </w:t>
      </w:r>
      <w:r w:rsidRPr="000D4A56">
        <w:t>"</w:t>
      </w:r>
      <w:r w:rsidRPr="001715D1">
        <w:t xml:space="preserve"> System architecture for the 5G System (5GS</w:t>
      </w:r>
      <w:r>
        <w:t>)</w:t>
      </w:r>
      <w:r w:rsidRPr="000D4A56">
        <w:t>"</w:t>
      </w:r>
      <w:r>
        <w:t>.</w:t>
      </w:r>
    </w:p>
    <w:p w14:paraId="46717CF7" w14:textId="39378F67" w:rsidR="007319AA" w:rsidRDefault="007319AA" w:rsidP="008723C4">
      <w:pPr>
        <w:pStyle w:val="EX"/>
      </w:pPr>
      <w:r>
        <w:t>[</w:t>
      </w:r>
      <w:r w:rsidR="00AB5E5D">
        <w:rPr>
          <w:highlight w:val="yellow"/>
        </w:rPr>
        <w:t>19</w:t>
      </w:r>
      <w:r>
        <w:t>]</w:t>
      </w:r>
      <w:r>
        <w:tab/>
        <w:t>NIST SP-800-92</w:t>
      </w:r>
      <w:r w:rsidR="00AB5E5D">
        <w:t>:</w:t>
      </w:r>
      <w:r>
        <w:t xml:space="preserve"> "Guide to Computer Security Log Management".</w:t>
      </w:r>
    </w:p>
    <w:p w14:paraId="5C5B5195" w14:textId="55F92296" w:rsidR="007562B4" w:rsidRPr="004D3578" w:rsidRDefault="007562B4" w:rsidP="008723C4">
      <w:pPr>
        <w:pStyle w:val="EX"/>
      </w:pPr>
      <w:r>
        <w:t>[</w:t>
      </w:r>
      <w:r w:rsidR="00AB5E5D">
        <w:t>20</w:t>
      </w:r>
      <w:r>
        <w:t>]</w:t>
      </w:r>
      <w:r>
        <w:tab/>
        <w:t>3GPP TS 29.510: "</w:t>
      </w:r>
      <w:r w:rsidRPr="00F463F5">
        <w:t>5G System; Network function repository services; Stage 3</w:t>
      </w:r>
      <w:r>
        <w:t>".</w:t>
      </w:r>
    </w:p>
    <w:p w14:paraId="6516C83E" w14:textId="0E273ED6" w:rsidR="00080512" w:rsidRPr="004D3578" w:rsidRDefault="00080512" w:rsidP="00FF372F">
      <w:pPr>
        <w:pStyle w:val="EX"/>
        <w:ind w:left="284" w:firstLine="0"/>
      </w:pPr>
    </w:p>
    <w:p w14:paraId="24ACB616" w14:textId="77777777" w:rsidR="00080512" w:rsidRPr="004D3578" w:rsidRDefault="00080512">
      <w:pPr>
        <w:pStyle w:val="Heading1"/>
      </w:pPr>
      <w:bookmarkStart w:id="50" w:name="definitions"/>
      <w:bookmarkStart w:id="51" w:name="_Toc158207544"/>
      <w:bookmarkStart w:id="52" w:name="_Toc160088585"/>
      <w:bookmarkStart w:id="53" w:name="_Toc160093502"/>
      <w:bookmarkStart w:id="54" w:name="_Toc160446644"/>
      <w:bookmarkStart w:id="55" w:name="_Toc160446774"/>
      <w:bookmarkStart w:id="56" w:name="_Toc160533878"/>
      <w:bookmarkStart w:id="57" w:name="_Toc167966536"/>
      <w:bookmarkEnd w:id="50"/>
      <w:r w:rsidRPr="004D3578">
        <w:t>3</w:t>
      </w:r>
      <w:r w:rsidRPr="004D3578">
        <w:tab/>
        <w:t>Definitions</w:t>
      </w:r>
      <w:r w:rsidR="00602AEA">
        <w:t xml:space="preserve"> of terms, symbols and abbreviations</w:t>
      </w:r>
      <w:bookmarkEnd w:id="51"/>
      <w:bookmarkEnd w:id="52"/>
      <w:bookmarkEnd w:id="53"/>
      <w:bookmarkEnd w:id="54"/>
      <w:bookmarkEnd w:id="55"/>
      <w:bookmarkEnd w:id="56"/>
      <w:bookmarkEnd w:id="57"/>
    </w:p>
    <w:p w14:paraId="6CBABCF9" w14:textId="77777777" w:rsidR="00080512" w:rsidRPr="004D3578" w:rsidRDefault="00080512">
      <w:pPr>
        <w:pStyle w:val="Heading2"/>
      </w:pPr>
      <w:bookmarkStart w:id="58" w:name="_Toc158207545"/>
      <w:bookmarkStart w:id="59" w:name="_Toc160088586"/>
      <w:bookmarkStart w:id="60" w:name="_Toc160093503"/>
      <w:bookmarkStart w:id="61" w:name="_Toc160446645"/>
      <w:bookmarkStart w:id="62" w:name="_Toc160446775"/>
      <w:bookmarkStart w:id="63" w:name="_Toc160533879"/>
      <w:bookmarkStart w:id="64" w:name="_Toc167966537"/>
      <w:r w:rsidRPr="004D3578">
        <w:t>3.1</w:t>
      </w:r>
      <w:r w:rsidRPr="004D3578">
        <w:tab/>
      </w:r>
      <w:r w:rsidR="002B6339">
        <w:t>Terms</w:t>
      </w:r>
      <w:bookmarkEnd w:id="58"/>
      <w:bookmarkEnd w:id="59"/>
      <w:bookmarkEnd w:id="60"/>
      <w:bookmarkEnd w:id="61"/>
      <w:bookmarkEnd w:id="62"/>
      <w:bookmarkEnd w:id="63"/>
      <w:bookmarkEnd w:id="6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5" w:name="_Toc158207546"/>
      <w:bookmarkStart w:id="66" w:name="_Toc160088587"/>
      <w:bookmarkStart w:id="67" w:name="_Toc160093504"/>
      <w:bookmarkStart w:id="68" w:name="_Toc160446646"/>
      <w:bookmarkStart w:id="69" w:name="_Toc160446776"/>
      <w:bookmarkStart w:id="70" w:name="_Toc160533880"/>
      <w:bookmarkStart w:id="71" w:name="_Toc167966538"/>
      <w:r w:rsidRPr="004D3578">
        <w:t>3.2</w:t>
      </w:r>
      <w:r w:rsidRPr="004D3578">
        <w:tab/>
        <w:t>Symbols</w:t>
      </w:r>
      <w:bookmarkEnd w:id="65"/>
      <w:bookmarkEnd w:id="66"/>
      <w:bookmarkEnd w:id="67"/>
      <w:bookmarkEnd w:id="68"/>
      <w:bookmarkEnd w:id="69"/>
      <w:bookmarkEnd w:id="70"/>
      <w:bookmarkEnd w:id="7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24A1D770" w:rsidR="00080512" w:rsidRPr="004D3578" w:rsidRDefault="00080512">
      <w:pPr>
        <w:pStyle w:val="Heading2"/>
      </w:pPr>
      <w:bookmarkStart w:id="72" w:name="_Toc158207547"/>
      <w:bookmarkStart w:id="73" w:name="_Toc160088588"/>
      <w:bookmarkStart w:id="74" w:name="_Toc160093505"/>
      <w:bookmarkStart w:id="75" w:name="_Toc160446647"/>
      <w:bookmarkStart w:id="76" w:name="_Toc160446777"/>
      <w:bookmarkStart w:id="77" w:name="_Toc160533881"/>
      <w:bookmarkStart w:id="78" w:name="_Toc167966539"/>
      <w:r w:rsidRPr="004D3578">
        <w:t>3.3</w:t>
      </w:r>
      <w:r w:rsidRPr="004D3578">
        <w:tab/>
        <w:t>Abbreviations</w:t>
      </w:r>
      <w:bookmarkEnd w:id="72"/>
      <w:bookmarkEnd w:id="73"/>
      <w:bookmarkEnd w:id="74"/>
      <w:bookmarkEnd w:id="75"/>
      <w:bookmarkEnd w:id="76"/>
      <w:bookmarkEnd w:id="77"/>
      <w:bookmarkEnd w:id="7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5632EBB4" w14:textId="77777777" w:rsidR="000C4C7D" w:rsidRPr="007B0C8B" w:rsidRDefault="000C4C7D" w:rsidP="000C4C7D">
      <w:pPr>
        <w:pStyle w:val="EW"/>
      </w:pPr>
      <w:r w:rsidRPr="007B0C8B">
        <w:t>AMF</w:t>
      </w:r>
      <w:r w:rsidRPr="007B0C8B">
        <w:tab/>
        <w:t>Access and Mobility Management Function</w:t>
      </w:r>
    </w:p>
    <w:p w14:paraId="7A893586" w14:textId="77777777" w:rsidR="000C4C7D" w:rsidRPr="007B0C8B" w:rsidRDefault="000C4C7D" w:rsidP="000C4C7D">
      <w:pPr>
        <w:pStyle w:val="EW"/>
      </w:pPr>
      <w:r w:rsidRPr="007B0C8B">
        <w:t>NF</w:t>
      </w:r>
      <w:r>
        <w:tab/>
      </w:r>
      <w:r w:rsidRPr="007B0C8B">
        <w:t>Network Function</w:t>
      </w:r>
    </w:p>
    <w:p w14:paraId="7CD74D69" w14:textId="77777777" w:rsidR="000C4C7D" w:rsidRDefault="000C4C7D" w:rsidP="000C4C7D">
      <w:pPr>
        <w:pStyle w:val="EW"/>
      </w:pPr>
      <w:r>
        <w:t>NRF</w:t>
      </w:r>
      <w:r>
        <w:tab/>
      </w:r>
      <w:r w:rsidRPr="00AF22FF">
        <w:t>Network Repository Function</w:t>
      </w:r>
    </w:p>
    <w:p w14:paraId="6AC1BF89" w14:textId="77777777" w:rsidR="000C4C7D" w:rsidRDefault="000C4C7D" w:rsidP="000C4C7D">
      <w:pPr>
        <w:pStyle w:val="EW"/>
      </w:pPr>
      <w:r>
        <w:t>OSF</w:t>
      </w:r>
      <w:r>
        <w:tab/>
        <w:t>Operator Security Function</w:t>
      </w:r>
    </w:p>
    <w:p w14:paraId="25DDD77E" w14:textId="77777777" w:rsidR="000C4C7D" w:rsidRDefault="000C4C7D" w:rsidP="000C4C7D">
      <w:pPr>
        <w:pStyle w:val="EW"/>
      </w:pPr>
      <w:r w:rsidRPr="00530BB7">
        <w:t>SCP</w:t>
      </w:r>
      <w:r w:rsidRPr="00530BB7">
        <w:tab/>
        <w:t>Service Communication Proxy</w:t>
      </w:r>
    </w:p>
    <w:p w14:paraId="4AA0C5C1" w14:textId="77777777" w:rsidR="000C4C7D" w:rsidRDefault="000C4C7D" w:rsidP="000C4C7D">
      <w:pPr>
        <w:pStyle w:val="EW"/>
      </w:pPr>
      <w:r>
        <w:t>SDCF</w:t>
      </w:r>
      <w:r>
        <w:tab/>
      </w:r>
      <w:r w:rsidRPr="007132E7">
        <w:t>Security Data Collection Function</w:t>
      </w:r>
    </w:p>
    <w:p w14:paraId="14CF53CF" w14:textId="77777777" w:rsidR="000C4C7D" w:rsidRDefault="000C4C7D" w:rsidP="000C4C7D">
      <w:pPr>
        <w:pStyle w:val="EW"/>
      </w:pPr>
      <w:r>
        <w:t>SDRF</w:t>
      </w:r>
      <w:r>
        <w:tab/>
      </w:r>
      <w:r w:rsidRPr="007132E7">
        <w:t>Security Data Repository Function</w:t>
      </w:r>
    </w:p>
    <w:p w14:paraId="70CEE5BE" w14:textId="77777777" w:rsidR="000C4C7D" w:rsidRDefault="000C4C7D" w:rsidP="000C4C7D">
      <w:pPr>
        <w:pStyle w:val="EW"/>
      </w:pPr>
      <w:r>
        <w:t>SDPI</w:t>
      </w:r>
      <w:r>
        <w:tab/>
        <w:t xml:space="preserve">Security Data Point of Ingest </w:t>
      </w:r>
    </w:p>
    <w:p w14:paraId="4C50970B" w14:textId="77777777" w:rsidR="000C4C7D" w:rsidRPr="007B0C8B" w:rsidRDefault="000C4C7D" w:rsidP="000C4C7D">
      <w:pPr>
        <w:pStyle w:val="EW"/>
      </w:pPr>
      <w:r w:rsidRPr="007B0C8B">
        <w:t>SMF</w:t>
      </w:r>
      <w:r w:rsidRPr="007B0C8B">
        <w:tab/>
        <w:t>Session Management Function</w:t>
      </w:r>
    </w:p>
    <w:p w14:paraId="75330C18" w14:textId="77777777" w:rsidR="000C4C7D" w:rsidRPr="004D3578" w:rsidRDefault="000C4C7D">
      <w:pPr>
        <w:pStyle w:val="EW"/>
      </w:pPr>
    </w:p>
    <w:p w14:paraId="1EA365ED" w14:textId="77777777" w:rsidR="00080512" w:rsidRPr="004D3578" w:rsidRDefault="00080512">
      <w:pPr>
        <w:pStyle w:val="EW"/>
      </w:pPr>
    </w:p>
    <w:p w14:paraId="7D89FB01" w14:textId="58308394" w:rsidR="00080512" w:rsidRPr="002E4773" w:rsidRDefault="00080512">
      <w:pPr>
        <w:pStyle w:val="Heading1"/>
      </w:pPr>
      <w:bookmarkStart w:id="79" w:name="clause4"/>
      <w:bookmarkStart w:id="80" w:name="_Toc158207548"/>
      <w:bookmarkStart w:id="81" w:name="_Toc160088589"/>
      <w:bookmarkStart w:id="82" w:name="_Toc160093506"/>
      <w:bookmarkStart w:id="83" w:name="_Toc160446648"/>
      <w:bookmarkStart w:id="84" w:name="_Toc160446778"/>
      <w:bookmarkStart w:id="85" w:name="_Toc160533882"/>
      <w:bookmarkStart w:id="86" w:name="_Toc167966540"/>
      <w:bookmarkEnd w:id="79"/>
      <w:r w:rsidRPr="002E4773">
        <w:lastRenderedPageBreak/>
        <w:t>4</w:t>
      </w:r>
      <w:r w:rsidRPr="002E4773">
        <w:tab/>
      </w:r>
      <w:r w:rsidR="00596D6C" w:rsidRPr="002E4773">
        <w:t>Security Assumptions</w:t>
      </w:r>
      <w:bookmarkEnd w:id="80"/>
      <w:bookmarkEnd w:id="81"/>
      <w:bookmarkEnd w:id="82"/>
      <w:bookmarkEnd w:id="83"/>
      <w:bookmarkEnd w:id="84"/>
      <w:bookmarkEnd w:id="85"/>
      <w:bookmarkEnd w:id="86"/>
    </w:p>
    <w:p w14:paraId="2E86F407" w14:textId="53E62E42" w:rsidR="00990D75" w:rsidRPr="00F1384F" w:rsidRDefault="00990D75" w:rsidP="00990D75">
      <w:r>
        <w:t>This section describes the potential security assumptions to be considered for the study specific to the objectives</w:t>
      </w:r>
      <w:r w:rsidR="00FF5210">
        <w:t xml:space="preserve"> </w:t>
      </w:r>
      <w:r>
        <w:t xml:space="preserve">[2]. </w:t>
      </w:r>
      <w:r w:rsidRPr="0020268E">
        <w:t xml:space="preserve">The security </w:t>
      </w:r>
      <w:r>
        <w:t>aspects</w:t>
      </w:r>
      <w:r w:rsidRPr="0020268E">
        <w:t xml:space="preserve"> identified with respect to the zero trust security tenets in the context of the 5GC</w:t>
      </w:r>
      <w:r>
        <w:t xml:space="preserve"> SBA</w:t>
      </w:r>
      <w:r w:rsidRPr="0020268E">
        <w:t xml:space="preserve"> in TR 33.894 [</w:t>
      </w:r>
      <w:r>
        <w:t>3</w:t>
      </w:r>
      <w:r w:rsidRPr="0020268E">
        <w:t>] are still relevant and applicable for this study.</w:t>
      </w:r>
    </w:p>
    <w:p w14:paraId="0A4C6B71" w14:textId="77777777" w:rsidR="00990D75" w:rsidRDefault="00990D75" w:rsidP="00990D75">
      <w:r>
        <w:t xml:space="preserve">Assumption #1: Based on Objective 1 (i.e., </w:t>
      </w:r>
      <w:r w:rsidRPr="00C028A2">
        <w:t>Data exposure for security evaluation and monitoring</w:t>
      </w:r>
      <w:r>
        <w:t>) the operator has deployed a Security Function.</w:t>
      </w:r>
    </w:p>
    <w:p w14:paraId="30C278B0" w14:textId="184AEE38" w:rsidR="00990D75" w:rsidRDefault="00027AD7" w:rsidP="00FF372F">
      <w:pPr>
        <w:pStyle w:val="B1"/>
      </w:pPr>
      <w:r>
        <w:t xml:space="preserve">- </w:t>
      </w:r>
      <w:r>
        <w:tab/>
      </w:r>
      <w:r w:rsidR="00990D75" w:rsidRPr="00501F71">
        <w:t xml:space="preserve">The Security function that performs the security evaluation and monitoring resides in the operator’s domain (i.e., external to the 3GPP network) and it is considered as a trusted entity. This Security function and its application logic are upto the operator’s implementation, and it </w:t>
      </w:r>
      <w:r w:rsidR="00B6745A">
        <w:t>is</w:t>
      </w:r>
      <w:r w:rsidR="00990D75" w:rsidRPr="00501F71">
        <w:t xml:space="preserve"> outside the scope of 3GPP</w:t>
      </w:r>
      <w:r w:rsidR="00B6745A" w:rsidRPr="00B6745A">
        <w:t xml:space="preserve"> </w:t>
      </w:r>
      <w:r w:rsidR="00B6745A">
        <w:t xml:space="preserve">in </w:t>
      </w:r>
      <w:r w:rsidR="00B6745A">
        <w:rPr>
          <w:rFonts w:hint="eastAsia"/>
          <w:lang w:val="en-US" w:eastAsia="zh-CN"/>
        </w:rPr>
        <w:t>the present</w:t>
      </w:r>
      <w:r w:rsidR="00B6745A">
        <w:t xml:space="preserve"> document</w:t>
      </w:r>
      <w:r w:rsidR="00990D75" w:rsidRPr="00501F71">
        <w:t xml:space="preserve">. </w:t>
      </w:r>
    </w:p>
    <w:p w14:paraId="3682A326" w14:textId="13972BEF" w:rsidR="007319AA" w:rsidRPr="00501F71" w:rsidRDefault="007319AA" w:rsidP="003179CA">
      <w:r>
        <w:t>For security related data or logs, care must be taken when logging or triggering notification for such events. Some guidelines and measures on data collection, and secure handling is described e.</w:t>
      </w:r>
      <w:r w:rsidRPr="00600A56">
        <w:t>g., [</w:t>
      </w:r>
      <w:r w:rsidR="00AB5E5D" w:rsidRPr="00600A56">
        <w:t>19</w:t>
      </w:r>
      <w:r w:rsidRPr="00600A56">
        <w:t>].</w:t>
      </w:r>
    </w:p>
    <w:p w14:paraId="2A711BC6" w14:textId="77777777" w:rsidR="00990D75" w:rsidRPr="00723710" w:rsidRDefault="00990D75" w:rsidP="00990D75">
      <w:r>
        <w:t>Assumption #2: For Objective 2 (i.e., Se</w:t>
      </w:r>
      <w:r w:rsidRPr="00C028A2">
        <w:t>curity mechanism for dynamic policy enforcement</w:t>
      </w:r>
      <w:r>
        <w:t>), the dynamic security policy enforcement is configured and controlled by the operator based on operator’s policy.</w:t>
      </w:r>
    </w:p>
    <w:p w14:paraId="456B038A" w14:textId="77777777" w:rsidR="00990D75" w:rsidRDefault="00990D75" w:rsidP="00FF372F">
      <w:r>
        <w:t xml:space="preserve">Exposing the security data in a structured manner can help automated continuous security monitoring. In order to do this, classification of security data and defining a structure can help. </w:t>
      </w:r>
    </w:p>
    <w:p w14:paraId="2FF424A3" w14:textId="77777777" w:rsidR="00990D75" w:rsidRDefault="00990D75" w:rsidP="00FF372F">
      <w:r>
        <w:t>In relation to data exposure for security evaluation and monitoring, it is important to understand the relevant security risks associated with SBA. Accordingly, symptoms required to assess the possibility of exploiting any such risks can be considered for data exposure. For this study, it is assumed that following attacks may be applicable to SBA layer, which can be implemented using microservices or virtual network functions:</w:t>
      </w:r>
    </w:p>
    <w:p w14:paraId="442E5E6D" w14:textId="57513F13" w:rsidR="00990D75" w:rsidRPr="00501F71" w:rsidRDefault="00501F71" w:rsidP="00FF372F">
      <w:pPr>
        <w:pStyle w:val="B1"/>
      </w:pPr>
      <w:r w:rsidRPr="00501F71">
        <w:t xml:space="preserve">1. </w:t>
      </w:r>
      <w:r w:rsidR="00990D75" w:rsidRPr="00501F71">
        <w:t>Network level attacks</w:t>
      </w:r>
    </w:p>
    <w:p w14:paraId="41E953F0" w14:textId="0CEDC1CE" w:rsidR="00990D75" w:rsidRPr="00501F71" w:rsidRDefault="00501F71" w:rsidP="00FF372F">
      <w:pPr>
        <w:pStyle w:val="B1"/>
      </w:pPr>
      <w:r w:rsidRPr="00501F71">
        <w:t xml:space="preserve">2. </w:t>
      </w:r>
      <w:r w:rsidR="00990D75" w:rsidRPr="00501F71">
        <w:t>Service-level attacks</w:t>
      </w:r>
    </w:p>
    <w:p w14:paraId="2F45FDF2" w14:textId="3BE3CC8F" w:rsidR="00990D75" w:rsidRPr="00501F71" w:rsidRDefault="00501F71" w:rsidP="00FF372F">
      <w:pPr>
        <w:pStyle w:val="B1"/>
      </w:pPr>
      <w:r w:rsidRPr="00501F71">
        <w:t xml:space="preserve">3. </w:t>
      </w:r>
      <w:r w:rsidR="00990D75" w:rsidRPr="00501F71">
        <w:t>API security risks</w:t>
      </w:r>
    </w:p>
    <w:p w14:paraId="5906596A" w14:textId="1F387051" w:rsidR="00990D75" w:rsidRPr="00990D75" w:rsidRDefault="00501F71" w:rsidP="00FF372F">
      <w:pPr>
        <w:pStyle w:val="B1"/>
      </w:pPr>
      <w:r w:rsidRPr="00501F71">
        <w:t xml:space="preserve">4. </w:t>
      </w:r>
      <w:r w:rsidR="00990D75" w:rsidRPr="00501F71">
        <w:t>Infrastructure related attacks: These attacks can be considered out of scope for 3GPP. However, operators may want to define specific security data to be exposed for such attacks. Th</w:t>
      </w:r>
      <w:r>
        <w:t>e present document</w:t>
      </w:r>
      <w:r w:rsidR="00990D75" w:rsidRPr="00501F71">
        <w:t xml:space="preserve"> does not consider defining data exposure for these attacks.</w:t>
      </w:r>
    </w:p>
    <w:p w14:paraId="044CCC15" w14:textId="2F8E46A6" w:rsidR="00C608B8" w:rsidRPr="002E4773" w:rsidRDefault="00DA5174" w:rsidP="00DA5174">
      <w:pPr>
        <w:pStyle w:val="Heading1"/>
      </w:pPr>
      <w:bookmarkStart w:id="87" w:name="_Toc158207549"/>
      <w:bookmarkStart w:id="88" w:name="_Toc160088590"/>
      <w:bookmarkStart w:id="89" w:name="_Toc160093507"/>
      <w:bookmarkStart w:id="90" w:name="_Toc160446649"/>
      <w:bookmarkStart w:id="91" w:name="_Toc160446779"/>
      <w:bookmarkStart w:id="92" w:name="_Toc160533883"/>
      <w:bookmarkStart w:id="93" w:name="_Toc167966541"/>
      <w:r w:rsidRPr="002E4773">
        <w:t>5</w:t>
      </w:r>
      <w:r w:rsidRPr="002E4773">
        <w:tab/>
        <w:t>Security Analysis</w:t>
      </w:r>
      <w:r w:rsidR="00B458D9" w:rsidRPr="002E4773">
        <w:t xml:space="preserve"> and Considerations</w:t>
      </w:r>
      <w:bookmarkEnd w:id="87"/>
      <w:bookmarkEnd w:id="88"/>
      <w:bookmarkEnd w:id="89"/>
      <w:bookmarkEnd w:id="93"/>
      <w:r w:rsidRPr="002E4773">
        <w:t xml:space="preserve"> </w:t>
      </w:r>
      <w:bookmarkEnd w:id="90"/>
      <w:bookmarkEnd w:id="91"/>
      <w:bookmarkEnd w:id="92"/>
    </w:p>
    <w:p w14:paraId="00392A3F" w14:textId="0F494040" w:rsidR="00E01179" w:rsidRPr="002E4773" w:rsidRDefault="00E01179" w:rsidP="00E01179">
      <w:pPr>
        <w:pStyle w:val="Guidance"/>
      </w:pPr>
      <w:r w:rsidRPr="002E4773">
        <w:t>This clause contains security analysis</w:t>
      </w:r>
      <w:r w:rsidR="000E4A3D" w:rsidRPr="002E4773">
        <w:t xml:space="preserve"> and considerations</w:t>
      </w:r>
      <w:r w:rsidRPr="002E4773">
        <w:t xml:space="preserve"> as applicable for each of the work tasks.</w:t>
      </w:r>
    </w:p>
    <w:p w14:paraId="749063A1" w14:textId="61368EBF" w:rsidR="00DA5174" w:rsidRPr="002E4773" w:rsidRDefault="00C608B8" w:rsidP="00C608B8">
      <w:pPr>
        <w:pStyle w:val="Heading2"/>
      </w:pPr>
      <w:bookmarkStart w:id="94" w:name="_Toc158207550"/>
      <w:bookmarkStart w:id="95" w:name="_Toc160088591"/>
      <w:bookmarkStart w:id="96" w:name="_Toc160093508"/>
      <w:bookmarkStart w:id="97" w:name="_Toc160446650"/>
      <w:bookmarkStart w:id="98" w:name="_Toc160446780"/>
      <w:bookmarkStart w:id="99" w:name="_Toc160533884"/>
      <w:bookmarkStart w:id="100" w:name="_Toc167966542"/>
      <w:r w:rsidRPr="002E4773">
        <w:t>5.1</w:t>
      </w:r>
      <w:r w:rsidRPr="002E4773">
        <w:tab/>
      </w:r>
      <w:r w:rsidR="00A146A8">
        <w:t>Use cases for</w:t>
      </w:r>
      <w:r w:rsidR="00DA5174" w:rsidRPr="002E4773">
        <w:t xml:space="preserve"> security evaluation and monitoring</w:t>
      </w:r>
      <w:bookmarkEnd w:id="94"/>
      <w:bookmarkEnd w:id="95"/>
      <w:bookmarkEnd w:id="96"/>
      <w:bookmarkEnd w:id="97"/>
      <w:bookmarkEnd w:id="98"/>
      <w:bookmarkEnd w:id="99"/>
      <w:bookmarkEnd w:id="100"/>
    </w:p>
    <w:p w14:paraId="4000F8B7" w14:textId="501B3F9B" w:rsidR="008B2869" w:rsidRDefault="008B2869" w:rsidP="008B2869">
      <w:pPr>
        <w:pStyle w:val="Heading3"/>
      </w:pPr>
      <w:bookmarkStart w:id="101" w:name="_Toc167966543"/>
      <w:r>
        <w:t>5.1.0</w:t>
      </w:r>
      <w:r w:rsidR="00875421">
        <w:tab/>
      </w:r>
      <w:r>
        <w:t>General</w:t>
      </w:r>
      <w:bookmarkEnd w:id="101"/>
    </w:p>
    <w:p w14:paraId="59D91421" w14:textId="3311F685" w:rsidR="008B2869" w:rsidRDefault="008B2869" w:rsidP="003179CA">
      <w:pPr>
        <w:pStyle w:val="NO"/>
      </w:pPr>
      <w:r w:rsidRPr="00F33912">
        <w:t xml:space="preserve">NOTE: [For WT1] This clause covers the security analysis to identify potential threat(s) and attack(s) on 5G SBA layer intended to identify which data may be relevant for threats and attack detection. </w:t>
      </w:r>
    </w:p>
    <w:p w14:paraId="414B53DF" w14:textId="205C7B0B" w:rsidR="00E03DC0" w:rsidRPr="008D48DE" w:rsidRDefault="00E03DC0" w:rsidP="00E03DC0">
      <w:pPr>
        <w:pStyle w:val="Heading3"/>
      </w:pPr>
      <w:bookmarkStart w:id="102" w:name="_Toc160446651"/>
      <w:bookmarkStart w:id="103" w:name="_Toc160446781"/>
      <w:bookmarkStart w:id="104" w:name="_Toc160533885"/>
      <w:bookmarkStart w:id="105" w:name="_Toc158207551"/>
      <w:bookmarkStart w:id="106" w:name="_Toc160088592"/>
      <w:bookmarkStart w:id="107" w:name="_Toc160093509"/>
      <w:bookmarkStart w:id="108" w:name="_Toc167966544"/>
      <w:r w:rsidRPr="008D48DE">
        <w:t>5.1.</w:t>
      </w:r>
      <w:r w:rsidR="009A29C0">
        <w:t>1</w:t>
      </w:r>
      <w:r w:rsidRPr="008D48DE">
        <w:tab/>
      </w:r>
      <w:r>
        <w:t>Use case</w:t>
      </w:r>
      <w:r w:rsidRPr="008D48DE">
        <w:t xml:space="preserve"> #</w:t>
      </w:r>
      <w:r w:rsidR="009A29C0">
        <w:t>1</w:t>
      </w:r>
      <w:r w:rsidRPr="008D48DE">
        <w:t xml:space="preserve">: </w:t>
      </w:r>
      <w:r>
        <w:t>Information on Malformed Message</w:t>
      </w:r>
      <w:bookmarkEnd w:id="102"/>
      <w:bookmarkEnd w:id="103"/>
      <w:bookmarkEnd w:id="104"/>
      <w:bookmarkEnd w:id="108"/>
    </w:p>
    <w:p w14:paraId="01DD7140" w14:textId="2CEEE5BD" w:rsidR="00E03DC0" w:rsidRPr="008D48DE" w:rsidRDefault="00E03DC0" w:rsidP="00E03DC0">
      <w:pPr>
        <w:pStyle w:val="Heading4"/>
      </w:pPr>
      <w:bookmarkStart w:id="109" w:name="_Toc160446652"/>
      <w:bookmarkStart w:id="110" w:name="_Toc160446782"/>
      <w:bookmarkStart w:id="111" w:name="_Toc160533886"/>
      <w:bookmarkStart w:id="112" w:name="_Toc167966545"/>
      <w:r w:rsidRPr="008D48DE">
        <w:t>5.1.</w:t>
      </w:r>
      <w:r w:rsidR="009A29C0">
        <w:t>1</w:t>
      </w:r>
      <w:r w:rsidRPr="008D48DE">
        <w:t>.1</w:t>
      </w:r>
      <w:r w:rsidRPr="008D48DE">
        <w:tab/>
        <w:t>Description</w:t>
      </w:r>
      <w:bookmarkEnd w:id="109"/>
      <w:bookmarkEnd w:id="110"/>
      <w:bookmarkEnd w:id="111"/>
      <w:bookmarkEnd w:id="112"/>
    </w:p>
    <w:p w14:paraId="4640014B" w14:textId="663AC72C" w:rsidR="00E03DC0" w:rsidRDefault="00E03DC0" w:rsidP="00E03DC0">
      <w:r>
        <w:t>Malformed messages (i.e., SBI message violations) may be received by a NF over an SBI from another NF (e.g., due to malicious intentions or due to mere error). The malformed message(s) sent with malicious intentions have the potential to cause failure/malfunction of NF(s). In various other cases there are requirements to handle such malformed message(s) (such as in TS 33.501</w:t>
      </w:r>
      <w:r w:rsidR="00E705A1">
        <w:t xml:space="preserve"> [4]</w:t>
      </w:r>
      <w:r>
        <w:t xml:space="preserve">, </w:t>
      </w:r>
      <w:r w:rsidRPr="00766713">
        <w:rPr>
          <w:i/>
          <w:iCs/>
        </w:rPr>
        <w:t>Clause 5.9.3.2, states, ‘The SEPP shall discard malformed N32 signaling messages’</w:t>
      </w:r>
      <w:r>
        <w:rPr>
          <w:i/>
          <w:iCs/>
        </w:rPr>
        <w:t>,</w:t>
      </w:r>
      <w:r w:rsidRPr="00766713">
        <w:rPr>
          <w:i/>
          <w:iCs/>
        </w:rPr>
        <w:t xml:space="preserve"> and Clause 5.9.3.4, states, ‘The IPUPS shall discard malformed GTP-U messages’</w:t>
      </w:r>
      <w:r>
        <w:t xml:space="preserve">). In the case of SBA, </w:t>
      </w:r>
      <w:r w:rsidRPr="005C17B9">
        <w:t xml:space="preserve">simply dropping </w:t>
      </w:r>
      <w:r>
        <w:t>a</w:t>
      </w:r>
      <w:r w:rsidRPr="005C17B9">
        <w:t xml:space="preserve"> malformed message cannot help to identify the threat surface and </w:t>
      </w:r>
      <w:r>
        <w:t xml:space="preserve">its </w:t>
      </w:r>
      <w:r w:rsidRPr="005C17B9">
        <w:t xml:space="preserve">context i.e., which NF sends the </w:t>
      </w:r>
      <w:r w:rsidRPr="005C17B9">
        <w:lastRenderedPageBreak/>
        <w:t>malformed message and why does it send such a malformed message</w:t>
      </w:r>
      <w:r>
        <w:t xml:space="preserve">, </w:t>
      </w:r>
      <w:r w:rsidRPr="00526FC2">
        <w:t>which services it is targeting, etc</w:t>
      </w:r>
      <w:r w:rsidRPr="005C17B9">
        <w:t>.</w:t>
      </w:r>
      <w:r>
        <w:t xml:space="preserve"> Identifying the potential threat rather than dropping the malformed message(s) can prevent further attacks on the rest of the network (e.g., another NF).</w:t>
      </w:r>
      <w:r w:rsidR="007319AA">
        <w:t xml:space="preserve"> </w:t>
      </w:r>
      <w:r w:rsidRPr="00B37E47">
        <w:t xml:space="preserve">3GPP specified service-based </w:t>
      </w:r>
      <w:r>
        <w:t xml:space="preserve">interface </w:t>
      </w:r>
      <w:r w:rsidRPr="00B37E47">
        <w:t xml:space="preserve">message </w:t>
      </w:r>
      <w:r>
        <w:t xml:space="preserve">inputs and outputs described </w:t>
      </w:r>
      <w:r w:rsidRPr="00B37E47">
        <w:t xml:space="preserve">in </w:t>
      </w:r>
      <w:r w:rsidR="00B6745A" w:rsidRPr="00B37E47">
        <w:t>TS 23.502 clause 5.</w:t>
      </w:r>
      <w:r w:rsidR="00B6745A">
        <w:t xml:space="preserve">2 [11] and </w:t>
      </w:r>
      <w:r>
        <w:t>TS 29.500</w:t>
      </w:r>
      <w:r w:rsidR="00501F71">
        <w:t xml:space="preserve"> [</w:t>
      </w:r>
      <w:r w:rsidR="00E705A1">
        <w:t>10</w:t>
      </w:r>
      <w:r w:rsidR="00501F71">
        <w:t>]</w:t>
      </w:r>
      <w:r>
        <w:t xml:space="preserve"> can be considered as normal messages. If a Service based interface message violates the specified input or output (i.e., SBI message violation), that message can be considered as malformed message and the related event data can be collected, logged, and exposed (based on operator policy) to the Operator’s security function residing external to the 3GPP network to enable security evaluation and monitoring.</w:t>
      </w:r>
      <w:r w:rsidR="00B6745A" w:rsidRPr="00B6745A">
        <w:t xml:space="preserve"> </w:t>
      </w:r>
      <w:r w:rsidR="00B6745A">
        <w:t>Additionally, clause 6.2 of TS 29.501 [12] provides guidelines on which service-based messages can be considered malformed.</w:t>
      </w:r>
    </w:p>
    <w:p w14:paraId="02C1F52C" w14:textId="4B98A094" w:rsidR="00E03DC0" w:rsidRPr="008D48DE" w:rsidRDefault="00E03DC0" w:rsidP="00E03DC0">
      <w:pPr>
        <w:pStyle w:val="Heading4"/>
      </w:pPr>
      <w:bookmarkStart w:id="113" w:name="_Toc160446653"/>
      <w:bookmarkStart w:id="114" w:name="_Toc160446783"/>
      <w:bookmarkStart w:id="115" w:name="_Toc160533887"/>
      <w:bookmarkStart w:id="116" w:name="_Toc167966546"/>
      <w:r w:rsidRPr="008D48DE">
        <w:t>5.1.</w:t>
      </w:r>
      <w:r w:rsidR="009A29C0">
        <w:t>1</w:t>
      </w:r>
      <w:r w:rsidRPr="008D48DE">
        <w:t>.2</w:t>
      </w:r>
      <w:r w:rsidRPr="008D48DE">
        <w:tab/>
      </w:r>
      <w:r>
        <w:t>Relevant d</w:t>
      </w:r>
      <w:r w:rsidRPr="008D48DE">
        <w:t>ata</w:t>
      </w:r>
      <w:bookmarkEnd w:id="113"/>
      <w:bookmarkEnd w:id="114"/>
      <w:bookmarkEnd w:id="115"/>
      <w:bookmarkEnd w:id="116"/>
    </w:p>
    <w:p w14:paraId="717CE92C" w14:textId="64C49B1F" w:rsidR="00E03DC0" w:rsidRDefault="00E03DC0" w:rsidP="00E03DC0">
      <w:r>
        <w:t>The data relevant to be exposed includes event data on the received malformed message</w:t>
      </w:r>
      <w:r w:rsidR="00B6745A">
        <w:t xml:space="preserve"> (using a related event name or identifier)</w:t>
      </w:r>
      <w:r>
        <w:t>, and the NF identification information (</w:t>
      </w:r>
      <w:r w:rsidR="00B6745A">
        <w:t>i.e.,</w:t>
      </w:r>
      <w:r>
        <w:t xml:space="preserve"> NF ID) of the sender of the malformed message.</w:t>
      </w:r>
    </w:p>
    <w:p w14:paraId="7A07ABBA" w14:textId="7EF8DA9E" w:rsidR="00B6745A" w:rsidRDefault="00B6745A" w:rsidP="002C7783">
      <w:pPr>
        <w:pStyle w:val="NO"/>
      </w:pPr>
      <w:r>
        <w:t>NOTE: Management aspects of relevant security data about malformed messages need to be coordinated with SA5.</w:t>
      </w:r>
    </w:p>
    <w:p w14:paraId="756D1C8A" w14:textId="2DB4AADC" w:rsidR="00E03DC0" w:rsidRDefault="00E03DC0" w:rsidP="00E03DC0">
      <w:pPr>
        <w:pStyle w:val="Heading4"/>
      </w:pPr>
      <w:bookmarkStart w:id="117" w:name="_Toc160446654"/>
      <w:bookmarkStart w:id="118" w:name="_Toc160446784"/>
      <w:bookmarkStart w:id="119" w:name="_Toc160533888"/>
      <w:bookmarkStart w:id="120" w:name="_Toc167966547"/>
      <w:r>
        <w:t>5.1.</w:t>
      </w:r>
      <w:r w:rsidR="009A29C0">
        <w:t>1</w:t>
      </w:r>
      <w:r>
        <w:t>.3</w:t>
      </w:r>
      <w:r>
        <w:tab/>
        <w:t>Evaluation of the identified data</w:t>
      </w:r>
      <w:bookmarkEnd w:id="117"/>
      <w:bookmarkEnd w:id="118"/>
      <w:bookmarkEnd w:id="119"/>
      <w:bookmarkEnd w:id="120"/>
    </w:p>
    <w:p w14:paraId="370B89C1" w14:textId="77777777" w:rsidR="00B6745A" w:rsidRPr="00EB2051" w:rsidRDefault="00B6745A" w:rsidP="00B6745A">
      <w:r>
        <w:t>Based on Operator’s policy, malformed message related event data (e.g., the NF identification information and the malformed message event information) can be logged for security evaluation and monitoring purposes. If such logs are available, it is notified to the Operator’s Security Function to enable necessary security evaluation and monitoring to aid in timely threat detection.</w:t>
      </w:r>
    </w:p>
    <w:p w14:paraId="50B07C0A" w14:textId="77777777" w:rsidR="00B6745A" w:rsidRDefault="00B6745A" w:rsidP="00B6745A">
      <w:pPr>
        <w:pStyle w:val="NO"/>
      </w:pPr>
      <w:r w:rsidRPr="00557124">
        <w:t>NOTE</w:t>
      </w:r>
      <w:r>
        <w:t xml:space="preserve"> 1</w:t>
      </w:r>
      <w:r w:rsidRPr="00557124">
        <w:t xml:space="preserve">: For this malformed message scenario, </w:t>
      </w:r>
      <w:r>
        <w:t xml:space="preserve">the relevant data and </w:t>
      </w:r>
      <w:r w:rsidRPr="00557124">
        <w:t xml:space="preserve">if the malformed message itself or any other additional information related to this event need to be sent to the Operator’s Security Function will be </w:t>
      </w:r>
      <w:r>
        <w:t>discussed</w:t>
      </w:r>
      <w:r w:rsidRPr="00557124">
        <w:t xml:space="preserve"> </w:t>
      </w:r>
      <w:r>
        <w:t>as part of</w:t>
      </w:r>
      <w:r w:rsidRPr="00557124">
        <w:t xml:space="preserve"> solution</w:t>
      </w:r>
      <w:r>
        <w:t>s</w:t>
      </w:r>
      <w:r w:rsidRPr="00557124">
        <w:t xml:space="preserve"> and </w:t>
      </w:r>
      <w:r>
        <w:t>the decisions will be made in the conclusion clause 7 below (later in the study)</w:t>
      </w:r>
      <w:r w:rsidRPr="00557124">
        <w:t xml:space="preserve">. </w:t>
      </w:r>
    </w:p>
    <w:p w14:paraId="1D937E0D" w14:textId="77777777" w:rsidR="00B6745A" w:rsidRDefault="00B6745A" w:rsidP="00B6745A">
      <w:pPr>
        <w:pStyle w:val="NO"/>
      </w:pPr>
      <w:r>
        <w:t>NOTE 2: Further if the event related data should only be logged or also need to be notified to Operator’s security functions will be discussed as part of the solution details.</w:t>
      </w:r>
    </w:p>
    <w:p w14:paraId="447ECBFA" w14:textId="73115F1A" w:rsidR="00E03DC0" w:rsidRPr="008D48DE" w:rsidRDefault="00E03DC0" w:rsidP="00E03DC0">
      <w:pPr>
        <w:pStyle w:val="Heading3"/>
      </w:pPr>
      <w:bookmarkStart w:id="121" w:name="_Toc160446655"/>
      <w:bookmarkStart w:id="122" w:name="_Toc160446785"/>
      <w:bookmarkStart w:id="123" w:name="_Toc160533889"/>
      <w:bookmarkStart w:id="124" w:name="_Toc167966548"/>
      <w:r w:rsidRPr="008D48DE">
        <w:t>5.1.</w:t>
      </w:r>
      <w:r w:rsidR="009A29C0">
        <w:t>2</w:t>
      </w:r>
      <w:r w:rsidRPr="008D48DE">
        <w:tab/>
      </w:r>
      <w:r>
        <w:t>Use case</w:t>
      </w:r>
      <w:r w:rsidRPr="008D48DE">
        <w:t xml:space="preserve"> #</w:t>
      </w:r>
      <w:r w:rsidR="009A29C0">
        <w:t>2</w:t>
      </w:r>
      <w:r w:rsidRPr="008D48DE">
        <w:t xml:space="preserve">: </w:t>
      </w:r>
      <w:r>
        <w:t>Massive number of SBI Messages</w:t>
      </w:r>
      <w:bookmarkEnd w:id="121"/>
      <w:bookmarkEnd w:id="122"/>
      <w:bookmarkEnd w:id="123"/>
      <w:bookmarkEnd w:id="124"/>
    </w:p>
    <w:p w14:paraId="4F640E16" w14:textId="3C371B8D" w:rsidR="00E03DC0" w:rsidRPr="008D48DE" w:rsidRDefault="00E03DC0" w:rsidP="00E03DC0">
      <w:pPr>
        <w:pStyle w:val="Heading4"/>
      </w:pPr>
      <w:bookmarkStart w:id="125" w:name="_Toc160446656"/>
      <w:bookmarkStart w:id="126" w:name="_Toc160446786"/>
      <w:bookmarkStart w:id="127" w:name="_Toc160533890"/>
      <w:bookmarkStart w:id="128" w:name="_Toc167966549"/>
      <w:r w:rsidRPr="008D48DE">
        <w:t>5.1.</w:t>
      </w:r>
      <w:r w:rsidR="009A29C0">
        <w:t>2</w:t>
      </w:r>
      <w:r w:rsidRPr="008D48DE">
        <w:t>.1</w:t>
      </w:r>
      <w:r w:rsidRPr="008D48DE">
        <w:tab/>
        <w:t>Description</w:t>
      </w:r>
      <w:bookmarkEnd w:id="125"/>
      <w:bookmarkEnd w:id="126"/>
      <w:bookmarkEnd w:id="127"/>
      <w:bookmarkEnd w:id="128"/>
    </w:p>
    <w:p w14:paraId="42A4E9FA" w14:textId="0ABF7685" w:rsidR="009F1676" w:rsidRDefault="00E03DC0" w:rsidP="009F1676">
      <w:r>
        <w:t xml:space="preserve">A core SBA NF that receives a massive number of service API invocations that intends to exhaust the network resource may lead to degradation or complete shutdown of </w:t>
      </w:r>
      <w:r w:rsidR="009F1676">
        <w:t xml:space="preserve">a </w:t>
      </w:r>
      <w:r>
        <w:t xml:space="preserve">NF thus resulting in a Denial of Service (DoS). But there can be normal cases, where the service provider may still receive larger number of service requests (e.g., due to legitimate service need). Here it is important to identify if the massive number of service invocation is due to a legitimate service need or due to malicious attack attempt (like DoS or DDoS if multiple service consumer is observed to send massive number of service requests). </w:t>
      </w:r>
      <w:r w:rsidR="009F1676">
        <w:t>There are several methods for detecting if the number of SBI messages are malic</w:t>
      </w:r>
      <w:r w:rsidR="00C17795">
        <w:t>i</w:t>
      </w:r>
      <w:r w:rsidR="009F1676">
        <w:t>ous or increased demand for a service, as listed below. Based on Operator policy the deviations from the normal behaviour can be identified using any one or more of the following methods:</w:t>
      </w:r>
    </w:p>
    <w:p w14:paraId="4BB10026" w14:textId="77777777" w:rsidR="009F1676" w:rsidRPr="00E74E84" w:rsidRDefault="009F1676" w:rsidP="009F1676">
      <w:pPr>
        <w:pStyle w:val="B1"/>
        <w:numPr>
          <w:ilvl w:val="0"/>
          <w:numId w:val="25"/>
        </w:numPr>
      </w:pPr>
      <w:r w:rsidRPr="00E74E84">
        <w:t>One or more NF are sending more requests than their historic normal amount.</w:t>
      </w:r>
    </w:p>
    <w:p w14:paraId="605F93F6" w14:textId="77777777" w:rsidR="009F1676" w:rsidRPr="00E74E84" w:rsidRDefault="009F1676" w:rsidP="009F1676">
      <w:pPr>
        <w:pStyle w:val="B1"/>
        <w:numPr>
          <w:ilvl w:val="0"/>
          <w:numId w:val="25"/>
        </w:numPr>
      </w:pPr>
      <w:r w:rsidRPr="00E74E84">
        <w:t>Victim NF(s) begins to respond with 500 Server Error Response HTTP Status Codes.</w:t>
      </w:r>
    </w:p>
    <w:p w14:paraId="4DBC1C42" w14:textId="77777777" w:rsidR="009F1676" w:rsidRPr="00E74E84" w:rsidRDefault="009F1676" w:rsidP="009F1676">
      <w:pPr>
        <w:pStyle w:val="B1"/>
        <w:numPr>
          <w:ilvl w:val="0"/>
          <w:numId w:val="25"/>
        </w:numPr>
      </w:pPr>
      <w:r w:rsidRPr="00E74E84">
        <w:t>Victim NF(s) performance begins to drop.</w:t>
      </w:r>
    </w:p>
    <w:p w14:paraId="4494EC4A" w14:textId="16F3C3F2" w:rsidR="009F1676" w:rsidRPr="00E74E84" w:rsidRDefault="009F1676" w:rsidP="009F1676">
      <w:pPr>
        <w:pStyle w:val="B1"/>
        <w:numPr>
          <w:ilvl w:val="0"/>
          <w:numId w:val="25"/>
        </w:numPr>
      </w:pPr>
      <w:r w:rsidRPr="00E74E84">
        <w:t>The increased traffic does not adhere to historic</w:t>
      </w:r>
      <w:r w:rsidR="00C17795">
        <w:t>al</w:t>
      </w:r>
      <w:r w:rsidRPr="00E74E84">
        <w:t>ly normal traffic flows.</w:t>
      </w:r>
    </w:p>
    <w:p w14:paraId="2039A455" w14:textId="4CE129B4" w:rsidR="009F1676" w:rsidRPr="00E74E84" w:rsidRDefault="009F1676" w:rsidP="009F1676">
      <w:pPr>
        <w:pStyle w:val="B1"/>
        <w:numPr>
          <w:ilvl w:val="0"/>
          <w:numId w:val="25"/>
        </w:numPr>
      </w:pPr>
      <w:r w:rsidRPr="00E74E84">
        <w:t>Standardized services by NRF and OAM in TS 23.288 [</w:t>
      </w:r>
      <w:r w:rsidR="00C17795">
        <w:t>13</w:t>
      </w:r>
      <w:r w:rsidRPr="00E74E84">
        <w:t>] for NF load (clause 6.5) and network performance (clause 6.6) analytics. If deployed, such services can be also used additionally.</w:t>
      </w:r>
    </w:p>
    <w:p w14:paraId="6F190097" w14:textId="40361B10" w:rsidR="00E03DC0" w:rsidRDefault="009F1676" w:rsidP="002C7783">
      <w:pPr>
        <w:pStyle w:val="B1"/>
        <w:numPr>
          <w:ilvl w:val="0"/>
          <w:numId w:val="25"/>
        </w:numPr>
      </w:pPr>
      <w:r w:rsidRPr="00E74E84">
        <w:t>On the SBA layer, there are standardized means to enforce a limit on the number of incoming requests via the HTTP2 SETTINGS_MAX_CONCURRENT_STREAMS parameter as described in RFC 9113 [</w:t>
      </w:r>
      <w:r w:rsidR="00C17795">
        <w:t>14</w:t>
      </w:r>
      <w:r w:rsidRPr="00E74E84">
        <w:t>]. Based on operator policy, if such limit is set and if any requests exceed the limit, such event information can also be used.</w:t>
      </w:r>
    </w:p>
    <w:p w14:paraId="2D389B5D" w14:textId="77777777" w:rsidR="00E03DC0" w:rsidRDefault="00E03DC0" w:rsidP="00E03DC0">
      <w:r>
        <w:t>Note that the attribution of service requests is only possible when the service consumer is authenticated. For an unauthenticated service consumer (e.g., an attack on the authentication NF), the attribution is not achievable.</w:t>
      </w:r>
    </w:p>
    <w:p w14:paraId="7B44EDDC" w14:textId="4CAAA755" w:rsidR="00E03DC0" w:rsidRPr="008D48DE" w:rsidRDefault="00E03DC0" w:rsidP="00E03DC0">
      <w:pPr>
        <w:pStyle w:val="Heading4"/>
      </w:pPr>
      <w:bookmarkStart w:id="129" w:name="_Toc160446657"/>
      <w:bookmarkStart w:id="130" w:name="_Toc160446787"/>
      <w:bookmarkStart w:id="131" w:name="_Toc160533891"/>
      <w:bookmarkStart w:id="132" w:name="_Toc167966550"/>
      <w:r w:rsidRPr="008D48DE">
        <w:lastRenderedPageBreak/>
        <w:t>5.1.</w:t>
      </w:r>
      <w:r w:rsidR="009A29C0">
        <w:t>2</w:t>
      </w:r>
      <w:r w:rsidRPr="008D48DE">
        <w:t>.2</w:t>
      </w:r>
      <w:r w:rsidRPr="008D48DE">
        <w:tab/>
      </w:r>
      <w:r>
        <w:t>Relevant d</w:t>
      </w:r>
      <w:r w:rsidRPr="008D48DE">
        <w:t>ata</w:t>
      </w:r>
      <w:bookmarkEnd w:id="129"/>
      <w:bookmarkEnd w:id="130"/>
      <w:bookmarkEnd w:id="131"/>
      <w:bookmarkEnd w:id="132"/>
    </w:p>
    <w:p w14:paraId="79EA1F46" w14:textId="40D64BEB" w:rsidR="00E03DC0" w:rsidRDefault="00E03DC0" w:rsidP="00E03DC0">
      <w:r>
        <w:t xml:space="preserve">The data to be exposed includes data </w:t>
      </w:r>
      <w:r w:rsidR="009F1676">
        <w:t>about the</w:t>
      </w:r>
      <w:r>
        <w:t xml:space="preserve"> service requests </w:t>
      </w:r>
      <w:r w:rsidR="009F1676">
        <w:t>using a related event name or identifier,</w:t>
      </w:r>
      <w:r>
        <w:t xml:space="preserve"> the information on NF(s) identification (</w:t>
      </w:r>
      <w:r w:rsidR="009F1676">
        <w:t>i.e.,</w:t>
      </w:r>
      <w:r>
        <w:t xml:space="preserve"> NF ID(s)) which attempted the massive number of service invocations</w:t>
      </w:r>
      <w:r w:rsidR="009F1676">
        <w:t xml:space="preserve">, and </w:t>
      </w:r>
      <w:r w:rsidR="009F1676" w:rsidRPr="00E74E84">
        <w:t>optionally service message information (e.g., service name)</w:t>
      </w:r>
      <w:r>
        <w:t>.</w:t>
      </w:r>
    </w:p>
    <w:p w14:paraId="49C06BFF" w14:textId="6DB36B69" w:rsidR="00E03DC0" w:rsidRDefault="00E03DC0" w:rsidP="00E03DC0">
      <w:pPr>
        <w:pStyle w:val="Heading4"/>
      </w:pPr>
      <w:bookmarkStart w:id="133" w:name="_Toc160446658"/>
      <w:bookmarkStart w:id="134" w:name="_Toc160446788"/>
      <w:bookmarkStart w:id="135" w:name="_Toc160533892"/>
      <w:bookmarkStart w:id="136" w:name="_Toc167966551"/>
      <w:r>
        <w:t>5.1.</w:t>
      </w:r>
      <w:r w:rsidR="009A29C0">
        <w:t>2</w:t>
      </w:r>
      <w:r>
        <w:t>.3</w:t>
      </w:r>
      <w:r>
        <w:tab/>
        <w:t>Evaluation of the identified data</w:t>
      </w:r>
      <w:bookmarkEnd w:id="133"/>
      <w:bookmarkEnd w:id="134"/>
      <w:bookmarkEnd w:id="135"/>
      <w:bookmarkEnd w:id="136"/>
    </w:p>
    <w:p w14:paraId="578D2B22" w14:textId="77777777" w:rsidR="00F250BD" w:rsidRDefault="00F250BD" w:rsidP="00F250BD">
      <w:pPr>
        <w:rPr>
          <w:lang w:val="en-US"/>
        </w:rPr>
      </w:pPr>
      <w:r w:rsidRPr="00836413">
        <w:rPr>
          <w:lang w:val="en-US"/>
        </w:rPr>
        <w:t xml:space="preserve">Information on the </w:t>
      </w:r>
      <w:r>
        <w:rPr>
          <w:lang w:val="en-US"/>
        </w:rPr>
        <w:t xml:space="preserve">excess </w:t>
      </w:r>
      <w:r w:rsidRPr="00836413">
        <w:rPr>
          <w:lang w:val="en-US"/>
        </w:rPr>
        <w:t>SBA</w:t>
      </w:r>
      <w:r>
        <w:rPr>
          <w:lang w:val="en-US"/>
        </w:rPr>
        <w:t xml:space="preserve"> message </w:t>
      </w:r>
      <w:r w:rsidRPr="00836413">
        <w:rPr>
          <w:lang w:val="en-US"/>
        </w:rPr>
        <w:t>volume</w:t>
      </w:r>
      <w:r>
        <w:rPr>
          <w:lang w:val="en-US"/>
        </w:rPr>
        <w:t xml:space="preserve"> </w:t>
      </w:r>
      <w:r w:rsidRPr="00836413">
        <w:rPr>
          <w:lang w:val="en-US"/>
        </w:rPr>
        <w:t xml:space="preserve">towards or from a specific NF can be </w:t>
      </w:r>
      <w:r>
        <w:rPr>
          <w:lang w:val="en-US"/>
        </w:rPr>
        <w:t>gathered</w:t>
      </w:r>
      <w:r w:rsidRPr="00836413">
        <w:rPr>
          <w:lang w:val="en-US"/>
        </w:rPr>
        <w:t xml:space="preserve"> </w:t>
      </w:r>
      <w:r>
        <w:rPr>
          <w:lang w:val="en-US"/>
        </w:rPr>
        <w:t xml:space="preserve">using standardized methods i.e., NF load and performance services of </w:t>
      </w:r>
      <w:r>
        <w:t>TS 23.288 [13], and additionally information on message load that exceeds operator set limits b</w:t>
      </w:r>
      <w:r w:rsidRPr="00836413">
        <w:rPr>
          <w:lang w:val="en-US"/>
        </w:rPr>
        <w:t xml:space="preserve">y monitoring </w:t>
      </w:r>
      <w:r>
        <w:rPr>
          <w:lang w:val="en-US"/>
        </w:rPr>
        <w:t xml:space="preserve">the SBA </w:t>
      </w:r>
      <w:r w:rsidRPr="00836413">
        <w:rPr>
          <w:lang w:val="en-US"/>
        </w:rPr>
        <w:t>network wh</w:t>
      </w:r>
      <w:r>
        <w:rPr>
          <w:lang w:val="en-US"/>
        </w:rPr>
        <w:t>ere</w:t>
      </w:r>
      <w:r w:rsidRPr="00836413">
        <w:rPr>
          <w:lang w:val="en-US"/>
        </w:rPr>
        <w:t xml:space="preserve"> NF/OAM collects and exposes statistics to the operator</w:t>
      </w:r>
      <w:r>
        <w:rPr>
          <w:lang w:val="en-US"/>
        </w:rPr>
        <w:t xml:space="preserve"> security function can be gathered</w:t>
      </w:r>
      <w:r w:rsidRPr="00836413">
        <w:rPr>
          <w:lang w:val="en-US"/>
        </w:rPr>
        <w:t>.</w:t>
      </w:r>
      <w:r>
        <w:rPr>
          <w:lang w:val="en-US"/>
        </w:rPr>
        <w:t xml:space="preserve"> </w:t>
      </w:r>
    </w:p>
    <w:p w14:paraId="230EAF00" w14:textId="77777777" w:rsidR="009F1676" w:rsidRPr="00E74E84" w:rsidRDefault="009F1676" w:rsidP="009F1676">
      <w:pPr>
        <w:rPr>
          <w:lang w:val="en-US"/>
        </w:rPr>
      </w:pPr>
      <w:r w:rsidRPr="00E74E84">
        <w:t xml:space="preserve">The NF(s) identification information, event information and optionally the service information can be logged and notified to the Operator’s Security Function (to enable necessary security evaluation and monitoring which can help in timely threat detection). </w:t>
      </w:r>
      <w:r w:rsidRPr="00E74E84">
        <w:rPr>
          <w:lang w:val="en-US"/>
        </w:rPr>
        <w:t>Whether the abnormal behaviour indicates an attack or not needs to be decided based on sources from the whole network and all layers, and based on evaluation by the Operator’s security function which is out of scope of 3GPP.</w:t>
      </w:r>
    </w:p>
    <w:p w14:paraId="5BE5AC3D" w14:textId="4DF0341F" w:rsidR="009F1676" w:rsidRPr="009F1676" w:rsidRDefault="009F1676" w:rsidP="002C7783">
      <w:pPr>
        <w:pStyle w:val="NO"/>
      </w:pPr>
      <w:r w:rsidRPr="00E74E84">
        <w:rPr>
          <w:lang w:val="en-US"/>
        </w:rPr>
        <w:t>NOTE: Further specific details of the event data to be collected for this scenario, and how the data is logged and notified to Operator’s security function are upto the solution discussions.</w:t>
      </w:r>
    </w:p>
    <w:p w14:paraId="3DBA7F62" w14:textId="3262D5A0" w:rsidR="00E03DC0" w:rsidRPr="008D48DE" w:rsidRDefault="00E03DC0" w:rsidP="00E03DC0">
      <w:pPr>
        <w:pStyle w:val="Heading3"/>
      </w:pPr>
      <w:bookmarkStart w:id="137" w:name="_Toc160446659"/>
      <w:bookmarkStart w:id="138" w:name="_Toc160446789"/>
      <w:bookmarkStart w:id="139" w:name="_Toc160533893"/>
      <w:bookmarkStart w:id="140" w:name="_Toc167966552"/>
      <w:r w:rsidRPr="008D48DE">
        <w:t>5.1.</w:t>
      </w:r>
      <w:r w:rsidR="009A29C0">
        <w:t>3</w:t>
      </w:r>
      <w:r w:rsidRPr="008D48DE">
        <w:tab/>
      </w:r>
      <w:r>
        <w:t>Use case</w:t>
      </w:r>
      <w:r w:rsidRPr="008D48DE">
        <w:t xml:space="preserve"> #</w:t>
      </w:r>
      <w:r w:rsidR="009A29C0">
        <w:t>3</w:t>
      </w:r>
      <w:r w:rsidRPr="008D48DE">
        <w:t xml:space="preserve">: </w:t>
      </w:r>
      <w:r w:rsidRPr="00E03DC0">
        <w:rPr>
          <w:rFonts w:cs="Arial"/>
        </w:rPr>
        <w:t xml:space="preserve"> </w:t>
      </w:r>
      <w:r w:rsidRPr="001F0938">
        <w:rPr>
          <w:rFonts w:cs="Arial"/>
        </w:rPr>
        <w:t>Unauthorized</w:t>
      </w:r>
      <w:r>
        <w:rPr>
          <w:rFonts w:cs="Arial"/>
        </w:rPr>
        <w:t>/</w:t>
      </w:r>
      <w:r w:rsidR="009F1676">
        <w:rPr>
          <w:rFonts w:cs="Arial"/>
        </w:rPr>
        <w:t>failed authentication</w:t>
      </w:r>
      <w:r w:rsidRPr="001F0938">
        <w:rPr>
          <w:rFonts w:cs="Arial"/>
        </w:rPr>
        <w:t xml:space="preserve"> NF service </w:t>
      </w:r>
      <w:r>
        <w:rPr>
          <w:rFonts w:cs="Arial"/>
        </w:rPr>
        <w:t xml:space="preserve">access </w:t>
      </w:r>
      <w:r w:rsidRPr="001F0938">
        <w:rPr>
          <w:rFonts w:cs="Arial"/>
        </w:rPr>
        <w:t>request</w:t>
      </w:r>
      <w:bookmarkEnd w:id="137"/>
      <w:bookmarkEnd w:id="138"/>
      <w:bookmarkEnd w:id="139"/>
      <w:bookmarkEnd w:id="140"/>
    </w:p>
    <w:p w14:paraId="36B5A5C6" w14:textId="7926C7F6" w:rsidR="00E03DC0" w:rsidRPr="008D48DE" w:rsidRDefault="00E03DC0" w:rsidP="00E03DC0">
      <w:pPr>
        <w:pStyle w:val="Heading4"/>
      </w:pPr>
      <w:bookmarkStart w:id="141" w:name="_Toc160446660"/>
      <w:bookmarkStart w:id="142" w:name="_Toc160446790"/>
      <w:bookmarkStart w:id="143" w:name="_Toc160533894"/>
      <w:bookmarkStart w:id="144" w:name="_Toc167966553"/>
      <w:r w:rsidRPr="008D48DE">
        <w:t>5.1.</w:t>
      </w:r>
      <w:r w:rsidR="009A29C0">
        <w:t>3</w:t>
      </w:r>
      <w:r w:rsidRPr="008D48DE">
        <w:t>.1</w:t>
      </w:r>
      <w:r w:rsidRPr="008D48DE">
        <w:tab/>
        <w:t>Description</w:t>
      </w:r>
      <w:bookmarkEnd w:id="141"/>
      <w:bookmarkEnd w:id="142"/>
      <w:bookmarkEnd w:id="143"/>
      <w:bookmarkEnd w:id="144"/>
    </w:p>
    <w:p w14:paraId="577F5E0E" w14:textId="026FE187" w:rsidR="009F1676" w:rsidRDefault="00E03DC0" w:rsidP="00E03DC0">
      <w:r>
        <w:t xml:space="preserve">A NF service access request </w:t>
      </w:r>
      <w:r w:rsidR="009F1676">
        <w:t>with failed authentication or</w:t>
      </w:r>
      <w:r>
        <w:t xml:space="preserve"> made by an unauthorized NF could be logged and reported for security monitoring and evaluation.</w:t>
      </w:r>
    </w:p>
    <w:p w14:paraId="355E63D4" w14:textId="77777777" w:rsidR="009F1676" w:rsidRDefault="009F1676" w:rsidP="009F1676">
      <w:r w:rsidRPr="00682583">
        <w:t xml:space="preserve">In the context of network function (NF) security, it is essential for an NF Service Producer to verify the audience claim in the access token received from an NF consumer. This verification process ensures that the NF Service Producer only accepts tokens intended for its own identity or the specific type of NF service it provides. </w:t>
      </w:r>
    </w:p>
    <w:p w14:paraId="589E126A" w14:textId="0B3C9066" w:rsidR="00446AA1" w:rsidRDefault="009F1676" w:rsidP="00E03DC0">
      <w:r>
        <w:t>T</w:t>
      </w:r>
      <w:r w:rsidRPr="00B5525F">
        <w:t>he "Elevation of Privilege" threat from the STRIDE model</w:t>
      </w:r>
      <w:r>
        <w:t xml:space="preserve"> [</w:t>
      </w:r>
      <w:r w:rsidR="00446AA1">
        <w:t>17</w:t>
      </w:r>
      <w:r>
        <w:t>]</w:t>
      </w:r>
      <w:r w:rsidRPr="00B5525F">
        <w:t xml:space="preserve"> refers to the risk of </w:t>
      </w:r>
      <w:r>
        <w:t>an NF consumer</w:t>
      </w:r>
      <w:r w:rsidRPr="00B5525F">
        <w:t xml:space="preserve"> </w:t>
      </w:r>
      <w:r>
        <w:t>attempting</w:t>
      </w:r>
      <w:r w:rsidRPr="00B5525F">
        <w:t xml:space="preserve"> unauthorized access</w:t>
      </w:r>
      <w:r>
        <w:t xml:space="preserve"> </w:t>
      </w:r>
      <w:r w:rsidRPr="00B5525F">
        <w:t xml:space="preserve">to </w:t>
      </w:r>
      <w:r>
        <w:t xml:space="preserve">NF producer </w:t>
      </w:r>
      <w:r w:rsidRPr="00B5525F">
        <w:t xml:space="preserve">resources or performing actions beyond their intended privileges by </w:t>
      </w:r>
      <w:r>
        <w:t xml:space="preserve">misuse of already issued access token by the NRF. </w:t>
      </w:r>
      <w:r w:rsidRPr="00682583">
        <w:t xml:space="preserve">By checking the audience claim, the NF Service Producer </w:t>
      </w:r>
      <w:r w:rsidRPr="00183544">
        <w:t>validate</w:t>
      </w:r>
      <w:r>
        <w:t>s</w:t>
      </w:r>
      <w:r w:rsidRPr="00183544">
        <w:t xml:space="preserve"> the access permissions to the intended resource associated with the issued access token</w:t>
      </w:r>
      <w:r>
        <w:t xml:space="preserve"> and </w:t>
      </w:r>
      <w:r w:rsidRPr="00682583">
        <w:t>confirms that the access token is appropriate for its use and prevents unauthorized access or misuse of its resources</w:t>
      </w:r>
      <w:r>
        <w:t>.</w:t>
      </w:r>
      <w:r w:rsidR="00E03DC0">
        <w:t xml:space="preserve"> </w:t>
      </w:r>
    </w:p>
    <w:p w14:paraId="4F3C3FC7" w14:textId="4EB3043E" w:rsidR="00E03DC0" w:rsidRDefault="00E03DC0" w:rsidP="00E03DC0">
      <w:r>
        <w:t xml:space="preserve">The benefits of collecting data related to an unauthorized </w:t>
      </w:r>
      <w:r w:rsidR="00446AA1">
        <w:t xml:space="preserve">NF </w:t>
      </w:r>
      <w:r>
        <w:t xml:space="preserve">or </w:t>
      </w:r>
      <w:r w:rsidR="00446AA1">
        <w:t>failed authentication during</w:t>
      </w:r>
      <w:r>
        <w:t xml:space="preserve"> service request attempt </w:t>
      </w:r>
      <w:r w:rsidR="00446AA1">
        <w:t>include</w:t>
      </w:r>
      <w:r>
        <w:t>:</w:t>
      </w:r>
    </w:p>
    <w:p w14:paraId="55678564" w14:textId="77777777" w:rsidR="00E03DC0" w:rsidRDefault="00E03DC0" w:rsidP="00FF372F">
      <w:pPr>
        <w:pStyle w:val="B1"/>
      </w:pPr>
      <w:r>
        <w:t xml:space="preserve">- </w:t>
      </w:r>
      <w:r>
        <w:tab/>
        <w:t>Traceability and accountability (e.g., non-repudiation, forensic analysis of security event)</w:t>
      </w:r>
    </w:p>
    <w:p w14:paraId="7F752DD5" w14:textId="77777777" w:rsidR="00E03DC0" w:rsidRDefault="00E03DC0" w:rsidP="00FF372F">
      <w:pPr>
        <w:pStyle w:val="B1"/>
      </w:pPr>
      <w:r>
        <w:t>-</w:t>
      </w:r>
      <w:r>
        <w:tab/>
        <w:t>Indicators of potentially compromised NFs</w:t>
      </w:r>
    </w:p>
    <w:p w14:paraId="0498B5B4" w14:textId="59B70C28" w:rsidR="00446AA1" w:rsidRDefault="00446AA1" w:rsidP="00FF372F">
      <w:pPr>
        <w:pStyle w:val="B1"/>
      </w:pPr>
      <w:r>
        <w:t>-</w:t>
      </w:r>
      <w:r>
        <w:tab/>
        <w:t>I</w:t>
      </w:r>
      <w:r w:rsidRPr="00C86765">
        <w:t>ndication of elevation of privilege attempt</w:t>
      </w:r>
      <w:r>
        <w:t xml:space="preserve"> [15], [16]</w:t>
      </w:r>
    </w:p>
    <w:p w14:paraId="4D6C42C8" w14:textId="13F236B8" w:rsidR="00E03DC0" w:rsidRDefault="00E03DC0" w:rsidP="00E03DC0">
      <w:r>
        <w:t>One could include the collection of data relevant to failed authentication and authorization during NF service access requests.</w:t>
      </w:r>
    </w:p>
    <w:p w14:paraId="21EEA768" w14:textId="3C2A31D7" w:rsidR="00446AA1" w:rsidRDefault="00446AA1" w:rsidP="002C7783">
      <w:pPr>
        <w:pStyle w:val="NO"/>
      </w:pPr>
      <w:r>
        <w:t>NOTE:</w:t>
      </w:r>
      <w:r>
        <w:tab/>
        <w:t>Analysis of failed</w:t>
      </w:r>
      <w:r w:rsidRPr="008336E4">
        <w:rPr>
          <w:lang w:val="en-US"/>
        </w:rPr>
        <w:t xml:space="preserve"> NF</w:t>
      </w:r>
      <w:r>
        <w:rPr>
          <w:lang w:val="en-US"/>
        </w:rPr>
        <w:t xml:space="preserve"> service access request</w:t>
      </w:r>
      <w:r w:rsidRPr="008336E4">
        <w:rPr>
          <w:lang w:val="en-US"/>
        </w:rPr>
        <w:t xml:space="preserve"> prior to taking mitigating action is </w:t>
      </w:r>
      <w:r>
        <w:rPr>
          <w:lang w:val="en-US"/>
        </w:rPr>
        <w:t>needed.</w:t>
      </w:r>
    </w:p>
    <w:p w14:paraId="4C0C595B" w14:textId="523F25A2" w:rsidR="00E03DC0" w:rsidRDefault="00E03DC0" w:rsidP="00E03DC0">
      <w:r>
        <w:t>Not monitoring or collecting data related to failed NF service access request (i.e., unauthorized</w:t>
      </w:r>
      <w:r w:rsidR="008B2869">
        <w:t>,</w:t>
      </w:r>
      <w:r>
        <w:t xml:space="preserve"> or </w:t>
      </w:r>
      <w:r w:rsidR="00446AA1">
        <w:t>failed NF authentication</w:t>
      </w:r>
      <w:r>
        <w:t>) can reduce the ability to detect key indicators of potentially compromised NFs.</w:t>
      </w:r>
    </w:p>
    <w:p w14:paraId="41FCF62F" w14:textId="0D27F17E" w:rsidR="00E03DC0" w:rsidRPr="008D48DE" w:rsidRDefault="00E03DC0" w:rsidP="00FF372F">
      <w:r>
        <w:t xml:space="preserve">Analysis of security events lacks trustworthy information </w:t>
      </w:r>
      <w:r w:rsidRPr="006042F4">
        <w:t>that helps with threat detection</w:t>
      </w:r>
      <w:r>
        <w:t>.</w:t>
      </w:r>
    </w:p>
    <w:p w14:paraId="719C8E53" w14:textId="5E4C58AE" w:rsidR="00E03DC0" w:rsidRPr="008D48DE" w:rsidRDefault="00E03DC0" w:rsidP="00E03DC0">
      <w:pPr>
        <w:pStyle w:val="Heading4"/>
      </w:pPr>
      <w:bookmarkStart w:id="145" w:name="_Toc160446661"/>
      <w:bookmarkStart w:id="146" w:name="_Toc160446791"/>
      <w:bookmarkStart w:id="147" w:name="_Toc160533895"/>
      <w:bookmarkStart w:id="148" w:name="_Toc167966554"/>
      <w:r w:rsidRPr="008D48DE">
        <w:t>5.1.</w:t>
      </w:r>
      <w:r w:rsidR="009A29C0">
        <w:t>3</w:t>
      </w:r>
      <w:r w:rsidRPr="008D48DE">
        <w:t>.2</w:t>
      </w:r>
      <w:r w:rsidRPr="008D48DE">
        <w:tab/>
      </w:r>
      <w:r>
        <w:t>Relevant d</w:t>
      </w:r>
      <w:r w:rsidRPr="008D48DE">
        <w:t>ata</w:t>
      </w:r>
      <w:bookmarkEnd w:id="145"/>
      <w:bookmarkEnd w:id="146"/>
      <w:bookmarkEnd w:id="147"/>
      <w:bookmarkEnd w:id="148"/>
    </w:p>
    <w:p w14:paraId="72512E53" w14:textId="31DB1183" w:rsidR="00446AA1" w:rsidRDefault="00446AA1" w:rsidP="00446AA1">
      <w:pPr>
        <w:rPr>
          <w:iCs/>
        </w:rPr>
      </w:pPr>
      <w:r>
        <w:rPr>
          <w:iCs/>
        </w:rPr>
        <w:t>Information related to failed NF service access request can be collected, such as:</w:t>
      </w:r>
    </w:p>
    <w:p w14:paraId="2F6B132D" w14:textId="77777777" w:rsidR="00446AA1" w:rsidRDefault="00446AA1" w:rsidP="00446AA1">
      <w:pPr>
        <w:pStyle w:val="B1"/>
      </w:pPr>
      <w:r>
        <w:lastRenderedPageBreak/>
        <w:t>-</w:t>
      </w:r>
      <w:r>
        <w:tab/>
        <w:t>In failed authentication use case:</w:t>
      </w:r>
    </w:p>
    <w:p w14:paraId="39CB63EA" w14:textId="13151BC9" w:rsidR="00446AA1" w:rsidRDefault="00446AA1" w:rsidP="00446AA1">
      <w:pPr>
        <w:pStyle w:val="B2"/>
      </w:pPr>
      <w:r>
        <w:t>-</w:t>
      </w:r>
      <w:r>
        <w:tab/>
      </w:r>
      <w:r>
        <w:tab/>
        <w:t>TLS certificate information: expiration time, subjectAltName (nfInstanceID), Subject DN, unsupported operator CA, Serial Number, public key info.</w:t>
      </w:r>
    </w:p>
    <w:p w14:paraId="4AC4D52F" w14:textId="77777777" w:rsidR="00446AA1" w:rsidRDefault="00446AA1" w:rsidP="00446AA1">
      <w:pPr>
        <w:pStyle w:val="B1"/>
      </w:pPr>
      <w:r>
        <w:t>-</w:t>
      </w:r>
      <w:r>
        <w:tab/>
        <w:t>In failed authorization use case:</w:t>
      </w:r>
    </w:p>
    <w:p w14:paraId="7C33495B" w14:textId="77777777" w:rsidR="00446AA1" w:rsidRDefault="00446AA1" w:rsidP="00446AA1">
      <w:pPr>
        <w:pStyle w:val="B2"/>
      </w:pPr>
      <w:r>
        <w:t>-</w:t>
      </w:r>
      <w:r>
        <w:tab/>
      </w:r>
      <w:r w:rsidRPr="00DD389A">
        <w:t>Token Claims Information: Access tokens issued by the NRF</w:t>
      </w:r>
      <w:r>
        <w:t xml:space="preserve"> </w:t>
      </w:r>
      <w:r w:rsidRPr="009C1950">
        <w:t xml:space="preserve">(e.g., expiration time, scope / additional scope, </w:t>
      </w:r>
      <w:r w:rsidRPr="00720AA6">
        <w:t>token identifiers in the claim i.e associated NF Consumer ID, NF Producer ID</w:t>
      </w:r>
      <w:r>
        <w:t xml:space="preserve">, </w:t>
      </w:r>
      <w:r w:rsidRPr="009C1950">
        <w:t>nfInstanceID of NF Consumer or NRF (issuer), expected NF service name, nfType, unsupported NRF (issuer signature), PLMN ID)</w:t>
      </w:r>
    </w:p>
    <w:p w14:paraId="56922DBB" w14:textId="77777777" w:rsidR="00446AA1" w:rsidRDefault="00446AA1" w:rsidP="00446AA1">
      <w:pPr>
        <w:pStyle w:val="B2"/>
      </w:pPr>
      <w:r>
        <w:t>-</w:t>
      </w:r>
      <w:r>
        <w:tab/>
      </w:r>
      <w:r w:rsidRPr="005F2B86">
        <w:t>Authorization decisions made by the NRF, if there were any prior attempts from this NF consumer towards the NRF for the target producer indicating whether access requests were denied based on NRF policy evaluations.</w:t>
      </w:r>
    </w:p>
    <w:p w14:paraId="40F13A92" w14:textId="2B2F7E3D" w:rsidR="00446AA1" w:rsidRDefault="00446AA1" w:rsidP="00446AA1">
      <w:pPr>
        <w:pStyle w:val="NO"/>
      </w:pPr>
      <w:r>
        <w:t>NOTE:</w:t>
      </w:r>
      <w:r>
        <w:tab/>
        <w:t>Failed authorization of token request at NRF is to be considered</w:t>
      </w:r>
    </w:p>
    <w:p w14:paraId="0160D280" w14:textId="77777777" w:rsidR="00446AA1" w:rsidRDefault="00446AA1" w:rsidP="00446AA1">
      <w:pPr>
        <w:pStyle w:val="B2"/>
      </w:pPr>
      <w:r>
        <w:t xml:space="preserve">- </w:t>
      </w:r>
      <w:r>
        <w:tab/>
      </w:r>
      <w:r w:rsidRPr="00113A9F">
        <w:t>Include details of authorized resources, requested actions, and enforcement decisions</w:t>
      </w:r>
      <w:r>
        <w:t>.</w:t>
      </w:r>
    </w:p>
    <w:p w14:paraId="7A783BB5" w14:textId="3549F45E" w:rsidR="00446AA1" w:rsidRDefault="00446AA1" w:rsidP="002C7783">
      <w:pPr>
        <w:pStyle w:val="B1"/>
        <w:ind w:hanging="1"/>
      </w:pPr>
      <w:r>
        <w:t>-</w:t>
      </w:r>
      <w:r>
        <w:tab/>
        <w:t>N</w:t>
      </w:r>
      <w:r w:rsidRPr="009C1950">
        <w:t xml:space="preserve">etwork related information (e.g., source/target </w:t>
      </w:r>
      <w:r>
        <w:t>IP</w:t>
      </w:r>
      <w:r w:rsidRPr="009C1950">
        <w:t xml:space="preserve"> address)</w:t>
      </w:r>
      <w:r>
        <w:t>.</w:t>
      </w:r>
    </w:p>
    <w:p w14:paraId="71978C55" w14:textId="77777777" w:rsidR="00446AA1" w:rsidRDefault="00446AA1" w:rsidP="002C7783">
      <w:pPr>
        <w:pStyle w:val="B1"/>
        <w:ind w:hanging="1"/>
      </w:pPr>
      <w:r>
        <w:t>-</w:t>
      </w:r>
      <w:r>
        <w:tab/>
        <w:t>Reason for failure</w:t>
      </w:r>
    </w:p>
    <w:p w14:paraId="7F13B380" w14:textId="7F48A2F5" w:rsidR="00446AA1" w:rsidRDefault="00446AA1" w:rsidP="002C7783">
      <w:pPr>
        <w:pStyle w:val="NO"/>
      </w:pPr>
      <w:r>
        <w:t>NOTE:</w:t>
      </w:r>
      <w:r>
        <w:tab/>
        <w:t>The specific data for collection will be determined in the conclusions</w:t>
      </w:r>
    </w:p>
    <w:p w14:paraId="73BCAE2F" w14:textId="76F33778" w:rsidR="00E03DC0" w:rsidRDefault="00E03DC0" w:rsidP="00E03DC0">
      <w:pPr>
        <w:pStyle w:val="Heading4"/>
      </w:pPr>
      <w:bookmarkStart w:id="149" w:name="_Toc160446662"/>
      <w:bookmarkStart w:id="150" w:name="_Toc160446792"/>
      <w:bookmarkStart w:id="151" w:name="_Toc160533896"/>
      <w:bookmarkStart w:id="152" w:name="_Toc167966555"/>
      <w:r>
        <w:t>5.1.</w:t>
      </w:r>
      <w:r w:rsidR="009A29C0">
        <w:t>3</w:t>
      </w:r>
      <w:r>
        <w:t>.3</w:t>
      </w:r>
      <w:r>
        <w:tab/>
        <w:t>Evaluation of the identified data</w:t>
      </w:r>
      <w:bookmarkEnd w:id="149"/>
      <w:bookmarkEnd w:id="150"/>
      <w:bookmarkEnd w:id="151"/>
      <w:bookmarkEnd w:id="152"/>
    </w:p>
    <w:p w14:paraId="00F5D434" w14:textId="1A479CDE" w:rsidR="00446AA1" w:rsidRPr="008D48DE" w:rsidRDefault="00446AA1" w:rsidP="002C7783">
      <w:r>
        <w:t>Information related to a failed NF service access request can help to indicate misconfigured or compromised NF(s). Notifying the Operator Security Function when there is a failed NF service access request and exposing/logging the identified relevant data to the Operator Security Function is crucial for conducting an analysis and performing any mitigating actions on the NF that made the NF service access request attempt.</w:t>
      </w:r>
    </w:p>
    <w:p w14:paraId="6BE43450" w14:textId="087ABECD" w:rsidR="006B27D9" w:rsidRDefault="006B27D9" w:rsidP="006B27D9">
      <w:pPr>
        <w:pStyle w:val="Heading3"/>
      </w:pPr>
      <w:bookmarkStart w:id="153" w:name="_Toc160446663"/>
      <w:bookmarkStart w:id="154" w:name="_Toc160446793"/>
      <w:bookmarkStart w:id="155" w:name="_Toc160533897"/>
      <w:bookmarkStart w:id="156" w:name="_Toc167966556"/>
      <w:r w:rsidRPr="008D48DE">
        <w:t>5.1.</w:t>
      </w:r>
      <w:r w:rsidR="009A29C0">
        <w:t>4</w:t>
      </w:r>
      <w:r w:rsidRPr="008D48DE">
        <w:tab/>
      </w:r>
      <w:r>
        <w:t>Use case</w:t>
      </w:r>
      <w:r w:rsidRPr="008D48DE">
        <w:t xml:space="preserve"> #</w:t>
      </w:r>
      <w:r w:rsidR="009A29C0">
        <w:t>4</w:t>
      </w:r>
      <w:r w:rsidRPr="008D48DE">
        <w:t xml:space="preserve">: </w:t>
      </w:r>
      <w:r w:rsidRPr="006B27D9">
        <w:t xml:space="preserve"> </w:t>
      </w:r>
      <w:r w:rsidR="00446AA1" w:rsidRPr="003A226A">
        <w:t>Reconnaissance</w:t>
      </w:r>
      <w:bookmarkEnd w:id="153"/>
      <w:bookmarkEnd w:id="154"/>
      <w:bookmarkEnd w:id="155"/>
      <w:bookmarkEnd w:id="156"/>
    </w:p>
    <w:p w14:paraId="2CB7C3D2" w14:textId="4C007DF5" w:rsidR="006B27D9" w:rsidRPr="008D48DE" w:rsidRDefault="006B27D9" w:rsidP="006B27D9">
      <w:pPr>
        <w:pStyle w:val="Heading4"/>
      </w:pPr>
      <w:bookmarkStart w:id="157" w:name="_Toc160446664"/>
      <w:bookmarkStart w:id="158" w:name="_Toc160446794"/>
      <w:bookmarkStart w:id="159" w:name="_Toc160533898"/>
      <w:bookmarkStart w:id="160" w:name="_Toc167966557"/>
      <w:r w:rsidRPr="008D48DE">
        <w:t>5.1.</w:t>
      </w:r>
      <w:r w:rsidR="009A29C0">
        <w:t>4</w:t>
      </w:r>
      <w:r w:rsidRPr="008D48DE">
        <w:t>.1</w:t>
      </w:r>
      <w:r w:rsidRPr="008D48DE">
        <w:tab/>
        <w:t>Description</w:t>
      </w:r>
      <w:bookmarkEnd w:id="157"/>
      <w:bookmarkEnd w:id="158"/>
      <w:bookmarkEnd w:id="159"/>
      <w:bookmarkEnd w:id="160"/>
    </w:p>
    <w:p w14:paraId="15B5108C" w14:textId="08E296BA" w:rsidR="00446AA1" w:rsidRDefault="006B27D9" w:rsidP="006B27D9">
      <w:r>
        <w:t>Secure communications between NFs and with other NFs and the NEF nodes is essential. TLS is specified to secure the transport layer (See 3GPP TS 33.501 [</w:t>
      </w:r>
      <w:r w:rsidR="009A29C0">
        <w:t>4</w:t>
      </w:r>
      <w:r>
        <w:t xml:space="preserve">] sub-clause 9.5, 12.3, 13.1.0). When a TLS connection is setup both sides of the TLS connection check to ensure that the certificate is valid and has not been revoked; however, no validation is performed to ensure that the NF setting up the TLS connection is </w:t>
      </w:r>
    </w:p>
    <w:p w14:paraId="6C06A925" w14:textId="5A5ADB91" w:rsidR="00446AA1" w:rsidRDefault="006B27D9" w:rsidP="002C7783">
      <w:pPr>
        <w:pStyle w:val="B1"/>
        <w:numPr>
          <w:ilvl w:val="0"/>
          <w:numId w:val="28"/>
        </w:numPr>
      </w:pPr>
      <w:r>
        <w:t xml:space="preserve">expected to communicate with the NF terminating the TLS connection (e.g., No validation is performed on other parameters e.g. </w:t>
      </w:r>
      <w:r w:rsidRPr="003B734F">
        <w:t>subjectAltName</w:t>
      </w:r>
      <w:r>
        <w:t xml:space="preserve"> defined in 3GPP 33.310 [</w:t>
      </w:r>
      <w:r w:rsidR="009A29C0">
        <w:t>6</w:t>
      </w:r>
      <w:r>
        <w:t>])</w:t>
      </w:r>
      <w:r w:rsidR="00446AA1">
        <w:t>;</w:t>
      </w:r>
      <w:r>
        <w:t xml:space="preserve"> </w:t>
      </w:r>
      <w:r w:rsidR="00446AA1">
        <w:t>or</w:t>
      </w:r>
    </w:p>
    <w:p w14:paraId="4E6B439C" w14:textId="0877C498" w:rsidR="00446AA1" w:rsidRDefault="00446AA1" w:rsidP="002C7783">
      <w:pPr>
        <w:pStyle w:val="B1"/>
        <w:numPr>
          <w:ilvl w:val="0"/>
          <w:numId w:val="28"/>
        </w:numPr>
      </w:pPr>
      <w:r>
        <w:t>Performing API call(s).</w:t>
      </w:r>
    </w:p>
    <w:p w14:paraId="5430E403" w14:textId="60710D81" w:rsidR="006B27D9" w:rsidRDefault="006B27D9" w:rsidP="00446AA1">
      <w:r>
        <w:t xml:space="preserve">A compromised NF can setup TLS connections to any number of other entities, </w:t>
      </w:r>
      <w:r w:rsidRPr="003F7341">
        <w:t xml:space="preserve">collect the TLS certificates of the other NFs and use </w:t>
      </w:r>
      <w:r w:rsidR="00446AA1" w:rsidRPr="00446AA1">
        <w:t xml:space="preserve"> </w:t>
      </w:r>
      <w:r w:rsidR="00446AA1">
        <w:t xml:space="preserve">the data gathered at a later date to assist in performing other attacks. </w:t>
      </w:r>
      <w:r>
        <w:t xml:space="preserve">  </w:t>
      </w:r>
    </w:p>
    <w:p w14:paraId="72A831EF" w14:textId="77777777" w:rsidR="006B27D9" w:rsidRDefault="006B27D9" w:rsidP="006B27D9">
      <w:r>
        <w:t>Not monitoring or collecting data related to successful NF TLS connections can reduce the ability to detect key indicators of potential compromise of NFs.</w:t>
      </w:r>
    </w:p>
    <w:p w14:paraId="2A434E84" w14:textId="702D0B45" w:rsidR="006B27D9" w:rsidRPr="008D48DE" w:rsidRDefault="006B27D9" w:rsidP="00FF372F">
      <w:r>
        <w:t>Analysis of security events lacks trustworthy information regarding the potential source of adversity.</w:t>
      </w:r>
    </w:p>
    <w:p w14:paraId="4F2CCFF9" w14:textId="1A4A4251" w:rsidR="006B27D9" w:rsidRPr="008D48DE" w:rsidRDefault="006B27D9" w:rsidP="006B27D9">
      <w:pPr>
        <w:pStyle w:val="Heading4"/>
      </w:pPr>
      <w:bookmarkStart w:id="161" w:name="_Toc160446665"/>
      <w:bookmarkStart w:id="162" w:name="_Toc160446795"/>
      <w:bookmarkStart w:id="163" w:name="_Toc160533899"/>
      <w:bookmarkStart w:id="164" w:name="_Toc167966558"/>
      <w:r w:rsidRPr="008D48DE">
        <w:t>5.1.</w:t>
      </w:r>
      <w:r w:rsidR="009A29C0">
        <w:t>4</w:t>
      </w:r>
      <w:r w:rsidRPr="008D48DE">
        <w:t>.2</w:t>
      </w:r>
      <w:r w:rsidRPr="008D48DE">
        <w:tab/>
      </w:r>
      <w:r>
        <w:t>Relevant d</w:t>
      </w:r>
      <w:r w:rsidRPr="008D48DE">
        <w:t>ata</w:t>
      </w:r>
      <w:bookmarkEnd w:id="161"/>
      <w:bookmarkEnd w:id="162"/>
      <w:bookmarkEnd w:id="163"/>
      <w:bookmarkEnd w:id="164"/>
    </w:p>
    <w:p w14:paraId="48EA77C0" w14:textId="23D40406" w:rsidR="00446AA1" w:rsidRDefault="00446AA1" w:rsidP="00446AA1">
      <w:r>
        <w:t>Source IP address</w:t>
      </w:r>
      <w:r w:rsidR="00576C6C">
        <w:t>;</w:t>
      </w:r>
    </w:p>
    <w:p w14:paraId="6600E4C7" w14:textId="2C9521FC" w:rsidR="00446AA1" w:rsidRDefault="00446AA1" w:rsidP="00446AA1">
      <w:r>
        <w:t>TLS certificate of the NF consumer</w:t>
      </w:r>
      <w:r w:rsidR="00576C6C">
        <w:t>;</w:t>
      </w:r>
    </w:p>
    <w:p w14:paraId="4B5592F0" w14:textId="529E1C9B" w:rsidR="00446AA1" w:rsidRDefault="00446AA1" w:rsidP="00446AA1">
      <w:r>
        <w:t>APIs invoked via the TLS connection</w:t>
      </w:r>
      <w:r w:rsidR="00576C6C">
        <w:t>; and</w:t>
      </w:r>
    </w:p>
    <w:p w14:paraId="1BCE935E" w14:textId="210217B2" w:rsidR="00446AA1" w:rsidRDefault="00446AA1" w:rsidP="002C7783">
      <w:pPr>
        <w:rPr>
          <w:noProof/>
        </w:rPr>
      </w:pPr>
      <w:r>
        <w:t>I</w:t>
      </w:r>
      <w:r w:rsidR="00576C6C">
        <w:t>f</w:t>
      </w:r>
      <w:r>
        <w:t xml:space="preserve"> no APIs where invoked, the length of time the TLS connection was established for, or what point in the TLS establishment procedure it was terminated.</w:t>
      </w:r>
    </w:p>
    <w:p w14:paraId="2243939B" w14:textId="506C7B74" w:rsidR="006B27D9" w:rsidRDefault="006B27D9" w:rsidP="006B27D9">
      <w:pPr>
        <w:pStyle w:val="Heading4"/>
      </w:pPr>
      <w:bookmarkStart w:id="165" w:name="_Toc160446666"/>
      <w:bookmarkStart w:id="166" w:name="_Toc160446796"/>
      <w:bookmarkStart w:id="167" w:name="_Toc160533900"/>
      <w:bookmarkStart w:id="168" w:name="_Toc167966559"/>
      <w:r>
        <w:lastRenderedPageBreak/>
        <w:t>5.1.</w:t>
      </w:r>
      <w:r w:rsidR="009A29C0">
        <w:t>4</w:t>
      </w:r>
      <w:r>
        <w:t>.3</w:t>
      </w:r>
      <w:r>
        <w:tab/>
        <w:t>Evaluation of the identified data</w:t>
      </w:r>
      <w:bookmarkEnd w:id="165"/>
      <w:bookmarkEnd w:id="166"/>
      <w:bookmarkEnd w:id="167"/>
      <w:bookmarkEnd w:id="168"/>
    </w:p>
    <w:p w14:paraId="1EF80AF5" w14:textId="22DC2FFF" w:rsidR="00446AA1" w:rsidRDefault="00446AA1" w:rsidP="00446AA1">
      <w:r>
        <w:t>TLS connections that are not fully established, or TLS connections that are established and no APIs are used should be notified to the Operators Security Function. Both of these are abnormal behaviour as if a TLS session is setup, one would expect at least one API call. Example information that could be useful includes the source IP address, TLS certificate of the NF consumer, timestamp when the event occurred, and the duration of the event, what and if any API calls were made.</w:t>
      </w:r>
    </w:p>
    <w:p w14:paraId="0CA2BBAC" w14:textId="285D767D" w:rsidR="00446AA1" w:rsidRPr="008D48DE" w:rsidRDefault="00446AA1" w:rsidP="002C7783">
      <w:pPr>
        <w:pStyle w:val="NO"/>
      </w:pPr>
      <w:r>
        <w:t>NOTE</w:t>
      </w:r>
      <w:r w:rsidR="00576C6C">
        <w:t>:</w:t>
      </w:r>
      <w:r>
        <w:tab/>
        <w:t>Some of the data identified above might not be available to the SBA layer.</w:t>
      </w:r>
    </w:p>
    <w:p w14:paraId="340756A3" w14:textId="2ADA1F23" w:rsidR="00651819" w:rsidRPr="008D48DE" w:rsidRDefault="00651819" w:rsidP="00651819">
      <w:pPr>
        <w:pStyle w:val="Heading3"/>
      </w:pPr>
      <w:bookmarkStart w:id="169" w:name="_Toc160446667"/>
      <w:bookmarkStart w:id="170" w:name="_Toc160446797"/>
      <w:bookmarkStart w:id="171" w:name="_Toc160533901"/>
      <w:bookmarkStart w:id="172" w:name="_Toc167966560"/>
      <w:r w:rsidRPr="008D48DE">
        <w:t>5.1.</w:t>
      </w:r>
      <w:r w:rsidR="00576C6C">
        <w:t>5</w:t>
      </w:r>
      <w:r w:rsidRPr="008D48DE">
        <w:tab/>
      </w:r>
      <w:r>
        <w:t>Use case</w:t>
      </w:r>
      <w:r w:rsidRPr="008D48DE">
        <w:t xml:space="preserve"> #</w:t>
      </w:r>
      <w:r w:rsidR="00576C6C">
        <w:t>5</w:t>
      </w:r>
      <w:r w:rsidRPr="008D48DE">
        <w:t xml:space="preserve">: </w:t>
      </w:r>
      <w:r w:rsidRPr="00651819">
        <w:t>Abnormal SBI Call Flow</w:t>
      </w:r>
      <w:bookmarkEnd w:id="172"/>
    </w:p>
    <w:p w14:paraId="18938030" w14:textId="45DFC07F" w:rsidR="00651819" w:rsidRDefault="00651819" w:rsidP="00651819">
      <w:pPr>
        <w:pStyle w:val="Heading4"/>
      </w:pPr>
      <w:bookmarkStart w:id="173" w:name="_Toc167966561"/>
      <w:r w:rsidRPr="008D48DE">
        <w:t>5.1.</w:t>
      </w:r>
      <w:r w:rsidR="00576C6C">
        <w:t>5</w:t>
      </w:r>
      <w:r w:rsidRPr="008D48DE">
        <w:t>.1</w:t>
      </w:r>
      <w:r w:rsidRPr="008D48DE">
        <w:tab/>
        <w:t>Description</w:t>
      </w:r>
      <w:bookmarkEnd w:id="173"/>
    </w:p>
    <w:p w14:paraId="29DF2687" w14:textId="75490D20" w:rsidR="00651819" w:rsidRDefault="00651819" w:rsidP="00651819">
      <w:r>
        <w:t>There are four distinct communication models that are defined in 3GPP TS 23.501 Annex E</w:t>
      </w:r>
      <w:r w:rsidR="008B2869">
        <w:t xml:space="preserve"> </w:t>
      </w:r>
      <w:r>
        <w:t>[</w:t>
      </w:r>
      <w:r w:rsidR="008B2869">
        <w:t>18</w:t>
      </w:r>
      <w:r>
        <w:t xml:space="preserve">] that </w:t>
      </w:r>
      <w:r w:rsidRPr="001B7C50">
        <w:t>NF</w:t>
      </w:r>
      <w:r>
        <w:t>s</w:t>
      </w:r>
      <w:r w:rsidRPr="001B7C50">
        <w:t xml:space="preserve"> and NF</w:t>
      </w:r>
      <w:r>
        <w:t xml:space="preserve"> services</w:t>
      </w:r>
      <w:r w:rsidRPr="001B7C50">
        <w:t xml:space="preserve"> can use to interact which each other</w:t>
      </w:r>
      <w:r>
        <w:t>. Once the SBI communications have been configured to follow a defined communication model(s) as specified in 3GPP TS 23.501 Annex E</w:t>
      </w:r>
      <w:r w:rsidR="008B2869">
        <w:t xml:space="preserve"> </w:t>
      </w:r>
      <w:r>
        <w:t>[</w:t>
      </w:r>
      <w:r w:rsidR="00576C6C">
        <w:t>18</w:t>
      </w:r>
      <w:r>
        <w:t>], the SBI call flows specified between the NF and NF services should be considered the normal communication path. Any deviation from the normal communications model could be an indicator of either a misconfiguration, an attack on the NF or NF services in the 5GC that may be in progress, or an artifact of a successfully exploited NF.</w:t>
      </w:r>
    </w:p>
    <w:p w14:paraId="70D5DCBC" w14:textId="44A3BB46" w:rsidR="00651819" w:rsidRDefault="00651819" w:rsidP="002C7783">
      <w:pPr>
        <w:pStyle w:val="NO"/>
      </w:pPr>
      <w:r>
        <w:t>N</w:t>
      </w:r>
      <w:r w:rsidR="00576C6C">
        <w:t>OTE</w:t>
      </w:r>
      <w:r>
        <w:t xml:space="preserve">: It is up to the operator to properly configure the monitoring system with the correct communication model in use. </w:t>
      </w:r>
    </w:p>
    <w:p w14:paraId="57821461" w14:textId="5DF8E752" w:rsidR="00651819" w:rsidRPr="004D263D" w:rsidRDefault="00651819" w:rsidP="002C7783">
      <w:pPr>
        <w:pStyle w:val="NO"/>
      </w:pPr>
      <w:r>
        <w:t>N</w:t>
      </w:r>
      <w:r w:rsidR="00576C6C">
        <w:t>OTE</w:t>
      </w:r>
      <w:r>
        <w:t>: If more th</w:t>
      </w:r>
      <w:r w:rsidR="00576C6C">
        <w:t>a</w:t>
      </w:r>
      <w:r>
        <w:t>n one communication model is in use it is up to the operator to properly configure the monitoring system with the correct communication models in use and which NFs belong to each communication model.</w:t>
      </w:r>
    </w:p>
    <w:p w14:paraId="167477FA" w14:textId="0B0F5BA9" w:rsidR="00651819" w:rsidRDefault="00651819" w:rsidP="00651819">
      <w:pPr>
        <w:pStyle w:val="Heading4"/>
      </w:pPr>
      <w:bookmarkStart w:id="174" w:name="_Toc167966562"/>
      <w:r w:rsidRPr="008D48DE">
        <w:t>5.1.</w:t>
      </w:r>
      <w:r w:rsidR="00576C6C">
        <w:t>5</w:t>
      </w:r>
      <w:r w:rsidRPr="008D48DE">
        <w:t>.2</w:t>
      </w:r>
      <w:r w:rsidRPr="008D48DE">
        <w:tab/>
      </w:r>
      <w:r>
        <w:t>Relevant d</w:t>
      </w:r>
      <w:r w:rsidRPr="008D48DE">
        <w:t>ata</w:t>
      </w:r>
      <w:bookmarkEnd w:id="174"/>
    </w:p>
    <w:p w14:paraId="30A8137D" w14:textId="379BCE4F" w:rsidR="00651819" w:rsidRDefault="00651819" w:rsidP="00651819">
      <w:r>
        <w:t>When monitoring is enabled, the serving NF logging the source IP address of SBI requests can expose</w:t>
      </w:r>
      <w:r w:rsidR="00576C6C">
        <w:t xml:space="preserve"> </w:t>
      </w:r>
      <w:r>
        <w:t>each of the following examples of abnormal SBI call flows:</w:t>
      </w:r>
    </w:p>
    <w:p w14:paraId="3B00682B" w14:textId="77777777" w:rsidR="00651819" w:rsidRDefault="00651819" w:rsidP="00651819">
      <w:pPr>
        <w:numPr>
          <w:ilvl w:val="0"/>
          <w:numId w:val="27"/>
        </w:numPr>
      </w:pPr>
      <w:r>
        <w:t>For communication model A, a deviation from the normal call flow could mean communication flows that would not normally occur between two NFs. (e.g., PCF attempting to connect to the AUSF.)</w:t>
      </w:r>
    </w:p>
    <w:p w14:paraId="19A91795" w14:textId="77777777" w:rsidR="00651819" w:rsidRDefault="00651819" w:rsidP="00651819">
      <w:pPr>
        <w:numPr>
          <w:ilvl w:val="0"/>
          <w:numId w:val="27"/>
        </w:numPr>
      </w:pPr>
      <w:r>
        <w:t>For communication model B, a deviation from the normal call flow could mean communication that bypasses the NRF and its functionality. (e.g., Consumer NF never connects to NRF before attempting to connect to a Serving NF.)</w:t>
      </w:r>
    </w:p>
    <w:p w14:paraId="06FA806E" w14:textId="77777777" w:rsidR="00651819" w:rsidRPr="003E6B16" w:rsidRDefault="00651819" w:rsidP="00651819">
      <w:pPr>
        <w:numPr>
          <w:ilvl w:val="0"/>
          <w:numId w:val="27"/>
        </w:numPr>
        <w:rPr>
          <w:color w:val="FF0000"/>
        </w:rPr>
      </w:pPr>
      <w:r>
        <w:t>For communication model C and communication model D, deviation from the normal indirect communication call flow modes could mean bypassing the SCP and its functionality. (e.g., Consumer NF never connect to SCP and instead attempts to connect to Serving NF</w:t>
      </w:r>
    </w:p>
    <w:p w14:paraId="0F790294" w14:textId="77777777" w:rsidR="00F250BD" w:rsidRPr="00600A56" w:rsidRDefault="00F250BD" w:rsidP="00F250BD">
      <w:pPr>
        <w:pStyle w:val="EditorsNote"/>
        <w:rPr>
          <w:color w:val="000000"/>
        </w:rPr>
      </w:pPr>
      <w:r w:rsidRPr="001E72BB">
        <w:rPr>
          <w:color w:val="000000"/>
        </w:rPr>
        <w:t xml:space="preserve">The </w:t>
      </w:r>
      <w:r w:rsidRPr="00600A56">
        <w:rPr>
          <w:color w:val="000000"/>
        </w:rPr>
        <w:t>relevant data points to be collected to enable identification of abnormal SBI call flows may include:</w:t>
      </w:r>
    </w:p>
    <w:p w14:paraId="3064A0B6" w14:textId="77777777" w:rsidR="00F250BD" w:rsidRPr="00600A56" w:rsidRDefault="00F250BD" w:rsidP="00F250BD">
      <w:pPr>
        <w:pStyle w:val="EditorsNote"/>
        <w:numPr>
          <w:ilvl w:val="0"/>
          <w:numId w:val="30"/>
        </w:numPr>
        <w:rPr>
          <w:color w:val="000000"/>
        </w:rPr>
      </w:pPr>
      <w:r w:rsidRPr="00600A56">
        <w:rPr>
          <w:color w:val="000000"/>
        </w:rPr>
        <w:t>Data point(s) out of scope of SBA:</w:t>
      </w:r>
    </w:p>
    <w:p w14:paraId="1F7641C2" w14:textId="77777777" w:rsidR="00F250BD" w:rsidRPr="00600A56" w:rsidRDefault="00F250BD" w:rsidP="00F250BD">
      <w:pPr>
        <w:pStyle w:val="EditorsNote"/>
        <w:numPr>
          <w:ilvl w:val="0"/>
          <w:numId w:val="29"/>
        </w:numPr>
        <w:rPr>
          <w:color w:val="000000"/>
        </w:rPr>
      </w:pPr>
      <w:r w:rsidRPr="00600A56">
        <w:rPr>
          <w:color w:val="000000"/>
        </w:rPr>
        <w:t>Network related information of 5GC traffic (e.g., source/target IP address and time stamps).</w:t>
      </w:r>
    </w:p>
    <w:p w14:paraId="16C56893" w14:textId="77777777" w:rsidR="00F250BD" w:rsidRPr="00600A56" w:rsidRDefault="00F250BD" w:rsidP="00F250BD">
      <w:pPr>
        <w:pStyle w:val="EditorsNote"/>
        <w:numPr>
          <w:ilvl w:val="0"/>
          <w:numId w:val="30"/>
        </w:numPr>
        <w:rPr>
          <w:color w:val="000000"/>
        </w:rPr>
      </w:pPr>
      <w:r w:rsidRPr="00600A56">
        <w:rPr>
          <w:color w:val="000000"/>
        </w:rPr>
        <w:t>Data point(s) in scope of SBA:</w:t>
      </w:r>
    </w:p>
    <w:p w14:paraId="2E49929D" w14:textId="77777777" w:rsidR="00F250BD" w:rsidRPr="00600A56" w:rsidRDefault="00F250BD" w:rsidP="00F250BD">
      <w:pPr>
        <w:pStyle w:val="EditorsNote"/>
        <w:numPr>
          <w:ilvl w:val="0"/>
          <w:numId w:val="29"/>
        </w:numPr>
        <w:rPr>
          <w:color w:val="000000"/>
        </w:rPr>
      </w:pPr>
      <w:r w:rsidRPr="00600A56">
        <w:rPr>
          <w:color w:val="000000"/>
        </w:rPr>
        <w:t>NRF transaction record (e.g., API invocation logs).</w:t>
      </w:r>
    </w:p>
    <w:p w14:paraId="578A6840" w14:textId="77777777" w:rsidR="00F250BD" w:rsidRPr="00600A56" w:rsidRDefault="00F250BD" w:rsidP="00F250BD">
      <w:pPr>
        <w:pStyle w:val="EditorsNote"/>
        <w:numPr>
          <w:ilvl w:val="0"/>
          <w:numId w:val="29"/>
        </w:numPr>
        <w:rPr>
          <w:color w:val="000000"/>
        </w:rPr>
      </w:pPr>
      <w:r w:rsidRPr="00600A56">
        <w:rPr>
          <w:color w:val="000000"/>
        </w:rPr>
        <w:t>SCP transaction record (e.g., API invocation logs).</w:t>
      </w:r>
    </w:p>
    <w:p w14:paraId="73CE4992" w14:textId="77777777" w:rsidR="00F250BD" w:rsidRPr="003179CA" w:rsidRDefault="00F250BD" w:rsidP="00F250BD">
      <w:pPr>
        <w:keepLines/>
        <w:ind w:left="1135" w:hanging="851"/>
        <w:rPr>
          <w:rStyle w:val="ENChar"/>
        </w:rPr>
      </w:pPr>
      <w:r w:rsidRPr="00600A56">
        <w:rPr>
          <w:rStyle w:val="ENChar"/>
        </w:rPr>
        <w:t>Editor’s Note: It is FFS whether a NF can determine that something abnormal is happening using only its own collected information.</w:t>
      </w:r>
    </w:p>
    <w:p w14:paraId="2ED39F4F" w14:textId="77777777" w:rsidR="00F250BD" w:rsidRPr="003E6B16" w:rsidRDefault="00F250BD" w:rsidP="002C7783">
      <w:pPr>
        <w:pStyle w:val="EditorsNote"/>
      </w:pPr>
    </w:p>
    <w:p w14:paraId="5535E224" w14:textId="2D939F3D" w:rsidR="00651819" w:rsidRDefault="00651819" w:rsidP="00651819">
      <w:pPr>
        <w:pStyle w:val="Heading4"/>
      </w:pPr>
      <w:bookmarkStart w:id="175" w:name="_Toc167966563"/>
      <w:r>
        <w:lastRenderedPageBreak/>
        <w:t>5.1.</w:t>
      </w:r>
      <w:r w:rsidR="00576C6C">
        <w:t>5</w:t>
      </w:r>
      <w:r>
        <w:t>.3</w:t>
      </w:r>
      <w:r>
        <w:tab/>
        <w:t>Evaluation of the identified data</w:t>
      </w:r>
      <w:bookmarkEnd w:id="175"/>
    </w:p>
    <w:p w14:paraId="5606E09D" w14:textId="77777777" w:rsidR="00F250BD" w:rsidRPr="00600A56" w:rsidRDefault="00F250BD" w:rsidP="00F250BD">
      <w:r>
        <w:t xml:space="preserve">When 5GC SBI call flows begin to deviate from the predetermined communication model(s) then the Operator Security Function (OSF) should be notified. These </w:t>
      </w:r>
      <w:r w:rsidRPr="00600A56">
        <w:t>abnormal SBI call flows could be indictive of a misconfiguration, an on-going attack, or an indicator of a successfully exploited NF. Examples of data points that may prove useful are IP addresses, network time stamps, and NRF and SCP transaction records.</w:t>
      </w:r>
    </w:p>
    <w:p w14:paraId="112B61B9" w14:textId="5886EB76" w:rsidR="00F250BD" w:rsidRPr="00600A56" w:rsidRDefault="00F250BD" w:rsidP="003179CA">
      <w:pPr>
        <w:pStyle w:val="NO"/>
      </w:pPr>
      <w:r w:rsidRPr="00600A56">
        <w:t>NOTE:</w:t>
      </w:r>
      <w:r w:rsidRPr="00600A56">
        <w:tab/>
        <w:t>Some of the data identified above may be out of scope of the SBA and require alternate means of capture (e.g. O&amp;M system).</w:t>
      </w:r>
    </w:p>
    <w:p w14:paraId="79CEEE71" w14:textId="677C6C39" w:rsidR="00CD7836" w:rsidRPr="00567FE8" w:rsidRDefault="00CD7836" w:rsidP="00CD7836">
      <w:pPr>
        <w:pStyle w:val="Heading3"/>
      </w:pPr>
      <w:bookmarkStart w:id="176" w:name="_Toc167966564"/>
      <w:r w:rsidRPr="00600A56">
        <w:t>5.1.</w:t>
      </w:r>
      <w:r w:rsidR="0002287D" w:rsidRPr="00600A56">
        <w:t>6</w:t>
      </w:r>
      <w:r w:rsidR="00E10DC8" w:rsidRPr="00600A56">
        <w:tab/>
      </w:r>
      <w:r w:rsidRPr="00600A56">
        <w:t>Use case #</w:t>
      </w:r>
      <w:r w:rsidR="0002287D" w:rsidRPr="00600A56">
        <w:t>6</w:t>
      </w:r>
      <w:r w:rsidRPr="00600A56">
        <w:t>: API Security</w:t>
      </w:r>
      <w:r w:rsidRPr="00567FE8">
        <w:t xml:space="preserve"> </w:t>
      </w:r>
      <w:r>
        <w:t>R</w:t>
      </w:r>
      <w:r w:rsidRPr="00567FE8">
        <w:t>isks</w:t>
      </w:r>
      <w:bookmarkEnd w:id="176"/>
    </w:p>
    <w:p w14:paraId="129E69FA" w14:textId="1A8E28DB" w:rsidR="00CD7836" w:rsidRDefault="00CD7836" w:rsidP="00CD7836">
      <w:pPr>
        <w:pStyle w:val="Heading4"/>
      </w:pPr>
      <w:bookmarkStart w:id="177" w:name="_Toc167966565"/>
      <w:r>
        <w:t>5.1.</w:t>
      </w:r>
      <w:r w:rsidR="0002287D">
        <w:t>6</w:t>
      </w:r>
      <w:r>
        <w:t>.1</w:t>
      </w:r>
      <w:r w:rsidR="00E10DC8">
        <w:tab/>
      </w:r>
      <w:r>
        <w:t>Description</w:t>
      </w:r>
      <w:bookmarkEnd w:id="177"/>
    </w:p>
    <w:p w14:paraId="62545849" w14:textId="77777777" w:rsidR="00CD7836" w:rsidRDefault="00CD7836" w:rsidP="00CD7836">
      <w:r>
        <w:t xml:space="preserve">5G </w:t>
      </w:r>
      <w:r w:rsidRPr="004429D3">
        <w:t>SBA makes extensive use of API</w:t>
      </w:r>
      <w:r>
        <w:t>s</w:t>
      </w:r>
      <w:r w:rsidRPr="004429D3">
        <w:t xml:space="preserve"> for communication between NFs. </w:t>
      </w:r>
      <w:r w:rsidRPr="00B05EF7">
        <w:rPr>
          <w:noProof/>
        </w:rPr>
        <w:t>API security risks in SBA pose signficant threats to network integrity</w:t>
      </w:r>
      <w:r>
        <w:rPr>
          <w:noProof/>
        </w:rPr>
        <w:t>, NF availability,</w:t>
      </w:r>
      <w:r w:rsidRPr="00B05EF7">
        <w:rPr>
          <w:noProof/>
        </w:rPr>
        <w:t xml:space="preserve"> and user data privacy</w:t>
      </w:r>
      <w:r>
        <w:rPr>
          <w:noProof/>
        </w:rPr>
        <w:t xml:space="preserve">. </w:t>
      </w:r>
      <w:r w:rsidRPr="006F52BD">
        <w:t>Examples</w:t>
      </w:r>
      <w:r>
        <w:t xml:space="preserve"> of risks include:</w:t>
      </w:r>
    </w:p>
    <w:p w14:paraId="58CBD8C3" w14:textId="77777777" w:rsidR="00CD7836" w:rsidRDefault="00CD7836" w:rsidP="00CD7836">
      <w:pPr>
        <w:pStyle w:val="B1"/>
      </w:pPr>
      <w:r>
        <w:t>1</w:t>
      </w:r>
      <w:r>
        <w:tab/>
        <w:t>session replay attacks (e.g., reuse of valid authorised OAuth tokens, duplicate API request/response);</w:t>
      </w:r>
    </w:p>
    <w:p w14:paraId="1F478E6D" w14:textId="77777777" w:rsidR="00CD7836" w:rsidRDefault="00CD7836" w:rsidP="00CD7836">
      <w:pPr>
        <w:pStyle w:val="B1"/>
      </w:pPr>
      <w:r>
        <w:t>2.</w:t>
      </w:r>
      <w:r>
        <w:tab/>
        <w:t xml:space="preserve">API calls out of sequence (e.g. step 3 before step 2 or 1); and </w:t>
      </w:r>
    </w:p>
    <w:p w14:paraId="172FC06B" w14:textId="77777777" w:rsidR="00CD7836" w:rsidRDefault="00CD7836" w:rsidP="00CD7836">
      <w:pPr>
        <w:pStyle w:val="B1"/>
      </w:pPr>
      <w:r>
        <w:t>3.</w:t>
      </w:r>
      <w:r>
        <w:tab/>
        <w:t>security misconfiguration [15] (e.g., size of HTTP request/response is less than 16 million octets, t</w:t>
      </w:r>
      <w:r w:rsidRPr="007B3E79">
        <w:t>he maximum nesting depth of leaves does not exceed 32</w:t>
      </w:r>
      <w:r>
        <w:t xml:space="preserve">, </w:t>
      </w:r>
      <w:r w:rsidRPr="00381770">
        <w:t>number of leaf IEs does not exceed 2048K</w:t>
      </w:r>
      <w:r>
        <w:t xml:space="preserve">). </w:t>
      </w:r>
    </w:p>
    <w:p w14:paraId="1DF59407" w14:textId="77777777" w:rsidR="00CD7836" w:rsidRPr="004429D3" w:rsidRDefault="00CD7836" w:rsidP="00CD7836">
      <w:pPr>
        <w:rPr>
          <w:noProof/>
        </w:rPr>
      </w:pPr>
      <w:r>
        <w:t>A successful attack</w:t>
      </w:r>
      <w:r w:rsidRPr="006F52BD">
        <w:t xml:space="preserve"> could lead to a range of detrimental outcomes, including </w:t>
      </w:r>
      <w:r w:rsidRPr="00B05EF7">
        <w:rPr>
          <w:noProof/>
        </w:rPr>
        <w:t>unauth</w:t>
      </w:r>
      <w:r>
        <w:rPr>
          <w:noProof/>
        </w:rPr>
        <w:t>or</w:t>
      </w:r>
      <w:r w:rsidRPr="00B05EF7">
        <w:rPr>
          <w:noProof/>
        </w:rPr>
        <w:t xml:space="preserve">ized access, data </w:t>
      </w:r>
      <w:r>
        <w:rPr>
          <w:noProof/>
        </w:rPr>
        <w:t>theft</w:t>
      </w:r>
      <w:r w:rsidRPr="006F52BD">
        <w:t xml:space="preserve">, </w:t>
      </w:r>
      <w:r>
        <w:t>service</w:t>
      </w:r>
      <w:r w:rsidRPr="006F52BD">
        <w:t xml:space="preserve"> disruption, or compromise of critical network operations</w:t>
      </w:r>
      <w:r>
        <w:t>. Exposure of API related information to the Operator Security Function (OSF) will allow for detection of attacks and potential mitigation of compromised NFs.</w:t>
      </w:r>
    </w:p>
    <w:p w14:paraId="713C8B22" w14:textId="2A2735FC" w:rsidR="00CD7836" w:rsidRDefault="00CD7836" w:rsidP="00CD7836">
      <w:pPr>
        <w:pStyle w:val="Heading4"/>
      </w:pPr>
      <w:bookmarkStart w:id="178" w:name="_Toc167966566"/>
      <w:r>
        <w:t>5.1.</w:t>
      </w:r>
      <w:r w:rsidR="0002287D">
        <w:t>6</w:t>
      </w:r>
      <w:r>
        <w:t>.2</w:t>
      </w:r>
      <w:r w:rsidR="00E10DC8">
        <w:tab/>
      </w:r>
      <w:r>
        <w:t>Relevant data</w:t>
      </w:r>
      <w:bookmarkEnd w:id="178"/>
    </w:p>
    <w:p w14:paraId="3AB29934" w14:textId="77777777" w:rsidR="00CD7836" w:rsidRDefault="00CD7836" w:rsidP="00CD7836">
      <w:r w:rsidRPr="004429D3">
        <w:t>The data to be exposed includes</w:t>
      </w:r>
      <w:r>
        <w:t>:</w:t>
      </w:r>
    </w:p>
    <w:p w14:paraId="70AC317C" w14:textId="77777777" w:rsidR="00CD7836" w:rsidRDefault="00CD7836" w:rsidP="00CD7836">
      <w:r>
        <w:t>For all 3 items listed in sub-clause 5.1.x.1:</w:t>
      </w:r>
    </w:p>
    <w:p w14:paraId="18F35AD6" w14:textId="77777777" w:rsidR="00CD7836" w:rsidRDefault="00CD7836" w:rsidP="00CD7836">
      <w:pPr>
        <w:pStyle w:val="B1"/>
      </w:pPr>
      <w:r>
        <w:t xml:space="preserve">- </w:t>
      </w:r>
      <w:r>
        <w:tab/>
      </w:r>
      <w:r w:rsidRPr="00E5284E">
        <w:t xml:space="preserve">Data source: </w:t>
      </w:r>
      <w:r>
        <w:t xml:space="preserve">NF consumer/producer </w:t>
      </w:r>
      <w:r w:rsidRPr="00E5284E">
        <w:t>API</w:t>
      </w:r>
      <w:r>
        <w:t xml:space="preserve"> request/response</w:t>
      </w:r>
    </w:p>
    <w:p w14:paraId="4AF06FBA" w14:textId="77777777" w:rsidR="00CD7836" w:rsidRPr="00E5284E" w:rsidRDefault="00CD7836" w:rsidP="00CD7836">
      <w:pPr>
        <w:pStyle w:val="B1"/>
      </w:pPr>
      <w:r>
        <w:t xml:space="preserve">- </w:t>
      </w:r>
      <w:r>
        <w:tab/>
      </w:r>
      <w:r w:rsidRPr="00E5284E">
        <w:t>Attributes of data source:</w:t>
      </w:r>
    </w:p>
    <w:p w14:paraId="04FAFDF4" w14:textId="77777777" w:rsidR="00CD7836" w:rsidRDefault="00CD7836" w:rsidP="00CD7836">
      <w:pPr>
        <w:pStyle w:val="B2"/>
      </w:pPr>
      <w:r>
        <w:t xml:space="preserve">- </w:t>
      </w:r>
      <w:r>
        <w:tab/>
      </w:r>
      <w:r w:rsidRPr="00D27A01">
        <w:t>Time</w:t>
      </w:r>
      <w:r>
        <w:t>stamp</w:t>
      </w:r>
    </w:p>
    <w:p w14:paraId="2BED22C7" w14:textId="77777777" w:rsidR="00CD7836" w:rsidRDefault="00CD7836" w:rsidP="00CD7836">
      <w:pPr>
        <w:pStyle w:val="B2"/>
      </w:pPr>
      <w:r>
        <w:t>-</w:t>
      </w:r>
      <w:r>
        <w:tab/>
        <w:t>HTTP Status Codes</w:t>
      </w:r>
    </w:p>
    <w:p w14:paraId="435BFB6B" w14:textId="77777777" w:rsidR="00CD7836" w:rsidRDefault="00CD7836" w:rsidP="00CD7836">
      <w:pPr>
        <w:pStyle w:val="B2"/>
      </w:pPr>
      <w:r>
        <w:t xml:space="preserve">- </w:t>
      </w:r>
      <w:r>
        <w:tab/>
      </w:r>
      <w:r w:rsidRPr="00D27A01">
        <w:t>Relevant activities and events</w:t>
      </w:r>
    </w:p>
    <w:p w14:paraId="3AC90A85" w14:textId="77777777" w:rsidR="00CD7836" w:rsidRDefault="00CD7836" w:rsidP="00CD7836">
      <w:pPr>
        <w:pStyle w:val="B3"/>
      </w:pPr>
      <w:r>
        <w:t xml:space="preserve">- </w:t>
      </w:r>
      <w:r>
        <w:tab/>
      </w:r>
      <w:r w:rsidRPr="00E73B03">
        <w:t xml:space="preserve">Security related information: </w:t>
      </w:r>
    </w:p>
    <w:p w14:paraId="4DA55134" w14:textId="77777777" w:rsidR="00CD7836" w:rsidRDefault="00CD7836" w:rsidP="00CD7836">
      <w:pPr>
        <w:pStyle w:val="B3"/>
        <w:ind w:firstLine="0"/>
      </w:pPr>
      <w:r>
        <w:t xml:space="preserve">For bullet 1) in in sub-clause 5.1.x.1: OAuth token misuse, duplicate API request/response, </w:t>
      </w:r>
    </w:p>
    <w:p w14:paraId="5A291D44" w14:textId="77777777" w:rsidR="00CD7836" w:rsidRDefault="00CD7836" w:rsidP="00CD7836">
      <w:pPr>
        <w:pStyle w:val="B3"/>
        <w:ind w:firstLine="0"/>
      </w:pPr>
      <w:r>
        <w:t>For bullet 2) in in sub-clause 5.1.x.1: n</w:t>
      </w:r>
      <w:r w:rsidRPr="00ED6CDD">
        <w:t>umber of times out-of-sequence API is invoked in the collection interval</w:t>
      </w:r>
      <w:r>
        <w:t xml:space="preserve">, </w:t>
      </w:r>
    </w:p>
    <w:p w14:paraId="7654B0B0" w14:textId="77777777" w:rsidR="00CD7836" w:rsidRDefault="00CD7836" w:rsidP="00CD7836">
      <w:pPr>
        <w:pStyle w:val="B3"/>
        <w:ind w:firstLine="0"/>
      </w:pPr>
      <w:r>
        <w:t>For bullet 3) in in sub-clause 5.1.x.1: security misconfigurations (e.g., size of HTTP request/response, number of leaf IEs)</w:t>
      </w:r>
    </w:p>
    <w:p w14:paraId="2A0B3ADD" w14:textId="77777777" w:rsidR="00CD7836" w:rsidRPr="0002287D" w:rsidRDefault="00CD7836" w:rsidP="0002287D">
      <w:pPr>
        <w:pStyle w:val="NO"/>
      </w:pPr>
      <w:r w:rsidRPr="0002287D">
        <w:t>NOTE:</w:t>
      </w:r>
      <w:r w:rsidRPr="0002287D">
        <w:tab/>
        <w:t>The specific data for collection will be determined in the conclusions</w:t>
      </w:r>
    </w:p>
    <w:p w14:paraId="0BDDEB8F" w14:textId="13CC713B" w:rsidR="00CD7836" w:rsidRDefault="00CD7836" w:rsidP="00CD7836">
      <w:pPr>
        <w:pStyle w:val="Heading4"/>
      </w:pPr>
      <w:bookmarkStart w:id="179" w:name="_Toc167966567"/>
      <w:r>
        <w:rPr>
          <w:rFonts w:cs="Arial"/>
        </w:rPr>
        <w:t>5.1.</w:t>
      </w:r>
      <w:r w:rsidR="0002287D">
        <w:rPr>
          <w:rFonts w:cs="Arial"/>
        </w:rPr>
        <w:t>6</w:t>
      </w:r>
      <w:r>
        <w:rPr>
          <w:rFonts w:cs="Arial"/>
        </w:rPr>
        <w:t>.3</w:t>
      </w:r>
      <w:r w:rsidR="00E10DC8">
        <w:rPr>
          <w:rFonts w:cs="Arial"/>
        </w:rPr>
        <w:tab/>
      </w:r>
      <w:r w:rsidRPr="00273A9C">
        <w:t>Evaluation of the identified data</w:t>
      </w:r>
      <w:bookmarkEnd w:id="179"/>
    </w:p>
    <w:p w14:paraId="5BA2740F" w14:textId="05A912A4" w:rsidR="00CD7836" w:rsidRPr="00E07F49" w:rsidRDefault="00CD7836" w:rsidP="00CD7836">
      <w:r>
        <w:t>The data described in this use case can be used to indicate threats caused by misuse of SBA NF service APIs, however the practicality of collecting some of the data might be challenging (e.g. OAuth token could have a long validity time, t</w:t>
      </w:r>
      <w:r w:rsidRPr="00811857">
        <w:t>he longer the token validity time the higher the (space, time) complexity of detection</w:t>
      </w:r>
      <w:r>
        <w:t>)</w:t>
      </w:r>
      <w:r w:rsidR="00AB5E5D">
        <w:t>.</w:t>
      </w:r>
    </w:p>
    <w:p w14:paraId="2715BE87" w14:textId="7AD46897" w:rsidR="00F726B4" w:rsidRPr="008D48DE" w:rsidRDefault="00F726B4" w:rsidP="00F726B4">
      <w:pPr>
        <w:pStyle w:val="Heading3"/>
      </w:pPr>
      <w:bookmarkStart w:id="180" w:name="_Toc167966568"/>
      <w:r w:rsidRPr="008D48DE">
        <w:lastRenderedPageBreak/>
        <w:t>5.1.X</w:t>
      </w:r>
      <w:r w:rsidRPr="008D48DE">
        <w:tab/>
      </w:r>
      <w:r w:rsidR="00BA6A03">
        <w:t>U</w:t>
      </w:r>
      <w:r w:rsidR="00622F41">
        <w:t>se</w:t>
      </w:r>
      <w:r w:rsidR="0070542D">
        <w:t xml:space="preserve"> </w:t>
      </w:r>
      <w:r w:rsidR="00622F41">
        <w:t>case</w:t>
      </w:r>
      <w:r w:rsidRPr="008D48DE">
        <w:t xml:space="preserve"> #X: &lt;</w:t>
      </w:r>
      <w:r w:rsidR="00622F41">
        <w:t>Use</w:t>
      </w:r>
      <w:r w:rsidR="0070542D">
        <w:t xml:space="preserve"> </w:t>
      </w:r>
      <w:r w:rsidR="00622F41">
        <w:t>case</w:t>
      </w:r>
      <w:r w:rsidRPr="008D48DE">
        <w:t xml:space="preserve"> Name&gt;</w:t>
      </w:r>
      <w:bookmarkEnd w:id="105"/>
      <w:bookmarkEnd w:id="106"/>
      <w:bookmarkEnd w:id="107"/>
      <w:bookmarkEnd w:id="169"/>
      <w:bookmarkEnd w:id="170"/>
      <w:bookmarkEnd w:id="171"/>
      <w:bookmarkEnd w:id="180"/>
    </w:p>
    <w:p w14:paraId="279BAEDA" w14:textId="0012248A" w:rsidR="00F726B4" w:rsidRPr="008D48DE" w:rsidRDefault="00F726B4" w:rsidP="002E4773">
      <w:pPr>
        <w:pStyle w:val="Heading4"/>
      </w:pPr>
      <w:bookmarkStart w:id="181" w:name="_Toc158207552"/>
      <w:bookmarkStart w:id="182" w:name="_Toc160088593"/>
      <w:bookmarkStart w:id="183" w:name="_Toc160093510"/>
      <w:bookmarkStart w:id="184" w:name="_Toc160446668"/>
      <w:bookmarkStart w:id="185" w:name="_Toc160446798"/>
      <w:bookmarkStart w:id="186" w:name="_Toc160533902"/>
      <w:bookmarkStart w:id="187" w:name="_Toc167966569"/>
      <w:r w:rsidRPr="008D48DE">
        <w:t>5.1.X.1</w:t>
      </w:r>
      <w:r w:rsidR="0035752D" w:rsidRPr="008D48DE">
        <w:tab/>
        <w:t>Description</w:t>
      </w:r>
      <w:bookmarkEnd w:id="181"/>
      <w:bookmarkEnd w:id="182"/>
      <w:bookmarkEnd w:id="183"/>
      <w:bookmarkEnd w:id="184"/>
      <w:bookmarkEnd w:id="185"/>
      <w:bookmarkEnd w:id="186"/>
      <w:bookmarkEnd w:id="187"/>
    </w:p>
    <w:p w14:paraId="197DE32F" w14:textId="282A4E76" w:rsidR="0035752D" w:rsidRPr="008D48DE" w:rsidRDefault="004F23AD" w:rsidP="004F23AD">
      <w:pPr>
        <w:pStyle w:val="EditorsNote"/>
      </w:pPr>
      <w:r w:rsidRPr="008D48DE">
        <w:t xml:space="preserve">Editor’s Note: This clause covers the details on the potential threat/attack traces on the SBA layer, along with the impacts. </w:t>
      </w:r>
      <w:r w:rsidR="00023D67">
        <w:t>The impacts are the risk if security evaluation and monitoring is not performed in the above scenario.</w:t>
      </w:r>
    </w:p>
    <w:p w14:paraId="57853C84" w14:textId="658F059C" w:rsidR="00F726B4" w:rsidRPr="008D48DE" w:rsidRDefault="00F726B4" w:rsidP="002E4773">
      <w:pPr>
        <w:pStyle w:val="Heading4"/>
      </w:pPr>
      <w:bookmarkStart w:id="188" w:name="_Toc158207553"/>
      <w:bookmarkStart w:id="189" w:name="_Toc160088594"/>
      <w:bookmarkStart w:id="190" w:name="_Toc160093511"/>
      <w:bookmarkStart w:id="191" w:name="_Toc160446669"/>
      <w:bookmarkStart w:id="192" w:name="_Toc160446799"/>
      <w:bookmarkStart w:id="193" w:name="_Toc160533903"/>
      <w:bookmarkStart w:id="194" w:name="_Toc167966570"/>
      <w:r w:rsidRPr="008D48DE">
        <w:t>5.1.X.2</w:t>
      </w:r>
      <w:r w:rsidR="0035752D" w:rsidRPr="008D48DE">
        <w:tab/>
      </w:r>
      <w:r w:rsidR="00A146A8">
        <w:t>Relevant d</w:t>
      </w:r>
      <w:r w:rsidR="0035752D" w:rsidRPr="008D48DE">
        <w:t>ata</w:t>
      </w:r>
      <w:bookmarkEnd w:id="188"/>
      <w:bookmarkEnd w:id="189"/>
      <w:bookmarkEnd w:id="190"/>
      <w:bookmarkEnd w:id="191"/>
      <w:bookmarkEnd w:id="192"/>
      <w:bookmarkEnd w:id="193"/>
      <w:bookmarkEnd w:id="194"/>
    </w:p>
    <w:p w14:paraId="2C162189" w14:textId="5B921B8C" w:rsidR="0035752D" w:rsidRDefault="0035752D" w:rsidP="0035752D">
      <w:pPr>
        <w:pStyle w:val="EditorsNote"/>
      </w:pPr>
      <w:r w:rsidRPr="008D48DE">
        <w:t xml:space="preserve">Editor’s Note: This clause </w:t>
      </w:r>
      <w:r w:rsidR="00023D67">
        <w:t>identifies and</w:t>
      </w:r>
      <w:r w:rsidR="004F23AD">
        <w:t xml:space="preserve"> list</w:t>
      </w:r>
      <w:r w:rsidR="003953A6">
        <w:t>s</w:t>
      </w:r>
      <w:r w:rsidR="004F23AD">
        <w:t xml:space="preserve"> </w:t>
      </w:r>
      <w:r w:rsidR="00023D67">
        <w:t>the</w:t>
      </w:r>
      <w:r w:rsidR="004F23AD">
        <w:t xml:space="preserve"> </w:t>
      </w:r>
      <w:r w:rsidR="00A146A8">
        <w:t xml:space="preserve">relevant </w:t>
      </w:r>
      <w:r w:rsidR="004F23AD">
        <w:t>data</w:t>
      </w:r>
      <w:r w:rsidR="00023D67">
        <w:t xml:space="preserve"> and parameters</w:t>
      </w:r>
      <w:r w:rsidRPr="008D48DE">
        <w:t xml:space="preserve"> </w:t>
      </w:r>
      <w:r w:rsidR="00A146A8">
        <w:t>that could aid in</w:t>
      </w:r>
      <w:r w:rsidR="00023D67">
        <w:t xml:space="preserve"> security evaluation and monitoring for this </w:t>
      </w:r>
      <w:r w:rsidR="00A146A8">
        <w:t xml:space="preserve">particular </w:t>
      </w:r>
      <w:r w:rsidR="00023D67">
        <w:t>scenario</w:t>
      </w:r>
      <w:r w:rsidR="0070542D">
        <w:t>.</w:t>
      </w:r>
    </w:p>
    <w:p w14:paraId="4A76AA9F" w14:textId="4BCAC093" w:rsidR="007556FF" w:rsidRDefault="007556FF" w:rsidP="00B06E96">
      <w:pPr>
        <w:pStyle w:val="Heading4"/>
      </w:pPr>
      <w:bookmarkStart w:id="195" w:name="_Toc160446670"/>
      <w:bookmarkStart w:id="196" w:name="_Toc160446800"/>
      <w:bookmarkStart w:id="197" w:name="_Toc160533904"/>
      <w:bookmarkStart w:id="198" w:name="_Toc167966571"/>
      <w:r>
        <w:t>5.1.X.3</w:t>
      </w:r>
      <w:r>
        <w:tab/>
        <w:t>Evaluation of the identified data</w:t>
      </w:r>
      <w:bookmarkEnd w:id="195"/>
      <w:bookmarkEnd w:id="196"/>
      <w:bookmarkEnd w:id="197"/>
      <w:bookmarkEnd w:id="198"/>
    </w:p>
    <w:p w14:paraId="03488A64" w14:textId="4F63E127" w:rsidR="007556FF" w:rsidRPr="008D48DE" w:rsidRDefault="007556FF" w:rsidP="007556FF">
      <w:pPr>
        <w:pStyle w:val="EditorsNote"/>
      </w:pPr>
      <w:r w:rsidRPr="007556FF">
        <w:t xml:space="preserve">Editor's Note: This clause describes the necessary actions on such data (exposure, notification, logging, etc.) and an analysis of the security implications if any. </w:t>
      </w:r>
    </w:p>
    <w:p w14:paraId="5395D005" w14:textId="5A7C7538" w:rsidR="00482C94" w:rsidRPr="002E4773" w:rsidRDefault="00482C94" w:rsidP="00482C94">
      <w:pPr>
        <w:pStyle w:val="Heading2"/>
      </w:pPr>
      <w:bookmarkStart w:id="199" w:name="_Toc158207554"/>
      <w:bookmarkStart w:id="200" w:name="_Toc160088596"/>
      <w:bookmarkStart w:id="201" w:name="_Toc160093513"/>
      <w:bookmarkStart w:id="202" w:name="_Toc160446671"/>
      <w:bookmarkStart w:id="203" w:name="_Toc160446801"/>
      <w:bookmarkStart w:id="204" w:name="_Toc160533905"/>
      <w:bookmarkStart w:id="205" w:name="_Toc167966572"/>
      <w:r w:rsidRPr="002E4773">
        <w:t>5.</w:t>
      </w:r>
      <w:r w:rsidR="00B06E96">
        <w:t>2</w:t>
      </w:r>
      <w:r w:rsidRPr="002E4773">
        <w:tab/>
      </w:r>
      <w:r w:rsidR="000B4A7F" w:rsidRPr="002E4773">
        <w:t>Security mechanism for dynamic policy enforcement</w:t>
      </w:r>
      <w:bookmarkEnd w:id="199"/>
      <w:bookmarkEnd w:id="200"/>
      <w:bookmarkEnd w:id="201"/>
      <w:bookmarkEnd w:id="202"/>
      <w:bookmarkEnd w:id="203"/>
      <w:bookmarkEnd w:id="204"/>
      <w:bookmarkEnd w:id="205"/>
    </w:p>
    <w:p w14:paraId="23D221D6" w14:textId="510E2231" w:rsidR="008B2869" w:rsidRDefault="008B2869" w:rsidP="003179CA">
      <w:pPr>
        <w:pStyle w:val="Heading3"/>
      </w:pPr>
      <w:bookmarkStart w:id="206" w:name="_Toc167966573"/>
      <w:r>
        <w:t>5.2.0</w:t>
      </w:r>
      <w:r w:rsidR="00875421">
        <w:tab/>
      </w:r>
      <w:r>
        <w:t>General</w:t>
      </w:r>
      <w:bookmarkEnd w:id="206"/>
    </w:p>
    <w:p w14:paraId="6BE2AEF9" w14:textId="37480A74" w:rsidR="008B2869" w:rsidRPr="0035752D" w:rsidRDefault="008B2869" w:rsidP="003179CA">
      <w:pPr>
        <w:pStyle w:val="NO"/>
      </w:pPr>
      <w:r w:rsidRPr="00CE3A86">
        <w:t>NOTE: [For WT2] This clause covers the security analysis to identify use cases/scenarios in SBA, where a potential threat/attack can be controlled with dynamic security policy enforcement.</w:t>
      </w:r>
    </w:p>
    <w:p w14:paraId="6E056EB8" w14:textId="2A5A4D1A" w:rsidR="00E61004" w:rsidRPr="008D48DE" w:rsidRDefault="00E61004" w:rsidP="00E61004">
      <w:pPr>
        <w:pStyle w:val="Heading3"/>
      </w:pPr>
      <w:bookmarkStart w:id="207" w:name="_Toc160446672"/>
      <w:bookmarkStart w:id="208" w:name="_Toc160446802"/>
      <w:bookmarkStart w:id="209" w:name="_Toc160533906"/>
      <w:bookmarkStart w:id="210" w:name="_Toc158207555"/>
      <w:bookmarkStart w:id="211" w:name="_Toc160088597"/>
      <w:bookmarkStart w:id="212" w:name="_Toc160093514"/>
      <w:bookmarkStart w:id="213" w:name="_Toc167966574"/>
      <w:r w:rsidRPr="008D48DE">
        <w:t>5.</w:t>
      </w:r>
      <w:r>
        <w:t>2</w:t>
      </w:r>
      <w:r w:rsidRPr="008D48DE">
        <w:t>.</w:t>
      </w:r>
      <w:r w:rsidR="009A29C0">
        <w:t>1</w:t>
      </w:r>
      <w:r w:rsidRPr="008D48DE">
        <w:tab/>
      </w:r>
      <w:r>
        <w:t xml:space="preserve">Security policy enforcement </w:t>
      </w:r>
      <w:r w:rsidRPr="008D48DE">
        <w:t>Use Cas</w:t>
      </w:r>
      <w:r>
        <w:t>e</w:t>
      </w:r>
      <w:r w:rsidRPr="008D48DE">
        <w:t xml:space="preserve"> #</w:t>
      </w:r>
      <w:r>
        <w:t>1</w:t>
      </w:r>
      <w:r w:rsidRPr="008D48DE">
        <w:t xml:space="preserve">: </w:t>
      </w:r>
      <w:r>
        <w:t>Access control decision enhancement</w:t>
      </w:r>
      <w:bookmarkEnd w:id="207"/>
      <w:bookmarkEnd w:id="208"/>
      <w:bookmarkEnd w:id="209"/>
      <w:bookmarkEnd w:id="213"/>
    </w:p>
    <w:p w14:paraId="6175775C" w14:textId="7508794B" w:rsidR="00E61004" w:rsidRPr="0027112A" w:rsidRDefault="00E61004" w:rsidP="00E61004">
      <w:pPr>
        <w:pStyle w:val="Heading4"/>
      </w:pPr>
      <w:bookmarkStart w:id="214" w:name="_Toc160446673"/>
      <w:bookmarkStart w:id="215" w:name="_Toc160446803"/>
      <w:bookmarkStart w:id="216" w:name="_Toc160533907"/>
      <w:bookmarkStart w:id="217" w:name="_Toc167966575"/>
      <w:r w:rsidRPr="0027112A">
        <w:t>5.</w:t>
      </w:r>
      <w:r>
        <w:t>2</w:t>
      </w:r>
      <w:r w:rsidRPr="0027112A">
        <w:t>.</w:t>
      </w:r>
      <w:r w:rsidR="009A29C0">
        <w:t>1</w:t>
      </w:r>
      <w:r w:rsidRPr="0027112A">
        <w:t>.1</w:t>
      </w:r>
      <w:r w:rsidRPr="0027112A">
        <w:tab/>
        <w:t>Description</w:t>
      </w:r>
      <w:bookmarkEnd w:id="214"/>
      <w:bookmarkEnd w:id="215"/>
      <w:bookmarkEnd w:id="216"/>
      <w:bookmarkEnd w:id="217"/>
    </w:p>
    <w:p w14:paraId="01A0E801" w14:textId="3B438B78" w:rsidR="00E61004" w:rsidRDefault="00E61004" w:rsidP="00E61004">
      <w:r>
        <w:t xml:space="preserve">The current study as part of Clause 5.1 identifies the potential data to be exposed to the Operator’s security function to enable the security evaluation and monitoring process. </w:t>
      </w:r>
      <w:r w:rsidR="0045191A">
        <w:t>If the security evaluation and monitoring results identifies an attack being performed by an NF, then that NF cannot be allowed to continue to consume or provide services to the rest of the NFs. A compromised NF can increase the threat/attack surface, impact other NFs, and affect the overall service availability. The existing SBA access control mechanism can be enhanced to apply the necessary security policies to prevent further impacts. However, mitigating the NF itself is up to operator’s implementation and outside the scope of 3GPP.</w:t>
      </w:r>
    </w:p>
    <w:p w14:paraId="745844F8" w14:textId="49F327A4" w:rsidR="00E61004" w:rsidRPr="0027112A" w:rsidRDefault="00E61004" w:rsidP="00E61004">
      <w:pPr>
        <w:pStyle w:val="Heading4"/>
      </w:pPr>
      <w:bookmarkStart w:id="218" w:name="_Toc160446674"/>
      <w:bookmarkStart w:id="219" w:name="_Toc160446804"/>
      <w:bookmarkStart w:id="220" w:name="_Toc160533908"/>
      <w:bookmarkStart w:id="221" w:name="_Toc167966576"/>
      <w:r w:rsidRPr="0027112A">
        <w:t>5.</w:t>
      </w:r>
      <w:r>
        <w:t>2</w:t>
      </w:r>
      <w:r w:rsidRPr="0027112A">
        <w:t>.</w:t>
      </w:r>
      <w:r w:rsidR="009A29C0">
        <w:t>1</w:t>
      </w:r>
      <w:r w:rsidRPr="0027112A">
        <w:t>.2</w:t>
      </w:r>
      <w:r w:rsidRPr="0027112A">
        <w:tab/>
        <w:t>Scope of dynamic security policy enforcement</w:t>
      </w:r>
      <w:bookmarkEnd w:id="218"/>
      <w:bookmarkEnd w:id="219"/>
      <w:bookmarkEnd w:id="220"/>
      <w:bookmarkEnd w:id="221"/>
      <w:r w:rsidRPr="0027112A">
        <w:t xml:space="preserve"> </w:t>
      </w:r>
    </w:p>
    <w:p w14:paraId="71CD02B7" w14:textId="77777777" w:rsidR="00E61004" w:rsidRDefault="00E61004" w:rsidP="00E61004">
      <w:r>
        <w:t>Some of the scenarios which can make use of the available results to enforce dynamic security policy enforcement are listed below:</w:t>
      </w:r>
    </w:p>
    <w:p w14:paraId="60EE1D04" w14:textId="11A4E36D" w:rsidR="00E61004" w:rsidRPr="00E705A1" w:rsidRDefault="00E705A1" w:rsidP="00FF372F">
      <w:pPr>
        <w:pStyle w:val="B1"/>
      </w:pPr>
      <w:r>
        <w:t xml:space="preserve">- </w:t>
      </w:r>
      <w:r>
        <w:tab/>
      </w:r>
      <w:r w:rsidR="00E61004" w:rsidRPr="00E705A1">
        <w:t>Service Request Process:</w:t>
      </w:r>
    </w:p>
    <w:p w14:paraId="29DC0A15" w14:textId="3D3EC455" w:rsidR="00E61004" w:rsidRDefault="00E61004" w:rsidP="00E61004">
      <w:r>
        <w:t xml:space="preserve"> When token-based authorization is used, a service request requires that the NF Service Consumer has earlier acquired a valid access token (See TS 33.501</w:t>
      </w:r>
      <w:r w:rsidR="00E705A1">
        <w:t xml:space="preserve"> [4]</w:t>
      </w:r>
      <w:r>
        <w:t xml:space="preserve"> Clause 13.4.1.1.2). While the NF service consumer sends an access token request, if available the NRF (who has the information on security evaluation and monitoring results associated to a NF service consumer), can check the security evaluation and monitoring results and if the results indicate that the NF service consumer has attempted attacks, then there can be security policy that helps the NRF determine whether to issue the access token or not. In case, the NF service consumer is identified to have launched an attack </w:t>
      </w:r>
      <w:r w:rsidR="0045191A">
        <w:t>against</w:t>
      </w:r>
      <w:r>
        <w:t xml:space="preserve"> other NFs, denying the issue of an access token can prevent the NF service consumer from attacking the rest of the NFs in SBA. </w:t>
      </w:r>
    </w:p>
    <w:p w14:paraId="797B831E" w14:textId="3B94637B" w:rsidR="00E61004" w:rsidRDefault="00E61004" w:rsidP="00E61004">
      <w:r>
        <w:t xml:space="preserve">Additional methods to study are short lived access tokens or token revocation relative to the identified </w:t>
      </w:r>
      <w:r w:rsidR="0045191A">
        <w:t>compromised</w:t>
      </w:r>
      <w:r>
        <w:t xml:space="preserve"> NF and the NRF can act accordingly to prevent the </w:t>
      </w:r>
      <w:r w:rsidR="0045191A">
        <w:t>compromised</w:t>
      </w:r>
      <w:r>
        <w:t xml:space="preserve"> NF from further imp</w:t>
      </w:r>
      <w:r w:rsidR="009A29C0">
        <w:t>a</w:t>
      </w:r>
      <w:r>
        <w:t>cting the other NFs and services.</w:t>
      </w:r>
    </w:p>
    <w:p w14:paraId="0791BE36" w14:textId="6247B306" w:rsidR="0045191A" w:rsidRDefault="0045191A" w:rsidP="00E61004">
      <w:r>
        <w:lastRenderedPageBreak/>
        <w:t xml:space="preserve">For the case of service access request, for the communication model where SCP is involved (i.e., in Model C and D for indirect communication described in TS 23.501 </w:t>
      </w:r>
      <w:r w:rsidR="008B2869">
        <w:t xml:space="preserve">[13] </w:t>
      </w:r>
      <w:r>
        <w:t>Annex E.1, SCP routes the request for service discovery) whether any actions are needed at the SCP will be determined during the solution discussions.</w:t>
      </w:r>
    </w:p>
    <w:p w14:paraId="12621EA5" w14:textId="49C24011" w:rsidR="00E61004" w:rsidRDefault="00E705A1" w:rsidP="00FF372F">
      <w:pPr>
        <w:pStyle w:val="B1"/>
      </w:pPr>
      <w:r>
        <w:t xml:space="preserve">- </w:t>
      </w:r>
      <w:r>
        <w:tab/>
      </w:r>
      <w:r w:rsidR="00E61004">
        <w:t>NF service update:</w:t>
      </w:r>
    </w:p>
    <w:p w14:paraId="593E6673" w14:textId="197DEF4E" w:rsidR="00E61004" w:rsidRDefault="00E61004" w:rsidP="00E61004">
      <w:r>
        <w:t xml:space="preserve">When the </w:t>
      </w:r>
      <w:r>
        <w:rPr>
          <w:lang w:val="en-US" w:eastAsia="zh-CN"/>
        </w:rPr>
        <w:t>service producer (i.e., an NF instance) sends a NF update request message to the NRF</w:t>
      </w:r>
      <w:r>
        <w:t xml:space="preserve">, if the security evaluation and monitoring result related to the requesting NF service producer is available, it can be considered by the NRF to accept with success or deny with failure. For example, if the NF service producer is identified to have launched an attack with malicious intentions, then further denial of NF service update by the NRF can prevent the </w:t>
      </w:r>
      <w:r w:rsidR="0045191A">
        <w:t>compromised</w:t>
      </w:r>
      <w:r>
        <w:t xml:space="preserve"> NF from expanding the threat surface.</w:t>
      </w:r>
    </w:p>
    <w:p w14:paraId="49ED20B2" w14:textId="3232A083" w:rsidR="00E61004" w:rsidRDefault="00E705A1" w:rsidP="00FF372F">
      <w:pPr>
        <w:pStyle w:val="B1"/>
      </w:pPr>
      <w:r>
        <w:t xml:space="preserve">- </w:t>
      </w:r>
      <w:r>
        <w:tab/>
      </w:r>
      <w:r w:rsidR="00E61004">
        <w:t>NF service discovery:</w:t>
      </w:r>
    </w:p>
    <w:p w14:paraId="290C1B1E" w14:textId="5B3087D9" w:rsidR="00E61004" w:rsidRDefault="00E61004" w:rsidP="00E61004">
      <w:r>
        <w:t xml:space="preserve">When the NF service consumer sends a NF discovery request, if a security evaluation and monitoring result related to the requesting NF service consumer is available, then it can be considered by the NRF to determine and provide or deny the issual of discovered NF instances information accordingly. For example, if the NF service consumer is identified to have launched attacks, then further denial of NF discovery service information by the NRF can prevent the </w:t>
      </w:r>
      <w:r w:rsidR="0045191A">
        <w:t>compromised</w:t>
      </w:r>
      <w:r>
        <w:t xml:space="preserve"> NF from leveraging that information to increase the threat surface.</w:t>
      </w:r>
    </w:p>
    <w:p w14:paraId="32AB02E0" w14:textId="49699031" w:rsidR="0045191A" w:rsidRDefault="0045191A" w:rsidP="00E61004">
      <w:r>
        <w:t xml:space="preserve">For the communication model where SCP is involved (i.e., in Model C and D for indirect communication described in TS 23.501 </w:t>
      </w:r>
      <w:r w:rsidR="008B2869">
        <w:t xml:space="preserve">[13] </w:t>
      </w:r>
      <w:r>
        <w:t>Annex E.1, SCP routes the request for service discovery) whether any actions are needed at the SCP will be determined during the solution discussions.</w:t>
      </w:r>
    </w:p>
    <w:p w14:paraId="136C30F8" w14:textId="560CEE3D" w:rsidR="00E61004" w:rsidRPr="002B5677" w:rsidRDefault="00E61004" w:rsidP="00FF372F">
      <w:pPr>
        <w:pStyle w:val="NO"/>
      </w:pPr>
      <w:r>
        <w:t xml:space="preserve">NOTE: The information on ‘which NF consumes the security evaluation and monitoring results to let the NRF take the appropriate decisions in access control’ and ‘the security policy definitions’ are outside the scope of this </w:t>
      </w:r>
      <w:r w:rsidR="00E705A1">
        <w:t>clause</w:t>
      </w:r>
      <w:r>
        <w:t xml:space="preserve"> and can be part of KI and solution discussion clause(s).</w:t>
      </w:r>
    </w:p>
    <w:p w14:paraId="4B1C3721" w14:textId="692B9B76" w:rsidR="0035752D" w:rsidRPr="008D48DE" w:rsidRDefault="0035752D" w:rsidP="0035752D">
      <w:pPr>
        <w:pStyle w:val="Heading3"/>
      </w:pPr>
      <w:bookmarkStart w:id="222" w:name="_Toc160446675"/>
      <w:bookmarkStart w:id="223" w:name="_Toc160446805"/>
      <w:bookmarkStart w:id="224" w:name="_Toc160533909"/>
      <w:bookmarkStart w:id="225" w:name="_Toc167966577"/>
      <w:r w:rsidRPr="008D48DE">
        <w:t>5.</w:t>
      </w:r>
      <w:r w:rsidR="00B06E96">
        <w:t>2</w:t>
      </w:r>
      <w:r w:rsidRPr="008D48DE">
        <w:t>.X</w:t>
      </w:r>
      <w:r w:rsidRPr="008D48DE">
        <w:tab/>
      </w:r>
      <w:r w:rsidR="00BA6A03">
        <w:t xml:space="preserve">Security policy enforcement </w:t>
      </w:r>
      <w:r w:rsidR="005C563D" w:rsidRPr="008D48DE">
        <w:t>Use Cas</w:t>
      </w:r>
      <w:r w:rsidR="00BA6A03">
        <w:t>e</w:t>
      </w:r>
      <w:r w:rsidRPr="008D48DE">
        <w:t xml:space="preserve"> #X: &lt;</w:t>
      </w:r>
      <w:r w:rsidR="00BA6A03">
        <w:t>Use</w:t>
      </w:r>
      <w:r w:rsidR="008D3938">
        <w:t xml:space="preserve"> </w:t>
      </w:r>
      <w:r w:rsidR="00BA6A03">
        <w:t>case</w:t>
      </w:r>
      <w:r w:rsidR="005C563D" w:rsidRPr="008D48DE">
        <w:t xml:space="preserve"> </w:t>
      </w:r>
      <w:r w:rsidRPr="008D48DE">
        <w:t>Name&gt;</w:t>
      </w:r>
      <w:bookmarkEnd w:id="210"/>
      <w:bookmarkEnd w:id="211"/>
      <w:bookmarkEnd w:id="212"/>
      <w:bookmarkEnd w:id="222"/>
      <w:bookmarkEnd w:id="223"/>
      <w:bookmarkEnd w:id="224"/>
      <w:bookmarkEnd w:id="225"/>
    </w:p>
    <w:p w14:paraId="147BD30B" w14:textId="08BC72BC" w:rsidR="0035752D" w:rsidRPr="0027112A" w:rsidRDefault="0035752D" w:rsidP="0027112A">
      <w:pPr>
        <w:pStyle w:val="Heading4"/>
      </w:pPr>
      <w:bookmarkStart w:id="226" w:name="_Toc158207556"/>
      <w:bookmarkStart w:id="227" w:name="_Toc160088598"/>
      <w:bookmarkStart w:id="228" w:name="_Toc160093515"/>
      <w:bookmarkStart w:id="229" w:name="_Toc160446676"/>
      <w:bookmarkStart w:id="230" w:name="_Toc160446806"/>
      <w:bookmarkStart w:id="231" w:name="_Toc160533910"/>
      <w:bookmarkStart w:id="232" w:name="_Toc167966578"/>
      <w:r w:rsidRPr="0027112A">
        <w:t>5.</w:t>
      </w:r>
      <w:r w:rsidR="00B06E96">
        <w:t>2</w:t>
      </w:r>
      <w:r w:rsidRPr="0027112A">
        <w:t>.X.1</w:t>
      </w:r>
      <w:r w:rsidRPr="0027112A">
        <w:tab/>
      </w:r>
      <w:r w:rsidR="005C563D" w:rsidRPr="0027112A">
        <w:t>D</w:t>
      </w:r>
      <w:r w:rsidRPr="0027112A">
        <w:t>e</w:t>
      </w:r>
      <w:r w:rsidR="005C563D" w:rsidRPr="0027112A">
        <w:t>scription</w:t>
      </w:r>
      <w:bookmarkEnd w:id="226"/>
      <w:bookmarkEnd w:id="227"/>
      <w:bookmarkEnd w:id="228"/>
      <w:bookmarkEnd w:id="229"/>
      <w:bookmarkEnd w:id="230"/>
      <w:bookmarkEnd w:id="231"/>
      <w:bookmarkEnd w:id="232"/>
    </w:p>
    <w:p w14:paraId="6D5C0F9B" w14:textId="23D60270" w:rsidR="0035752D" w:rsidRPr="008D48DE" w:rsidRDefault="0035752D" w:rsidP="0035752D">
      <w:pPr>
        <w:pStyle w:val="EditorsNote"/>
      </w:pPr>
      <w:r w:rsidRPr="008D48DE">
        <w:t xml:space="preserve">Editor’s Note: This clause </w:t>
      </w:r>
      <w:r w:rsidR="007A5A3A">
        <w:t>describes</w:t>
      </w:r>
      <w:r w:rsidRPr="008D48DE">
        <w:t xml:space="preserve"> the details </w:t>
      </w:r>
      <w:r w:rsidR="00320172" w:rsidRPr="008D48DE">
        <w:t xml:space="preserve">about the </w:t>
      </w:r>
      <w:r w:rsidR="000E3F98" w:rsidRPr="008D48DE">
        <w:t xml:space="preserve">threat </w:t>
      </w:r>
      <w:r w:rsidR="00320172" w:rsidRPr="008D48DE">
        <w:t xml:space="preserve">scenario in </w:t>
      </w:r>
      <w:r w:rsidR="000E3F98" w:rsidRPr="008D48DE">
        <w:t xml:space="preserve">Core network </w:t>
      </w:r>
      <w:r w:rsidR="00320172" w:rsidRPr="008D48DE">
        <w:t>SBA</w:t>
      </w:r>
      <w:r w:rsidR="007A5A3A">
        <w:t xml:space="preserve"> that can benefit with results from operator’s security function (e.g., in case of attack identification</w:t>
      </w:r>
      <w:r w:rsidR="00946CA5">
        <w:t xml:space="preserve"> (or) based on nature of the results</w:t>
      </w:r>
      <w:r w:rsidR="007A5A3A">
        <w:t>)</w:t>
      </w:r>
      <w:r w:rsidR="007450EF">
        <w:t xml:space="preserve"> specific to the scenario identified in clause 5.1</w:t>
      </w:r>
      <w:r w:rsidRPr="008D48DE">
        <w:t xml:space="preserve"> </w:t>
      </w:r>
    </w:p>
    <w:p w14:paraId="7FCF9980" w14:textId="6C640D84" w:rsidR="0035752D" w:rsidRPr="0027112A" w:rsidRDefault="0035752D" w:rsidP="0027112A">
      <w:pPr>
        <w:pStyle w:val="Heading4"/>
      </w:pPr>
      <w:bookmarkStart w:id="233" w:name="_Toc158207557"/>
      <w:bookmarkStart w:id="234" w:name="_Toc160088599"/>
      <w:bookmarkStart w:id="235" w:name="_Toc160093516"/>
      <w:bookmarkStart w:id="236" w:name="_Toc160446677"/>
      <w:bookmarkStart w:id="237" w:name="_Toc160446807"/>
      <w:bookmarkStart w:id="238" w:name="_Toc160533911"/>
      <w:bookmarkStart w:id="239" w:name="_Toc167966579"/>
      <w:r w:rsidRPr="0027112A">
        <w:t>5.</w:t>
      </w:r>
      <w:r w:rsidR="00B06E96">
        <w:t>2</w:t>
      </w:r>
      <w:r w:rsidRPr="0027112A">
        <w:t>.X.2</w:t>
      </w:r>
      <w:r w:rsidRPr="0027112A">
        <w:tab/>
      </w:r>
      <w:r w:rsidR="000E3F98" w:rsidRPr="0027112A">
        <w:t>Scope of dynamic security policy enforcement</w:t>
      </w:r>
      <w:bookmarkEnd w:id="233"/>
      <w:bookmarkEnd w:id="234"/>
      <w:bookmarkEnd w:id="235"/>
      <w:bookmarkEnd w:id="236"/>
      <w:bookmarkEnd w:id="237"/>
      <w:bookmarkEnd w:id="238"/>
      <w:bookmarkEnd w:id="239"/>
      <w:r w:rsidR="000E3F98" w:rsidRPr="0027112A">
        <w:t xml:space="preserve"> </w:t>
      </w:r>
    </w:p>
    <w:p w14:paraId="5A40CECA" w14:textId="27BB55E6" w:rsidR="0035752D" w:rsidRPr="002B5677" w:rsidRDefault="0035752D" w:rsidP="0035752D">
      <w:pPr>
        <w:pStyle w:val="EditorsNote"/>
      </w:pPr>
      <w:r w:rsidRPr="008D48DE">
        <w:t xml:space="preserve">Editor’s Note: This clause </w:t>
      </w:r>
      <w:r w:rsidR="000E3F98" w:rsidRPr="008D48DE">
        <w:t>provides</w:t>
      </w:r>
      <w:r w:rsidRPr="008D48DE">
        <w:t xml:space="preserve"> the </w:t>
      </w:r>
      <w:r w:rsidR="000E3F98" w:rsidRPr="008D48DE">
        <w:t>details on</w:t>
      </w:r>
      <w:r w:rsidR="0070542D">
        <w:t xml:space="preserve"> </w:t>
      </w:r>
      <w:r w:rsidR="000E3F98" w:rsidRPr="008D48DE">
        <w:t>how dynamic security policy enforcement can control the potential attack/threat and it’s impacts in the identified scenario.</w:t>
      </w:r>
    </w:p>
    <w:p w14:paraId="01C0611A" w14:textId="510AFD77" w:rsidR="0086717D" w:rsidRDefault="0086717D" w:rsidP="00DA5174">
      <w:pPr>
        <w:pStyle w:val="EditorsNote"/>
      </w:pPr>
    </w:p>
    <w:p w14:paraId="1EA85C19" w14:textId="7CCF93A1" w:rsidR="0086717D" w:rsidRDefault="0086717D" w:rsidP="0086717D">
      <w:pPr>
        <w:pStyle w:val="Heading1"/>
      </w:pPr>
      <w:bookmarkStart w:id="240" w:name="_Toc106618430"/>
      <w:bookmarkStart w:id="241" w:name="_Toc158207558"/>
      <w:bookmarkStart w:id="242" w:name="_Toc160088600"/>
      <w:bookmarkStart w:id="243" w:name="_Toc160093517"/>
      <w:bookmarkStart w:id="244" w:name="_Toc160446678"/>
      <w:bookmarkStart w:id="245" w:name="_Toc160446808"/>
      <w:bookmarkStart w:id="246" w:name="_Toc160533912"/>
      <w:bookmarkStart w:id="247" w:name="_Toc167966580"/>
      <w:r>
        <w:t>6</w:t>
      </w:r>
      <w:r w:rsidRPr="004D3578">
        <w:tab/>
      </w:r>
      <w:r>
        <w:t>Key issues</w:t>
      </w:r>
      <w:bookmarkEnd w:id="240"/>
      <w:bookmarkEnd w:id="241"/>
      <w:bookmarkEnd w:id="242"/>
      <w:bookmarkEnd w:id="243"/>
      <w:bookmarkEnd w:id="244"/>
      <w:bookmarkEnd w:id="245"/>
      <w:bookmarkEnd w:id="246"/>
      <w:bookmarkEnd w:id="247"/>
    </w:p>
    <w:p w14:paraId="3BE1E7C6" w14:textId="305F8F23" w:rsidR="0086717D" w:rsidRDefault="0086717D" w:rsidP="0086717D">
      <w:pPr>
        <w:pStyle w:val="EditorsNote"/>
      </w:pPr>
      <w:r>
        <w:t>Editor’s Note: This clause contains all the key issues identified during the study.</w:t>
      </w:r>
    </w:p>
    <w:p w14:paraId="648575B6" w14:textId="42606B9F" w:rsidR="0086717D" w:rsidRDefault="00A75C66" w:rsidP="0086717D">
      <w:pPr>
        <w:pStyle w:val="Heading2"/>
      </w:pPr>
      <w:bookmarkStart w:id="248" w:name="_Toc160446679"/>
      <w:bookmarkStart w:id="249" w:name="_Toc513475447"/>
      <w:bookmarkStart w:id="250" w:name="_Toc48930863"/>
      <w:bookmarkStart w:id="251" w:name="_Toc49376112"/>
      <w:bookmarkStart w:id="252" w:name="_Toc56501565"/>
      <w:bookmarkStart w:id="253" w:name="_Toc95076612"/>
      <w:bookmarkStart w:id="254" w:name="_Toc106618431"/>
      <w:bookmarkStart w:id="255" w:name="_Toc158207559"/>
      <w:bookmarkStart w:id="256" w:name="_Toc160088601"/>
      <w:bookmarkStart w:id="257" w:name="_Toc160093518"/>
      <w:bookmarkStart w:id="258" w:name="_Toc160446809"/>
      <w:bookmarkStart w:id="259" w:name="_Toc160533913"/>
      <w:bookmarkStart w:id="260" w:name="_Toc167966581"/>
      <w:r>
        <w:t>6</w:t>
      </w:r>
      <w:r w:rsidR="0086717D">
        <w:t>.</w:t>
      </w:r>
      <w:r w:rsidR="009A29C0">
        <w:t>1</w:t>
      </w:r>
      <w:r w:rsidR="0086717D">
        <w:tab/>
        <w:t>Key Issue #</w:t>
      </w:r>
      <w:r w:rsidR="00E61004">
        <w:t>1</w:t>
      </w:r>
      <w:r w:rsidR="0086717D">
        <w:t xml:space="preserve">: </w:t>
      </w:r>
      <w:r w:rsidR="00E61004" w:rsidRPr="006A563C">
        <w:t>Data exposure</w:t>
      </w:r>
      <w:r w:rsidR="00E61004" w:rsidRPr="000D4A56">
        <w:t xml:space="preserve"> for security </w:t>
      </w:r>
      <w:r w:rsidR="00E61004">
        <w:t xml:space="preserve">evaluation and </w:t>
      </w:r>
      <w:r w:rsidR="00E61004" w:rsidRPr="000D4A56">
        <w:t>monitoring</w:t>
      </w:r>
      <w:bookmarkEnd w:id="248"/>
      <w:bookmarkEnd w:id="249"/>
      <w:bookmarkEnd w:id="250"/>
      <w:bookmarkEnd w:id="251"/>
      <w:bookmarkEnd w:id="252"/>
      <w:bookmarkEnd w:id="253"/>
      <w:bookmarkEnd w:id="254"/>
      <w:bookmarkEnd w:id="255"/>
      <w:bookmarkEnd w:id="256"/>
      <w:bookmarkEnd w:id="257"/>
      <w:bookmarkEnd w:id="258"/>
      <w:bookmarkEnd w:id="259"/>
      <w:bookmarkEnd w:id="260"/>
    </w:p>
    <w:p w14:paraId="4D050512" w14:textId="2625A653" w:rsidR="00E61004" w:rsidRPr="00E61004" w:rsidRDefault="00E61004" w:rsidP="00FF372F">
      <w:pPr>
        <w:pStyle w:val="NO"/>
      </w:pPr>
      <w:r w:rsidRPr="000D4A56">
        <w:t>NOTE:</w:t>
      </w:r>
      <w:r w:rsidRPr="000D4A56">
        <w:tab/>
      </w:r>
      <w:r>
        <w:t>For WT1 c</w:t>
      </w:r>
      <w:r w:rsidRPr="000D4A56">
        <w:t>onsider</w:t>
      </w:r>
      <w:r>
        <w:t>ed and re-used same KI#1: ‘</w:t>
      </w:r>
      <w:r w:rsidRPr="0003723C">
        <w:t>Need for continuous security monitoring</w:t>
      </w:r>
      <w:r>
        <w:t>’ details, threats, and security requirements from TR 33.894 [</w:t>
      </w:r>
      <w:r w:rsidR="009A29C0">
        <w:t>7</w:t>
      </w:r>
      <w:r>
        <w:t>]</w:t>
      </w:r>
      <w:r w:rsidRPr="000D4A56">
        <w:t>.</w:t>
      </w:r>
    </w:p>
    <w:p w14:paraId="6F01BEB3" w14:textId="1D983326" w:rsidR="0086717D" w:rsidRDefault="0086717D" w:rsidP="0086717D">
      <w:pPr>
        <w:pStyle w:val="Heading3"/>
      </w:pPr>
      <w:bookmarkStart w:id="261" w:name="_Toc513475448"/>
      <w:bookmarkStart w:id="262" w:name="_Toc48930864"/>
      <w:bookmarkStart w:id="263" w:name="_Toc49376113"/>
      <w:bookmarkStart w:id="264" w:name="_Toc56501566"/>
      <w:bookmarkStart w:id="265" w:name="_Toc95076613"/>
      <w:bookmarkStart w:id="266" w:name="_Toc106618432"/>
      <w:bookmarkStart w:id="267" w:name="_Toc158207560"/>
      <w:bookmarkStart w:id="268" w:name="_Toc160088602"/>
      <w:bookmarkStart w:id="269" w:name="_Toc160093519"/>
      <w:bookmarkStart w:id="270" w:name="_Toc160446680"/>
      <w:bookmarkStart w:id="271" w:name="_Toc160446810"/>
      <w:bookmarkStart w:id="272" w:name="_Toc160533914"/>
      <w:bookmarkStart w:id="273" w:name="_Toc167966582"/>
      <w:r>
        <w:t>6.</w:t>
      </w:r>
      <w:r w:rsidR="009A29C0">
        <w:t>1</w:t>
      </w:r>
      <w:r>
        <w:t>.1</w:t>
      </w:r>
      <w:r>
        <w:tab/>
        <w:t>Key issue details</w:t>
      </w:r>
      <w:bookmarkEnd w:id="261"/>
      <w:bookmarkEnd w:id="262"/>
      <w:bookmarkEnd w:id="263"/>
      <w:bookmarkEnd w:id="264"/>
      <w:bookmarkEnd w:id="265"/>
      <w:bookmarkEnd w:id="266"/>
      <w:bookmarkEnd w:id="267"/>
      <w:bookmarkEnd w:id="268"/>
      <w:bookmarkEnd w:id="269"/>
      <w:bookmarkEnd w:id="270"/>
      <w:bookmarkEnd w:id="271"/>
      <w:bookmarkEnd w:id="272"/>
      <w:bookmarkEnd w:id="273"/>
    </w:p>
    <w:p w14:paraId="6E3C01FD" w14:textId="27CAEC51" w:rsidR="00E61004" w:rsidRPr="000D4A56" w:rsidRDefault="00E61004" w:rsidP="00E61004">
      <w:r w:rsidRPr="000D4A56">
        <w:t xml:space="preserve">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w:t>
      </w:r>
      <w:r w:rsidRPr="000D4A56">
        <w:lastRenderedPageBreak/>
        <w:t>threats/privilege misuse or cyber-attacks), then such NF behaviour information or related threat assessments will not be considered in the current security mechanisms (e.g. for any service access). Some of the zero trust tenets [</w:t>
      </w:r>
      <w:r w:rsidR="009A29C0">
        <w:t>8</w:t>
      </w:r>
      <w:r w:rsidRPr="000D4A56">
        <w:t>] (i.e. tenets 5,7) provides motivation that resource access (i.e. access control to network services) can be evaluated while also taking into account the dynamic policy(ies) that are defined and enforced related to security monitoring (i.e. threat assessments) and continuous trust evaluation, for example., according to NIST SP 800-207 [</w:t>
      </w:r>
      <w:r w:rsidR="009A29C0">
        <w:t>8</w:t>
      </w:r>
      <w:r w:rsidRPr="000D4A56">
        <w:t>] evaluation factor(s) may include observable state of the requestor, characteristics, behavioural attributes (e.g. subject analytics, measured deviations from the observed usage patterns), environmental attributes (location, time, reported attacks), security posture, etc.</w:t>
      </w:r>
    </w:p>
    <w:p w14:paraId="0F252DCA" w14:textId="2DECB645" w:rsidR="00E61004" w:rsidRPr="000D4A56" w:rsidRDefault="00E61004" w:rsidP="00E61004">
      <w:r w:rsidRPr="000D4A56">
        <w:t>The solutions addressing this key issue can aim to identify relevant factors for data collection that could potentially enhance security monitoring and mitigate against insider attacks. The solution(s), where relevant, can consider the work being carried out in 3GPP TR 33.738 [</w:t>
      </w:r>
      <w:r w:rsidR="009A29C0">
        <w:t>9</w:t>
      </w:r>
      <w:r w:rsidRPr="000D4A56">
        <w:t>] (e.g. anomalous NF behaviour detection, cyber-attack detection, etc.).</w:t>
      </w:r>
    </w:p>
    <w:p w14:paraId="1C18347C" w14:textId="04B64F0E" w:rsidR="00E61004" w:rsidRPr="00E61004" w:rsidRDefault="00E61004" w:rsidP="00FF372F">
      <w:pPr>
        <w:pStyle w:val="NO"/>
      </w:pPr>
      <w:r w:rsidRPr="000D4A56">
        <w:t>NOTE:</w:t>
      </w:r>
      <w:r w:rsidRPr="000D4A56">
        <w:tab/>
        <w:t>Considering NIST SP 800-207 [</w:t>
      </w:r>
      <w:r w:rsidR="009A29C0">
        <w:t>8</w:t>
      </w:r>
      <w:r w:rsidRPr="000D4A56">
        <w:t>], Zero trust security models assume that an attacker may be present in the environment.</w:t>
      </w:r>
    </w:p>
    <w:p w14:paraId="30FDD556" w14:textId="1F591FB6" w:rsidR="0086717D" w:rsidRDefault="0086717D" w:rsidP="0086717D">
      <w:pPr>
        <w:pStyle w:val="Heading3"/>
      </w:pPr>
      <w:bookmarkStart w:id="274" w:name="_Toc513475449"/>
      <w:bookmarkStart w:id="275" w:name="_Toc48930865"/>
      <w:bookmarkStart w:id="276" w:name="_Toc49376114"/>
      <w:bookmarkStart w:id="277" w:name="_Toc56501567"/>
      <w:bookmarkStart w:id="278" w:name="_Toc95076614"/>
      <w:bookmarkStart w:id="279" w:name="_Toc106618433"/>
      <w:bookmarkStart w:id="280" w:name="_Toc158207561"/>
      <w:bookmarkStart w:id="281" w:name="_Toc160088603"/>
      <w:bookmarkStart w:id="282" w:name="_Toc160093520"/>
      <w:bookmarkStart w:id="283" w:name="_Toc160446681"/>
      <w:bookmarkStart w:id="284" w:name="_Toc160446811"/>
      <w:bookmarkStart w:id="285" w:name="_Toc160533915"/>
      <w:bookmarkStart w:id="286" w:name="_Toc167966583"/>
      <w:r>
        <w:t>6.</w:t>
      </w:r>
      <w:r w:rsidR="009A29C0">
        <w:t>1</w:t>
      </w:r>
      <w:r>
        <w:t>.2</w:t>
      </w:r>
      <w:r>
        <w:tab/>
        <w:t>Security threats</w:t>
      </w:r>
      <w:bookmarkEnd w:id="274"/>
      <w:bookmarkEnd w:id="275"/>
      <w:bookmarkEnd w:id="276"/>
      <w:bookmarkEnd w:id="277"/>
      <w:bookmarkEnd w:id="278"/>
      <w:bookmarkEnd w:id="279"/>
      <w:bookmarkEnd w:id="280"/>
      <w:bookmarkEnd w:id="281"/>
      <w:bookmarkEnd w:id="282"/>
      <w:bookmarkEnd w:id="283"/>
      <w:bookmarkEnd w:id="284"/>
      <w:bookmarkEnd w:id="285"/>
      <w:bookmarkEnd w:id="286"/>
    </w:p>
    <w:p w14:paraId="5A4F6A81" w14:textId="3D350B0D" w:rsidR="00E61004" w:rsidRPr="00E61004" w:rsidRDefault="00E61004" w:rsidP="00FF372F">
      <w:r w:rsidRPr="000D4A56">
        <w:t>If any NF that has been deployed in the core network, becomes compromised or starts to behave maliciously, and remain undetected then the NF could be misused in attacks leading to a service failure, data loss/theft, etc.</w:t>
      </w:r>
    </w:p>
    <w:p w14:paraId="14EE04E9" w14:textId="481DDAC9" w:rsidR="0086717D" w:rsidRDefault="0086717D" w:rsidP="0086717D">
      <w:pPr>
        <w:pStyle w:val="Heading3"/>
      </w:pPr>
      <w:bookmarkStart w:id="287" w:name="_Toc513475450"/>
      <w:bookmarkStart w:id="288" w:name="_Toc48930866"/>
      <w:bookmarkStart w:id="289" w:name="_Toc49376115"/>
      <w:bookmarkStart w:id="290" w:name="_Toc56501568"/>
      <w:bookmarkStart w:id="291" w:name="_Toc95076615"/>
      <w:bookmarkStart w:id="292" w:name="_Toc106618434"/>
      <w:bookmarkStart w:id="293" w:name="_Toc158207562"/>
      <w:bookmarkStart w:id="294" w:name="_Toc160088604"/>
      <w:bookmarkStart w:id="295" w:name="_Toc160093521"/>
      <w:bookmarkStart w:id="296" w:name="_Toc160446682"/>
      <w:bookmarkStart w:id="297" w:name="_Toc160446812"/>
      <w:bookmarkStart w:id="298" w:name="_Toc160533916"/>
      <w:bookmarkStart w:id="299" w:name="_Toc167966584"/>
      <w:r>
        <w:t>6.</w:t>
      </w:r>
      <w:r w:rsidR="009A29C0">
        <w:t>1</w:t>
      </w:r>
      <w:r>
        <w:t>.3</w:t>
      </w:r>
      <w:r>
        <w:tab/>
        <w:t>Potential security requirements</w:t>
      </w:r>
      <w:bookmarkEnd w:id="287"/>
      <w:bookmarkEnd w:id="288"/>
      <w:bookmarkEnd w:id="289"/>
      <w:bookmarkEnd w:id="290"/>
      <w:bookmarkEnd w:id="291"/>
      <w:bookmarkEnd w:id="292"/>
      <w:bookmarkEnd w:id="293"/>
      <w:bookmarkEnd w:id="294"/>
      <w:bookmarkEnd w:id="295"/>
      <w:bookmarkEnd w:id="296"/>
      <w:bookmarkEnd w:id="297"/>
      <w:bookmarkEnd w:id="298"/>
      <w:bookmarkEnd w:id="299"/>
    </w:p>
    <w:p w14:paraId="6257A0D3" w14:textId="77777777" w:rsidR="00F07E9F" w:rsidRDefault="00F07E9F" w:rsidP="00F07E9F">
      <w:r>
        <w:t>The 5GS should provide the means to facilitate collection of data potentially relevant for operator-based security evaluation and monitoring.</w:t>
      </w:r>
    </w:p>
    <w:p w14:paraId="767DD947" w14:textId="59C425F9" w:rsidR="00E61004" w:rsidRPr="000D4A56" w:rsidRDefault="00E61004" w:rsidP="00E61004">
      <w:pPr>
        <w:pStyle w:val="NO"/>
      </w:pPr>
      <w:r w:rsidRPr="000D4A56">
        <w:t>NOTE 1:</w:t>
      </w:r>
      <w:r w:rsidRPr="000D4A56">
        <w:tab/>
        <w:t xml:space="preserve">The actual set of data that can be collected to realize any threat assessments </w:t>
      </w:r>
      <w:r w:rsidR="00E705A1">
        <w:t>is up</w:t>
      </w:r>
      <w:r w:rsidR="00547C5F">
        <w:t xml:space="preserve"> </w:t>
      </w:r>
      <w:r w:rsidR="00E705A1">
        <w:t>to the</w:t>
      </w:r>
      <w:r w:rsidRPr="000D4A56">
        <w:t xml:space="preserve"> solution </w:t>
      </w:r>
      <w:r w:rsidR="00547C5F">
        <w:t>discussions in Clause 7</w:t>
      </w:r>
      <w:r w:rsidRPr="000D4A56">
        <w:t>.</w:t>
      </w:r>
    </w:p>
    <w:p w14:paraId="55056969" w14:textId="77777777" w:rsidR="00E61004" w:rsidRPr="000D4A56" w:rsidRDefault="00E61004" w:rsidP="00E61004">
      <w:pPr>
        <w:pStyle w:val="NO"/>
      </w:pPr>
      <w:r w:rsidRPr="000D4A56">
        <w:t>NOTE 2:</w:t>
      </w:r>
      <w:r w:rsidRPr="000D4A56">
        <w:tab/>
        <w:t>The algorithms or logic for trust monitoring and evaluation are outside the scope of 3GPP.</w:t>
      </w:r>
    </w:p>
    <w:p w14:paraId="4BA9BB48" w14:textId="77777777" w:rsidR="00E61004" w:rsidRPr="000D4A56" w:rsidRDefault="00E61004" w:rsidP="00E61004">
      <w:pPr>
        <w:pStyle w:val="NO"/>
      </w:pPr>
      <w:r w:rsidRPr="000D4A56">
        <w:t>NOTE 3:</w:t>
      </w:r>
      <w:r w:rsidRPr="000D4A56">
        <w:tab/>
        <w:t>The handling of potentially compromised NFs (e.g. based on detection) with required security aspects (e.g. applying necessary security patches/fixes) is Operator's implementation choice.</w:t>
      </w:r>
    </w:p>
    <w:p w14:paraId="4FCD30B6" w14:textId="77777777" w:rsidR="00F07E9F" w:rsidRDefault="00F07E9F" w:rsidP="00F07E9F">
      <w:pPr>
        <w:pStyle w:val="NO"/>
      </w:pPr>
      <w:r w:rsidRPr="00870432">
        <w:t xml:space="preserve">NOTE </w:t>
      </w:r>
      <w:r>
        <w:t>4</w:t>
      </w:r>
      <w:r w:rsidRPr="00870432">
        <w:t>:</w:t>
      </w:r>
      <w:r>
        <w:tab/>
      </w:r>
      <w:r w:rsidRPr="00870432">
        <w:t>Solutions to this key issue need to address one of or both of the following aspects</w:t>
      </w:r>
      <w:r>
        <w:t>:</w:t>
      </w:r>
      <w:r w:rsidRPr="00870432">
        <w:t xml:space="preserve"> </w:t>
      </w:r>
    </w:p>
    <w:p w14:paraId="6DF22E6A" w14:textId="77777777" w:rsidR="00F07E9F" w:rsidRDefault="00F07E9F" w:rsidP="00F07E9F">
      <w:pPr>
        <w:pStyle w:val="NO"/>
      </w:pPr>
      <w:r w:rsidRPr="00870432">
        <w:t>(1)</w:t>
      </w:r>
      <w:r>
        <w:t xml:space="preserve"> </w:t>
      </w:r>
      <w:r w:rsidRPr="00870432">
        <w:t>Specification of data (stage-2) to be collected for security evaluation and monitoring of the 5G SBA</w:t>
      </w:r>
      <w:r>
        <w:t>,</w:t>
      </w:r>
      <w:r w:rsidRPr="00870432">
        <w:t xml:space="preserve"> </w:t>
      </w:r>
    </w:p>
    <w:p w14:paraId="66CE4E82" w14:textId="3DC5F26E" w:rsidR="00F07E9F" w:rsidRDefault="00F07E9F" w:rsidP="00F07E9F">
      <w:pPr>
        <w:pStyle w:val="NO"/>
      </w:pPr>
      <w:r w:rsidRPr="00870432">
        <w:t>(2) Architecture to be used for exposure of data collected for security evaluation and monitoring of the 5G SBA.</w:t>
      </w:r>
    </w:p>
    <w:p w14:paraId="0071792B" w14:textId="64382C8E" w:rsidR="00F07E9F" w:rsidRPr="00482984" w:rsidRDefault="00F07E9F" w:rsidP="002C7783">
      <w:pPr>
        <w:pStyle w:val="EditorsNote"/>
      </w:pPr>
      <w:r>
        <w:t xml:space="preserve">Editor's Note: Architectural aspects of the 5GS need to be confirmed by SA WG2. </w:t>
      </w:r>
    </w:p>
    <w:p w14:paraId="17FCFC92" w14:textId="695732BC" w:rsidR="00F07E9F" w:rsidRPr="00576C6C" w:rsidRDefault="00F07E9F" w:rsidP="00F07E9F">
      <w:pPr>
        <w:pStyle w:val="Heading2"/>
      </w:pPr>
      <w:bookmarkStart w:id="300" w:name="_Toc167966585"/>
      <w:r w:rsidRPr="00576C6C">
        <w:t>6.</w:t>
      </w:r>
      <w:r w:rsidR="00576C6C" w:rsidRPr="002C7783">
        <w:t>2</w:t>
      </w:r>
      <w:r w:rsidRPr="00576C6C">
        <w:tab/>
        <w:t>Key Issue #</w:t>
      </w:r>
      <w:r w:rsidR="00576C6C" w:rsidRPr="002C7783">
        <w:t>2</w:t>
      </w:r>
      <w:r w:rsidRPr="00576C6C">
        <w:t xml:space="preserve">: </w:t>
      </w:r>
      <w:r w:rsidRPr="00576C6C">
        <w:rPr>
          <w:lang w:val="en-US" w:eastAsia="ja-JP"/>
        </w:rPr>
        <w:t>Security mechanisms for policy enforcement at the 5G SBA</w:t>
      </w:r>
      <w:bookmarkEnd w:id="300"/>
    </w:p>
    <w:p w14:paraId="5F72399D" w14:textId="2A2750AD" w:rsidR="00F07E9F" w:rsidRPr="00576C6C" w:rsidRDefault="00F07E9F" w:rsidP="00F07E9F">
      <w:pPr>
        <w:pStyle w:val="Heading3"/>
      </w:pPr>
      <w:bookmarkStart w:id="301" w:name="_Toc167966586"/>
      <w:r w:rsidRPr="00576C6C">
        <w:t>6.</w:t>
      </w:r>
      <w:r w:rsidR="00576C6C" w:rsidRPr="002C7783">
        <w:t>2</w:t>
      </w:r>
      <w:r w:rsidRPr="00576C6C">
        <w:t>.1</w:t>
      </w:r>
      <w:r w:rsidRPr="00576C6C">
        <w:tab/>
        <w:t>Key issue details</w:t>
      </w:r>
      <w:bookmarkEnd w:id="301"/>
    </w:p>
    <w:p w14:paraId="3C192E4D" w14:textId="571D220F" w:rsidR="00F07E9F" w:rsidRDefault="00F07E9F" w:rsidP="00F07E9F">
      <w:r w:rsidRPr="00576C6C">
        <w:t xml:space="preserve">Security evaluation and monitoring can </w:t>
      </w:r>
      <w:r w:rsidR="007562B4">
        <w:t>enable the</w:t>
      </w:r>
      <w:r w:rsidRPr="00576C6C">
        <w:t xml:space="preserve"> identification</w:t>
      </w:r>
      <w:r w:rsidR="007562B4">
        <w:t xml:space="preserve"> and potential mitigation</w:t>
      </w:r>
      <w:r w:rsidRPr="00576C6C">
        <w:t xml:space="preserve"> of a</w:t>
      </w:r>
      <w:r w:rsidR="007562B4">
        <w:t>n</w:t>
      </w:r>
      <w:r w:rsidRPr="00576C6C">
        <w:t xml:space="preserve"> attack in a 5G network. After the immediate actions on the infrastructure layers such as shutting down relevant virtual machines or containers, long-term actions on the 5G SBA based on operator policies are necessary (e.g., such as updating the NF profiles related to NFs that were affected by the attack).</w:t>
      </w:r>
    </w:p>
    <w:p w14:paraId="001456CF" w14:textId="4E3480B3" w:rsidR="007562B4" w:rsidRDefault="007562B4" w:rsidP="007562B4">
      <w:r>
        <w:t>Updates of the NF profiles are usually done by the NFs itself, using the NRF management services specified in TS 23.502 [11] and TS 29.510 [</w:t>
      </w:r>
      <w:r w:rsidR="00AB5E5D">
        <w:t>20</w:t>
      </w:r>
      <w:r>
        <w:t>], which is not appropriate if the NF itself has been subject to an attack. However, clause 13.4.1.1.1 of TS 33.501 [4] states that "</w:t>
      </w:r>
      <w:r w:rsidRPr="00F463F5">
        <w:t>OAuth2.0 clients may also register with the NRF using OAM.</w:t>
      </w:r>
      <w:r>
        <w:t>"</w:t>
      </w:r>
    </w:p>
    <w:p w14:paraId="6E5032A9" w14:textId="3238AFB6" w:rsidR="007562B4" w:rsidRPr="00576C6C" w:rsidRDefault="007562B4" w:rsidP="00F07E9F">
      <w:r>
        <w:t>NIST SP 800-207 [8] performs policy enforcement via two functional components, the Policy Decision Point (PDP) and the Policy Enforcement Point (PEP). Policy decisions are made within the PDP while enforcement of a policy is done at the PEP.</w:t>
      </w:r>
    </w:p>
    <w:p w14:paraId="2D1219E3" w14:textId="601645A2" w:rsidR="00F07E9F" w:rsidRPr="00576C6C" w:rsidRDefault="00F07E9F" w:rsidP="00F07E9F">
      <w:pPr>
        <w:pStyle w:val="Heading3"/>
      </w:pPr>
      <w:bookmarkStart w:id="302" w:name="_Toc167966587"/>
      <w:r w:rsidRPr="00576C6C">
        <w:lastRenderedPageBreak/>
        <w:t>6.</w:t>
      </w:r>
      <w:r w:rsidR="00576C6C" w:rsidRPr="002C7783">
        <w:t>2</w:t>
      </w:r>
      <w:r w:rsidRPr="00576C6C">
        <w:t>.2</w:t>
      </w:r>
      <w:r w:rsidRPr="00576C6C">
        <w:tab/>
        <w:t>Security threats</w:t>
      </w:r>
      <w:bookmarkEnd w:id="302"/>
    </w:p>
    <w:p w14:paraId="2A77F21B" w14:textId="77777777" w:rsidR="00F07E9F" w:rsidRPr="00576C6C" w:rsidRDefault="00F07E9F" w:rsidP="00F07E9F">
      <w:r w:rsidRPr="00576C6C">
        <w:t>If, for example, the NRF is not updated with information about an NF that has been subject to an attack and mitigations are only performed at infrastructure layers, an attacker could reuse information gained during the attack for extending or re-newing the attack.</w:t>
      </w:r>
    </w:p>
    <w:p w14:paraId="568FCB13" w14:textId="4C28075D" w:rsidR="00F07E9F" w:rsidRPr="00576C6C" w:rsidRDefault="00F07E9F" w:rsidP="00F07E9F">
      <w:pPr>
        <w:pStyle w:val="Heading3"/>
      </w:pPr>
      <w:bookmarkStart w:id="303" w:name="_Toc167966588"/>
      <w:r w:rsidRPr="00576C6C">
        <w:t>6.</w:t>
      </w:r>
      <w:r w:rsidR="00576C6C" w:rsidRPr="002C7783">
        <w:t>2</w:t>
      </w:r>
      <w:r w:rsidRPr="00576C6C">
        <w:t>.3</w:t>
      </w:r>
      <w:r w:rsidRPr="00576C6C">
        <w:tab/>
        <w:t>Potential security requirements</w:t>
      </w:r>
      <w:bookmarkEnd w:id="303"/>
    </w:p>
    <w:p w14:paraId="5D1EE8E1" w14:textId="2D085A3B" w:rsidR="00F07E9F" w:rsidRDefault="00F07E9F" w:rsidP="0002287D">
      <w:pPr>
        <w:pStyle w:val="NO"/>
      </w:pPr>
      <w:r w:rsidRPr="00576C6C">
        <w:t xml:space="preserve">NOTE </w:t>
      </w:r>
      <w:r w:rsidR="00576C6C" w:rsidRPr="002C7783">
        <w:t>1</w:t>
      </w:r>
      <w:r w:rsidRPr="00576C6C">
        <w:t xml:space="preserve">: </w:t>
      </w:r>
      <w:r w:rsidRPr="00576C6C">
        <w:tab/>
        <w:t>The policy decision</w:t>
      </w:r>
      <w:r>
        <w:t xml:space="preserve"> point (PDP)</w:t>
      </w:r>
      <w:r w:rsidRPr="00E82123">
        <w:t xml:space="preserve"> i.e., Operator’s Security Function</w:t>
      </w:r>
      <w:r>
        <w:t>, needs to take into account information from layers outside the 3GPP scope and is subject to operators' overall operational security policies, and is hence outside of 3GPP scope.</w:t>
      </w:r>
      <w:r w:rsidR="007562B4">
        <w:t xml:space="preserve"> This does not exclude the interface between the PEP and PDP from the 3GPP scope. </w:t>
      </w:r>
    </w:p>
    <w:p w14:paraId="05D8DD7A" w14:textId="0826C2B4" w:rsidR="00F07E9F" w:rsidRPr="00F96DE6" w:rsidRDefault="00F07E9F" w:rsidP="0002287D">
      <w:pPr>
        <w:pStyle w:val="NO"/>
      </w:pPr>
      <w:r w:rsidRPr="00F96DE6">
        <w:t xml:space="preserve">NOTE </w:t>
      </w:r>
      <w:r w:rsidR="00576C6C">
        <w:t>2</w:t>
      </w:r>
      <w:r w:rsidRPr="00F96DE6">
        <w:t>:</w:t>
      </w:r>
      <w:r>
        <w:tab/>
      </w:r>
      <w:r w:rsidRPr="00F96DE6">
        <w:t>Solutions should take into account the use</w:t>
      </w:r>
      <w:r>
        <w:t xml:space="preserve"> </w:t>
      </w:r>
      <w:r w:rsidRPr="00F96DE6">
        <w:t>case described in clause 5.2.1 of the present document.</w:t>
      </w:r>
    </w:p>
    <w:p w14:paraId="33168A0E" w14:textId="77777777" w:rsidR="007562B4" w:rsidRDefault="007562B4" w:rsidP="007562B4">
      <w:r>
        <w:t>The 5GS should provide the means to configure suitable PEP within the 5G SBA with information about an NF that has been subject to an attack.</w:t>
      </w:r>
    </w:p>
    <w:p w14:paraId="3DCD30EB" w14:textId="77777777" w:rsidR="00E61004" w:rsidRPr="00E61004" w:rsidRDefault="00E61004" w:rsidP="00FF372F"/>
    <w:p w14:paraId="0F28E014" w14:textId="42EFF5D3" w:rsidR="0086717D" w:rsidRDefault="00A75C66" w:rsidP="0086717D">
      <w:pPr>
        <w:pStyle w:val="Heading1"/>
      </w:pPr>
      <w:bookmarkStart w:id="304" w:name="_Toc95076616"/>
      <w:bookmarkStart w:id="305" w:name="_Toc106618435"/>
      <w:bookmarkStart w:id="306" w:name="_Toc158207563"/>
      <w:bookmarkStart w:id="307" w:name="_Toc160088605"/>
      <w:bookmarkStart w:id="308" w:name="_Toc160093522"/>
      <w:bookmarkStart w:id="309" w:name="_Toc160446683"/>
      <w:bookmarkStart w:id="310" w:name="_Toc160446813"/>
      <w:bookmarkStart w:id="311" w:name="_Toc160533917"/>
      <w:bookmarkStart w:id="312" w:name="_Toc167966589"/>
      <w:r>
        <w:t>7</w:t>
      </w:r>
      <w:r w:rsidR="0086717D">
        <w:tab/>
        <w:t>Solutions</w:t>
      </w:r>
      <w:bookmarkEnd w:id="304"/>
      <w:bookmarkEnd w:id="305"/>
      <w:bookmarkEnd w:id="306"/>
      <w:bookmarkEnd w:id="307"/>
      <w:bookmarkEnd w:id="308"/>
      <w:bookmarkEnd w:id="309"/>
      <w:bookmarkEnd w:id="310"/>
      <w:bookmarkEnd w:id="311"/>
      <w:bookmarkEnd w:id="312"/>
    </w:p>
    <w:p w14:paraId="2E290A5A" w14:textId="77777777" w:rsidR="0086717D" w:rsidRPr="008040EA" w:rsidRDefault="0086717D" w:rsidP="0086717D">
      <w:pPr>
        <w:pStyle w:val="EditorsNote"/>
      </w:pPr>
      <w:r>
        <w:t>Editor’s Note: This clause contains the proposed solutions addressing the identified key issues.</w:t>
      </w:r>
    </w:p>
    <w:p w14:paraId="1DD97E02" w14:textId="172C22B1" w:rsidR="000C4C7D" w:rsidRDefault="000C4C7D" w:rsidP="000C4C7D">
      <w:pPr>
        <w:pStyle w:val="Heading2"/>
      </w:pPr>
      <w:bookmarkStart w:id="313" w:name="_Toc513475452"/>
      <w:bookmarkStart w:id="314" w:name="_Toc48930869"/>
      <w:bookmarkStart w:id="315" w:name="_Toc49376118"/>
      <w:bookmarkStart w:id="316" w:name="_Toc56501632"/>
      <w:bookmarkStart w:id="317" w:name="_Toc95076617"/>
      <w:bookmarkStart w:id="318" w:name="_Toc106618436"/>
      <w:bookmarkStart w:id="319" w:name="_Toc158207564"/>
      <w:bookmarkStart w:id="320" w:name="_Toc160088606"/>
      <w:bookmarkStart w:id="321" w:name="_Toc160093523"/>
      <w:bookmarkStart w:id="322" w:name="_Toc160446684"/>
      <w:bookmarkStart w:id="323" w:name="_Toc160446814"/>
      <w:bookmarkStart w:id="324" w:name="_Toc160533918"/>
      <w:bookmarkStart w:id="325" w:name="_Toc167966590"/>
      <w:r>
        <w:t>7.</w:t>
      </w:r>
      <w:r w:rsidR="00AB5E5D">
        <w:t>1</w:t>
      </w:r>
      <w:r>
        <w:tab/>
        <w:t>Solution #</w:t>
      </w:r>
      <w:r w:rsidR="0002287D">
        <w:t>1</w:t>
      </w:r>
      <w:r>
        <w:t>: Network assisted potential data collection and exposure for security evaluation and monitoring</w:t>
      </w:r>
      <w:bookmarkEnd w:id="325"/>
    </w:p>
    <w:p w14:paraId="3BC3CFF2" w14:textId="4BF3009F" w:rsidR="000C4C7D" w:rsidRDefault="000C4C7D" w:rsidP="000C4C7D">
      <w:pPr>
        <w:pStyle w:val="Heading3"/>
      </w:pPr>
      <w:bookmarkStart w:id="326" w:name="_Toc167966591"/>
      <w:r>
        <w:t>7.</w:t>
      </w:r>
      <w:r w:rsidR="00AB5E5D">
        <w:t>1</w:t>
      </w:r>
      <w:r>
        <w:t>.1</w:t>
      </w:r>
      <w:r>
        <w:tab/>
        <w:t>Introduction</w:t>
      </w:r>
      <w:bookmarkEnd w:id="326"/>
    </w:p>
    <w:p w14:paraId="620D39C0" w14:textId="77777777" w:rsidR="000C4C7D" w:rsidRPr="00583556" w:rsidRDefault="000C4C7D" w:rsidP="000C4C7D">
      <w:r>
        <w:t>The solution address key issue#1.</w:t>
      </w:r>
    </w:p>
    <w:p w14:paraId="306D557D" w14:textId="794E36EE" w:rsidR="000C4C7D" w:rsidRDefault="000C4C7D" w:rsidP="000C4C7D">
      <w:pPr>
        <w:pStyle w:val="Heading3"/>
      </w:pPr>
      <w:bookmarkStart w:id="327" w:name="_Toc167966592"/>
      <w:r>
        <w:t>7.</w:t>
      </w:r>
      <w:r w:rsidR="00AB5E5D">
        <w:t>1</w:t>
      </w:r>
      <w:r>
        <w:t>.2</w:t>
      </w:r>
      <w:r>
        <w:tab/>
        <w:t>Solution details</w:t>
      </w:r>
      <w:bookmarkEnd w:id="327"/>
    </w:p>
    <w:p w14:paraId="6D7574F9" w14:textId="77777777" w:rsidR="000C4C7D" w:rsidRPr="00B6038A" w:rsidRDefault="000C4C7D" w:rsidP="000C4C7D">
      <w:r>
        <w:t>The potential security event(s) (i.e., scenarios listed in Clause 5.1) based data collection and exposure to Operator’s Security Function to aid in timely attack/threat detection is described in this solution.</w:t>
      </w:r>
    </w:p>
    <w:p w14:paraId="4E15691F" w14:textId="77777777" w:rsidR="000C4C7D" w:rsidRDefault="000C4C7D" w:rsidP="000C4C7D">
      <w:pPr>
        <w:jc w:val="center"/>
      </w:pPr>
      <w:r>
        <w:object w:dxaOrig="8241" w:dyaOrig="5111" w14:anchorId="6F795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236pt" o:ole="">
            <v:imagedata r:id="rId12" o:title=""/>
          </v:shape>
          <o:OLEObject Type="Embed" ProgID="Visio.Drawing.15" ShapeID="_x0000_i1025" DrawAspect="Content" ObjectID="_1778579325" r:id="rId13"/>
        </w:object>
      </w:r>
    </w:p>
    <w:p w14:paraId="266E9D0F" w14:textId="6DF826E1" w:rsidR="000C4C7D" w:rsidRDefault="000C4C7D" w:rsidP="000C4C7D">
      <w:r>
        <w:lastRenderedPageBreak/>
        <w:t>Figure 7.</w:t>
      </w:r>
      <w:r w:rsidR="00AB5E5D">
        <w:t>1</w:t>
      </w:r>
      <w:r>
        <w:t>.2-1: security event(s) data collection to enable security evaluation and monitoring</w:t>
      </w:r>
    </w:p>
    <w:p w14:paraId="7C8C1745" w14:textId="32020A1A" w:rsidR="000C4C7D" w:rsidRDefault="000C4C7D" w:rsidP="000C4C7D">
      <w:r>
        <w:t>The steps shown in Figure 7.</w:t>
      </w:r>
      <w:r w:rsidR="00AB5E5D">
        <w:t>1</w:t>
      </w:r>
      <w:r>
        <w:t>.2-1 is described below.</w:t>
      </w:r>
    </w:p>
    <w:p w14:paraId="2565B591" w14:textId="77777777" w:rsidR="000C4C7D" w:rsidRDefault="000C4C7D" w:rsidP="000C4C7D">
      <w:pPr>
        <w:pStyle w:val="B1"/>
        <w:numPr>
          <w:ilvl w:val="0"/>
          <w:numId w:val="31"/>
        </w:numPr>
        <w:rPr>
          <w:lang w:val="en-US"/>
        </w:rPr>
      </w:pPr>
      <w:r w:rsidRPr="00BB6928">
        <w:rPr>
          <w:lang w:val="en-US"/>
        </w:rPr>
        <w:t>A</w:t>
      </w:r>
      <w:r>
        <w:rPr>
          <w:lang w:val="en-US"/>
        </w:rPr>
        <w:t xml:space="preserve">n existing function (such as NWDAF) or a new function can offer the service(s) to collect and provide security event(s) data as listed below to enable Operator’s security function based security evaluation and monitoring. </w:t>
      </w:r>
    </w:p>
    <w:p w14:paraId="49F34D1F" w14:textId="2A1A850D" w:rsidR="000C4C7D" w:rsidRDefault="000C4C7D" w:rsidP="000C4C7D">
      <w:pPr>
        <w:pStyle w:val="B1"/>
        <w:ind w:left="644" w:firstLine="0"/>
        <w:rPr>
          <w:lang w:val="en-US"/>
        </w:rPr>
      </w:pPr>
      <w:r>
        <w:rPr>
          <w:lang w:val="en-US"/>
        </w:rPr>
        <w:t>Whether the security event(s) data collection</w:t>
      </w:r>
      <w:r w:rsidR="00AB5E5D">
        <w:rPr>
          <w:lang w:val="en-US"/>
        </w:rPr>
        <w:t xml:space="preserve"> </w:t>
      </w:r>
      <w:r>
        <w:rPr>
          <w:lang w:val="en-US"/>
        </w:rPr>
        <w:t>is done by NWDAF</w:t>
      </w:r>
      <w:r w:rsidR="00AB5E5D">
        <w:rPr>
          <w:lang w:val="en-US"/>
        </w:rPr>
        <w:t xml:space="preserve"> </w:t>
      </w:r>
      <w:r>
        <w:rPr>
          <w:lang w:val="en-US"/>
        </w:rPr>
        <w:t>or by a new function is up to the conclusions of the study. To keep it simple, the term NWDAF is used further in the step description.</w:t>
      </w:r>
    </w:p>
    <w:p w14:paraId="15E2891D" w14:textId="77777777" w:rsidR="000C4C7D" w:rsidRDefault="000C4C7D" w:rsidP="000C4C7D">
      <w:pPr>
        <w:pStyle w:val="B1"/>
        <w:ind w:left="644" w:firstLine="0"/>
        <w:rPr>
          <w:lang w:val="en-US"/>
        </w:rPr>
      </w:pPr>
      <w:r>
        <w:rPr>
          <w:lang w:val="en-US"/>
        </w:rPr>
        <w:t>According to operator policy, NWDAF subscribes to NF or OAM (i.e., Data Producer) for event exposure services related to the following security events (identified with suitable event IDs).</w:t>
      </w:r>
    </w:p>
    <w:p w14:paraId="2EB2D1C3" w14:textId="77777777" w:rsidR="000C4C7D" w:rsidRDefault="000C4C7D" w:rsidP="000C4C7D">
      <w:pPr>
        <w:pStyle w:val="B2"/>
        <w:numPr>
          <w:ilvl w:val="0"/>
          <w:numId w:val="32"/>
        </w:numPr>
        <w:rPr>
          <w:lang w:val="en-US"/>
        </w:rPr>
      </w:pPr>
      <w:r>
        <w:rPr>
          <w:lang w:val="en-US"/>
        </w:rPr>
        <w:t xml:space="preserve">Authentication and Authorization failure event </w:t>
      </w:r>
    </w:p>
    <w:p w14:paraId="1D25F079" w14:textId="77777777" w:rsidR="000C4C7D" w:rsidRPr="008B746B" w:rsidRDefault="000C4C7D" w:rsidP="000C4C7D">
      <w:pPr>
        <w:pStyle w:val="B2"/>
        <w:numPr>
          <w:ilvl w:val="0"/>
          <w:numId w:val="32"/>
        </w:numPr>
        <w:rPr>
          <w:lang w:val="en-US"/>
        </w:rPr>
      </w:pPr>
      <w:r w:rsidRPr="00F64F86">
        <w:rPr>
          <w:lang w:val="en-US"/>
        </w:rPr>
        <w:t>Reconnaissance detected</w:t>
      </w:r>
      <w:r>
        <w:rPr>
          <w:i/>
          <w:iCs/>
          <w:lang w:val="en-US"/>
        </w:rPr>
        <w:t xml:space="preserve"> </w:t>
      </w:r>
      <w:r>
        <w:rPr>
          <w:lang w:val="en-US"/>
        </w:rPr>
        <w:t>authentication and authorization event</w:t>
      </w:r>
    </w:p>
    <w:p w14:paraId="53870223" w14:textId="77777777" w:rsidR="000C4C7D" w:rsidRDefault="000C4C7D" w:rsidP="000C4C7D">
      <w:pPr>
        <w:pStyle w:val="B2"/>
        <w:numPr>
          <w:ilvl w:val="0"/>
          <w:numId w:val="32"/>
        </w:numPr>
        <w:rPr>
          <w:lang w:val="en-US"/>
        </w:rPr>
      </w:pPr>
      <w:r>
        <w:rPr>
          <w:lang w:val="en-US"/>
        </w:rPr>
        <w:t>Malformed SBI message event</w:t>
      </w:r>
    </w:p>
    <w:p w14:paraId="7D69CAAF" w14:textId="77777777" w:rsidR="000C4C7D" w:rsidRDefault="000C4C7D" w:rsidP="000C4C7D">
      <w:pPr>
        <w:pStyle w:val="B2"/>
        <w:numPr>
          <w:ilvl w:val="0"/>
          <w:numId w:val="32"/>
        </w:numPr>
        <w:rPr>
          <w:lang w:val="en-US"/>
        </w:rPr>
      </w:pPr>
      <w:r>
        <w:rPr>
          <w:lang w:val="en-US"/>
        </w:rPr>
        <w:t>Message and service load event</w:t>
      </w:r>
    </w:p>
    <w:p w14:paraId="5E9190D6" w14:textId="77777777" w:rsidR="000C4C7D" w:rsidRDefault="000C4C7D" w:rsidP="000C4C7D">
      <w:pPr>
        <w:pStyle w:val="B2"/>
        <w:numPr>
          <w:ilvl w:val="0"/>
          <w:numId w:val="32"/>
        </w:numPr>
        <w:rPr>
          <w:lang w:val="en-US"/>
        </w:rPr>
      </w:pPr>
      <w:r>
        <w:rPr>
          <w:lang w:val="en-US"/>
        </w:rPr>
        <w:t>Abnormal SBI call flow event</w:t>
      </w:r>
    </w:p>
    <w:p w14:paraId="116E45ED" w14:textId="77777777" w:rsidR="000C4C7D" w:rsidRDefault="000C4C7D" w:rsidP="000C4C7D">
      <w:pPr>
        <w:pStyle w:val="B1"/>
        <w:rPr>
          <w:lang w:val="en-US"/>
        </w:rPr>
      </w:pPr>
      <w:r w:rsidRPr="00BB6928">
        <w:rPr>
          <w:lang w:val="en-US"/>
        </w:rPr>
        <w:t>2a.</w:t>
      </w:r>
      <w:r>
        <w:rPr>
          <w:lang w:val="en-US"/>
        </w:rPr>
        <w:t xml:space="preserve"> The NWDAF subscribes to the NFs in order to be notified for data collection on the related security event(s) reusing the principles of event exposure services based on TS 23.288 [13] Clause 6.2.2.2. </w:t>
      </w:r>
    </w:p>
    <w:p w14:paraId="4E7D42F4" w14:textId="77777777" w:rsidR="000C4C7D" w:rsidRDefault="000C4C7D" w:rsidP="000C4C7D">
      <w:pPr>
        <w:pStyle w:val="B1"/>
        <w:rPr>
          <w:lang w:val="en-US"/>
        </w:rPr>
      </w:pPr>
      <w:r>
        <w:rPr>
          <w:lang w:val="en-US"/>
        </w:rPr>
        <w:t xml:space="preserve">For each of the security events, if a related event occurs, the NF can notify its own NF ID, event ID, time stamp, and event data (e.g., as report or security logs). The event data is described in the Table </w:t>
      </w:r>
      <w:r>
        <w:t>7.Y.2-1</w:t>
      </w:r>
      <w:r>
        <w:rPr>
          <w:lang w:val="en-US"/>
        </w:rPr>
        <w:t>.</w:t>
      </w:r>
    </w:p>
    <w:p w14:paraId="367E6AC6" w14:textId="77777777" w:rsidR="000C4C7D" w:rsidRDefault="000C4C7D" w:rsidP="000C4C7D">
      <w:pPr>
        <w:pStyle w:val="B1"/>
        <w:jc w:val="center"/>
        <w:rPr>
          <w:lang w:val="en-US"/>
        </w:rPr>
      </w:pPr>
      <w:r>
        <w:rPr>
          <w:lang w:val="en-US"/>
        </w:rPr>
        <w:t xml:space="preserve">Table </w:t>
      </w:r>
      <w:r>
        <w:t>7.Y.2-1: Event data to be collected for various security events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582"/>
      </w:tblGrid>
      <w:tr w:rsidR="000C4C7D" w14:paraId="4F909B09" w14:textId="77777777" w:rsidTr="00E07F49">
        <w:tc>
          <w:tcPr>
            <w:tcW w:w="2517" w:type="dxa"/>
            <w:shd w:val="clear" w:color="auto" w:fill="auto"/>
          </w:tcPr>
          <w:p w14:paraId="2AD3097E" w14:textId="77777777" w:rsidR="000C4C7D" w:rsidRDefault="000C4C7D" w:rsidP="00E07F49">
            <w:pPr>
              <w:pStyle w:val="TAH"/>
              <w:rPr>
                <w:lang w:val="en-US"/>
              </w:rPr>
            </w:pPr>
            <w:r>
              <w:rPr>
                <w:lang w:val="en-US"/>
              </w:rPr>
              <w:t xml:space="preserve">Security events </w:t>
            </w:r>
          </w:p>
        </w:tc>
        <w:tc>
          <w:tcPr>
            <w:tcW w:w="6770" w:type="dxa"/>
            <w:shd w:val="clear" w:color="auto" w:fill="auto"/>
          </w:tcPr>
          <w:p w14:paraId="7D1FFF43" w14:textId="77777777" w:rsidR="000C4C7D" w:rsidRDefault="000C4C7D" w:rsidP="00E07F49">
            <w:pPr>
              <w:pStyle w:val="TAH"/>
              <w:rPr>
                <w:lang w:val="en-US"/>
              </w:rPr>
            </w:pPr>
            <w:r>
              <w:rPr>
                <w:lang w:val="en-US"/>
              </w:rPr>
              <w:t>Event data (e.g., as report or security logs)</w:t>
            </w:r>
          </w:p>
        </w:tc>
      </w:tr>
      <w:tr w:rsidR="000C4C7D" w14:paraId="64FADDC7" w14:textId="77777777" w:rsidTr="00E07F49">
        <w:tc>
          <w:tcPr>
            <w:tcW w:w="2517" w:type="dxa"/>
            <w:shd w:val="clear" w:color="auto" w:fill="auto"/>
          </w:tcPr>
          <w:p w14:paraId="79987F1C" w14:textId="77777777" w:rsidR="000C4C7D" w:rsidRDefault="000C4C7D" w:rsidP="00E07F49">
            <w:pPr>
              <w:pStyle w:val="TAC"/>
              <w:jc w:val="left"/>
              <w:rPr>
                <w:lang w:val="en-US"/>
              </w:rPr>
            </w:pPr>
            <w:r>
              <w:rPr>
                <w:lang w:val="en-US"/>
              </w:rPr>
              <w:t>Authentication and Authorization failure event</w:t>
            </w:r>
          </w:p>
        </w:tc>
        <w:tc>
          <w:tcPr>
            <w:tcW w:w="6770" w:type="dxa"/>
            <w:shd w:val="clear" w:color="auto" w:fill="auto"/>
          </w:tcPr>
          <w:p w14:paraId="6A514304" w14:textId="77777777" w:rsidR="000C4C7D" w:rsidRDefault="000C4C7D" w:rsidP="00E07F49">
            <w:pPr>
              <w:pStyle w:val="TAC"/>
              <w:jc w:val="left"/>
              <w:rPr>
                <w:lang w:val="en-US"/>
              </w:rPr>
            </w:pPr>
            <w:r>
              <w:rPr>
                <w:lang w:val="en-US"/>
              </w:rPr>
              <w:t>- Refer Clause 5.1.3.2</w:t>
            </w:r>
          </w:p>
          <w:p w14:paraId="4A84D562" w14:textId="77777777" w:rsidR="000C4C7D" w:rsidRDefault="000C4C7D" w:rsidP="00E07F49">
            <w:pPr>
              <w:pStyle w:val="TAC"/>
              <w:jc w:val="left"/>
              <w:rPr>
                <w:lang w:val="en-US"/>
              </w:rPr>
            </w:pPr>
            <w:r>
              <w:rPr>
                <w:lang w:val="en-US"/>
              </w:rPr>
              <w:t>- Related kpis or metrics such as number of times the event occurred can be considered.</w:t>
            </w:r>
          </w:p>
        </w:tc>
      </w:tr>
      <w:tr w:rsidR="000C4C7D" w14:paraId="43F2FE97" w14:textId="77777777" w:rsidTr="00E07F49">
        <w:tc>
          <w:tcPr>
            <w:tcW w:w="2517" w:type="dxa"/>
            <w:shd w:val="clear" w:color="auto" w:fill="auto"/>
          </w:tcPr>
          <w:p w14:paraId="071AF895" w14:textId="77777777" w:rsidR="000C4C7D" w:rsidRDefault="000C4C7D" w:rsidP="00E07F49">
            <w:pPr>
              <w:pStyle w:val="TAC"/>
              <w:jc w:val="left"/>
              <w:rPr>
                <w:lang w:val="en-US"/>
              </w:rPr>
            </w:pPr>
            <w:r>
              <w:rPr>
                <w:lang w:val="en-US"/>
              </w:rPr>
              <w:t>Unintended Operation event (i.e., TLS session and API invocation related to reconnaissance scenario)</w:t>
            </w:r>
          </w:p>
        </w:tc>
        <w:tc>
          <w:tcPr>
            <w:tcW w:w="6770" w:type="dxa"/>
            <w:shd w:val="clear" w:color="auto" w:fill="auto"/>
          </w:tcPr>
          <w:p w14:paraId="30BF2513" w14:textId="77777777" w:rsidR="000C4C7D" w:rsidRDefault="000C4C7D" w:rsidP="00E07F49">
            <w:pPr>
              <w:pStyle w:val="TAC"/>
              <w:jc w:val="left"/>
              <w:rPr>
                <w:lang w:val="en-US"/>
              </w:rPr>
            </w:pPr>
            <w:r>
              <w:rPr>
                <w:lang w:val="en-US"/>
              </w:rPr>
              <w:t>- Refer Clause 5.1.4.2</w:t>
            </w:r>
          </w:p>
          <w:p w14:paraId="2FFE258A" w14:textId="77777777" w:rsidR="000C4C7D" w:rsidRDefault="000C4C7D" w:rsidP="00E07F49">
            <w:pPr>
              <w:pStyle w:val="TAC"/>
              <w:jc w:val="left"/>
              <w:rPr>
                <w:lang w:val="en-US"/>
              </w:rPr>
            </w:pPr>
            <w:r>
              <w:rPr>
                <w:lang w:val="en-US"/>
              </w:rPr>
              <w:t>- Related kpis or metrics such as number of times the event occurred can be considered.</w:t>
            </w:r>
          </w:p>
        </w:tc>
      </w:tr>
      <w:tr w:rsidR="000C4C7D" w14:paraId="5C59C960" w14:textId="77777777" w:rsidTr="00E07F49">
        <w:tc>
          <w:tcPr>
            <w:tcW w:w="2517" w:type="dxa"/>
            <w:shd w:val="clear" w:color="auto" w:fill="auto"/>
          </w:tcPr>
          <w:p w14:paraId="5C1DD06E" w14:textId="77777777" w:rsidR="000C4C7D" w:rsidRDefault="000C4C7D" w:rsidP="00E07F49">
            <w:pPr>
              <w:pStyle w:val="TAC"/>
              <w:jc w:val="left"/>
              <w:rPr>
                <w:lang w:val="en-US"/>
              </w:rPr>
            </w:pPr>
            <w:r>
              <w:rPr>
                <w:lang w:val="en-US"/>
              </w:rPr>
              <w:t>Malformed message event</w:t>
            </w:r>
          </w:p>
        </w:tc>
        <w:tc>
          <w:tcPr>
            <w:tcW w:w="6770" w:type="dxa"/>
            <w:shd w:val="clear" w:color="auto" w:fill="auto"/>
          </w:tcPr>
          <w:p w14:paraId="7ED1E32D" w14:textId="77777777" w:rsidR="000C4C7D" w:rsidRDefault="000C4C7D" w:rsidP="00E07F49">
            <w:pPr>
              <w:pStyle w:val="TAC"/>
              <w:jc w:val="left"/>
              <w:rPr>
                <w:lang w:val="en-US"/>
              </w:rPr>
            </w:pPr>
            <w:r>
              <w:rPr>
                <w:lang w:val="en-US"/>
              </w:rPr>
              <w:t>- Refer 5.1.1.2</w:t>
            </w:r>
          </w:p>
          <w:p w14:paraId="55051FAC" w14:textId="77777777" w:rsidR="000C4C7D" w:rsidRDefault="000C4C7D" w:rsidP="00E07F49">
            <w:pPr>
              <w:pStyle w:val="TAC"/>
              <w:jc w:val="left"/>
              <w:rPr>
                <w:lang w:val="en-US"/>
              </w:rPr>
            </w:pPr>
            <w:r>
              <w:rPr>
                <w:lang w:val="en-US"/>
              </w:rPr>
              <w:t>- Additionally, if the operator policy allows, the event data can include received malformed message(s), else it can be ignored.</w:t>
            </w:r>
          </w:p>
          <w:p w14:paraId="409CD9BC" w14:textId="77777777" w:rsidR="000C4C7D" w:rsidRDefault="000C4C7D" w:rsidP="00E07F49">
            <w:pPr>
              <w:pStyle w:val="TAC"/>
              <w:jc w:val="left"/>
              <w:rPr>
                <w:lang w:val="en-US"/>
              </w:rPr>
            </w:pPr>
            <w:r>
              <w:rPr>
                <w:lang w:val="en-US"/>
              </w:rPr>
              <w:t>Related kpis or metrics such as number of times the event occurred can be considered.</w:t>
            </w:r>
          </w:p>
        </w:tc>
      </w:tr>
      <w:tr w:rsidR="000C4C7D" w14:paraId="27979795" w14:textId="77777777" w:rsidTr="00E07F49">
        <w:tc>
          <w:tcPr>
            <w:tcW w:w="2517" w:type="dxa"/>
            <w:shd w:val="clear" w:color="auto" w:fill="auto"/>
          </w:tcPr>
          <w:p w14:paraId="7B8F5E09" w14:textId="77777777" w:rsidR="000C4C7D" w:rsidRDefault="000C4C7D" w:rsidP="00E07F49">
            <w:pPr>
              <w:pStyle w:val="TAC"/>
              <w:jc w:val="left"/>
              <w:rPr>
                <w:lang w:val="en-US"/>
              </w:rPr>
            </w:pPr>
            <w:r>
              <w:rPr>
                <w:lang w:val="en-US"/>
              </w:rPr>
              <w:t>Message and service load event</w:t>
            </w:r>
          </w:p>
        </w:tc>
        <w:tc>
          <w:tcPr>
            <w:tcW w:w="6770" w:type="dxa"/>
            <w:shd w:val="clear" w:color="auto" w:fill="auto"/>
          </w:tcPr>
          <w:p w14:paraId="46176A44" w14:textId="77777777" w:rsidR="000C4C7D" w:rsidRDefault="000C4C7D" w:rsidP="00E07F49">
            <w:pPr>
              <w:pStyle w:val="TAC"/>
              <w:jc w:val="left"/>
              <w:rPr>
                <w:lang w:val="en-US"/>
              </w:rPr>
            </w:pPr>
            <w:r>
              <w:rPr>
                <w:lang w:val="en-US"/>
              </w:rPr>
              <w:t>- Refer Clause 5.1.2.1 and 5.1.2.2.</w:t>
            </w:r>
          </w:p>
          <w:p w14:paraId="0B549B3B" w14:textId="77777777" w:rsidR="000C4C7D" w:rsidRPr="00E842A1" w:rsidRDefault="000C4C7D" w:rsidP="00E07F49">
            <w:pPr>
              <w:pStyle w:val="TAC"/>
              <w:jc w:val="left"/>
            </w:pPr>
            <w:r>
              <w:rPr>
                <w:lang w:val="en-US"/>
              </w:rPr>
              <w:t>- For this event, additionally subscribe to s</w:t>
            </w:r>
            <w:r w:rsidRPr="00E74E84">
              <w:t xml:space="preserve">tandardized services by NRF and OAM </w:t>
            </w:r>
            <w:r>
              <w:t>based on</w:t>
            </w:r>
            <w:r w:rsidRPr="00E74E84">
              <w:t xml:space="preserve"> TS 23.288 [</w:t>
            </w:r>
            <w:r>
              <w:t>13</w:t>
            </w:r>
            <w:r w:rsidRPr="00E74E84">
              <w:t>] for NF load (clause 6.5) and network performance (clause 6.6) analytics. If deployed, such services</w:t>
            </w:r>
            <w:r>
              <w:t xml:space="preserve"> and collected data</w:t>
            </w:r>
            <w:r w:rsidRPr="00E74E84">
              <w:t xml:space="preserve"> can be also used </w:t>
            </w:r>
            <w:r>
              <w:t xml:space="preserve">as event data </w:t>
            </w:r>
            <w:r w:rsidRPr="00E74E84">
              <w:t>additionally.</w:t>
            </w:r>
          </w:p>
          <w:p w14:paraId="47D3E8D2" w14:textId="77777777" w:rsidR="000C4C7D" w:rsidRDefault="000C4C7D" w:rsidP="00E07F49">
            <w:pPr>
              <w:pStyle w:val="TAC"/>
              <w:jc w:val="left"/>
              <w:rPr>
                <w:lang w:val="en-US"/>
              </w:rPr>
            </w:pPr>
            <w:r>
              <w:rPr>
                <w:lang w:val="en-US"/>
              </w:rPr>
              <w:t>- Related kpis or metrics such as number of times or load duration the event occurred can be considered.</w:t>
            </w:r>
          </w:p>
        </w:tc>
      </w:tr>
      <w:tr w:rsidR="000C4C7D" w14:paraId="7D62AFF6" w14:textId="77777777" w:rsidTr="00E07F49">
        <w:tc>
          <w:tcPr>
            <w:tcW w:w="2517" w:type="dxa"/>
            <w:shd w:val="clear" w:color="auto" w:fill="auto"/>
          </w:tcPr>
          <w:p w14:paraId="7D9EFA0E" w14:textId="77777777" w:rsidR="000C4C7D" w:rsidRDefault="000C4C7D" w:rsidP="00E07F49">
            <w:pPr>
              <w:pStyle w:val="TAC"/>
              <w:jc w:val="left"/>
              <w:rPr>
                <w:lang w:val="en-US"/>
              </w:rPr>
            </w:pPr>
            <w:r>
              <w:rPr>
                <w:lang w:val="en-US"/>
              </w:rPr>
              <w:t>Abnormal SBI call flow event</w:t>
            </w:r>
          </w:p>
        </w:tc>
        <w:tc>
          <w:tcPr>
            <w:tcW w:w="6770" w:type="dxa"/>
            <w:shd w:val="clear" w:color="auto" w:fill="auto"/>
          </w:tcPr>
          <w:p w14:paraId="56EBDD80" w14:textId="77777777" w:rsidR="000C4C7D" w:rsidRDefault="000C4C7D" w:rsidP="00E07F49">
            <w:pPr>
              <w:pStyle w:val="TAC"/>
              <w:jc w:val="left"/>
              <w:rPr>
                <w:lang w:val="en-US"/>
              </w:rPr>
            </w:pPr>
            <w:r>
              <w:rPr>
                <w:lang w:val="en-US"/>
              </w:rPr>
              <w:t>- Refer Clause 5.1.5.2</w:t>
            </w:r>
          </w:p>
          <w:p w14:paraId="319D5F6D" w14:textId="77777777" w:rsidR="000C4C7D" w:rsidRDefault="000C4C7D" w:rsidP="00E07F49">
            <w:pPr>
              <w:pStyle w:val="TAC"/>
              <w:jc w:val="left"/>
              <w:rPr>
                <w:lang w:val="en-US"/>
              </w:rPr>
            </w:pPr>
            <w:r>
              <w:rPr>
                <w:lang w:val="en-US"/>
              </w:rPr>
              <w:t>- Related kpis or metrics such as number of times the event occurred can be considered.</w:t>
            </w:r>
          </w:p>
        </w:tc>
      </w:tr>
      <w:tr w:rsidR="000C4C7D" w14:paraId="408BB07F" w14:textId="77777777" w:rsidTr="00E07F49">
        <w:tc>
          <w:tcPr>
            <w:tcW w:w="9287" w:type="dxa"/>
            <w:gridSpan w:val="2"/>
            <w:shd w:val="clear" w:color="auto" w:fill="auto"/>
          </w:tcPr>
          <w:p w14:paraId="4E0568A0" w14:textId="77777777" w:rsidR="000C4C7D" w:rsidRDefault="000C4C7D" w:rsidP="00E07F49">
            <w:pPr>
              <w:pStyle w:val="NO"/>
              <w:rPr>
                <w:lang w:val="en-US"/>
              </w:rPr>
            </w:pPr>
            <w:r>
              <w:rPr>
                <w:lang w:val="en-US"/>
              </w:rPr>
              <w:t>NOTE 1: The event data includes the NF ID(s) which attempted the event(s).</w:t>
            </w:r>
          </w:p>
        </w:tc>
      </w:tr>
    </w:tbl>
    <w:p w14:paraId="49FEC0F7" w14:textId="77777777" w:rsidR="000C4C7D" w:rsidRPr="00BB6928" w:rsidRDefault="000C4C7D" w:rsidP="000C4C7D">
      <w:pPr>
        <w:pStyle w:val="B1"/>
        <w:rPr>
          <w:lang w:val="en-US"/>
        </w:rPr>
      </w:pPr>
    </w:p>
    <w:p w14:paraId="4D3DB2D9" w14:textId="77777777" w:rsidR="000C4C7D" w:rsidRDefault="000C4C7D" w:rsidP="000C4C7D">
      <w:pPr>
        <w:pStyle w:val="B1"/>
        <w:rPr>
          <w:lang w:val="en-US"/>
        </w:rPr>
      </w:pPr>
      <w:r w:rsidRPr="00B870B5">
        <w:rPr>
          <w:lang w:val="en-US"/>
        </w:rPr>
        <w:t>2b.</w:t>
      </w:r>
      <w:r>
        <w:rPr>
          <w:lang w:val="en-US"/>
        </w:rPr>
        <w:t xml:space="preserve"> </w:t>
      </w:r>
      <w:r w:rsidRPr="00A83316">
        <w:rPr>
          <w:lang w:val="en-US"/>
        </w:rPr>
        <w:t xml:space="preserve">The NWDAF </w:t>
      </w:r>
      <w:r>
        <w:rPr>
          <w:lang w:val="en-US"/>
        </w:rPr>
        <w:t xml:space="preserve">based on operator policy for the security events </w:t>
      </w:r>
      <w:r w:rsidRPr="00A83316">
        <w:rPr>
          <w:lang w:val="en-US"/>
        </w:rPr>
        <w:t>may collect relevant management data from the services in the OAM as configured by the PLMN operator</w:t>
      </w:r>
      <w:r>
        <w:rPr>
          <w:lang w:val="en-US"/>
        </w:rPr>
        <w:t xml:space="preserve"> based on TS 23.288 [13] Clause 6.2.3</w:t>
      </w:r>
      <w:r w:rsidRPr="00A83316">
        <w:rPr>
          <w:lang w:val="en-US"/>
        </w:rPr>
        <w:t>.</w:t>
      </w:r>
    </w:p>
    <w:p w14:paraId="530316FB" w14:textId="77777777" w:rsidR="000C4C7D" w:rsidRDefault="000C4C7D" w:rsidP="000C4C7D">
      <w:pPr>
        <w:pStyle w:val="B1"/>
        <w:rPr>
          <w:lang w:val="en-US"/>
        </w:rPr>
      </w:pPr>
      <w:r w:rsidRPr="00E842A1">
        <w:rPr>
          <w:lang w:val="en-US"/>
        </w:rPr>
        <w:t>3a.</w:t>
      </w:r>
      <w:r>
        <w:rPr>
          <w:lang w:val="en-US"/>
        </w:rPr>
        <w:t xml:space="preserve"> The NWDAF based on operator policy has implicit subscription to the Operator’s Security function to provide the security event data. The NWDAF sends the collected data specific to the security events to the Operator Security function.</w:t>
      </w:r>
    </w:p>
    <w:p w14:paraId="38958775" w14:textId="77777777" w:rsidR="000C4C7D" w:rsidRPr="00E842A1" w:rsidRDefault="000C4C7D" w:rsidP="000C4C7D">
      <w:pPr>
        <w:pStyle w:val="B1"/>
        <w:rPr>
          <w:lang w:val="en-US"/>
        </w:rPr>
      </w:pPr>
      <w:r>
        <w:rPr>
          <w:lang w:val="en-US"/>
        </w:rPr>
        <w:lastRenderedPageBreak/>
        <w:t>NOTE 3: To let the Operator Security function to consume the security event data exposure service, an implicit subscription can exist based on operator policy or it can be based on explicit subscription. Further details of the event exposure subscription can be upto the normative phase. To keep the impacts minimal, implicit subscription is considered.</w:t>
      </w:r>
    </w:p>
    <w:p w14:paraId="5B7A5909" w14:textId="77777777" w:rsidR="000C4C7D" w:rsidRDefault="000C4C7D" w:rsidP="000C4C7D">
      <w:pPr>
        <w:pStyle w:val="B1"/>
        <w:rPr>
          <w:lang w:val="en-US"/>
        </w:rPr>
      </w:pPr>
      <w:r w:rsidRPr="00310E05">
        <w:rPr>
          <w:lang w:val="en-US"/>
        </w:rPr>
        <w:t>3b.</w:t>
      </w:r>
      <w:r>
        <w:rPr>
          <w:lang w:val="en-US"/>
        </w:rPr>
        <w:t xml:space="preserve"> The NWDAF receives the response with acknowledgement from the Operator Security function. </w:t>
      </w:r>
    </w:p>
    <w:p w14:paraId="7FB69DAF" w14:textId="77777777" w:rsidR="000C4C7D" w:rsidRDefault="000C4C7D" w:rsidP="000C4C7D">
      <w:pPr>
        <w:pStyle w:val="EditorsNote"/>
        <w:rPr>
          <w:lang w:val="en-US"/>
        </w:rPr>
      </w:pPr>
      <w:r>
        <w:rPr>
          <w:lang w:val="en-US"/>
        </w:rPr>
        <w:t xml:space="preserve">Editor’s Note: The security risk of handling security logs with non-security data and evaluation with respect to the best practices of </w:t>
      </w:r>
      <w:r w:rsidRPr="005E4745">
        <w:rPr>
          <w:lang w:val="en-US"/>
        </w:rPr>
        <w:t>NIST SP 800-92, sections 2.3.2 and 5.1.3</w:t>
      </w:r>
      <w:r>
        <w:rPr>
          <w:lang w:val="en-US"/>
        </w:rPr>
        <w:t xml:space="preserve"> is FFS.</w:t>
      </w:r>
    </w:p>
    <w:p w14:paraId="1BCC469A" w14:textId="77777777" w:rsidR="000C4C7D" w:rsidRDefault="000C4C7D" w:rsidP="000C4C7D">
      <w:pPr>
        <w:pStyle w:val="EditorsNote"/>
      </w:pPr>
      <w:r w:rsidRPr="007123A4">
        <w:t>Editor’s Note: The impact to</w:t>
      </w:r>
      <w:r>
        <w:t xml:space="preserve"> both</w:t>
      </w:r>
      <w:r w:rsidRPr="007123A4">
        <w:t xml:space="preserve"> standardization and products of sending the same data over multiple interfaces is FFS.</w:t>
      </w:r>
    </w:p>
    <w:p w14:paraId="06BD3786" w14:textId="77777777" w:rsidR="000C4C7D" w:rsidRDefault="000C4C7D" w:rsidP="000C4C7D">
      <w:pPr>
        <w:pStyle w:val="EditorsNote"/>
      </w:pPr>
      <w:r>
        <w:t>Editor's Note: The need to do this aggregation collection at the SBA layer is FFS</w:t>
      </w:r>
    </w:p>
    <w:p w14:paraId="2407BE4A" w14:textId="77777777" w:rsidR="000C4C7D" w:rsidRDefault="000C4C7D" w:rsidP="000C4C7D">
      <w:pPr>
        <w:pStyle w:val="EditorsNote"/>
      </w:pPr>
      <w:r>
        <w:t>Editor's Note: The need for OAM to expose such data to an intermediary at the SBA layer is FFS</w:t>
      </w:r>
    </w:p>
    <w:p w14:paraId="581BCF9C" w14:textId="77777777" w:rsidR="000C4C7D" w:rsidRPr="008D00A8" w:rsidRDefault="000C4C7D" w:rsidP="000C4C7D">
      <w:pPr>
        <w:pStyle w:val="EditorsNote"/>
        <w:rPr>
          <w:lang w:val="en-US"/>
        </w:rPr>
      </w:pPr>
      <w:r>
        <w:rPr>
          <w:lang w:val="en-US"/>
        </w:rPr>
        <w:t>Editor's Note: How NF authorizes such collection of data by an external entity is FFS</w:t>
      </w:r>
    </w:p>
    <w:p w14:paraId="3DF86C63" w14:textId="047DE17F" w:rsidR="000C4C7D" w:rsidRDefault="000C4C7D" w:rsidP="000C4C7D">
      <w:pPr>
        <w:pStyle w:val="Heading3"/>
      </w:pPr>
      <w:bookmarkStart w:id="328" w:name="_Toc167966593"/>
      <w:r>
        <w:t>7.</w:t>
      </w:r>
      <w:r w:rsidR="0002287D">
        <w:t>1</w:t>
      </w:r>
      <w:r>
        <w:t>.3</w:t>
      </w:r>
      <w:r>
        <w:tab/>
        <w:t>Evaluation</w:t>
      </w:r>
      <w:bookmarkEnd w:id="328"/>
    </w:p>
    <w:p w14:paraId="7E62EE33" w14:textId="77777777" w:rsidR="000C4C7D" w:rsidRDefault="000C4C7D" w:rsidP="000C4C7D">
      <w:pPr>
        <w:pStyle w:val="EditorsNote"/>
      </w:pPr>
      <w:r>
        <w:t>Editor’s Note: Evaluation is FFS.</w:t>
      </w:r>
    </w:p>
    <w:p w14:paraId="02254EC9" w14:textId="6F9A91BC" w:rsidR="000C4C7D" w:rsidRDefault="000C4C7D" w:rsidP="000C4C7D">
      <w:pPr>
        <w:pStyle w:val="Heading2"/>
      </w:pPr>
      <w:bookmarkStart w:id="329" w:name="_Toc167966594"/>
      <w:r>
        <w:t>7.</w:t>
      </w:r>
      <w:r w:rsidR="00AB5E5D">
        <w:t>2</w:t>
      </w:r>
      <w:r>
        <w:tab/>
        <w:t>Solution #</w:t>
      </w:r>
      <w:r w:rsidR="00AB5E5D">
        <w:t>2</w:t>
      </w:r>
      <w:r>
        <w:t>: Potential data collection and direct exposure for security evaluation and monitoring</w:t>
      </w:r>
      <w:bookmarkEnd w:id="329"/>
    </w:p>
    <w:p w14:paraId="6C4C2BAD" w14:textId="3B60191A" w:rsidR="000C4C7D" w:rsidRDefault="000C4C7D" w:rsidP="000C4C7D">
      <w:pPr>
        <w:pStyle w:val="Heading3"/>
      </w:pPr>
      <w:bookmarkStart w:id="330" w:name="_Toc167966595"/>
      <w:r>
        <w:t>7.</w:t>
      </w:r>
      <w:r w:rsidR="00AB5E5D">
        <w:t>2</w:t>
      </w:r>
      <w:r>
        <w:t>.1</w:t>
      </w:r>
      <w:r>
        <w:tab/>
        <w:t>Introduction</w:t>
      </w:r>
      <w:bookmarkEnd w:id="330"/>
    </w:p>
    <w:p w14:paraId="41348C51" w14:textId="77777777" w:rsidR="000C4C7D" w:rsidRPr="00583556" w:rsidRDefault="000C4C7D" w:rsidP="000C4C7D">
      <w:r>
        <w:t>The solution address key issue#1.</w:t>
      </w:r>
    </w:p>
    <w:p w14:paraId="17F7C6FC" w14:textId="3181691D" w:rsidR="000C4C7D" w:rsidRDefault="000C4C7D" w:rsidP="000C4C7D">
      <w:pPr>
        <w:pStyle w:val="Heading3"/>
      </w:pPr>
      <w:bookmarkStart w:id="331" w:name="_Toc167966596"/>
      <w:r>
        <w:t>7.</w:t>
      </w:r>
      <w:r w:rsidR="00AB5E5D">
        <w:t>2</w:t>
      </w:r>
      <w:r>
        <w:t>.2</w:t>
      </w:r>
      <w:r>
        <w:tab/>
        <w:t>Solution details</w:t>
      </w:r>
      <w:bookmarkEnd w:id="331"/>
    </w:p>
    <w:p w14:paraId="179976EF" w14:textId="77777777" w:rsidR="000C4C7D" w:rsidRPr="00B6038A" w:rsidRDefault="000C4C7D" w:rsidP="000C4C7D">
      <w:r>
        <w:t xml:space="preserve">The potential security event(s) (i.e., scenarios listed in Clause 5.1) based data collection and exposure to Operator’s Security Function to aid in timely attack/threat detection is described in this solution. </w:t>
      </w:r>
    </w:p>
    <w:p w14:paraId="757469F1" w14:textId="77777777" w:rsidR="000C4C7D" w:rsidRDefault="000C4C7D" w:rsidP="000C4C7D">
      <w:pPr>
        <w:jc w:val="center"/>
      </w:pPr>
      <w:r>
        <w:object w:dxaOrig="7411" w:dyaOrig="4671" w14:anchorId="1D19CEF5">
          <v:shape id="_x0000_i1026" type="#_x0000_t75" style="width:365.5pt;height:230.5pt" o:ole="">
            <v:imagedata r:id="rId14" o:title=""/>
          </v:shape>
          <o:OLEObject Type="Embed" ProgID="Visio.Drawing.15" ShapeID="_x0000_i1026" DrawAspect="Content" ObjectID="_1778579326" r:id="rId15"/>
        </w:object>
      </w:r>
    </w:p>
    <w:p w14:paraId="0E112875" w14:textId="30EA659F" w:rsidR="000C4C7D" w:rsidRDefault="000C4C7D" w:rsidP="000C4C7D">
      <w:pPr>
        <w:jc w:val="center"/>
      </w:pPr>
      <w:r>
        <w:t>Figure 7.</w:t>
      </w:r>
      <w:r w:rsidR="00AB5E5D">
        <w:t>2</w:t>
      </w:r>
      <w:r>
        <w:t>.2-1: security event(s) data collection to enable security evaluation and monitoring</w:t>
      </w:r>
    </w:p>
    <w:p w14:paraId="4349C52E" w14:textId="3CAE04A1" w:rsidR="000C4C7D" w:rsidRDefault="000C4C7D" w:rsidP="000C4C7D">
      <w:r>
        <w:t>The steps shown in Figure 7.</w:t>
      </w:r>
      <w:r w:rsidR="00AB5E5D">
        <w:t>2</w:t>
      </w:r>
      <w:r>
        <w:t>.2-1 is described below.</w:t>
      </w:r>
    </w:p>
    <w:p w14:paraId="001E43CA" w14:textId="1402F546" w:rsidR="000C4C7D" w:rsidRDefault="000C4C7D" w:rsidP="000C4C7D">
      <w:pPr>
        <w:pStyle w:val="B1"/>
        <w:numPr>
          <w:ilvl w:val="0"/>
          <w:numId w:val="31"/>
        </w:numPr>
        <w:rPr>
          <w:lang w:val="en-US"/>
        </w:rPr>
      </w:pPr>
      <w:r>
        <w:rPr>
          <w:lang w:val="en-US"/>
        </w:rPr>
        <w:lastRenderedPageBreak/>
        <w:t>The NF(s) based on operator policy can determine to collect security event(s) specific data (i.e</w:t>
      </w:r>
      <w:r w:rsidR="0002287D">
        <w:rPr>
          <w:lang w:val="en-US"/>
        </w:rPr>
        <w:t>.</w:t>
      </w:r>
      <w:r>
        <w:rPr>
          <w:lang w:val="en-US"/>
        </w:rPr>
        <w:t xml:space="preserve">, just configured to send security events under specific conditions) to enable Operator’s security function based security evaluation and monitoring. The NF(s) in SBA can offer the service(s) to expose the collected security event(s) data (identified with suitable event IDs) as listed below to enable. </w:t>
      </w:r>
    </w:p>
    <w:p w14:paraId="241B5A33" w14:textId="77777777" w:rsidR="000C4C7D" w:rsidRDefault="000C4C7D" w:rsidP="000C4C7D">
      <w:pPr>
        <w:pStyle w:val="B2"/>
        <w:numPr>
          <w:ilvl w:val="0"/>
          <w:numId w:val="32"/>
        </w:numPr>
        <w:rPr>
          <w:lang w:val="en-US"/>
        </w:rPr>
      </w:pPr>
      <w:r>
        <w:rPr>
          <w:lang w:val="en-US"/>
        </w:rPr>
        <w:t>Authentication and Authorization failure event</w:t>
      </w:r>
    </w:p>
    <w:p w14:paraId="48602ABF" w14:textId="77777777" w:rsidR="000C4C7D" w:rsidRPr="008B746B" w:rsidRDefault="000C4C7D" w:rsidP="000C4C7D">
      <w:pPr>
        <w:pStyle w:val="B2"/>
        <w:numPr>
          <w:ilvl w:val="0"/>
          <w:numId w:val="32"/>
        </w:numPr>
        <w:rPr>
          <w:lang w:val="en-US"/>
        </w:rPr>
      </w:pPr>
      <w:r w:rsidRPr="00F64F86">
        <w:rPr>
          <w:lang w:val="en-US"/>
        </w:rPr>
        <w:t>Reconnaissance detected</w:t>
      </w:r>
      <w:r>
        <w:rPr>
          <w:i/>
          <w:iCs/>
          <w:lang w:val="en-US"/>
        </w:rPr>
        <w:t xml:space="preserve"> </w:t>
      </w:r>
      <w:r>
        <w:rPr>
          <w:lang w:val="en-US"/>
        </w:rPr>
        <w:t>authentication and authorization</w:t>
      </w:r>
    </w:p>
    <w:p w14:paraId="2C54CFE8" w14:textId="77777777" w:rsidR="000C4C7D" w:rsidRDefault="000C4C7D" w:rsidP="000C4C7D">
      <w:pPr>
        <w:pStyle w:val="B2"/>
        <w:numPr>
          <w:ilvl w:val="0"/>
          <w:numId w:val="32"/>
        </w:numPr>
        <w:rPr>
          <w:lang w:val="en-US"/>
        </w:rPr>
      </w:pPr>
      <w:r>
        <w:rPr>
          <w:lang w:val="en-US"/>
        </w:rPr>
        <w:t>Malformed message event</w:t>
      </w:r>
    </w:p>
    <w:p w14:paraId="4CB8CE0C" w14:textId="77777777" w:rsidR="000C4C7D" w:rsidRDefault="000C4C7D" w:rsidP="000C4C7D">
      <w:pPr>
        <w:pStyle w:val="B2"/>
        <w:numPr>
          <w:ilvl w:val="0"/>
          <w:numId w:val="32"/>
        </w:numPr>
        <w:rPr>
          <w:lang w:val="en-US"/>
        </w:rPr>
      </w:pPr>
      <w:r>
        <w:rPr>
          <w:lang w:val="en-US"/>
        </w:rPr>
        <w:t>Message and service load event</w:t>
      </w:r>
    </w:p>
    <w:p w14:paraId="68C5893C" w14:textId="77777777" w:rsidR="000C4C7D" w:rsidRDefault="000C4C7D" w:rsidP="000C4C7D">
      <w:pPr>
        <w:pStyle w:val="B2"/>
        <w:numPr>
          <w:ilvl w:val="0"/>
          <w:numId w:val="32"/>
        </w:numPr>
        <w:rPr>
          <w:lang w:val="en-US"/>
        </w:rPr>
      </w:pPr>
      <w:r>
        <w:rPr>
          <w:lang w:val="en-US"/>
        </w:rPr>
        <w:t>Abnormal SBI call flow event</w:t>
      </w:r>
    </w:p>
    <w:p w14:paraId="7D2EABB1" w14:textId="2FF67D30" w:rsidR="000C4C7D" w:rsidRDefault="000C4C7D" w:rsidP="000C4C7D">
      <w:pPr>
        <w:pStyle w:val="B1"/>
        <w:rPr>
          <w:lang w:val="en-US"/>
        </w:rPr>
      </w:pPr>
      <w:r w:rsidRPr="00BB6928">
        <w:rPr>
          <w:lang w:val="en-US"/>
        </w:rPr>
        <w:t>2.</w:t>
      </w:r>
      <w:r>
        <w:rPr>
          <w:lang w:val="en-US"/>
        </w:rPr>
        <w:t xml:space="preserve"> I</w:t>
      </w:r>
      <w:r w:rsidRPr="00291AE1">
        <w:rPr>
          <w:lang w:val="en-US"/>
        </w:rPr>
        <w:t xml:space="preserve">f </w:t>
      </w:r>
      <w:r>
        <w:rPr>
          <w:lang w:val="en-US"/>
        </w:rPr>
        <w:t>the security</w:t>
      </w:r>
      <w:r w:rsidRPr="00291AE1">
        <w:rPr>
          <w:lang w:val="en-US"/>
        </w:rPr>
        <w:t xml:space="preserve"> events occurs/experienced due to malicious behaviours</w:t>
      </w:r>
      <w:r>
        <w:rPr>
          <w:lang w:val="en-US"/>
        </w:rPr>
        <w:t xml:space="preserve">, the NF(s) can collect such event data. i.e., for each of the security events, as described in the Table </w:t>
      </w:r>
      <w:r>
        <w:t>7.</w:t>
      </w:r>
      <w:r w:rsidR="00AB5E5D">
        <w:t>2</w:t>
      </w:r>
      <w:r>
        <w:t>.2-1</w:t>
      </w:r>
      <w:r>
        <w:rPr>
          <w:lang w:val="en-US"/>
        </w:rPr>
        <w:t>.</w:t>
      </w:r>
    </w:p>
    <w:p w14:paraId="027DB0E5" w14:textId="18247D4B" w:rsidR="000C4C7D" w:rsidRDefault="000C4C7D" w:rsidP="000C4C7D">
      <w:pPr>
        <w:pStyle w:val="B1"/>
        <w:jc w:val="center"/>
        <w:rPr>
          <w:lang w:val="en-US"/>
        </w:rPr>
      </w:pPr>
      <w:r>
        <w:rPr>
          <w:lang w:val="en-US"/>
        </w:rPr>
        <w:t xml:space="preserve">Table </w:t>
      </w:r>
      <w:r>
        <w:t>7.</w:t>
      </w:r>
      <w:r w:rsidR="00AB5E5D">
        <w:t>2</w:t>
      </w:r>
      <w:r>
        <w:t>.2-1: Event data to be collected for various security events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582"/>
      </w:tblGrid>
      <w:tr w:rsidR="000C4C7D" w14:paraId="64D75ED5" w14:textId="77777777" w:rsidTr="00E07F49">
        <w:tc>
          <w:tcPr>
            <w:tcW w:w="2517" w:type="dxa"/>
            <w:shd w:val="clear" w:color="auto" w:fill="auto"/>
          </w:tcPr>
          <w:p w14:paraId="2AF803F4" w14:textId="77777777" w:rsidR="000C4C7D" w:rsidRDefault="000C4C7D" w:rsidP="00E07F49">
            <w:pPr>
              <w:pStyle w:val="TAH"/>
              <w:rPr>
                <w:lang w:val="en-US"/>
              </w:rPr>
            </w:pPr>
            <w:r>
              <w:rPr>
                <w:lang w:val="en-US"/>
              </w:rPr>
              <w:t xml:space="preserve">Security events </w:t>
            </w:r>
          </w:p>
        </w:tc>
        <w:tc>
          <w:tcPr>
            <w:tcW w:w="6770" w:type="dxa"/>
            <w:shd w:val="clear" w:color="auto" w:fill="auto"/>
          </w:tcPr>
          <w:p w14:paraId="07BC7B6B" w14:textId="77777777" w:rsidR="000C4C7D" w:rsidRDefault="000C4C7D" w:rsidP="00E07F49">
            <w:pPr>
              <w:pStyle w:val="TAH"/>
              <w:rPr>
                <w:lang w:val="en-US"/>
              </w:rPr>
            </w:pPr>
            <w:r>
              <w:rPr>
                <w:lang w:val="en-US"/>
              </w:rPr>
              <w:t>Event data (e.g., as report or security logs)</w:t>
            </w:r>
          </w:p>
        </w:tc>
      </w:tr>
      <w:tr w:rsidR="000C4C7D" w14:paraId="3D1742D0" w14:textId="77777777" w:rsidTr="00E07F49">
        <w:tc>
          <w:tcPr>
            <w:tcW w:w="2517" w:type="dxa"/>
            <w:shd w:val="clear" w:color="auto" w:fill="auto"/>
          </w:tcPr>
          <w:p w14:paraId="355DFC9A" w14:textId="77777777" w:rsidR="000C4C7D" w:rsidRDefault="000C4C7D" w:rsidP="00E07F49">
            <w:pPr>
              <w:pStyle w:val="TAC"/>
              <w:jc w:val="left"/>
              <w:rPr>
                <w:lang w:val="en-US"/>
              </w:rPr>
            </w:pPr>
            <w:r>
              <w:rPr>
                <w:lang w:val="en-US"/>
              </w:rPr>
              <w:t>Authentication and Authorization failure event</w:t>
            </w:r>
          </w:p>
        </w:tc>
        <w:tc>
          <w:tcPr>
            <w:tcW w:w="6770" w:type="dxa"/>
            <w:shd w:val="clear" w:color="auto" w:fill="auto"/>
          </w:tcPr>
          <w:p w14:paraId="71B07702" w14:textId="77777777" w:rsidR="000C4C7D" w:rsidRDefault="000C4C7D" w:rsidP="00E07F49">
            <w:pPr>
              <w:pStyle w:val="TAC"/>
              <w:jc w:val="left"/>
              <w:rPr>
                <w:lang w:val="en-US"/>
              </w:rPr>
            </w:pPr>
            <w:r>
              <w:rPr>
                <w:lang w:val="en-US"/>
              </w:rPr>
              <w:t>- Refer Clause 5.1.3.2</w:t>
            </w:r>
          </w:p>
          <w:p w14:paraId="19D28A7B" w14:textId="77777777" w:rsidR="000C4C7D" w:rsidRDefault="000C4C7D" w:rsidP="00E07F49">
            <w:pPr>
              <w:pStyle w:val="TAC"/>
              <w:jc w:val="left"/>
              <w:rPr>
                <w:lang w:val="en-US"/>
              </w:rPr>
            </w:pPr>
            <w:r>
              <w:rPr>
                <w:lang w:val="en-US"/>
              </w:rPr>
              <w:t>- Related kpis or metrics such as number of times the event occurred can be considered.</w:t>
            </w:r>
          </w:p>
        </w:tc>
      </w:tr>
      <w:tr w:rsidR="000C4C7D" w14:paraId="57104E87" w14:textId="77777777" w:rsidTr="00E07F49">
        <w:tc>
          <w:tcPr>
            <w:tcW w:w="2517" w:type="dxa"/>
            <w:shd w:val="clear" w:color="auto" w:fill="auto"/>
          </w:tcPr>
          <w:p w14:paraId="406AECE5" w14:textId="77777777" w:rsidR="000C4C7D" w:rsidRDefault="000C4C7D" w:rsidP="00E07F49">
            <w:pPr>
              <w:pStyle w:val="TAC"/>
              <w:jc w:val="left"/>
              <w:rPr>
                <w:lang w:val="en-US"/>
              </w:rPr>
            </w:pPr>
            <w:r>
              <w:rPr>
                <w:lang w:val="en-US"/>
              </w:rPr>
              <w:t>Unintended Operation event (i.e., TLS session and API invocation related to reconnaissance scenario)</w:t>
            </w:r>
          </w:p>
        </w:tc>
        <w:tc>
          <w:tcPr>
            <w:tcW w:w="6770" w:type="dxa"/>
            <w:shd w:val="clear" w:color="auto" w:fill="auto"/>
          </w:tcPr>
          <w:p w14:paraId="610EE408" w14:textId="77777777" w:rsidR="000C4C7D" w:rsidRDefault="000C4C7D" w:rsidP="00E07F49">
            <w:pPr>
              <w:pStyle w:val="TAC"/>
              <w:jc w:val="left"/>
              <w:rPr>
                <w:lang w:val="en-US"/>
              </w:rPr>
            </w:pPr>
            <w:r>
              <w:rPr>
                <w:lang w:val="en-US"/>
              </w:rPr>
              <w:t>- Refer Clause 5.1.4.2</w:t>
            </w:r>
          </w:p>
          <w:p w14:paraId="134EF4C1" w14:textId="77777777" w:rsidR="000C4C7D" w:rsidRDefault="000C4C7D" w:rsidP="00E07F49">
            <w:pPr>
              <w:pStyle w:val="TAC"/>
              <w:jc w:val="left"/>
              <w:rPr>
                <w:lang w:val="en-US"/>
              </w:rPr>
            </w:pPr>
            <w:r>
              <w:rPr>
                <w:lang w:val="en-US"/>
              </w:rPr>
              <w:t>- Related kpis or metrics such as number of times the event occurred can be considered.</w:t>
            </w:r>
          </w:p>
        </w:tc>
      </w:tr>
      <w:tr w:rsidR="000C4C7D" w14:paraId="7B0753E0" w14:textId="77777777" w:rsidTr="00E07F49">
        <w:tc>
          <w:tcPr>
            <w:tcW w:w="2517" w:type="dxa"/>
            <w:shd w:val="clear" w:color="auto" w:fill="auto"/>
          </w:tcPr>
          <w:p w14:paraId="27A176A6" w14:textId="77777777" w:rsidR="000C4C7D" w:rsidRDefault="000C4C7D" w:rsidP="00E07F49">
            <w:pPr>
              <w:pStyle w:val="TAC"/>
              <w:jc w:val="left"/>
              <w:rPr>
                <w:lang w:val="en-US"/>
              </w:rPr>
            </w:pPr>
            <w:r>
              <w:rPr>
                <w:lang w:val="en-US"/>
              </w:rPr>
              <w:t>Malformed message event</w:t>
            </w:r>
          </w:p>
        </w:tc>
        <w:tc>
          <w:tcPr>
            <w:tcW w:w="6770" w:type="dxa"/>
            <w:shd w:val="clear" w:color="auto" w:fill="auto"/>
          </w:tcPr>
          <w:p w14:paraId="78517D77" w14:textId="77777777" w:rsidR="000C4C7D" w:rsidRDefault="000C4C7D" w:rsidP="00E07F49">
            <w:pPr>
              <w:pStyle w:val="TAC"/>
              <w:jc w:val="left"/>
              <w:rPr>
                <w:lang w:val="en-US"/>
              </w:rPr>
            </w:pPr>
            <w:r>
              <w:rPr>
                <w:lang w:val="en-US"/>
              </w:rPr>
              <w:t>- Refer 5.1.1.2</w:t>
            </w:r>
          </w:p>
          <w:p w14:paraId="69474327" w14:textId="77777777" w:rsidR="000C4C7D" w:rsidRDefault="000C4C7D" w:rsidP="00E07F49">
            <w:pPr>
              <w:pStyle w:val="TAC"/>
              <w:jc w:val="left"/>
              <w:rPr>
                <w:lang w:val="en-US"/>
              </w:rPr>
            </w:pPr>
            <w:r>
              <w:rPr>
                <w:lang w:val="en-US"/>
              </w:rPr>
              <w:t>- Additionally, if the operator policy allows, the event data can include received malformed message(s), else it can be ignored.</w:t>
            </w:r>
          </w:p>
          <w:p w14:paraId="6DE811FF" w14:textId="77777777" w:rsidR="000C4C7D" w:rsidRDefault="000C4C7D" w:rsidP="00E07F49">
            <w:pPr>
              <w:pStyle w:val="TAC"/>
              <w:jc w:val="left"/>
              <w:rPr>
                <w:lang w:val="en-US"/>
              </w:rPr>
            </w:pPr>
            <w:r>
              <w:rPr>
                <w:lang w:val="en-US"/>
              </w:rPr>
              <w:t>Related kpis or metrics such as number of times the event occurred can be considered.</w:t>
            </w:r>
          </w:p>
        </w:tc>
      </w:tr>
      <w:tr w:rsidR="000C4C7D" w14:paraId="771F9AFD" w14:textId="77777777" w:rsidTr="00E07F49">
        <w:tc>
          <w:tcPr>
            <w:tcW w:w="2517" w:type="dxa"/>
            <w:shd w:val="clear" w:color="auto" w:fill="auto"/>
          </w:tcPr>
          <w:p w14:paraId="6329BC79" w14:textId="77777777" w:rsidR="000C4C7D" w:rsidRDefault="000C4C7D" w:rsidP="00E07F49">
            <w:pPr>
              <w:pStyle w:val="TAC"/>
              <w:jc w:val="left"/>
              <w:rPr>
                <w:lang w:val="en-US"/>
              </w:rPr>
            </w:pPr>
            <w:r>
              <w:rPr>
                <w:lang w:val="en-US"/>
              </w:rPr>
              <w:t>Message and service load event</w:t>
            </w:r>
          </w:p>
        </w:tc>
        <w:tc>
          <w:tcPr>
            <w:tcW w:w="6770" w:type="dxa"/>
            <w:shd w:val="clear" w:color="auto" w:fill="auto"/>
          </w:tcPr>
          <w:p w14:paraId="533050C9" w14:textId="77777777" w:rsidR="000C4C7D" w:rsidRDefault="000C4C7D" w:rsidP="00E07F49">
            <w:pPr>
              <w:pStyle w:val="TAC"/>
              <w:jc w:val="left"/>
              <w:rPr>
                <w:lang w:val="en-US"/>
              </w:rPr>
            </w:pPr>
            <w:r>
              <w:rPr>
                <w:lang w:val="en-US"/>
              </w:rPr>
              <w:t>- Refer Clause 5.1.2.1 and 5.1.2.2.</w:t>
            </w:r>
          </w:p>
          <w:p w14:paraId="7F981F42" w14:textId="77777777" w:rsidR="000C4C7D" w:rsidRPr="00E842A1" w:rsidRDefault="000C4C7D" w:rsidP="00E07F49">
            <w:pPr>
              <w:pStyle w:val="TAC"/>
              <w:jc w:val="left"/>
            </w:pPr>
            <w:r>
              <w:rPr>
                <w:lang w:val="en-US"/>
              </w:rPr>
              <w:t>- For this event, additionally subscribe to analytics to use s</w:t>
            </w:r>
            <w:r w:rsidRPr="00E74E84">
              <w:t xml:space="preserve">tandardized services by NRF and OAM </w:t>
            </w:r>
            <w:r>
              <w:t>based on</w:t>
            </w:r>
            <w:r w:rsidRPr="00E74E84">
              <w:t xml:space="preserve"> TS 23.288 [</w:t>
            </w:r>
            <w:r>
              <w:t>13</w:t>
            </w:r>
            <w:r w:rsidRPr="00E74E84">
              <w:t>] for NF load (clause 6.5) and network performance (clause 6.6) analytics. If deployed, such services</w:t>
            </w:r>
            <w:r>
              <w:t xml:space="preserve"> and collected data</w:t>
            </w:r>
            <w:r w:rsidRPr="00E74E84">
              <w:t xml:space="preserve"> can be also used </w:t>
            </w:r>
            <w:r>
              <w:t xml:space="preserve">as event data </w:t>
            </w:r>
            <w:r w:rsidRPr="00E74E84">
              <w:t>additionally.</w:t>
            </w:r>
          </w:p>
          <w:p w14:paraId="09F42AEE" w14:textId="77777777" w:rsidR="000C4C7D" w:rsidRDefault="000C4C7D" w:rsidP="00E07F49">
            <w:pPr>
              <w:pStyle w:val="TAC"/>
              <w:jc w:val="left"/>
              <w:rPr>
                <w:lang w:val="en-US"/>
              </w:rPr>
            </w:pPr>
            <w:r>
              <w:rPr>
                <w:lang w:val="en-US"/>
              </w:rPr>
              <w:t>- Related kpis or metrics such as number of times or load duration the event occurred can be considered.</w:t>
            </w:r>
          </w:p>
        </w:tc>
      </w:tr>
      <w:tr w:rsidR="000C4C7D" w14:paraId="5B07EB48" w14:textId="77777777" w:rsidTr="00E07F49">
        <w:tc>
          <w:tcPr>
            <w:tcW w:w="2517" w:type="dxa"/>
            <w:shd w:val="clear" w:color="auto" w:fill="auto"/>
          </w:tcPr>
          <w:p w14:paraId="1289D466" w14:textId="77777777" w:rsidR="000C4C7D" w:rsidRDefault="000C4C7D" w:rsidP="00E07F49">
            <w:pPr>
              <w:pStyle w:val="TAC"/>
              <w:jc w:val="left"/>
              <w:rPr>
                <w:lang w:val="en-US"/>
              </w:rPr>
            </w:pPr>
            <w:r>
              <w:rPr>
                <w:lang w:val="en-US"/>
              </w:rPr>
              <w:t>Abnormal SBI call flow event</w:t>
            </w:r>
          </w:p>
        </w:tc>
        <w:tc>
          <w:tcPr>
            <w:tcW w:w="6770" w:type="dxa"/>
            <w:shd w:val="clear" w:color="auto" w:fill="auto"/>
          </w:tcPr>
          <w:p w14:paraId="4CA60387" w14:textId="77777777" w:rsidR="000C4C7D" w:rsidRDefault="000C4C7D" w:rsidP="00E07F49">
            <w:pPr>
              <w:pStyle w:val="TAC"/>
              <w:jc w:val="left"/>
              <w:rPr>
                <w:lang w:val="en-US"/>
              </w:rPr>
            </w:pPr>
            <w:r>
              <w:rPr>
                <w:lang w:val="en-US"/>
              </w:rPr>
              <w:t>- Refer Clause 5.1.5.2</w:t>
            </w:r>
          </w:p>
          <w:p w14:paraId="17E22DE8" w14:textId="77777777" w:rsidR="000C4C7D" w:rsidRDefault="000C4C7D" w:rsidP="00E07F49">
            <w:pPr>
              <w:pStyle w:val="TAC"/>
              <w:jc w:val="left"/>
              <w:rPr>
                <w:lang w:val="en-US"/>
              </w:rPr>
            </w:pPr>
            <w:r>
              <w:rPr>
                <w:lang w:val="en-US"/>
              </w:rPr>
              <w:t>- Related kpis or metrics such as number of times the event occurred can be considered.</w:t>
            </w:r>
          </w:p>
        </w:tc>
      </w:tr>
      <w:tr w:rsidR="000C4C7D" w14:paraId="1C331C7E" w14:textId="77777777" w:rsidTr="00E07F49">
        <w:tc>
          <w:tcPr>
            <w:tcW w:w="9287" w:type="dxa"/>
            <w:gridSpan w:val="2"/>
            <w:shd w:val="clear" w:color="auto" w:fill="auto"/>
          </w:tcPr>
          <w:p w14:paraId="59DA065E" w14:textId="77777777" w:rsidR="000C4C7D" w:rsidRPr="00FB5DB1" w:rsidRDefault="000C4C7D" w:rsidP="00E07F49">
            <w:pPr>
              <w:pStyle w:val="NO"/>
            </w:pPr>
            <w:r w:rsidRPr="00FB5DB1">
              <w:t>NOTE 1: The event data includes the NF ID(s) which attempted the event(s).</w:t>
            </w:r>
          </w:p>
        </w:tc>
      </w:tr>
    </w:tbl>
    <w:p w14:paraId="6FD8C72A" w14:textId="77777777" w:rsidR="000C4C7D" w:rsidRPr="00BB6928" w:rsidRDefault="000C4C7D" w:rsidP="000C4C7D">
      <w:pPr>
        <w:pStyle w:val="B1"/>
        <w:rPr>
          <w:lang w:val="en-US"/>
        </w:rPr>
      </w:pPr>
    </w:p>
    <w:p w14:paraId="6A5D9BB4" w14:textId="77777777" w:rsidR="000C4C7D" w:rsidRDefault="000C4C7D" w:rsidP="000C4C7D">
      <w:pPr>
        <w:pStyle w:val="B1"/>
        <w:rPr>
          <w:lang w:val="en-US"/>
        </w:rPr>
      </w:pPr>
      <w:r>
        <w:rPr>
          <w:lang w:val="en-US"/>
        </w:rPr>
        <w:t>3a</w:t>
      </w:r>
      <w:r w:rsidRPr="00E842A1">
        <w:rPr>
          <w:lang w:val="en-US"/>
        </w:rPr>
        <w:t>.</w:t>
      </w:r>
      <w:r>
        <w:rPr>
          <w:lang w:val="en-US"/>
        </w:rPr>
        <w:t xml:space="preserve"> The NF(s) based on operator policy has implicit subscription for the Operator’s Security function to provide the security event data. </w:t>
      </w:r>
    </w:p>
    <w:p w14:paraId="242B3590" w14:textId="10A339C5" w:rsidR="000C4C7D" w:rsidRDefault="000C4C7D" w:rsidP="000C4C7D">
      <w:pPr>
        <w:pStyle w:val="B1"/>
        <w:rPr>
          <w:lang w:val="en-US"/>
        </w:rPr>
      </w:pPr>
      <w:r>
        <w:rPr>
          <w:lang w:val="en-US"/>
        </w:rPr>
        <w:t xml:space="preserve">3b-c. The NF sends the collected data specific to the security events to the Operator Security function, i.e., the NF can provide the </w:t>
      </w:r>
      <w:r w:rsidRPr="00CD15B7">
        <w:rPr>
          <w:lang w:val="en-US"/>
        </w:rPr>
        <w:t>NF ID, event ID</w:t>
      </w:r>
      <w:r>
        <w:rPr>
          <w:lang w:val="en-US"/>
        </w:rPr>
        <w:t>(s)</w:t>
      </w:r>
      <w:r w:rsidRPr="00CD15B7">
        <w:rPr>
          <w:lang w:val="en-US"/>
        </w:rPr>
        <w:t>, time stamp, and event data (e.g., as report or security logs)</w:t>
      </w:r>
      <w:r>
        <w:rPr>
          <w:lang w:val="en-US"/>
        </w:rPr>
        <w:t xml:space="preserve"> and receives the response with acknowledgement.</w:t>
      </w:r>
    </w:p>
    <w:p w14:paraId="28B2A1BE" w14:textId="77777777" w:rsidR="000C4C7D" w:rsidRDefault="000C4C7D" w:rsidP="000C4C7D">
      <w:pPr>
        <w:pStyle w:val="NO"/>
        <w:rPr>
          <w:lang w:val="en-US"/>
        </w:rPr>
      </w:pPr>
      <w:r>
        <w:rPr>
          <w:lang w:val="en-US"/>
        </w:rPr>
        <w:t>NOTE 3: To let the Operator Security function to consume the security event data exposure service, an implicit subscription can exist based on operator policy or it can be based on explicit subscription. Further details of the event exposure subscription can be upto the normative phase. To keep the impacts minimal, implicit subscription is considered.</w:t>
      </w:r>
    </w:p>
    <w:p w14:paraId="6A42059E" w14:textId="77777777" w:rsidR="00AB5E5D" w:rsidRDefault="000C4C7D" w:rsidP="000C4C7D">
      <w:pPr>
        <w:pStyle w:val="EditorsNote"/>
        <w:rPr>
          <w:lang w:val="en-US"/>
        </w:rPr>
      </w:pPr>
      <w:r w:rsidRPr="00B54ABF">
        <w:rPr>
          <w:lang w:val="en-US"/>
        </w:rPr>
        <w:t>Editor's Note: Whether export of security events should be done via a service-based interfaces is ffs.</w:t>
      </w:r>
    </w:p>
    <w:p w14:paraId="67F3B3FD" w14:textId="57EAEAE4" w:rsidR="000C4C7D" w:rsidRPr="00E842A1" w:rsidRDefault="000C4C7D" w:rsidP="000C4C7D">
      <w:pPr>
        <w:pStyle w:val="EditorsNote"/>
        <w:rPr>
          <w:lang w:val="en-US"/>
        </w:rPr>
      </w:pPr>
      <w:r>
        <w:rPr>
          <w:lang w:val="en-US"/>
        </w:rPr>
        <w:t>Editor's Note: How NF authorizes such collection of data by an external entity is FFS.</w:t>
      </w:r>
    </w:p>
    <w:p w14:paraId="0B4CD312" w14:textId="25657DC9" w:rsidR="000C4C7D" w:rsidRDefault="000C4C7D" w:rsidP="000C4C7D">
      <w:pPr>
        <w:pStyle w:val="Heading3"/>
      </w:pPr>
      <w:bookmarkStart w:id="332" w:name="_Toc167966597"/>
      <w:r>
        <w:t>7.</w:t>
      </w:r>
      <w:r w:rsidR="0002287D">
        <w:t>2</w:t>
      </w:r>
      <w:r>
        <w:t>.3</w:t>
      </w:r>
      <w:r>
        <w:tab/>
        <w:t>Evaluation</w:t>
      </w:r>
      <w:bookmarkEnd w:id="332"/>
    </w:p>
    <w:p w14:paraId="1D4A0B12" w14:textId="77777777" w:rsidR="000C4C7D" w:rsidRPr="00B54ABF" w:rsidRDefault="000C4C7D" w:rsidP="000C4C7D">
      <w:pPr>
        <w:pStyle w:val="EditorsNote"/>
      </w:pPr>
      <w:r>
        <w:t>Editor’s Note: The evaluation is FFS.</w:t>
      </w:r>
    </w:p>
    <w:p w14:paraId="25FFAFEA" w14:textId="464EA78A" w:rsidR="000C4C7D" w:rsidRDefault="000C4C7D" w:rsidP="000C4C7D">
      <w:pPr>
        <w:pStyle w:val="Heading2"/>
      </w:pPr>
      <w:bookmarkStart w:id="333" w:name="_Toc167966598"/>
      <w:r>
        <w:lastRenderedPageBreak/>
        <w:t>7.</w:t>
      </w:r>
      <w:r w:rsidR="00AB5E5D">
        <w:t>3</w:t>
      </w:r>
      <w:r>
        <w:tab/>
        <w:t>Solution #</w:t>
      </w:r>
      <w:r w:rsidR="00AB5E5D">
        <w:t>3</w:t>
      </w:r>
      <w:r>
        <w:t>: New Data Collection NFs</w:t>
      </w:r>
      <w:bookmarkEnd w:id="333"/>
    </w:p>
    <w:p w14:paraId="5D0C7A06" w14:textId="39483604" w:rsidR="000C4C7D" w:rsidRDefault="000C4C7D" w:rsidP="000C4C7D">
      <w:pPr>
        <w:pStyle w:val="Heading3"/>
      </w:pPr>
      <w:bookmarkStart w:id="334" w:name="_Toc167966599"/>
      <w:r>
        <w:t>7.</w:t>
      </w:r>
      <w:r w:rsidR="00AB5E5D">
        <w:t>3</w:t>
      </w:r>
      <w:r>
        <w:t>.1</w:t>
      </w:r>
      <w:r>
        <w:tab/>
        <w:t>Introduction</w:t>
      </w:r>
      <w:bookmarkEnd w:id="334"/>
    </w:p>
    <w:p w14:paraId="42B2261A" w14:textId="77777777" w:rsidR="000C4C7D" w:rsidRDefault="000C4C7D" w:rsidP="000C4C7D">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p>
    <w:p w14:paraId="476C78D4" w14:textId="77777777" w:rsidR="000C4C7D" w:rsidRDefault="000C4C7D" w:rsidP="000C4C7D">
      <w:r>
        <w:t>The basic principle of this architectural solution is to define security architecture elements that function as the security data points of ingest (SDPIs) which can be used by the operator’s security function (OSF) to execute policy decision points (PDPs). SDPIs, in this proposal can read all SBI related data on the NF and are configured to send this data (on a per NF basis per operator policy) to intermediate functions described below which then delivers the data to the operator’s security function (OSF).</w:t>
      </w:r>
    </w:p>
    <w:p w14:paraId="27643E80" w14:textId="77777777" w:rsidR="000C4C7D" w:rsidRPr="00FB4E16" w:rsidRDefault="000C4C7D" w:rsidP="000C4C7D">
      <w:pPr>
        <w:pStyle w:val="EditorsNote"/>
      </w:pPr>
      <w:r w:rsidRPr="00DD451E">
        <w:rPr>
          <w:rStyle w:val="ENChar"/>
        </w:rPr>
        <w:t>Editor's Note: SDPI functionality</w:t>
      </w:r>
      <w:r>
        <w:rPr>
          <w:rStyle w:val="ENChar"/>
        </w:rPr>
        <w:t xml:space="preserve"> e.g., authorization and communication security,</w:t>
      </w:r>
      <w:r w:rsidRPr="00DD451E">
        <w:rPr>
          <w:rStyle w:val="ENChar"/>
        </w:rPr>
        <w:t xml:space="preserve"> is FFS</w:t>
      </w:r>
      <w:r>
        <w:rPr>
          <w:rStyle w:val="ENChar"/>
        </w:rPr>
        <w:t>.</w:t>
      </w:r>
    </w:p>
    <w:p w14:paraId="4BBE740A" w14:textId="77777777" w:rsidR="000C4C7D" w:rsidRDefault="000C4C7D" w:rsidP="000C4C7D">
      <w:r>
        <w:t>The following functions are defined:</w:t>
      </w:r>
    </w:p>
    <w:p w14:paraId="64767EAB" w14:textId="77777777" w:rsidR="000C4C7D" w:rsidRDefault="000C4C7D" w:rsidP="000C4C7D">
      <w:pPr>
        <w:pStyle w:val="B1"/>
      </w:pPr>
      <w:r>
        <w:t>1.</w:t>
      </w:r>
      <w:r>
        <w:tab/>
        <w:t>Security Data Collection Function (SDCF) which is responsible for consuming the data collected from either SDPIs or via other existing interfaces.</w:t>
      </w:r>
    </w:p>
    <w:p w14:paraId="30E65A90" w14:textId="77777777" w:rsidR="000C4C7D" w:rsidRDefault="000C4C7D" w:rsidP="000C4C7D">
      <w:pPr>
        <w:pStyle w:val="B1"/>
      </w:pPr>
      <w:r>
        <w:t>2.</w:t>
      </w:r>
      <w:r>
        <w:tab/>
        <w:t>Security Data Repository Function (SDRF) which is responsible for storage of the SDCF data and is configured by the operator.</w:t>
      </w:r>
    </w:p>
    <w:p w14:paraId="102D0422" w14:textId="77777777" w:rsidR="000C4C7D" w:rsidRDefault="000C4C7D" w:rsidP="000C4C7D">
      <w:pPr>
        <w:pStyle w:val="B1"/>
      </w:pPr>
      <w:r>
        <w:t>3.</w:t>
      </w:r>
      <w:r>
        <w:tab/>
        <w:t>Security administration function (SADF) which is configured by the operator and acts as an intermediary, coordinating, authorizing, and monitoring the tasks present at the various SDPIs present in NFs.</w:t>
      </w:r>
    </w:p>
    <w:p w14:paraId="2A043A36" w14:textId="77777777" w:rsidR="000C4C7D" w:rsidRDefault="000C4C7D" w:rsidP="000C4C7D">
      <w:pPr>
        <w:pStyle w:val="NO"/>
      </w:pPr>
      <w:r>
        <w:t>NOTE:</w:t>
      </w:r>
      <w:r>
        <w:tab/>
        <w:t>The conclusion phase could determine if some of the functions defined in steps 1-3 can be combined.</w:t>
      </w:r>
    </w:p>
    <w:p w14:paraId="6AD52886" w14:textId="77777777" w:rsidR="000C4C7D" w:rsidRDefault="000C4C7D" w:rsidP="000C4C7D">
      <w:r>
        <w:t>The OSF remains outside the scope of 3GPP but is expected to provide logic of PDP. The SDRF is defined to act as the producer which then interfaces via an internal mechanism to the OSF.</w:t>
      </w:r>
    </w:p>
    <w:p w14:paraId="0E809BB0" w14:textId="77777777" w:rsidR="000C4C7D" w:rsidRDefault="000C4C7D" w:rsidP="000C4C7D">
      <w:r>
        <w:t xml:space="preserve">There could be one to many </w:t>
      </w:r>
      <w:r w:rsidRPr="002B27B3">
        <w:t>SDRF</w:t>
      </w:r>
      <w:r>
        <w:t xml:space="preserve">s. The solution is based on the existing SBA allowing </w:t>
      </w:r>
      <w:r w:rsidRPr="008A57A8">
        <w:t>SDCF</w:t>
      </w:r>
      <w:r>
        <w:t xml:space="preserve"> and </w:t>
      </w:r>
      <w:r w:rsidRPr="002B27B3">
        <w:t>SDRF</w:t>
      </w:r>
      <w:r>
        <w:t xml:space="preserve"> to communicate via direct communication or use an NRF and or SCP as defined in 3GPP 33.501 [4]. </w:t>
      </w:r>
    </w:p>
    <w:p w14:paraId="76E15DEA" w14:textId="77777777" w:rsidR="000C4C7D" w:rsidRDefault="000C4C7D" w:rsidP="000C4C7D">
      <w:pPr>
        <w:pStyle w:val="NO"/>
      </w:pPr>
      <w:r>
        <w:t>NOTE:</w:t>
      </w:r>
      <w:r>
        <w:tab/>
        <w:t>If an NRF and/or SCP is used, these might be separate physical entities on the SBA network to reduce the impact of security network being compromised. This is an operational deployment decision and is outside the scope of 3GPP.</w:t>
      </w:r>
    </w:p>
    <w:p w14:paraId="3EDCD5F1" w14:textId="77777777" w:rsidR="000C4C7D" w:rsidRDefault="000C4C7D" w:rsidP="000C4C7D">
      <w:pPr>
        <w:pStyle w:val="EditorsNote"/>
      </w:pPr>
      <w:r>
        <w:t>Editor’s Note: How current SBI interfaces and messages (e.g. Nadrf, Nnwdaf) can be reused between the SDPIs and OSF is FFS.</w:t>
      </w:r>
    </w:p>
    <w:p w14:paraId="390842D0" w14:textId="77777777" w:rsidR="000C4C7D" w:rsidRDefault="000C4C7D" w:rsidP="003179CA">
      <w:pPr>
        <w:pStyle w:val="EditorsNote"/>
      </w:pPr>
      <w:r>
        <w:t>Editor’s Note: The security risk of handling security data together with non-security related data needs to be evaluated against best practice of handling security logs, e.g., in NIST SP 800-92</w:t>
      </w:r>
    </w:p>
    <w:p w14:paraId="0CF7EB40" w14:textId="70A885AE" w:rsidR="000C4C7D" w:rsidRDefault="000C4C7D" w:rsidP="000C4C7D">
      <w:pPr>
        <w:pStyle w:val="Heading3"/>
      </w:pPr>
      <w:bookmarkStart w:id="335" w:name="_Toc167966600"/>
      <w:r>
        <w:t>7.</w:t>
      </w:r>
      <w:r w:rsidR="00AB5E5D">
        <w:t>3</w:t>
      </w:r>
      <w:r>
        <w:t>.2</w:t>
      </w:r>
      <w:r>
        <w:tab/>
        <w:t>Solution details</w:t>
      </w:r>
      <w:bookmarkEnd w:id="335"/>
    </w:p>
    <w:p w14:paraId="1E08A6E2" w14:textId="015A8CAE" w:rsidR="000C4C7D" w:rsidRDefault="000C4C7D" w:rsidP="000C4C7D">
      <w:pPr>
        <w:pStyle w:val="Heading4"/>
      </w:pPr>
      <w:bookmarkStart w:id="336" w:name="_Toc167966601"/>
      <w:r>
        <w:t>7.</w:t>
      </w:r>
      <w:r w:rsidR="00AB5E5D">
        <w:t>3</w:t>
      </w:r>
      <w:r>
        <w:t>.2.1</w:t>
      </w:r>
      <w:r>
        <w:tab/>
        <w:t>General</w:t>
      </w:r>
      <w:bookmarkEnd w:id="336"/>
    </w:p>
    <w:p w14:paraId="4CF6DB28" w14:textId="77777777" w:rsidR="000C4C7D" w:rsidRDefault="000C4C7D" w:rsidP="000C4C7D">
      <w:r>
        <w:t>The solution is split into 2 components, 1</w:t>
      </w:r>
      <w:r w:rsidRPr="00E4360D">
        <w:rPr>
          <w:vertAlign w:val="superscript"/>
        </w:rPr>
        <w:t>st</w:t>
      </w:r>
      <w:r>
        <w:t xml:space="preserve"> is how the OSF configures an NF to provide data and the 2</w:t>
      </w:r>
      <w:r w:rsidRPr="00E4360D">
        <w:rPr>
          <w:vertAlign w:val="superscript"/>
        </w:rPr>
        <w:t>nd</w:t>
      </w:r>
      <w:r>
        <w:t xml:space="preserve"> how data is then delivered to the OSF. </w:t>
      </w:r>
    </w:p>
    <w:p w14:paraId="35426A12" w14:textId="160B9E77" w:rsidR="000C4C7D" w:rsidRDefault="000C4C7D" w:rsidP="000C4C7D">
      <w:pPr>
        <w:pStyle w:val="Heading4"/>
      </w:pPr>
      <w:bookmarkStart w:id="337" w:name="_Toc167966602"/>
      <w:r>
        <w:lastRenderedPageBreak/>
        <w:t>7.</w:t>
      </w:r>
      <w:r w:rsidR="00AB5E5D">
        <w:t>3</w:t>
      </w:r>
      <w:r>
        <w:t>.2.2</w:t>
      </w:r>
      <w:r>
        <w:tab/>
        <w:t>Data Configuration</w:t>
      </w:r>
      <w:bookmarkEnd w:id="337"/>
    </w:p>
    <w:p w14:paraId="4FEBF487" w14:textId="77777777" w:rsidR="000C4C7D" w:rsidRDefault="000C4C7D" w:rsidP="000C4C7D">
      <w:r w:rsidRPr="00917FFD">
        <w:t xml:space="preserve"> </w:t>
      </w:r>
      <w:r w:rsidRPr="000025A1">
        <w:rPr>
          <w:noProof/>
        </w:rPr>
        <w:drawing>
          <wp:inline distT="0" distB="0" distL="0" distR="0" wp14:anchorId="2791B24C" wp14:editId="1B71C309">
            <wp:extent cx="6122035" cy="29343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2035" cy="2934335"/>
                    </a:xfrm>
                    <a:prstGeom prst="rect">
                      <a:avLst/>
                    </a:prstGeom>
                  </pic:spPr>
                </pic:pic>
              </a:graphicData>
            </a:graphic>
          </wp:inline>
        </w:drawing>
      </w:r>
      <w:r w:rsidRPr="000025A1" w:rsidDel="00281306">
        <w:t xml:space="preserve"> </w:t>
      </w:r>
    </w:p>
    <w:p w14:paraId="2A10BD87" w14:textId="0CD7ECF0" w:rsidR="000C4C7D" w:rsidRDefault="000C4C7D" w:rsidP="000C4C7D">
      <w:pPr>
        <w:pStyle w:val="TF"/>
      </w:pPr>
      <w:r>
        <w:t>Figure 7.</w:t>
      </w:r>
      <w:r w:rsidR="00AB5E5D">
        <w:t>3</w:t>
      </w:r>
      <w:r>
        <w:t>.2.2-1: Data analytics information request</w:t>
      </w:r>
    </w:p>
    <w:p w14:paraId="5F43BFC1" w14:textId="77777777" w:rsidR="000C4C7D" w:rsidRDefault="000C4C7D" w:rsidP="000C4C7D">
      <w:pPr>
        <w:pStyle w:val="B1"/>
      </w:pPr>
      <w:r>
        <w:t>0. The operator provisions OSF policy including SDPI rule sets.</w:t>
      </w:r>
    </w:p>
    <w:p w14:paraId="4520358A" w14:textId="77777777" w:rsidR="000C4C7D" w:rsidRDefault="000C4C7D" w:rsidP="000C4C7D">
      <w:pPr>
        <w:pStyle w:val="B1"/>
      </w:pPr>
      <w:r>
        <w:t>1. The OSF sends a message analytics info request message to the SADF identifying the SDPIs (e.g. SDPI in Nf1, NF2, NF3) it requires to be activated, storage criteria, and event generation reporting schemas.</w:t>
      </w:r>
    </w:p>
    <w:p w14:paraId="7FB2D495" w14:textId="77777777" w:rsidR="000C4C7D" w:rsidRDefault="000C4C7D" w:rsidP="000C4C7D">
      <w:pPr>
        <w:pStyle w:val="B1"/>
      </w:pPr>
      <w:r>
        <w:t>NOTE:</w:t>
      </w:r>
      <w:r>
        <w:tab/>
        <w:t>This interface between the SADF and the OSF is not a 5G SBA interface and is outside the scope of 3GPP. However, a secure channel is setup between them.</w:t>
      </w:r>
    </w:p>
    <w:p w14:paraId="0A925616" w14:textId="77777777" w:rsidR="000C4C7D" w:rsidRDefault="000C4C7D" w:rsidP="000C4C7D">
      <w:pPr>
        <w:pStyle w:val="B1"/>
      </w:pPr>
      <w:r>
        <w:t>2.</w:t>
      </w:r>
      <w:r>
        <w:tab/>
        <w:t>SADF sends an analytics info request message to the SDCF. The message shall include the</w:t>
      </w:r>
      <w:r w:rsidRPr="001E03B6">
        <w:t xml:space="preserve"> </w:t>
      </w:r>
      <w:r>
        <w:t>NF types that the OSF wanted analytics information from. E.g. NF1, NF2 and NF3.</w:t>
      </w:r>
    </w:p>
    <w:p w14:paraId="2AFD4A82" w14:textId="77777777" w:rsidR="000C4C7D" w:rsidRDefault="000C4C7D" w:rsidP="000C4C7D">
      <w:pPr>
        <w:pStyle w:val="B1"/>
      </w:pPr>
      <w:r>
        <w:tab/>
        <w:t>SDCF receives a analytics info message from the SADF.</w:t>
      </w:r>
    </w:p>
    <w:p w14:paraId="52201FC3" w14:textId="77777777" w:rsidR="000C4C7D" w:rsidRDefault="000C4C7D" w:rsidP="000C4C7D">
      <w:pPr>
        <w:pStyle w:val="EditorsNote"/>
      </w:pPr>
      <w:r>
        <w:t>Editor’s Note: If the SADF sends individual NF Instance IDs and or NF types that it wants analytics information from is FFS.</w:t>
      </w:r>
    </w:p>
    <w:p w14:paraId="356F6112" w14:textId="77777777" w:rsidR="000C4C7D" w:rsidRDefault="000C4C7D" w:rsidP="000C4C7D">
      <w:pPr>
        <w:pStyle w:val="B1"/>
      </w:pPr>
      <w:r>
        <w:t>3</w:t>
      </w:r>
      <w:r>
        <w:tab/>
        <w:t>SDCF sends a analytics info message to all relevant SDPIs in the identified NF types indicated by the SADF, derived from the SDPI rules set by the OSF.</w:t>
      </w:r>
    </w:p>
    <w:p w14:paraId="0CEBB23B" w14:textId="4247A321" w:rsidR="000C4C7D" w:rsidRDefault="000C4C7D" w:rsidP="000C4C7D">
      <w:pPr>
        <w:pStyle w:val="EditorsNote"/>
      </w:pPr>
      <w:r>
        <w:t>Editor</w:t>
      </w:r>
      <w:r w:rsidR="0002287D">
        <w:t>’</w:t>
      </w:r>
      <w:r>
        <w:t>s Note:</w:t>
      </w:r>
      <w:r w:rsidR="0002287D">
        <w:t xml:space="preserve"> </w:t>
      </w:r>
      <w:r>
        <w:t xml:space="preserve">How current SBI interfaces and messages (e.g. Nadrf, Nnwdaf) can be reused is FFS.  </w:t>
      </w:r>
    </w:p>
    <w:p w14:paraId="492127DF" w14:textId="77777777" w:rsidR="000C4C7D" w:rsidRDefault="000C4C7D" w:rsidP="000C4C7D">
      <w:pPr>
        <w:pStyle w:val="NO"/>
      </w:pPr>
      <w:r>
        <w:t>NOTE 1:</w:t>
      </w:r>
      <w:r>
        <w:tab/>
        <w:t>Operator policy and or configuration identifies the type of interface to use.</w:t>
      </w:r>
    </w:p>
    <w:p w14:paraId="180376D2" w14:textId="2DAFEE29" w:rsidR="000C4C7D" w:rsidRPr="00070882" w:rsidRDefault="000C4C7D" w:rsidP="000C4C7D">
      <w:pPr>
        <w:pStyle w:val="Heading4"/>
      </w:pPr>
      <w:bookmarkStart w:id="338" w:name="_Toc167966603"/>
      <w:r>
        <w:t>7.</w:t>
      </w:r>
      <w:r w:rsidR="00AB5E5D">
        <w:t>3</w:t>
      </w:r>
      <w:r>
        <w:t>.2.3</w:t>
      </w:r>
      <w:r>
        <w:tab/>
        <w:t>Data delivery</w:t>
      </w:r>
      <w:bookmarkEnd w:id="338"/>
    </w:p>
    <w:p w14:paraId="57F223D7" w14:textId="77777777" w:rsidR="000C4C7D" w:rsidRDefault="000C4C7D" w:rsidP="000C4C7D"/>
    <w:p w14:paraId="7F55C8DE" w14:textId="77777777" w:rsidR="000C4C7D" w:rsidRPr="00585F6C" w:rsidRDefault="000C4C7D" w:rsidP="000C4C7D">
      <w:r w:rsidRPr="007505CA">
        <w:rPr>
          <w:noProof/>
        </w:rPr>
        <w:lastRenderedPageBreak/>
        <w:drawing>
          <wp:inline distT="0" distB="0" distL="0" distR="0" wp14:anchorId="7653F74C" wp14:editId="0E43264F">
            <wp:extent cx="6122035" cy="34277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3427730"/>
                    </a:xfrm>
                    <a:prstGeom prst="rect">
                      <a:avLst/>
                    </a:prstGeom>
                  </pic:spPr>
                </pic:pic>
              </a:graphicData>
            </a:graphic>
          </wp:inline>
        </w:drawing>
      </w:r>
    </w:p>
    <w:p w14:paraId="1907DDB8" w14:textId="4793213E" w:rsidR="000C4C7D" w:rsidRDefault="000C4C7D" w:rsidP="000C4C7D">
      <w:pPr>
        <w:pStyle w:val="TF"/>
      </w:pPr>
      <w:r>
        <w:t>Figure 7.</w:t>
      </w:r>
      <w:r w:rsidR="00AB5E5D">
        <w:t>3</w:t>
      </w:r>
      <w:r>
        <w:t>.2.3-1: Data transfer</w:t>
      </w:r>
    </w:p>
    <w:p w14:paraId="5DD19310" w14:textId="77777777" w:rsidR="000C4C7D" w:rsidRDefault="000C4C7D" w:rsidP="000C4C7D">
      <w:pPr>
        <w:pStyle w:val="B1"/>
      </w:pPr>
      <w:r>
        <w:t>1a/b/c.</w:t>
      </w:r>
      <w:r>
        <w:tab/>
      </w:r>
      <w:r w:rsidRPr="00154421">
        <w:t>SDCF</w:t>
      </w:r>
      <w:r>
        <w:t xml:space="preserve"> receives analytic payload</w:t>
      </w:r>
      <w:r w:rsidDel="007505CA">
        <w:t xml:space="preserve"> </w:t>
      </w:r>
      <w:r>
        <w:t>from an NF SDPI (e.g. NF1, Nf2, Nf3).  .</w:t>
      </w:r>
    </w:p>
    <w:p w14:paraId="4C03C7FF" w14:textId="77777777" w:rsidR="000C4C7D" w:rsidRDefault="000C4C7D" w:rsidP="000C4C7D">
      <w:pPr>
        <w:pStyle w:val="EditorsNote"/>
      </w:pPr>
      <w:r>
        <w:t>Editor’s Note: The analytic payload data is FFS.</w:t>
      </w:r>
    </w:p>
    <w:p w14:paraId="481C4CCA" w14:textId="7574BAE6" w:rsidR="000C4C7D" w:rsidRPr="0002287D" w:rsidRDefault="000C4C7D" w:rsidP="0002287D">
      <w:pPr>
        <w:pStyle w:val="EditorsNote"/>
      </w:pPr>
      <w:r w:rsidRPr="0002287D">
        <w:t>Editor</w:t>
      </w:r>
      <w:r w:rsidR="00AB5E5D" w:rsidRPr="0002287D">
        <w:t>’</w:t>
      </w:r>
      <w:r w:rsidRPr="0002287D">
        <w:t>s Note:</w:t>
      </w:r>
      <w:r w:rsidR="0002287D">
        <w:t xml:space="preserve"> </w:t>
      </w:r>
      <w:r w:rsidRPr="0002287D">
        <w:t xml:space="preserve">How current SBI interfaces and messages (e.g. Nadrf, Nnwdaf) can be reused is FFS.  </w:t>
      </w:r>
    </w:p>
    <w:p w14:paraId="00BAC258" w14:textId="77777777" w:rsidR="000C4C7D" w:rsidRDefault="000C4C7D" w:rsidP="000C4C7D">
      <w:pPr>
        <w:pStyle w:val="B1"/>
      </w:pPr>
      <w:r>
        <w:t>2</w:t>
      </w:r>
      <w:r>
        <w:tab/>
      </w:r>
      <w:r w:rsidRPr="00154421">
        <w:t>SDCF</w:t>
      </w:r>
      <w:r>
        <w:t xml:space="preserve"> decides, based on operator policy, to send analytic payload</w:t>
      </w:r>
      <w:r w:rsidDel="007505CA">
        <w:t xml:space="preserve"> </w:t>
      </w:r>
      <w:r>
        <w:t xml:space="preserve">it has received to </w:t>
      </w:r>
      <w:r w:rsidRPr="002B2747">
        <w:t>SDRF</w:t>
      </w:r>
      <w:r>
        <w:t xml:space="preserve"> for storage and future retrieval by the SADF or directly by OSF.</w:t>
      </w:r>
    </w:p>
    <w:p w14:paraId="17BE5F18" w14:textId="77777777" w:rsidR="000C4C7D" w:rsidRDefault="000C4C7D" w:rsidP="000C4C7D">
      <w:pPr>
        <w:pStyle w:val="EditorsNote"/>
      </w:pPr>
      <w:r>
        <w:t>Editor’s Note: It is FFS if any specific policies are required for this storage and retrieval.</w:t>
      </w:r>
    </w:p>
    <w:p w14:paraId="7D52ED3D" w14:textId="77777777" w:rsidR="000C4C7D" w:rsidRDefault="000C4C7D" w:rsidP="000C4C7D">
      <w:pPr>
        <w:pStyle w:val="B1"/>
      </w:pPr>
      <w:r>
        <w:t>3.</w:t>
      </w:r>
      <w:r>
        <w:tab/>
      </w:r>
      <w:r w:rsidRPr="00154421">
        <w:t>SDCF</w:t>
      </w:r>
      <w:r>
        <w:t xml:space="preserve"> sends the analytic payload it has received from (e.g. Nf1, Nf2, NF3) to </w:t>
      </w:r>
      <w:r w:rsidRPr="002B2747">
        <w:t>SDRF</w:t>
      </w:r>
      <w:r>
        <w:t xml:space="preserve">. </w:t>
      </w:r>
    </w:p>
    <w:p w14:paraId="71643A7A" w14:textId="77777777" w:rsidR="000C4C7D" w:rsidRDefault="000C4C7D" w:rsidP="000C4C7D">
      <w:pPr>
        <w:pStyle w:val="B1"/>
      </w:pPr>
      <w:r>
        <w:tab/>
      </w:r>
      <w:r w:rsidRPr="002B2747">
        <w:t>SDRF</w:t>
      </w:r>
      <w:r>
        <w:t xml:space="preserve"> performs necessary validation to ensure that the NF sending the analytic payload</w:t>
      </w:r>
      <w:r w:rsidDel="007505CA">
        <w:t xml:space="preserve"> </w:t>
      </w:r>
      <w:r>
        <w:t>(</w:t>
      </w:r>
      <w:r>
        <w:rPr>
          <w:rStyle w:val="cf01"/>
        </w:rPr>
        <w:t>SDCF</w:t>
      </w:r>
      <w:r>
        <w:t xml:space="preserve">) is allowed to send </w:t>
      </w:r>
      <w:r w:rsidRPr="002B2747">
        <w:t>SDRF</w:t>
      </w:r>
      <w:r>
        <w:t xml:space="preserve"> analytic payload</w:t>
      </w:r>
      <w:r w:rsidDel="007505CA">
        <w:t xml:space="preserve"> </w:t>
      </w:r>
      <w:r>
        <w:t xml:space="preserve">and that </w:t>
      </w:r>
      <w:r>
        <w:rPr>
          <w:rStyle w:val="cf01"/>
        </w:rPr>
        <w:t>SDCF</w:t>
      </w:r>
      <w:r>
        <w:t xml:space="preserve"> is allowed to send analytic payload</w:t>
      </w:r>
      <w:r w:rsidDel="007505CA">
        <w:t xml:space="preserve"> </w:t>
      </w:r>
      <w:r>
        <w:t>from NF instance Id from step 1a) and from NF instance ID from step 1b).</w:t>
      </w:r>
    </w:p>
    <w:p w14:paraId="2D243F8D" w14:textId="77777777" w:rsidR="000C4C7D" w:rsidRDefault="000C4C7D" w:rsidP="000C4C7D">
      <w:pPr>
        <w:pStyle w:val="NO"/>
      </w:pPr>
      <w:r>
        <w:t>NOTE:</w:t>
      </w:r>
      <w:r>
        <w:tab/>
      </w:r>
      <w:r w:rsidRPr="00154421">
        <w:t>SDCF</w:t>
      </w:r>
      <w:r>
        <w:t xml:space="preserve"> could only send analytic payload</w:t>
      </w:r>
      <w:r w:rsidDel="007505CA">
        <w:t xml:space="preserve"> </w:t>
      </w:r>
      <w:r>
        <w:t xml:space="preserve">from one NF e.g. AMF and </w:t>
      </w:r>
      <w:r w:rsidRPr="00154421">
        <w:t>SDCF</w:t>
      </w:r>
      <w:r>
        <w:t xml:space="preserve"> send the other NFs analytic payload</w:t>
      </w:r>
      <w:r w:rsidDel="007505CA">
        <w:t xml:space="preserve"> </w:t>
      </w:r>
      <w:r>
        <w:t>e.g. SMF data later.</w:t>
      </w:r>
    </w:p>
    <w:p w14:paraId="62A6C6FB" w14:textId="77777777" w:rsidR="000C4C7D" w:rsidRDefault="000C4C7D" w:rsidP="000C4C7D">
      <w:pPr>
        <w:pStyle w:val="EditorsNote"/>
      </w:pPr>
      <w:r>
        <w:t>Editor’s note:</w:t>
      </w:r>
      <w:r>
        <w:tab/>
        <w:t>The impact to both standardization and products of sending the same data over multiple interfaces needs to be evaluated.</w:t>
      </w:r>
    </w:p>
    <w:p w14:paraId="332C8551" w14:textId="77777777" w:rsidR="000C4C7D" w:rsidRDefault="000C4C7D" w:rsidP="000C4C7D">
      <w:pPr>
        <w:pStyle w:val="B1"/>
      </w:pPr>
      <w:r>
        <w:t>4</w:t>
      </w:r>
      <w:r>
        <w:tab/>
      </w:r>
      <w:r w:rsidRPr="008A57A8">
        <w:t>SDRF</w:t>
      </w:r>
      <w:r>
        <w:t xml:space="preserve"> decides, based on operator policy, to send analytic payload</w:t>
      </w:r>
      <w:r w:rsidDel="007505CA">
        <w:t xml:space="preserve"> </w:t>
      </w:r>
      <w:r>
        <w:t>it has received to the OSF.</w:t>
      </w:r>
    </w:p>
    <w:p w14:paraId="4E03511D" w14:textId="77777777" w:rsidR="000C4C7D" w:rsidRDefault="000C4C7D" w:rsidP="000C4C7D">
      <w:pPr>
        <w:pStyle w:val="EditorsNote"/>
      </w:pPr>
      <w:r>
        <w:t>Editor’s Note: It is FFS if any specific policies are required for this storage and retrieval.</w:t>
      </w:r>
    </w:p>
    <w:p w14:paraId="704B9375" w14:textId="77777777" w:rsidR="000C4C7D" w:rsidRDefault="000C4C7D" w:rsidP="000C4C7D">
      <w:pPr>
        <w:pStyle w:val="B1"/>
      </w:pPr>
      <w:r>
        <w:t>5.</w:t>
      </w:r>
      <w:r>
        <w:tab/>
      </w:r>
      <w:r w:rsidRPr="008A57A8">
        <w:t>SDRF</w:t>
      </w:r>
      <w:r>
        <w:t xml:space="preserve"> sends the identified analytic payload</w:t>
      </w:r>
      <w:r w:rsidDel="007505CA">
        <w:t xml:space="preserve"> </w:t>
      </w:r>
      <w:r>
        <w:t xml:space="preserve">if received from </w:t>
      </w:r>
      <w:r w:rsidRPr="00EC4422">
        <w:t>SDCF</w:t>
      </w:r>
      <w:r>
        <w:t xml:space="preserve"> to the OSF.  </w:t>
      </w:r>
    </w:p>
    <w:p w14:paraId="1E64EC1D" w14:textId="77777777" w:rsidR="000C4C7D" w:rsidRDefault="000C4C7D" w:rsidP="000C4C7D">
      <w:pPr>
        <w:ind w:left="720"/>
        <w:rPr>
          <w:iCs/>
        </w:rPr>
      </w:pPr>
      <w:r>
        <w:t xml:space="preserve">Editor’s Note: </w:t>
      </w:r>
      <w:r>
        <w:rPr>
          <w:iCs/>
        </w:rPr>
        <w:t>What triggers data to be transported to the OSF is FFS.</w:t>
      </w:r>
    </w:p>
    <w:p w14:paraId="20C2CAB6" w14:textId="5818C296" w:rsidR="000C4C7D" w:rsidRDefault="000C4C7D" w:rsidP="000C4C7D">
      <w:pPr>
        <w:pStyle w:val="Heading3"/>
      </w:pPr>
      <w:bookmarkStart w:id="339" w:name="_Toc167966604"/>
      <w:r>
        <w:t>7.</w:t>
      </w:r>
      <w:r w:rsidR="00AB5E5D">
        <w:t>3</w:t>
      </w:r>
      <w:r>
        <w:t>.3</w:t>
      </w:r>
      <w:r>
        <w:tab/>
        <w:t>Evaluation</w:t>
      </w:r>
      <w:bookmarkEnd w:id="339"/>
    </w:p>
    <w:p w14:paraId="6BE7681B" w14:textId="77777777" w:rsidR="000C4C7D" w:rsidRPr="00934813" w:rsidRDefault="000C4C7D" w:rsidP="000C4C7D">
      <w:pPr>
        <w:pStyle w:val="EditorsNote"/>
        <w:rPr>
          <w:iCs/>
        </w:rPr>
      </w:pPr>
      <w:r>
        <w:t>Editor’s Note: I</w:t>
      </w:r>
      <w:r>
        <w:rPr>
          <w:iCs/>
        </w:rPr>
        <w:t>dentifying the capabilities of the operator’s security function is out of scope of 3GPP.</w:t>
      </w:r>
    </w:p>
    <w:p w14:paraId="5600590D" w14:textId="3A9CBF51" w:rsidR="00197E3A" w:rsidRDefault="00197E3A" w:rsidP="003179CA">
      <w:pPr>
        <w:pStyle w:val="Heading2"/>
      </w:pPr>
      <w:bookmarkStart w:id="340" w:name="_Toc167966605"/>
      <w:r>
        <w:lastRenderedPageBreak/>
        <w:t>7.</w:t>
      </w:r>
      <w:r w:rsidR="00AB5E5D">
        <w:t>4</w:t>
      </w:r>
      <w:r w:rsidR="00CB0D5E">
        <w:tab/>
      </w:r>
      <w:r>
        <w:t>Solution #</w:t>
      </w:r>
      <w:r w:rsidR="00AB5E5D">
        <w:t>4</w:t>
      </w:r>
      <w:r>
        <w:t>: Security data collection and exposure to enable detection of compromised NFs in SBA layer</w:t>
      </w:r>
      <w:bookmarkEnd w:id="340"/>
    </w:p>
    <w:p w14:paraId="66651918" w14:textId="6B9D7BEE" w:rsidR="00197E3A" w:rsidRDefault="00AB5E5D" w:rsidP="003179CA">
      <w:pPr>
        <w:pStyle w:val="Heading3"/>
      </w:pPr>
      <w:bookmarkStart w:id="341" w:name="_Toc167966606"/>
      <w:r>
        <w:t>7.4.1</w:t>
      </w:r>
      <w:r w:rsidR="00CB0D5E">
        <w:tab/>
      </w:r>
      <w:r>
        <w:t>Introduction</w:t>
      </w:r>
      <w:bookmarkEnd w:id="341"/>
    </w:p>
    <w:p w14:paraId="4F809199" w14:textId="5769EC93" w:rsidR="00197E3A" w:rsidRDefault="00197E3A" w:rsidP="00197E3A">
      <w:pPr>
        <w:spacing w:after="0"/>
        <w:jc w:val="center"/>
      </w:pPr>
      <w:r>
        <w:rPr>
          <w:noProof/>
        </w:rPr>
        <w:drawing>
          <wp:inline distT="0" distB="0" distL="0" distR="0" wp14:anchorId="2CD432AB" wp14:editId="77216699">
            <wp:extent cx="6122035" cy="24250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2425065"/>
                    </a:xfrm>
                    <a:prstGeom prst="rect">
                      <a:avLst/>
                    </a:prstGeom>
                    <a:noFill/>
                  </pic:spPr>
                </pic:pic>
              </a:graphicData>
            </a:graphic>
          </wp:inline>
        </w:drawing>
      </w:r>
    </w:p>
    <w:p w14:paraId="125E794B" w14:textId="77777777" w:rsidR="00197E3A" w:rsidRDefault="00197E3A" w:rsidP="00197E3A">
      <w:pPr>
        <w:spacing w:after="0"/>
        <w:jc w:val="center"/>
      </w:pPr>
    </w:p>
    <w:p w14:paraId="4D5FFC80" w14:textId="77777777" w:rsidR="00197E3A" w:rsidRDefault="00197E3A" w:rsidP="00197E3A">
      <w:pPr>
        <w:spacing w:after="0"/>
        <w:jc w:val="center"/>
      </w:pPr>
    </w:p>
    <w:p w14:paraId="76669490" w14:textId="7CC8FC2A" w:rsidR="00197E3A" w:rsidRDefault="00197E3A" w:rsidP="00197E3A">
      <w:pPr>
        <w:pStyle w:val="Caption"/>
        <w:jc w:val="center"/>
      </w:pPr>
      <w:bookmarkStart w:id="342" w:name="_Ref163469637"/>
      <w:r>
        <w:t xml:space="preserve">Figure </w:t>
      </w:r>
      <w:r w:rsidR="00AB5E5D">
        <w:t>7.4.1-</w:t>
      </w:r>
      <w:fldSimple w:instr=" SEQ Figure \* ARABIC ">
        <w:r>
          <w:rPr>
            <w:noProof/>
          </w:rPr>
          <w:t>1</w:t>
        </w:r>
      </w:fldSimple>
      <w:bookmarkEnd w:id="342"/>
      <w:r>
        <w:t>: High level view of proposed solution</w:t>
      </w:r>
    </w:p>
    <w:p w14:paraId="585E3EE3" w14:textId="77777777" w:rsidR="00197E3A" w:rsidRDefault="00197E3A" w:rsidP="00197E3A">
      <w:pPr>
        <w:spacing w:after="0"/>
        <w:jc w:val="center"/>
      </w:pPr>
    </w:p>
    <w:p w14:paraId="329F7DEE" w14:textId="2CD089FE" w:rsidR="00197E3A" w:rsidRDefault="00197E3A" w:rsidP="003179CA">
      <w:pPr>
        <w:pStyle w:val="NO"/>
      </w:pPr>
      <w:r>
        <w:t xml:space="preserve">NOTE: In </w:t>
      </w:r>
      <w:r>
        <w:fldChar w:fldCharType="begin"/>
      </w:r>
      <w:r>
        <w:instrText xml:space="preserve"> REF _Ref163469637 \h </w:instrText>
      </w:r>
      <w:r w:rsidR="0002287D">
        <w:instrText xml:space="preserve"> \* MERGEFORMAT </w:instrText>
      </w:r>
      <w:r>
        <w:fldChar w:fldCharType="separate"/>
      </w:r>
      <w:r>
        <w:t xml:space="preserve">Figure </w:t>
      </w:r>
      <w:r w:rsidR="00AB5E5D">
        <w:t>7.4.1-</w:t>
      </w:r>
      <w:r>
        <w:rPr>
          <w:noProof/>
        </w:rPr>
        <w:t>1</w:t>
      </w:r>
      <w:r>
        <w:fldChar w:fldCharType="end"/>
      </w:r>
      <w:r>
        <w:t>, the NF security data collection agent/function is a logical function. Data collection and coordination function (DCCF) is already defined and can be reused here. Alternatively, this security data collection functionality may be implemented as a separate entity or as a NF in the SBA layer itself, or in the SBMA layer, or in the OAM.</w:t>
      </w:r>
    </w:p>
    <w:p w14:paraId="2BAEE9C8" w14:textId="77777777" w:rsidR="00197E3A" w:rsidRDefault="00197E3A" w:rsidP="00197E3A">
      <w:pPr>
        <w:spacing w:after="0"/>
        <w:jc w:val="both"/>
      </w:pPr>
    </w:p>
    <w:p w14:paraId="704B5AB8" w14:textId="77777777" w:rsidR="00197E3A" w:rsidRDefault="00197E3A" w:rsidP="00197E3A">
      <w:pPr>
        <w:pStyle w:val="EditorsNote"/>
        <w:rPr>
          <w:lang w:val="en-US"/>
        </w:rPr>
      </w:pPr>
      <w:r>
        <w:rPr>
          <w:lang w:val="en-US"/>
        </w:rPr>
        <w:t>Editor’s Note: If DCCF or NWDAF is re-used, the security risk of handling security data together with non-security related data needs to be evaluated against best practice of handling security logs, e.g. in NIST SP 800-92.</w:t>
      </w:r>
    </w:p>
    <w:p w14:paraId="15E44679" w14:textId="77777777" w:rsidR="00197E3A" w:rsidRDefault="00197E3A" w:rsidP="00197E3A">
      <w:pPr>
        <w:spacing w:after="0"/>
        <w:jc w:val="both"/>
      </w:pPr>
    </w:p>
    <w:p w14:paraId="71704CB9" w14:textId="77777777" w:rsidR="00197E3A" w:rsidRDefault="00197E3A" w:rsidP="00197E3A">
      <w:pPr>
        <w:spacing w:after="0"/>
        <w:jc w:val="both"/>
      </w:pPr>
      <w:r>
        <w:t>This solution proposal focuses on periodically collecting counters because:</w:t>
      </w:r>
    </w:p>
    <w:p w14:paraId="7C3C3AF5" w14:textId="77777777" w:rsidR="00197E3A" w:rsidRDefault="00197E3A" w:rsidP="00197E3A">
      <w:pPr>
        <w:numPr>
          <w:ilvl w:val="0"/>
          <w:numId w:val="33"/>
        </w:numPr>
        <w:jc w:val="both"/>
      </w:pPr>
      <w:r>
        <w:t>Counters are light weight from performance point of view.</w:t>
      </w:r>
    </w:p>
    <w:p w14:paraId="2DAEBC9F" w14:textId="77777777" w:rsidR="00197E3A" w:rsidRDefault="00197E3A" w:rsidP="00197E3A">
      <w:pPr>
        <w:numPr>
          <w:ilvl w:val="0"/>
          <w:numId w:val="33"/>
        </w:numPr>
        <w:jc w:val="both"/>
      </w:pPr>
      <w:r>
        <w:t>Periodically collecting counters allows feeding structured data to any security monitoring and evaluation functionality.</w:t>
      </w:r>
    </w:p>
    <w:p w14:paraId="2386DDBB" w14:textId="77777777" w:rsidR="00197E3A" w:rsidRDefault="00197E3A" w:rsidP="00197E3A">
      <w:pPr>
        <w:numPr>
          <w:ilvl w:val="0"/>
          <w:numId w:val="33"/>
        </w:numPr>
        <w:jc w:val="both"/>
      </w:pPr>
      <w:r>
        <w:t>Patterns can be derived from collection of such counters to allow obtaining better classification between NF misbehaviours due to SW bugs and actual security concerns in the system.</w:t>
      </w:r>
    </w:p>
    <w:p w14:paraId="07F50ABB" w14:textId="77777777" w:rsidR="00197E3A" w:rsidRDefault="00197E3A" w:rsidP="00197E3A">
      <w:pPr>
        <w:spacing w:after="0"/>
        <w:jc w:val="both"/>
      </w:pPr>
    </w:p>
    <w:p w14:paraId="5EA95976" w14:textId="0566F530" w:rsidR="00197E3A" w:rsidRDefault="00197E3A" w:rsidP="00197E3A">
      <w:pPr>
        <w:spacing w:after="0"/>
        <w:jc w:val="both"/>
      </w:pPr>
      <w:r>
        <w:t xml:space="preserve">This solution proposes collection of one or more of specific security counters to assess if any NF is compromised in the SBA layer. Dynamic policy enforcement can allow operators to perform such data collection from selected set of NFs depending on the indicators of any malicious activity or potentially compromised NFs. </w:t>
      </w:r>
      <w:r w:rsidRPr="006F5A00">
        <w:t xml:space="preserve">Operator can configure </w:t>
      </w:r>
      <w:r>
        <w:t xml:space="preserve">the </w:t>
      </w:r>
      <w:r w:rsidRPr="006F5A00">
        <w:t>relevant security policies which define the thresholds and other parameters which may</w:t>
      </w:r>
      <w:r w:rsidR="00AB5E5D">
        <w:t xml:space="preserve"> </w:t>
      </w:r>
      <w:r w:rsidRPr="006F5A00">
        <w:t xml:space="preserve">be required for </w:t>
      </w:r>
      <w:r>
        <w:t xml:space="preserve">collecting counters relevant for </w:t>
      </w:r>
      <w:r w:rsidRPr="006F5A00">
        <w:t>monitoring and detecting malicious activity of other NFs.</w:t>
      </w:r>
    </w:p>
    <w:p w14:paraId="21D9E02E" w14:textId="77777777" w:rsidR="00197E3A" w:rsidRDefault="00197E3A" w:rsidP="00197E3A">
      <w:pPr>
        <w:spacing w:after="0"/>
        <w:jc w:val="both"/>
      </w:pPr>
    </w:p>
    <w:p w14:paraId="3E7A1629" w14:textId="77777777" w:rsidR="00197E3A" w:rsidRDefault="00197E3A" w:rsidP="00197E3A">
      <w:pPr>
        <w:spacing w:after="0"/>
        <w:jc w:val="both"/>
      </w:pPr>
      <w:r>
        <w:t>The security data proposed to be collected in this solution can be optional depending upon operator’s policies. This solution does not mandate collection of all the security data proposed here. Implementations may vary in terms of collecting all of this data, or a subset of this data, or some additional data as required as per operator’s policy configurations.</w:t>
      </w:r>
    </w:p>
    <w:p w14:paraId="6CB0E760" w14:textId="77777777" w:rsidR="00197E3A" w:rsidRDefault="00197E3A" w:rsidP="00197E3A">
      <w:pPr>
        <w:spacing w:after="0"/>
        <w:jc w:val="both"/>
      </w:pPr>
    </w:p>
    <w:p w14:paraId="59A94ED3" w14:textId="77777777" w:rsidR="00197E3A" w:rsidRDefault="00197E3A" w:rsidP="00197E3A">
      <w:pPr>
        <w:spacing w:after="0"/>
        <w:jc w:val="both"/>
      </w:pPr>
      <w:r>
        <w:t>Following security data is proposed to be collected at periodic observation/monitoring intervals.</w:t>
      </w:r>
    </w:p>
    <w:p w14:paraId="4F41E5B8" w14:textId="77777777" w:rsidR="00197E3A" w:rsidRDefault="00197E3A" w:rsidP="00197E3A">
      <w:pPr>
        <w:spacing w:after="0"/>
        <w:jc w:val="both"/>
      </w:pPr>
    </w:p>
    <w:p w14:paraId="2E16A15B" w14:textId="77777777" w:rsidR="00197E3A" w:rsidRDefault="00197E3A" w:rsidP="00197E3A">
      <w:pPr>
        <w:spacing w:after="0"/>
        <w:jc w:val="both"/>
      </w:pPr>
      <w:r>
        <w:t>OAM Data:</w:t>
      </w:r>
    </w:p>
    <w:p w14:paraId="3538EDE9" w14:textId="77777777" w:rsidR="00197E3A" w:rsidRDefault="00197E3A" w:rsidP="00197E3A">
      <w:pPr>
        <w:numPr>
          <w:ilvl w:val="0"/>
          <w:numId w:val="33"/>
        </w:numPr>
        <w:jc w:val="both"/>
      </w:pPr>
      <w:r>
        <w:t>Audit logs like defined in TS 33.117</w:t>
      </w:r>
    </w:p>
    <w:p w14:paraId="640BD2EB" w14:textId="77777777" w:rsidR="00197E3A" w:rsidRDefault="00197E3A" w:rsidP="00197E3A">
      <w:pPr>
        <w:numPr>
          <w:ilvl w:val="0"/>
          <w:numId w:val="33"/>
        </w:numPr>
        <w:jc w:val="both"/>
      </w:pPr>
      <w:r>
        <w:lastRenderedPageBreak/>
        <w:t>Counters related to number of un-authorized attempts to access NFs.</w:t>
      </w:r>
    </w:p>
    <w:p w14:paraId="34A761F4" w14:textId="77777777" w:rsidR="00197E3A" w:rsidRDefault="00197E3A" w:rsidP="00197E3A">
      <w:pPr>
        <w:numPr>
          <w:ilvl w:val="0"/>
          <w:numId w:val="33"/>
        </w:numPr>
        <w:jc w:val="both"/>
      </w:pPr>
      <w:r>
        <w:t>Counters related to authentication failures for obtaining access to NFs.</w:t>
      </w:r>
    </w:p>
    <w:p w14:paraId="1B9D426F" w14:textId="77777777" w:rsidR="00197E3A" w:rsidRDefault="00197E3A" w:rsidP="00197E3A">
      <w:pPr>
        <w:spacing w:after="0"/>
        <w:jc w:val="both"/>
      </w:pPr>
    </w:p>
    <w:p w14:paraId="7B0A65E7" w14:textId="77777777" w:rsidR="00197E3A" w:rsidRDefault="00197E3A" w:rsidP="00197E3A">
      <w:pPr>
        <w:spacing w:after="0"/>
        <w:jc w:val="both"/>
      </w:pPr>
      <w:r>
        <w:t>SBA layer data:</w:t>
      </w:r>
    </w:p>
    <w:p w14:paraId="58F436FE" w14:textId="77777777" w:rsidR="00197E3A" w:rsidRDefault="00197E3A" w:rsidP="00197E3A">
      <w:pPr>
        <w:numPr>
          <w:ilvl w:val="0"/>
          <w:numId w:val="33"/>
        </w:numPr>
        <w:jc w:val="both"/>
      </w:pPr>
      <w:r>
        <w:t xml:space="preserve">Subscription and notification based security data. For example, DCCF can subscribe to different NFs for obtaining security events related to number of un-authorized/unauthenticated attempts to access the respective NFs. </w:t>
      </w:r>
    </w:p>
    <w:p w14:paraId="36BB5EB3" w14:textId="77777777" w:rsidR="00AB5E5D" w:rsidRDefault="00197E3A" w:rsidP="00197E3A">
      <w:pPr>
        <w:spacing w:after="0"/>
        <w:jc w:val="both"/>
      </w:pPr>
      <w:r>
        <w:t>Such subscription based security data can provide the flexibility of obtaining data from selected set of NFs during runtime, and, the subscriptions can be based on a targeted analytics being performed by NWDAF or operator’s security monitoring and evaluation function.</w:t>
      </w:r>
    </w:p>
    <w:p w14:paraId="7641B58B" w14:textId="77777777" w:rsidR="0002287D" w:rsidRDefault="0002287D" w:rsidP="00197E3A">
      <w:pPr>
        <w:spacing w:after="0"/>
        <w:jc w:val="both"/>
      </w:pPr>
    </w:p>
    <w:p w14:paraId="2BEE93A7" w14:textId="1BBCD81C" w:rsidR="00197E3A" w:rsidRPr="003179CA" w:rsidRDefault="00197E3A" w:rsidP="00197E3A">
      <w:pPr>
        <w:spacing w:after="0"/>
        <w:jc w:val="both"/>
        <w:rPr>
          <w:rStyle w:val="ENChar"/>
        </w:rPr>
      </w:pPr>
      <w:r w:rsidRPr="003179CA">
        <w:rPr>
          <w:rStyle w:val="ENChar"/>
        </w:rPr>
        <w:t>Editor's Note: Authorization of such security services by NFs is FFS.</w:t>
      </w:r>
    </w:p>
    <w:p w14:paraId="1CBE901A" w14:textId="77777777" w:rsidR="00AB5E5D" w:rsidRDefault="00AB5E5D" w:rsidP="00197E3A">
      <w:pPr>
        <w:spacing w:after="0"/>
        <w:jc w:val="both"/>
      </w:pPr>
    </w:p>
    <w:p w14:paraId="7AA33E4A" w14:textId="064BCB1C" w:rsidR="00197E3A" w:rsidRPr="004D23AB" w:rsidRDefault="00197E3A" w:rsidP="003179CA">
      <w:pPr>
        <w:pStyle w:val="Heading3"/>
      </w:pPr>
      <w:bookmarkStart w:id="343" w:name="_Toc167966607"/>
      <w:r>
        <w:t>7</w:t>
      </w:r>
      <w:r w:rsidRPr="004D23AB">
        <w:t>.</w:t>
      </w:r>
      <w:r w:rsidR="00AB5E5D">
        <w:t>4</w:t>
      </w:r>
      <w:r w:rsidRPr="004D23AB">
        <w:t>.</w:t>
      </w:r>
      <w:r w:rsidR="00AB5E5D">
        <w:t>2</w:t>
      </w:r>
      <w:r w:rsidRPr="004D23AB">
        <w:tab/>
      </w:r>
      <w:r w:rsidRPr="004D23AB">
        <w:tab/>
      </w:r>
      <w:r>
        <w:t>Solution</w:t>
      </w:r>
      <w:r w:rsidRPr="004D23AB">
        <w:t xml:space="preserve"> details</w:t>
      </w:r>
      <w:bookmarkEnd w:id="343"/>
    </w:p>
    <w:p w14:paraId="639987CE" w14:textId="77777777" w:rsidR="00197E3A" w:rsidRDefault="00197E3A" w:rsidP="00197E3A">
      <w:pPr>
        <w:numPr>
          <w:ilvl w:val="1"/>
          <w:numId w:val="34"/>
        </w:numPr>
        <w:jc w:val="both"/>
      </w:pPr>
      <w:r>
        <w:t>TS 33.117 [</w:t>
      </w:r>
      <w:r w:rsidRPr="00260EFA">
        <w:t>X</w:t>
      </w:r>
      <w:r>
        <w:t>] clause 4.2.3.6 details some security event logs i</w:t>
      </w:r>
      <w:r w:rsidRPr="003B6915">
        <w:t>n accordance with industry best practice</w:t>
      </w:r>
      <w:r>
        <w:t xml:space="preserve">. </w:t>
      </w:r>
    </w:p>
    <w:p w14:paraId="13FBCB78" w14:textId="77777777" w:rsidR="00197E3A" w:rsidRDefault="00197E3A" w:rsidP="00197E3A">
      <w:pPr>
        <w:numPr>
          <w:ilvl w:val="1"/>
          <w:numId w:val="34"/>
        </w:numPr>
        <w:jc w:val="both"/>
      </w:pPr>
      <w:r>
        <w:t>Number of un-authorized attempts and/or authentication failures to access NFs in an observation period.</w:t>
      </w:r>
    </w:p>
    <w:p w14:paraId="3DB98812" w14:textId="77777777" w:rsidR="00197E3A" w:rsidRDefault="00197E3A" w:rsidP="00197E3A">
      <w:pPr>
        <w:numPr>
          <w:ilvl w:val="0"/>
          <w:numId w:val="35"/>
        </w:numPr>
        <w:jc w:val="both"/>
      </w:pPr>
      <w:r>
        <w:t xml:space="preserve">Attackers maybe scanning or attempting to access NFs before they actually succeed in obtaining the access or control over the NFs. </w:t>
      </w:r>
    </w:p>
    <w:p w14:paraId="11A5ED57" w14:textId="77777777" w:rsidR="00197E3A" w:rsidRDefault="00197E3A" w:rsidP="00197E3A">
      <w:pPr>
        <w:numPr>
          <w:ilvl w:val="0"/>
          <w:numId w:val="35"/>
        </w:numPr>
        <w:jc w:val="both"/>
      </w:pPr>
      <w:r>
        <w:t>For e.g., if the number of un-authorized attempts and/or authentication failures is usually 0 during every 1 hour of observation. However, this number slowly increases within a span of 6 hours. This could indicate a potential malicious activity in the system. Other data and logs can be correlated to detect actual compromise if any.</w:t>
      </w:r>
    </w:p>
    <w:p w14:paraId="17445670" w14:textId="3C6A2189" w:rsidR="00197E3A" w:rsidRDefault="00197E3A" w:rsidP="003179CA">
      <w:pPr>
        <w:pStyle w:val="Heading3"/>
        <w:rPr>
          <w:rFonts w:cs="Arial"/>
          <w:iCs/>
          <w:szCs w:val="28"/>
        </w:rPr>
      </w:pPr>
      <w:bookmarkStart w:id="344" w:name="_Toc167966608"/>
      <w:r>
        <w:rPr>
          <w:rFonts w:cs="Arial"/>
          <w:iCs/>
          <w:szCs w:val="28"/>
        </w:rPr>
        <w:t>7</w:t>
      </w:r>
      <w:r w:rsidRPr="004D23AB">
        <w:rPr>
          <w:rFonts w:cs="Arial"/>
          <w:iCs/>
          <w:szCs w:val="28"/>
        </w:rPr>
        <w:t>.</w:t>
      </w:r>
      <w:r w:rsidR="00AB5E5D">
        <w:rPr>
          <w:rFonts w:cs="Arial"/>
          <w:iCs/>
          <w:szCs w:val="28"/>
        </w:rPr>
        <w:t>4</w:t>
      </w:r>
      <w:r w:rsidRPr="004D23AB">
        <w:rPr>
          <w:rFonts w:cs="Arial"/>
          <w:iCs/>
          <w:szCs w:val="28"/>
        </w:rPr>
        <w:t>.</w:t>
      </w:r>
      <w:r w:rsidR="00AB5E5D">
        <w:rPr>
          <w:rFonts w:cs="Arial"/>
          <w:iCs/>
          <w:szCs w:val="28"/>
        </w:rPr>
        <w:t>3</w:t>
      </w:r>
      <w:r w:rsidRPr="004D23AB">
        <w:rPr>
          <w:rFonts w:cs="Arial"/>
          <w:iCs/>
          <w:szCs w:val="28"/>
        </w:rPr>
        <w:tab/>
      </w:r>
      <w:r w:rsidRPr="004D23AB">
        <w:rPr>
          <w:rFonts w:cs="Arial"/>
          <w:iCs/>
          <w:szCs w:val="28"/>
        </w:rPr>
        <w:tab/>
      </w:r>
      <w:r>
        <w:rPr>
          <w:rFonts w:cs="Arial"/>
          <w:iCs/>
          <w:szCs w:val="28"/>
        </w:rPr>
        <w:t>Solution Evaluation</w:t>
      </w:r>
      <w:bookmarkEnd w:id="344"/>
    </w:p>
    <w:p w14:paraId="33B4C45B" w14:textId="77777777" w:rsidR="00197E3A" w:rsidRDefault="00197E3A" w:rsidP="00197E3A">
      <w:pPr>
        <w:rPr>
          <w:iCs/>
        </w:rPr>
      </w:pPr>
    </w:p>
    <w:p w14:paraId="38DD9D58" w14:textId="77777777" w:rsidR="00197E3A" w:rsidRPr="00472383" w:rsidRDefault="00197E3A" w:rsidP="00197E3A">
      <w:pPr>
        <w:pStyle w:val="EditorsNote"/>
      </w:pPr>
      <w:r>
        <w:t>Editor’s Note: Further evaluation is FFS.</w:t>
      </w:r>
    </w:p>
    <w:p w14:paraId="43F62181" w14:textId="7E88732F" w:rsidR="00197E3A" w:rsidRPr="00600A56" w:rsidRDefault="00197E3A" w:rsidP="00197E3A">
      <w:pPr>
        <w:pStyle w:val="Heading2"/>
      </w:pPr>
      <w:bookmarkStart w:id="345" w:name="_Toc167966609"/>
      <w:r w:rsidRPr="00600A56">
        <w:t>7.</w:t>
      </w:r>
      <w:r w:rsidR="00AB5E5D" w:rsidRPr="00600A56">
        <w:t>5</w:t>
      </w:r>
      <w:r w:rsidRPr="00600A56">
        <w:tab/>
        <w:t>Solution #</w:t>
      </w:r>
      <w:r w:rsidR="00AB5E5D" w:rsidRPr="00600A56">
        <w:t>5</w:t>
      </w:r>
      <w:r w:rsidRPr="00600A56">
        <w:t>: Security log events collection for evaluation and monitoring.</w:t>
      </w:r>
      <w:bookmarkEnd w:id="345"/>
      <w:r w:rsidRPr="00600A56">
        <w:t xml:space="preserve"> </w:t>
      </w:r>
    </w:p>
    <w:p w14:paraId="5470276E" w14:textId="50C9E04E" w:rsidR="00197E3A" w:rsidRPr="00600A56" w:rsidRDefault="00197E3A" w:rsidP="00197E3A">
      <w:pPr>
        <w:pStyle w:val="Heading3"/>
      </w:pPr>
      <w:bookmarkStart w:id="346" w:name="_Toc167966610"/>
      <w:r w:rsidRPr="00600A56">
        <w:t>7.</w:t>
      </w:r>
      <w:r w:rsidR="00AB5E5D" w:rsidRPr="00600A56">
        <w:t>5</w:t>
      </w:r>
      <w:r w:rsidRPr="00600A56">
        <w:t>.1</w:t>
      </w:r>
      <w:r w:rsidRPr="00600A56">
        <w:tab/>
        <w:t>Introduction</w:t>
      </w:r>
      <w:bookmarkEnd w:id="346"/>
    </w:p>
    <w:p w14:paraId="6DA5916E" w14:textId="77777777" w:rsidR="00197E3A" w:rsidRPr="00600A56" w:rsidRDefault="00197E3A" w:rsidP="00197E3A">
      <w:r w:rsidRPr="00600A56">
        <w:t xml:space="preserve">This solution is addressing Key Issue #1: Data exposure for security evaluation and monitoring, aspect (2) "Architecture to be used for exposure of data collected for security evaluation and monitoring of the 5G SBA". It provides the means to facilitate collection of different security log events, either existing or new, and to facilitate export of log data to external security monitoring function as input. </w:t>
      </w:r>
    </w:p>
    <w:p w14:paraId="03C92D70" w14:textId="77777777" w:rsidR="00197E3A" w:rsidRPr="00600A56" w:rsidRDefault="00197E3A" w:rsidP="00197E3A">
      <w:pPr>
        <w:spacing w:after="0"/>
      </w:pPr>
      <w:r w:rsidRPr="00600A56">
        <w:t>The motivation for this solution is to use the existing practice of security monitoring as baseline for the study of standardization efforts. Current security monitoring in practice is based on the export of security log events.</w:t>
      </w:r>
    </w:p>
    <w:p w14:paraId="57E0DA8F" w14:textId="25998ADF" w:rsidR="00197E3A" w:rsidRDefault="00197E3A" w:rsidP="00197E3A">
      <w:pPr>
        <w:pStyle w:val="Heading3"/>
      </w:pPr>
      <w:bookmarkStart w:id="347" w:name="_Toc167966611"/>
      <w:r w:rsidRPr="00600A56">
        <w:t>7.</w:t>
      </w:r>
      <w:r w:rsidR="00AB5E5D" w:rsidRPr="00600A56">
        <w:t>5</w:t>
      </w:r>
      <w:r w:rsidRPr="00600A56">
        <w:t>.2</w:t>
      </w:r>
      <w:r w:rsidRPr="00600A56">
        <w:tab/>
        <w:t>Solution</w:t>
      </w:r>
      <w:r>
        <w:t xml:space="preserve"> details</w:t>
      </w:r>
      <w:bookmarkEnd w:id="347"/>
    </w:p>
    <w:p w14:paraId="32DFB4FB" w14:textId="77777777" w:rsidR="00197E3A" w:rsidRDefault="00197E3A" w:rsidP="00197E3A"/>
    <w:p w14:paraId="62694D01" w14:textId="77777777" w:rsidR="00AB5E5D" w:rsidRDefault="00197E3A" w:rsidP="00197E3A">
      <w:pPr>
        <w:pStyle w:val="TH"/>
      </w:pPr>
      <w:r>
        <w:rPr>
          <w:b w:val="0"/>
          <w:noProof/>
        </w:rPr>
        <w:lastRenderedPageBreak/>
        <mc:AlternateContent>
          <mc:Choice Requires="wpg">
            <w:drawing>
              <wp:inline distT="0" distB="0" distL="0" distR="0" wp14:anchorId="6703BF01" wp14:editId="15C37497">
                <wp:extent cx="4777252" cy="2149735"/>
                <wp:effectExtent l="0" t="0" r="23495" b="22225"/>
                <wp:docPr id="6" name="Group 450825434"/>
                <wp:cNvGraphicFramePr/>
                <a:graphic xmlns:a="http://schemas.openxmlformats.org/drawingml/2006/main">
                  <a:graphicData uri="http://schemas.microsoft.com/office/word/2010/wordprocessingGroup">
                    <wpg:wgp>
                      <wpg:cNvGrpSpPr/>
                      <wpg:grpSpPr>
                        <a:xfrm>
                          <a:off x="0" y="0"/>
                          <a:ext cx="4777252" cy="2149735"/>
                          <a:chOff x="0" y="0"/>
                          <a:chExt cx="5327015" cy="2397125"/>
                        </a:xfrm>
                      </wpg:grpSpPr>
                      <wps:wsp>
                        <wps:cNvPr id="7" name="Rectangle 7"/>
                        <wps:cNvSpPr/>
                        <wps:spPr>
                          <a:xfrm rot="-10800000" flipH="1" flipV="1">
                            <a:off x="3812702" y="0"/>
                            <a:ext cx="1514313" cy="492125"/>
                          </a:xfrm>
                          <a:prstGeom prst="rect">
                            <a:avLst/>
                          </a:prstGeom>
                          <a:solidFill>
                            <a:schemeClr val="lt1"/>
                          </a:solidFill>
                          <a:ln>
                            <a:solidFill>
                              <a:srgbClr val="000000"/>
                            </a:solidFill>
                          </a:ln>
                        </wps:spPr>
                        <wps:txbx>
                          <w:txbxContent>
                            <w:p w14:paraId="4DC8B8E6" w14:textId="77777777" w:rsidR="00197E3A" w:rsidRDefault="00197E3A" w:rsidP="00197E3A">
                              <w:pPr>
                                <w:spacing w:line="252" w:lineRule="auto"/>
                                <w:jc w:val="center"/>
                                <w:rPr>
                                  <w:rFonts w:ascii="Calibri" w:hAnsi="Calibri" w:cs="Calibri"/>
                                  <w:color w:val="000000"/>
                                </w:rPr>
                              </w:pPr>
                              <w:r>
                                <w:rPr>
                                  <w:rFonts w:ascii="Calibri" w:hAnsi="Calibri" w:cs="Calibri"/>
                                  <w:color w:val="000000"/>
                                </w:rPr>
                                <w:t>External Security Management Function</w:t>
                              </w:r>
                            </w:p>
                          </w:txbxContent>
                        </wps:txbx>
                        <wps:bodyPr anchor="ctr"/>
                      </wps:wsp>
                      <wps:wsp>
                        <wps:cNvPr id="8" name="Rectangle 8"/>
                        <wps:cNvSpPr/>
                        <wps:spPr>
                          <a:xfrm rot="-10800000" flipH="1" flipV="1">
                            <a:off x="0" y="0"/>
                            <a:ext cx="1355562" cy="498475"/>
                          </a:xfrm>
                          <a:prstGeom prst="rect">
                            <a:avLst/>
                          </a:prstGeom>
                          <a:solidFill>
                            <a:schemeClr val="lt1"/>
                          </a:solidFill>
                          <a:ln>
                            <a:solidFill>
                              <a:srgbClr val="000000"/>
                            </a:solidFill>
                          </a:ln>
                        </wps:spPr>
                        <wps:txbx>
                          <w:txbxContent>
                            <w:p w14:paraId="0E693AD8" w14:textId="77777777" w:rsidR="00197E3A" w:rsidRDefault="00197E3A" w:rsidP="00197E3A">
                              <w:pPr>
                                <w:spacing w:line="252" w:lineRule="auto"/>
                                <w:jc w:val="center"/>
                                <w:rPr>
                                  <w:rFonts w:ascii="Calibri" w:hAnsi="Calibri" w:cs="Calibri"/>
                                  <w:color w:val="000000"/>
                                </w:rPr>
                              </w:pPr>
                              <w:r>
                                <w:rPr>
                                  <w:rFonts w:ascii="Calibri" w:hAnsi="Calibri" w:cs="Calibri"/>
                                  <w:color w:val="000000"/>
                                </w:rPr>
                                <w:t>NF</w:t>
                              </w:r>
                            </w:p>
                          </w:txbxContent>
                        </wps:txbx>
                        <wps:bodyPr anchor="ctr"/>
                      </wps:wsp>
                      <wps:wsp>
                        <wps:cNvPr id="9" name="Straight Arrow Connector 9"/>
                        <wps:cNvCnPr/>
                        <wps:spPr>
                          <a:xfrm rot="5400000">
                            <a:off x="-285830" y="1435101"/>
                            <a:ext cx="1905000" cy="19048"/>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wps:cNvPr id="10" name="Straight Arrow Connector 10"/>
                        <wps:cNvCnPr/>
                        <wps:spPr>
                          <a:xfrm rot="5400000">
                            <a:off x="3607835" y="1435101"/>
                            <a:ext cx="1905000" cy="19048"/>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wps:wsp>
                        <wps:cNvPr id="11" name="Rectangle 11"/>
                        <wps:cNvSpPr/>
                        <wps:spPr>
                          <a:xfrm>
                            <a:off x="2168264" y="41275"/>
                            <a:ext cx="6349" cy="9525"/>
                          </a:xfrm>
                          <a:prstGeom prst="rect">
                            <a:avLst/>
                          </a:prstGeom>
                          <a:solidFill>
                            <a:schemeClr val="lt1"/>
                          </a:solidFill>
                          <a:ln>
                            <a:solidFill>
                              <a:srgbClr val="000000"/>
                            </a:solidFill>
                          </a:ln>
                        </wps:spPr>
                        <wps:bodyPr anchor="t"/>
                      </wps:wsp>
                      <wps:wsp>
                        <wps:cNvPr id="12" name="Rectangle 12"/>
                        <wps:cNvSpPr/>
                        <wps:spPr>
                          <a:xfrm rot="-10800000" flipH="1" flipV="1">
                            <a:off x="1759989" y="1003300"/>
                            <a:ext cx="1807035" cy="358775"/>
                          </a:xfrm>
                          <a:prstGeom prst="rect">
                            <a:avLst/>
                          </a:prstGeom>
                          <a:solidFill>
                            <a:schemeClr val="lt1"/>
                          </a:solidFill>
                          <a:ln>
                            <a:solidFill>
                              <a:schemeClr val="bg1"/>
                            </a:solidFill>
                          </a:ln>
                        </wps:spPr>
                        <wps:txbx>
                          <w:txbxContent>
                            <w:p w14:paraId="752FE26C" w14:textId="77777777" w:rsidR="00197E3A" w:rsidRDefault="00197E3A" w:rsidP="00197E3A">
                              <w:pPr>
                                <w:spacing w:line="252" w:lineRule="auto"/>
                                <w:rPr>
                                  <w:rFonts w:ascii="Calibri" w:hAnsi="Calibri" w:cs="Calibri"/>
                                  <w:color w:val="000000"/>
                                </w:rPr>
                              </w:pPr>
                              <w:r>
                                <w:rPr>
                                  <w:rFonts w:ascii="Calibri" w:hAnsi="Calibri" w:cs="Calibri"/>
                                  <w:color w:val="000000"/>
                                </w:rPr>
                                <w:t>Log events exchange</w:t>
                              </w:r>
                            </w:p>
                          </w:txbxContent>
                        </wps:txbx>
                        <wps:bodyPr anchor="t"/>
                      </wps:wsp>
                      <wps:wsp>
                        <wps:cNvPr id="13" name="Straight Arrow Connector 13"/>
                        <wps:cNvCnPr/>
                        <wps:spPr>
                          <a:xfrm flipV="1">
                            <a:off x="677781" y="1347788"/>
                            <a:ext cx="3871676" cy="14287"/>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rgbClr r="0" g="0" b="0"/>
                          </a:effectRef>
                          <a:fontRef idx="minor">
                            <a:schemeClr val="tx1"/>
                          </a:fontRef>
                        </wps:style>
                        <wps:bodyPr/>
                      </wps:wsp>
                    </wpg:wgp>
                  </a:graphicData>
                </a:graphic>
              </wp:inline>
            </w:drawing>
          </mc:Choice>
          <mc:Fallback>
            <w:pict>
              <v:group w14:anchorId="6703BF01" id="Group 450825434" o:spid="_x0000_s1026" style="width:376.15pt;height:169.25pt;mso-position-horizontal-relative:char;mso-position-vertical-relative:line" coordsize="53270,239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">
                <v:rect id="Rectangle 7" o:spid="_x0000_s1027" style="position:absolute;left:38127;width:15143;height:4921;rotation:180;flip:x 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" fillcolor="white [3201]">
                  <v:textbox>
                    <w:txbxContent>
                      <w:p w14:paraId="4DC8B8E6" w14:textId="77777777" w:rsidR="00197E3A" w:rsidRDefault="00197E3A" w:rsidP="00197E3A">
                        <w:pPr>
                          <w:spacing w:line="252" w:lineRule="auto"/>
                          <w:jc w:val="center"/>
                          <w:rPr>
                            <w:rFonts w:ascii="Calibri" w:hAnsi="Calibri" w:cs="Calibri"/>
                            <w:color w:val="000000"/>
                          </w:rPr>
                        </w:pPr>
                        <w:r>
                          <w:rPr>
                            <w:rFonts w:ascii="Calibri" w:hAnsi="Calibri" w:cs="Calibri"/>
                            <w:color w:val="000000"/>
                          </w:rPr>
                          <w:t>External Security Management Function</w:t>
                        </w:r>
                      </w:p>
                    </w:txbxContent>
                  </v:textbox>
                </v:rect>
                <v:rect id="Rectangle 8" o:spid="_x0000_s1028" style="position:absolute;width:13555;height:4984;rotation:180;flip:x 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" fillcolor="white [3201]">
                  <v:textbox>
                    <w:txbxContent>
                      <w:p w14:paraId="0E693AD8" w14:textId="77777777" w:rsidR="00197E3A" w:rsidRDefault="00197E3A" w:rsidP="00197E3A">
                        <w:pPr>
                          <w:spacing w:line="252" w:lineRule="auto"/>
                          <w:jc w:val="center"/>
                          <w:rPr>
                            <w:rFonts w:ascii="Calibri" w:hAnsi="Calibri" w:cs="Calibri"/>
                            <w:color w:val="000000"/>
                          </w:rPr>
                        </w:pPr>
                        <w:r>
                          <w:rPr>
                            <w:rFonts w:ascii="Calibri" w:hAnsi="Calibri" w:cs="Calibri"/>
                            <w:color w:val="000000"/>
                          </w:rPr>
                          <w:t>NF</w:t>
                        </w:r>
                      </w:p>
                    </w:txbxContent>
                  </v:textbox>
                </v:rect>
                <v:shapetype id="_x0000_t32" coordsize="21600,21600" o:spt="32" o:oned="t" path="m,l21600,21600e" filled="f">
                  <v:path arrowok="t" fillok="f" o:connecttype="none"/>
                  <o:lock v:ext="edit" shapetype="t"/>
                </v:shapetype>
                <v:shape id="Straight Arrow Connector 9" o:spid="_x0000_s1029" type="#_x0000_t32" style="position:absolute;left:-2859;top:14351;width:19050;height:19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" strokecolor="black [3213]" strokeweight=".5pt">
                  <v:stroke joinstyle="miter"/>
                </v:shape>
                <v:shape id="Straight Arrow Connector 10" o:spid="_x0000_s1030" type="#_x0000_t32" style="position:absolute;left:36078;top:14351;width:19050;height:19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" strokecolor="black [3213]" strokeweight=".5pt">
                  <v:stroke joinstyle="miter"/>
                </v:shape>
                <v:rect id="Rectangle 11" o:spid="_x0000_s1031" style="position:absolute;left:21682;top:412;width:64;height: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" fillcolor="white [3201]"/>
                <v:rect id="Rectangle 12" o:spid="_x0000_s1032" style="position:absolute;left:17599;top:10033;width:18071;height:3587;rotation:180;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" fillcolor="white [3201]" strokecolor="white [3212]">
                  <v:textbox>
                    <w:txbxContent>
                      <w:p w14:paraId="752FE26C" w14:textId="77777777" w:rsidR="00197E3A" w:rsidRDefault="00197E3A" w:rsidP="00197E3A">
                        <w:pPr>
                          <w:spacing w:line="252" w:lineRule="auto"/>
                          <w:rPr>
                            <w:rFonts w:ascii="Calibri" w:hAnsi="Calibri" w:cs="Calibri"/>
                            <w:color w:val="000000"/>
                          </w:rPr>
                        </w:pPr>
                        <w:r>
                          <w:rPr>
                            <w:rFonts w:ascii="Calibri" w:hAnsi="Calibri" w:cs="Calibri"/>
                            <w:color w:val="000000"/>
                          </w:rPr>
                          <w:t>Log events exchange</w:t>
                        </w:r>
                      </w:p>
                    </w:txbxContent>
                  </v:textbox>
                </v:rect>
                <v:shape id="Straight Arrow Connector 13" o:spid="_x0000_s1033" type="#_x0000_t32" style="position:absolute;left:6777;top:13477;width:38717;height:14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" strokecolor="black [3213]" strokeweight=".5pt">
                  <v:stroke startarrow="block" endarrow="block" joinstyle="miter"/>
                </v:shape>
                <w10:anchorlock/>
              </v:group>
            </w:pict>
          </mc:Fallback>
        </mc:AlternateContent>
      </w:r>
    </w:p>
    <w:p w14:paraId="4B2EC405" w14:textId="7A30FC4E" w:rsidR="00197E3A" w:rsidRPr="00600A56" w:rsidRDefault="00197E3A" w:rsidP="00197E3A">
      <w:pPr>
        <w:pStyle w:val="TH"/>
      </w:pPr>
      <w:r w:rsidRPr="00600A56">
        <w:t>Figure 7.</w:t>
      </w:r>
      <w:r w:rsidR="00AB5E5D" w:rsidRPr="00600A56">
        <w:t>5</w:t>
      </w:r>
      <w:r w:rsidRPr="00600A56">
        <w:t xml:space="preserve">.2-1: Generic procedure of NF security events exporting to external monitoring function.  </w:t>
      </w:r>
    </w:p>
    <w:p w14:paraId="5C22CE8E" w14:textId="7C119CF0" w:rsidR="00197E3A" w:rsidRPr="00600A56" w:rsidRDefault="00197E3A" w:rsidP="00197E3A">
      <w:r w:rsidRPr="00600A56">
        <w:t xml:space="preserve">The NF and the external security management function set up secure </w:t>
      </w:r>
      <w:r w:rsidRPr="00600A56" w:rsidDel="0093476B">
        <w:t xml:space="preserve"> </w:t>
      </w:r>
      <w:r w:rsidRPr="00600A56">
        <w:t>communication channel. The NF exports security log event to the external security monitoring function.</w:t>
      </w:r>
      <w:r w:rsidR="00AB5E5D" w:rsidRPr="00600A56">
        <w:t xml:space="preserve"> </w:t>
      </w:r>
      <w:r w:rsidRPr="00600A56">
        <w:t xml:space="preserve">The External Security Monitoring Function itself does not belong to the 5G Service-Based Architecture. Therefore, the interface between NF and External Security Monitoring Function is also not an interface of the 5G Service-Based Architecture. </w:t>
      </w:r>
    </w:p>
    <w:p w14:paraId="3E5AF627" w14:textId="77777777" w:rsidR="00197E3A" w:rsidRPr="00600A56" w:rsidDel="00293FCC" w:rsidRDefault="00197E3A" w:rsidP="003179CA">
      <w:pPr>
        <w:pStyle w:val="EditorsNote"/>
      </w:pPr>
      <w:r w:rsidRPr="00600A56">
        <w:t xml:space="preserve">Editor's Note: The interface between a NF and the External Monitoring Function is FFS. </w:t>
      </w:r>
    </w:p>
    <w:p w14:paraId="42A20478" w14:textId="77777777" w:rsidR="00197E3A" w:rsidRPr="00600A56" w:rsidRDefault="00197E3A" w:rsidP="00197E3A">
      <w:r w:rsidRPr="00600A56">
        <w:t>Security events need to be logged separately from normal logs, e.g., there should be own stream for security events as typically security operations are separate from normal network operations.</w:t>
      </w:r>
    </w:p>
    <w:p w14:paraId="5C924250" w14:textId="77777777" w:rsidR="00197E3A" w:rsidRPr="00600A56" w:rsidRDefault="00197E3A" w:rsidP="00197E3A">
      <w:pPr>
        <w:spacing w:after="0"/>
      </w:pPr>
    </w:p>
    <w:p w14:paraId="7206E547" w14:textId="77777777" w:rsidR="00197E3A" w:rsidRPr="00600A56" w:rsidRDefault="00197E3A" w:rsidP="00197E3A">
      <w:r w:rsidRPr="00600A56">
        <w:t>Optionally, the system can be configured so that to set up what events to be logged / to be sent to external system.</w:t>
      </w:r>
    </w:p>
    <w:p w14:paraId="0D96DC6B" w14:textId="414E2237" w:rsidR="00197E3A" w:rsidRPr="00600A56" w:rsidRDefault="00197E3A" w:rsidP="00197E3A">
      <w:pPr>
        <w:pStyle w:val="Heading3"/>
      </w:pPr>
      <w:bookmarkStart w:id="348" w:name="_Toc167966612"/>
      <w:r w:rsidRPr="00600A56">
        <w:t>7.</w:t>
      </w:r>
      <w:r w:rsidR="0002287D" w:rsidRPr="00600A56">
        <w:t>5</w:t>
      </w:r>
      <w:r w:rsidRPr="00600A56">
        <w:t>.3</w:t>
      </w:r>
      <w:r w:rsidRPr="00600A56">
        <w:tab/>
        <w:t>Evaluation</w:t>
      </w:r>
      <w:bookmarkEnd w:id="348"/>
    </w:p>
    <w:p w14:paraId="6F929FA7" w14:textId="77777777" w:rsidR="00197E3A" w:rsidRPr="00F463F5" w:rsidRDefault="00197E3A" w:rsidP="00197E3A">
      <w:r w:rsidRPr="00600A56">
        <w:t>TBD</w:t>
      </w:r>
    </w:p>
    <w:p w14:paraId="222BEFE1" w14:textId="77777777" w:rsidR="000C4C7D" w:rsidRPr="005E4745" w:rsidRDefault="000C4C7D" w:rsidP="000C4C7D">
      <w:pPr>
        <w:pStyle w:val="EditorsNote"/>
      </w:pPr>
    </w:p>
    <w:p w14:paraId="777EE32D" w14:textId="1BEA8E71" w:rsidR="0086717D" w:rsidRDefault="00A75C66" w:rsidP="0086717D">
      <w:pPr>
        <w:pStyle w:val="Heading2"/>
      </w:pPr>
      <w:bookmarkStart w:id="349" w:name="_Toc167966613"/>
      <w:r>
        <w:t>7</w:t>
      </w:r>
      <w:r w:rsidR="0086717D">
        <w:t>.Y</w:t>
      </w:r>
      <w:r w:rsidR="0086717D">
        <w:tab/>
        <w:t>Solution #Y: &lt;Solution Name&gt;</w:t>
      </w:r>
      <w:bookmarkEnd w:id="313"/>
      <w:bookmarkEnd w:id="314"/>
      <w:bookmarkEnd w:id="315"/>
      <w:bookmarkEnd w:id="316"/>
      <w:bookmarkEnd w:id="317"/>
      <w:bookmarkEnd w:id="318"/>
      <w:bookmarkEnd w:id="319"/>
      <w:bookmarkEnd w:id="320"/>
      <w:bookmarkEnd w:id="321"/>
      <w:bookmarkEnd w:id="322"/>
      <w:bookmarkEnd w:id="323"/>
      <w:bookmarkEnd w:id="324"/>
      <w:bookmarkEnd w:id="349"/>
    </w:p>
    <w:p w14:paraId="59DE364C" w14:textId="3F8DD967" w:rsidR="0086717D" w:rsidRDefault="00A75C66" w:rsidP="0086717D">
      <w:pPr>
        <w:pStyle w:val="Heading3"/>
      </w:pPr>
      <w:bookmarkStart w:id="350" w:name="_Toc513475453"/>
      <w:bookmarkStart w:id="351" w:name="_Toc48930870"/>
      <w:bookmarkStart w:id="352" w:name="_Toc49376119"/>
      <w:bookmarkStart w:id="353" w:name="_Toc56501633"/>
      <w:bookmarkStart w:id="354" w:name="_Toc95076618"/>
      <w:bookmarkStart w:id="355" w:name="_Toc106618437"/>
      <w:bookmarkStart w:id="356" w:name="_Toc158207565"/>
      <w:bookmarkStart w:id="357" w:name="_Toc160088607"/>
      <w:bookmarkStart w:id="358" w:name="_Toc160093524"/>
      <w:bookmarkStart w:id="359" w:name="_Toc160446685"/>
      <w:bookmarkStart w:id="360" w:name="_Toc160446815"/>
      <w:bookmarkStart w:id="361" w:name="_Toc160533919"/>
      <w:bookmarkStart w:id="362" w:name="_Toc167966614"/>
      <w:r>
        <w:t>7</w:t>
      </w:r>
      <w:r w:rsidR="0086717D">
        <w:t>.Y.1</w:t>
      </w:r>
      <w:r w:rsidR="0086717D">
        <w:tab/>
        <w:t>Introduction</w:t>
      </w:r>
      <w:bookmarkEnd w:id="350"/>
      <w:bookmarkEnd w:id="351"/>
      <w:bookmarkEnd w:id="352"/>
      <w:bookmarkEnd w:id="353"/>
      <w:bookmarkEnd w:id="354"/>
      <w:bookmarkEnd w:id="355"/>
      <w:bookmarkEnd w:id="356"/>
      <w:bookmarkEnd w:id="357"/>
      <w:bookmarkEnd w:id="358"/>
      <w:bookmarkEnd w:id="359"/>
      <w:bookmarkEnd w:id="360"/>
      <w:bookmarkEnd w:id="361"/>
      <w:bookmarkEnd w:id="362"/>
    </w:p>
    <w:p w14:paraId="3CD5F2AD" w14:textId="77777777" w:rsidR="0086717D" w:rsidRDefault="0086717D" w:rsidP="0086717D">
      <w:pPr>
        <w:pStyle w:val="EditorsNote"/>
      </w:pPr>
      <w:r>
        <w:t>Editor’s Note: Each solution should list the key issues being addressed.</w:t>
      </w:r>
    </w:p>
    <w:p w14:paraId="76CBB45B" w14:textId="4F12A49B" w:rsidR="0086717D" w:rsidRDefault="00A75C66" w:rsidP="0086717D">
      <w:pPr>
        <w:pStyle w:val="Heading3"/>
      </w:pPr>
      <w:bookmarkStart w:id="363" w:name="_Toc513475454"/>
      <w:bookmarkStart w:id="364" w:name="_Toc48930871"/>
      <w:bookmarkStart w:id="365" w:name="_Toc49376120"/>
      <w:bookmarkStart w:id="366" w:name="_Toc56501634"/>
      <w:bookmarkStart w:id="367" w:name="_Toc95076619"/>
      <w:bookmarkStart w:id="368" w:name="_Toc106618438"/>
      <w:bookmarkStart w:id="369" w:name="_Toc158207566"/>
      <w:bookmarkStart w:id="370" w:name="_Toc160088608"/>
      <w:bookmarkStart w:id="371" w:name="_Toc160093525"/>
      <w:bookmarkStart w:id="372" w:name="_Toc160446686"/>
      <w:bookmarkStart w:id="373" w:name="_Toc160446816"/>
      <w:bookmarkStart w:id="374" w:name="_Toc160533920"/>
      <w:bookmarkStart w:id="375" w:name="_Toc167966615"/>
      <w:r>
        <w:t>7</w:t>
      </w:r>
      <w:r w:rsidR="0086717D">
        <w:t>.Y.2</w:t>
      </w:r>
      <w:r w:rsidR="0086717D">
        <w:tab/>
        <w:t>Solution details</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7FD2FB45" w14:textId="1F4FFE15" w:rsidR="0086717D" w:rsidRDefault="00A75C66" w:rsidP="0086717D">
      <w:pPr>
        <w:pStyle w:val="Heading3"/>
      </w:pPr>
      <w:bookmarkStart w:id="376" w:name="_Toc513475455"/>
      <w:bookmarkStart w:id="377" w:name="_Toc48930873"/>
      <w:bookmarkStart w:id="378" w:name="_Toc49376122"/>
      <w:bookmarkStart w:id="379" w:name="_Toc56501636"/>
      <w:bookmarkStart w:id="380" w:name="_Toc95076620"/>
      <w:bookmarkStart w:id="381" w:name="_Toc106618439"/>
      <w:bookmarkStart w:id="382" w:name="_Toc158207567"/>
      <w:bookmarkStart w:id="383" w:name="_Toc160088609"/>
      <w:bookmarkStart w:id="384" w:name="_Toc160093526"/>
      <w:bookmarkStart w:id="385" w:name="_Toc160446687"/>
      <w:bookmarkStart w:id="386" w:name="_Toc160446817"/>
      <w:bookmarkStart w:id="387" w:name="_Toc160533921"/>
      <w:bookmarkStart w:id="388" w:name="_Toc167966616"/>
      <w:r>
        <w:t>7</w:t>
      </w:r>
      <w:r w:rsidR="0086717D">
        <w:t>.Y.3</w:t>
      </w:r>
      <w:r w:rsidR="0086717D">
        <w:tab/>
        <w:t>Evaluation</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5BFE7BC7" w14:textId="77777777" w:rsidR="0086717D" w:rsidRDefault="0086717D" w:rsidP="0086717D">
      <w:pPr>
        <w:pStyle w:val="EditorsNote"/>
      </w:pPr>
      <w:r>
        <w:t>Editor’s Note: Each solution should motivate how the potential security requirements of the key issues being addressed are fulfilled.</w:t>
      </w:r>
    </w:p>
    <w:p w14:paraId="4CDF68EB" w14:textId="58153313" w:rsidR="0086717D" w:rsidRDefault="00A75C66" w:rsidP="0086717D">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389" w:name="_Toc513475456"/>
      <w:bookmarkStart w:id="390" w:name="_Toc48930874"/>
      <w:bookmarkStart w:id="391" w:name="_Toc49376123"/>
      <w:bookmarkStart w:id="392" w:name="_Toc56501637"/>
      <w:bookmarkStart w:id="393" w:name="_Toc95076621"/>
      <w:bookmarkStart w:id="394" w:name="_Toc106618440"/>
      <w:bookmarkStart w:id="395" w:name="_Toc158207568"/>
      <w:bookmarkStart w:id="396" w:name="_Toc160088610"/>
      <w:bookmarkStart w:id="397" w:name="_Toc160093527"/>
      <w:bookmarkStart w:id="398" w:name="_Toc160446688"/>
      <w:bookmarkStart w:id="399" w:name="_Toc160446818"/>
      <w:bookmarkStart w:id="400" w:name="_Toc160533922"/>
      <w:bookmarkStart w:id="401" w:name="_Toc167966617"/>
      <w:r>
        <w:t>8</w:t>
      </w:r>
      <w:r w:rsidR="0086717D">
        <w:tab/>
        <w:t>Conclusions</w:t>
      </w:r>
      <w:bookmarkEnd w:id="389"/>
      <w:bookmarkEnd w:id="390"/>
      <w:bookmarkEnd w:id="391"/>
      <w:bookmarkEnd w:id="392"/>
      <w:bookmarkEnd w:id="393"/>
      <w:bookmarkEnd w:id="394"/>
      <w:bookmarkEnd w:id="395"/>
      <w:bookmarkEnd w:id="396"/>
      <w:bookmarkEnd w:id="397"/>
      <w:bookmarkEnd w:id="398"/>
      <w:bookmarkEnd w:id="399"/>
      <w:bookmarkEnd w:id="400"/>
      <w:bookmarkEnd w:id="401"/>
      <w:r w:rsidR="0086717D">
        <w:tab/>
      </w:r>
      <w:r w:rsidR="0086717D">
        <w:tab/>
      </w:r>
      <w:r w:rsidR="0086717D">
        <w:tab/>
      </w:r>
      <w:r w:rsidR="0086717D">
        <w:tab/>
      </w:r>
      <w:r w:rsidR="0086717D">
        <w:tab/>
      </w:r>
    </w:p>
    <w:p w14:paraId="31C8E13B" w14:textId="77777777" w:rsidR="0086717D" w:rsidRDefault="0086717D" w:rsidP="0086717D">
      <w:pPr>
        <w:pStyle w:val="EditorsNote"/>
      </w:pPr>
      <w:r>
        <w:t>Editor’s Note: This clause contains the agreed conclusions that will form the basis for any normative work.</w:t>
      </w:r>
    </w:p>
    <w:p w14:paraId="7DDC2594" w14:textId="77777777" w:rsidR="0086717D" w:rsidRDefault="0086717D" w:rsidP="0086717D"/>
    <w:p w14:paraId="540CBFD2" w14:textId="77777777" w:rsidR="002C7783" w:rsidRDefault="002C7783" w:rsidP="0086717D"/>
    <w:p w14:paraId="242561E9" w14:textId="6AB41660" w:rsidR="00D4434D" w:rsidRPr="00A73921" w:rsidRDefault="00A73921" w:rsidP="00FF372F">
      <w:pPr>
        <w:pStyle w:val="Heading8"/>
        <w:rPr>
          <w:rFonts w:eastAsia="SimSun"/>
        </w:rPr>
      </w:pPr>
      <w:bookmarkStart w:id="402" w:name="_Toc155954248"/>
      <w:bookmarkStart w:id="403" w:name="_Toc160446690"/>
      <w:bookmarkStart w:id="404" w:name="_Toc160446820"/>
      <w:bookmarkStart w:id="405" w:name="_Toc160533924"/>
      <w:r w:rsidRPr="00A73921">
        <w:rPr>
          <w:rFonts w:eastAsia="SimSun"/>
        </w:rPr>
        <w:lastRenderedPageBreak/>
        <w:t xml:space="preserve"> </w:t>
      </w:r>
      <w:bookmarkStart w:id="406" w:name="_Toc167966618"/>
      <w:r w:rsidR="00FF5210" w:rsidRPr="00A73921">
        <w:rPr>
          <w:rFonts w:eastAsia="SimSun"/>
        </w:rPr>
        <w:t>Annex</w:t>
      </w:r>
      <w:r w:rsidR="00FF5210" w:rsidRPr="00050EF8">
        <w:rPr>
          <w:rFonts w:eastAsia="SimSun"/>
        </w:rPr>
        <w:t xml:space="preserve"> A</w:t>
      </w:r>
      <w:r w:rsidR="00FF5210" w:rsidRPr="00A73921">
        <w:rPr>
          <w:rFonts w:eastAsia="SimSun"/>
        </w:rPr>
        <w:t>:</w:t>
      </w:r>
      <w:r w:rsidR="00FF5210">
        <w:rPr>
          <w:rFonts w:eastAsia="SimSun"/>
        </w:rPr>
        <w:t xml:space="preserve"> </w:t>
      </w:r>
      <w:r w:rsidR="006B27D9" w:rsidRPr="00A73921">
        <w:rPr>
          <w:rFonts w:eastAsia="SimSun"/>
        </w:rPr>
        <w:t xml:space="preserve">Known </w:t>
      </w:r>
      <w:bookmarkEnd w:id="402"/>
      <w:r w:rsidR="006B27D9" w:rsidRPr="00A73921">
        <w:rPr>
          <w:rFonts w:eastAsia="SimSun"/>
        </w:rPr>
        <w:t>API Security Risks</w:t>
      </w:r>
      <w:bookmarkStart w:id="407" w:name="_Toc160446691"/>
      <w:bookmarkStart w:id="408" w:name="_Toc160446821"/>
      <w:bookmarkStart w:id="409" w:name="_Toc160533925"/>
      <w:bookmarkEnd w:id="403"/>
      <w:bookmarkEnd w:id="404"/>
      <w:bookmarkEnd w:id="405"/>
      <w:bookmarkEnd w:id="406"/>
    </w:p>
    <w:p w14:paraId="675D5FC1" w14:textId="1746751D" w:rsidR="006B27D9" w:rsidRPr="00D4434D" w:rsidRDefault="006B27D9" w:rsidP="00FF372F">
      <w:pPr>
        <w:pStyle w:val="Heading1"/>
        <w:rPr>
          <w:rFonts w:eastAsia="SimSun"/>
        </w:rPr>
      </w:pPr>
      <w:bookmarkStart w:id="410" w:name="_Toc167966619"/>
      <w:r w:rsidRPr="00FF372F">
        <w:rPr>
          <w:rFonts w:eastAsia="SimSun"/>
        </w:rPr>
        <w:t>A</w:t>
      </w:r>
      <w:r w:rsidRPr="00D4434D">
        <w:rPr>
          <w:rFonts w:eastAsia="SimSun"/>
        </w:rPr>
        <w:t>.1</w:t>
      </w:r>
      <w:r w:rsidRPr="00D4434D">
        <w:rPr>
          <w:rFonts w:eastAsia="SimSun"/>
        </w:rPr>
        <w:tab/>
        <w:t>Description</w:t>
      </w:r>
      <w:bookmarkStart w:id="411" w:name="_Toc158207569"/>
      <w:bookmarkStart w:id="412" w:name="_Toc160088611"/>
      <w:bookmarkStart w:id="413" w:name="_Toc160093528"/>
      <w:bookmarkEnd w:id="407"/>
      <w:bookmarkEnd w:id="408"/>
      <w:bookmarkEnd w:id="409"/>
      <w:bookmarkEnd w:id="410"/>
    </w:p>
    <w:p w14:paraId="042F6880" w14:textId="77777777" w:rsidR="006B27D9" w:rsidRDefault="006B27D9" w:rsidP="00FF372F">
      <w:pPr>
        <w:rPr>
          <w:rFonts w:eastAsia="SimSun"/>
        </w:rPr>
      </w:pPr>
      <w:r>
        <w:t>Following clauses provide examples of data which can be exposed to detect potential attacks performed on various APIs exposed by NFs in SBA layer. Here, the examples are considering the OWASP top 10 API security risks as a reference from [2]. However, other API security risks like reverse engineering, API spoofing, etc. can also be considered and relevant data can be exposed for security monitoring and evaluation.</w:t>
      </w:r>
    </w:p>
    <w:p w14:paraId="13A91C6D" w14:textId="77777777" w:rsidR="006B27D9" w:rsidRDefault="006B27D9" w:rsidP="00FF372F">
      <w:r>
        <w:t>The security data can be exposed so that any exploitation of such risks can be detected by security evaluation and monitoring systems. In this study, the aim is to identify what data can be exposed for such risks.</w:t>
      </w:r>
    </w:p>
    <w:p w14:paraId="704B383F" w14:textId="63898C03" w:rsidR="006B27D9" w:rsidRDefault="006B27D9" w:rsidP="00FF372F">
      <w:r>
        <w:t xml:space="preserve">Brief descriptions of API security risks </w:t>
      </w:r>
      <w:r w:rsidR="00D4434D">
        <w:t>are</w:t>
      </w:r>
      <w:r>
        <w:t xml:space="preserve"> as follows.</w:t>
      </w:r>
    </w:p>
    <w:p w14:paraId="10B9B683" w14:textId="455E38F0" w:rsidR="006B27D9" w:rsidRPr="00E25845" w:rsidRDefault="00D4434D" w:rsidP="00FF372F">
      <w:pPr>
        <w:pStyle w:val="B1"/>
      </w:pPr>
      <w:r>
        <w:t>-</w:t>
      </w:r>
      <w:r>
        <w:tab/>
      </w:r>
      <w:r w:rsidR="006B27D9" w:rsidRPr="00E25845">
        <w:t>API1:2023 - Broken Object Level Authorization: Attackers can exploit API endpoints that are vulnerable to broken object-level authorization by manipulating the ID of an object that is sent within the request. Object IDs can be anything from sequential integers, UUIDs, or generic strings.</w:t>
      </w:r>
    </w:p>
    <w:p w14:paraId="3F9B692D" w14:textId="0CB9CCB1" w:rsidR="006B27D9" w:rsidRPr="00E25845" w:rsidRDefault="00D4434D" w:rsidP="00FF372F">
      <w:pPr>
        <w:pStyle w:val="B1"/>
      </w:pPr>
      <w:r>
        <w:t>-</w:t>
      </w:r>
      <w:r>
        <w:tab/>
      </w:r>
      <w:r w:rsidR="006B27D9" w:rsidRPr="00E25845">
        <w:t xml:space="preserve">API2:2023 </w:t>
      </w:r>
      <w:r w:rsidR="00E25845">
        <w:t>-</w:t>
      </w:r>
      <w:r w:rsidR="006B27D9" w:rsidRPr="00E25845">
        <w:t xml:space="preserve"> Broken Authentication: The authentication mechanism is an easy target for attackers since it's exposed to everyone. Authentication endpoints and flows are assets that need to be protected.</w:t>
      </w:r>
    </w:p>
    <w:p w14:paraId="481EB5EB" w14:textId="32E6D2E4" w:rsidR="006B27D9" w:rsidRPr="00E25845" w:rsidRDefault="00D4434D" w:rsidP="00FF372F">
      <w:pPr>
        <w:pStyle w:val="B1"/>
      </w:pPr>
      <w:r>
        <w:t>-</w:t>
      </w:r>
      <w:r>
        <w:tab/>
      </w:r>
      <w:r w:rsidR="006B27D9" w:rsidRPr="00E25845">
        <w:t>API3:2023 - Broken Object Property Level Authorization: If APIs expose endpoints which return all object’s properties, especially for REST APIs, these properties can be misused to break the object property level authorization. When allowing a user to access an object using an API endpoint, it is important to validate that the user has access to the specific object properties they are trying to access.</w:t>
      </w:r>
    </w:p>
    <w:p w14:paraId="5D35D8A7" w14:textId="149FDB66" w:rsidR="006B27D9" w:rsidRPr="00E25845" w:rsidRDefault="00D4434D" w:rsidP="00FF372F">
      <w:pPr>
        <w:pStyle w:val="B1"/>
      </w:pPr>
      <w:r>
        <w:t>-</w:t>
      </w:r>
      <w:r>
        <w:tab/>
      </w:r>
      <w:r w:rsidR="006B27D9" w:rsidRPr="00E25845">
        <w:t xml:space="preserve">API4:2023 </w:t>
      </w:r>
      <w:r w:rsidR="00E25845">
        <w:t>-</w:t>
      </w:r>
      <w:r w:rsidR="006B27D9" w:rsidRPr="00E25845">
        <w:t xml:space="preserve"> Unrestricted Resource Consumption: Multiple concurrent requests can be performed from a single local computer or by using cloud computing resources. Most of the automated tools available are designed to cause DoS via high loads of traffic, impacting APIs’ service rate.</w:t>
      </w:r>
    </w:p>
    <w:p w14:paraId="75C5682A" w14:textId="0AEBB881" w:rsidR="006B27D9" w:rsidRPr="00E25845" w:rsidRDefault="00D4434D" w:rsidP="00FF372F">
      <w:pPr>
        <w:pStyle w:val="B1"/>
      </w:pPr>
      <w:r>
        <w:t>-</w:t>
      </w:r>
      <w:r>
        <w:tab/>
      </w:r>
      <w:r w:rsidR="006B27D9" w:rsidRPr="00E25845">
        <w:t>API5:2023 - Broken Function Level Authorization: The best way to find broken function level authorization issues is to perform a deep analysis of the authorization mechanism while keeping in mind the user hierarchy, different roles or groups in the application. Exploitation requires the attacker to send legitimate API calls to an API endpoint that they should not have access to as anonymous users or regular, non-privileged users.</w:t>
      </w:r>
    </w:p>
    <w:p w14:paraId="313A09DF" w14:textId="27710927" w:rsidR="006B27D9" w:rsidRPr="00E25845" w:rsidRDefault="00D4434D" w:rsidP="00FF372F">
      <w:pPr>
        <w:pStyle w:val="B1"/>
      </w:pPr>
      <w:r>
        <w:t>-</w:t>
      </w:r>
      <w:r>
        <w:tab/>
      </w:r>
      <w:r w:rsidR="006B27D9" w:rsidRPr="00E25845">
        <w:t xml:space="preserve">API6:2023 </w:t>
      </w:r>
      <w:r w:rsidR="00E25845">
        <w:t>-</w:t>
      </w:r>
      <w:r w:rsidR="006B27D9" w:rsidRPr="00E25845">
        <w:t xml:space="preserve"> Unrestricted Access to Sensitive Business Flows: When creating an API Endpoint, it is important to understand which business flow it exposes. Some business flows are more sensitive than others, in the sense that excessive access to them may harm the business. For example, in wireless telecom networks, charging (or billing) related business flows can be considered more sensitive for business. Exploitation usually involves understanding the business model backed by the API, finding sensitive business flows, and automating access to these flows, causing harm to the business.</w:t>
      </w:r>
    </w:p>
    <w:p w14:paraId="1A99782C" w14:textId="525927E5" w:rsidR="006B27D9" w:rsidRPr="00E25845" w:rsidRDefault="00D4434D" w:rsidP="00FF372F">
      <w:pPr>
        <w:pStyle w:val="B1"/>
      </w:pPr>
      <w:r>
        <w:t>-</w:t>
      </w:r>
      <w:r>
        <w:tab/>
      </w:r>
      <w:r w:rsidR="006B27D9" w:rsidRPr="00E25845">
        <w:t xml:space="preserve">API7:2023 </w:t>
      </w:r>
      <w:r>
        <w:t>–</w:t>
      </w:r>
      <w:r w:rsidR="006B27D9" w:rsidRPr="00E25845">
        <w:t xml:space="preserve"> Server Side Request Forgery: Server-Side Request Forgery (SSRF) flaws can occur when an API is fetching a remote resource without validating the user-supplied URI. In general, basic SSRF (when the response is returned to the attacker), is easier to exploit than Blind SSRF in which the attacker has no feedback on whether or not the attack was successful.</w:t>
      </w:r>
    </w:p>
    <w:p w14:paraId="0CA3E064" w14:textId="3FD97437" w:rsidR="006B27D9" w:rsidRPr="00E25845" w:rsidRDefault="00D4434D" w:rsidP="00FF372F">
      <w:pPr>
        <w:pStyle w:val="B1"/>
      </w:pPr>
      <w:r>
        <w:t>-</w:t>
      </w:r>
      <w:r>
        <w:tab/>
      </w:r>
      <w:r w:rsidR="006B27D9" w:rsidRPr="00E25845">
        <w:t xml:space="preserve">API8:2023 </w:t>
      </w:r>
      <w:r w:rsidR="00E25845">
        <w:t>-</w:t>
      </w:r>
      <w:r w:rsidR="006B27D9" w:rsidRPr="00E25845">
        <w:t xml:space="preserve"> Security Misconfiguration: APIs and the systems supporting them typically contain complex configurations, meant to make the APIs more customizable. Security misconfigurations not only expose sensitive user data, but also system details that can lead to full server compromise.</w:t>
      </w:r>
    </w:p>
    <w:p w14:paraId="05E41CD8" w14:textId="7260383D" w:rsidR="006B27D9" w:rsidRPr="00E25845" w:rsidRDefault="00D4434D" w:rsidP="00FF372F">
      <w:pPr>
        <w:pStyle w:val="B1"/>
      </w:pPr>
      <w:r>
        <w:t>-</w:t>
      </w:r>
      <w:r>
        <w:tab/>
      </w:r>
      <w:r w:rsidR="006B27D9" w:rsidRPr="00E25845">
        <w:t>API9:2023 - Improper Inventory Management: Threat agents can get unauthorized access through old API versions or endpoints left running unpatched and using weaker security requirements. Attackers can gain access to sensitive data, or even take over the server. Sometimes different API versions/deployments are connected to the same database with real data.</w:t>
      </w:r>
    </w:p>
    <w:p w14:paraId="1B334D02" w14:textId="7727FE2C" w:rsidR="006B27D9" w:rsidRPr="00E25845" w:rsidRDefault="00D4434D" w:rsidP="00FF372F">
      <w:pPr>
        <w:pStyle w:val="B1"/>
      </w:pPr>
      <w:r>
        <w:t>-</w:t>
      </w:r>
      <w:r>
        <w:tab/>
      </w:r>
      <w:r w:rsidR="006B27D9" w:rsidRPr="00E25845">
        <w:t>API10:2023 - Unsafe Consumption of APIs: Developers tend to trust data received from third-party APIs more than user input. This is especially true for APIs offered by well-known companies. Because of that, developers tend to adopt weaker security standards, for instance, in regard to input validation and sanitization. Successful exploitation may lead to sensitive information exposure to unauthorized actors, many kinds of injections, or denial of service.</w:t>
      </w:r>
    </w:p>
    <w:p w14:paraId="1A1E0498" w14:textId="5FDF178B" w:rsidR="006B27D9" w:rsidRPr="00E25845" w:rsidRDefault="00D4434D" w:rsidP="00FF372F">
      <w:pPr>
        <w:pStyle w:val="B1"/>
      </w:pPr>
      <w:r>
        <w:lastRenderedPageBreak/>
        <w:t>-</w:t>
      </w:r>
      <w:r>
        <w:tab/>
      </w:r>
      <w:r w:rsidR="006B27D9" w:rsidRPr="00E25845">
        <w:t>Reverse engineering attacks using APIs: Attackers can attempt to call APIs in a reverse order than the good scenario. If the APIs are not designed to handle such error scenarios, it is likely that sensitive data is revealed in error responses. It is important to detect attackers attempting such attacks.</w:t>
      </w:r>
    </w:p>
    <w:p w14:paraId="0CA2FDE9" w14:textId="4BA8E821" w:rsidR="006B27D9" w:rsidRPr="00E25845" w:rsidRDefault="00D4434D" w:rsidP="00FF372F">
      <w:pPr>
        <w:pStyle w:val="B1"/>
      </w:pPr>
      <w:r>
        <w:t>-</w:t>
      </w:r>
      <w:r>
        <w:tab/>
      </w:r>
      <w:r w:rsidR="006B27D9" w:rsidRPr="00E25845">
        <w:t>API Spoofing: In this kind of attacks, attackers attempt to portray themselves as a trusted user in order to pivot to additional users, allowing them free access to data and the ability to deal more damage without being readily discovered. These attacks often use data discovered through phishing or other such credential leaks in order to prevent other alarms, such as those found in reverse engineering, from going off.</w:t>
      </w:r>
    </w:p>
    <w:p w14:paraId="63F37A15" w14:textId="62FAE10E" w:rsidR="006B27D9" w:rsidRPr="00E25845" w:rsidRDefault="00D4434D" w:rsidP="00FF372F">
      <w:pPr>
        <w:pStyle w:val="B1"/>
      </w:pPr>
      <w:r>
        <w:t>-</w:t>
      </w:r>
      <w:r>
        <w:tab/>
      </w:r>
      <w:r w:rsidR="006B27D9" w:rsidRPr="00E25845">
        <w:t>Man-in-the-middle attacks: In this kind of attacks, attackers act as if they are some trusted link in the API chain, intercepting data either for morphing or offloading.</w:t>
      </w:r>
    </w:p>
    <w:p w14:paraId="0E9F5871" w14:textId="2072A582" w:rsidR="006B27D9" w:rsidRPr="00E25845" w:rsidRDefault="00D4434D" w:rsidP="00FF372F">
      <w:pPr>
        <w:pStyle w:val="B1"/>
      </w:pPr>
      <w:r>
        <w:t>-</w:t>
      </w:r>
      <w:r>
        <w:tab/>
      </w:r>
      <w:r w:rsidR="006B27D9" w:rsidRPr="00E25845">
        <w:t>Replay attacks: In such attacks, attacker is rewinding time by replaying some data exchanged with APIs and forcing the server to divulge data as if the same interaction is occurring once more.</w:t>
      </w:r>
    </w:p>
    <w:p w14:paraId="12108E3E" w14:textId="44179366" w:rsidR="006B27D9" w:rsidRDefault="006B27D9" w:rsidP="006B27D9">
      <w:pPr>
        <w:pStyle w:val="Heading3"/>
        <w:jc w:val="both"/>
        <w:rPr>
          <w:rFonts w:eastAsia="SimSun"/>
          <w:highlight w:val="yellow"/>
        </w:rPr>
      </w:pPr>
      <w:bookmarkStart w:id="414" w:name="_Toc160446692"/>
      <w:bookmarkStart w:id="415" w:name="_Toc160446822"/>
      <w:bookmarkStart w:id="416" w:name="_Toc160533926"/>
      <w:bookmarkStart w:id="417" w:name="_Toc167966620"/>
      <w:r w:rsidRPr="00FF372F">
        <w:rPr>
          <w:rFonts w:eastAsia="SimSun"/>
        </w:rPr>
        <w:t>A</w:t>
      </w:r>
      <w:r w:rsidRPr="009A29C0">
        <w:rPr>
          <w:rFonts w:eastAsia="SimSun"/>
        </w:rPr>
        <w:t>.</w:t>
      </w:r>
      <w:r>
        <w:rPr>
          <w:rFonts w:eastAsia="SimSun"/>
        </w:rPr>
        <w:t>1.</w:t>
      </w:r>
      <w:r w:rsidR="00A73921">
        <w:rPr>
          <w:rFonts w:eastAsia="SimSun"/>
        </w:rPr>
        <w:t>1</w:t>
      </w:r>
      <w:r>
        <w:rPr>
          <w:rFonts w:eastAsia="SimSun"/>
        </w:rPr>
        <w:tab/>
        <w:t>Examples of data to be exposed</w:t>
      </w:r>
      <w:bookmarkEnd w:id="414"/>
      <w:bookmarkEnd w:id="415"/>
      <w:bookmarkEnd w:id="416"/>
      <w:bookmarkEnd w:id="417"/>
    </w:p>
    <w:p w14:paraId="202D93ED" w14:textId="0A7B38EE" w:rsidR="006B27D9" w:rsidRDefault="006B27D9" w:rsidP="00E25845">
      <w:r>
        <w:t>Below table</w:t>
      </w:r>
      <w:r w:rsidR="00A2694C">
        <w:t xml:space="preserve"> 1</w:t>
      </w:r>
      <w:r>
        <w:t xml:space="preserve"> describes the data which can be exposed to detect the security risks and attacks described above. NOTE that these can be more details included in different implementations. A unique ID is suggested here to make the security data more structured and good for automated security analysis implementations.</w:t>
      </w:r>
    </w:p>
    <w:p w14:paraId="135596F3" w14:textId="75108414" w:rsidR="00A2694C" w:rsidRPr="00FF372F" w:rsidRDefault="00A2694C" w:rsidP="00FF372F">
      <w:pPr>
        <w:pStyle w:val="TH"/>
      </w:pPr>
      <w:r>
        <w:t xml:space="preserve">Table 1: Data to be exposed </w:t>
      </w:r>
      <w:r w:rsidR="00D4434D">
        <w:t>to detect security risks and attacks</w:t>
      </w:r>
      <w:r>
        <w:t xml:space="preserve"> </w:t>
      </w:r>
    </w:p>
    <w:tbl>
      <w:tblPr>
        <w:tblW w:w="9345" w:type="dxa"/>
        <w:tblInd w:w="113" w:type="dxa"/>
        <w:tblLayout w:type="fixed"/>
        <w:tblLook w:val="04A0" w:firstRow="1" w:lastRow="0" w:firstColumn="1" w:lastColumn="0" w:noHBand="0" w:noVBand="1"/>
      </w:tblPr>
      <w:tblGrid>
        <w:gridCol w:w="2545"/>
        <w:gridCol w:w="4425"/>
        <w:gridCol w:w="2375"/>
      </w:tblGrid>
      <w:tr w:rsidR="006B27D9" w14:paraId="35754B54" w14:textId="77777777" w:rsidTr="00FF372F">
        <w:trPr>
          <w:trHeight w:val="580"/>
        </w:trPr>
        <w:tc>
          <w:tcPr>
            <w:tcW w:w="2545" w:type="dxa"/>
            <w:tcBorders>
              <w:top w:val="single" w:sz="4" w:space="0" w:color="auto"/>
              <w:left w:val="single" w:sz="4" w:space="0" w:color="auto"/>
              <w:bottom w:val="single" w:sz="4" w:space="0" w:color="auto"/>
              <w:right w:val="single" w:sz="4" w:space="0" w:color="auto"/>
            </w:tcBorders>
            <w:vAlign w:val="bottom"/>
            <w:hideMark/>
          </w:tcPr>
          <w:p w14:paraId="0F90B5CE" w14:textId="77777777" w:rsidR="006B27D9" w:rsidRDefault="006B27D9" w:rsidP="00FF372F">
            <w:pPr>
              <w:pStyle w:val="TAH"/>
              <w:rPr>
                <w:lang w:val="en-IN" w:eastAsia="en-IN"/>
              </w:rPr>
            </w:pPr>
            <w:r>
              <w:rPr>
                <w:lang w:val="en-IN" w:eastAsia="en-IN"/>
              </w:rPr>
              <w:t>API Security Risk / Attack</w:t>
            </w:r>
          </w:p>
        </w:tc>
        <w:tc>
          <w:tcPr>
            <w:tcW w:w="4425" w:type="dxa"/>
            <w:tcBorders>
              <w:top w:val="single" w:sz="4" w:space="0" w:color="auto"/>
              <w:left w:val="nil"/>
              <w:bottom w:val="single" w:sz="4" w:space="0" w:color="auto"/>
              <w:right w:val="single" w:sz="4" w:space="0" w:color="auto"/>
            </w:tcBorders>
            <w:vAlign w:val="bottom"/>
            <w:hideMark/>
          </w:tcPr>
          <w:p w14:paraId="3D9B56FC" w14:textId="77777777" w:rsidR="006B27D9" w:rsidRDefault="006B27D9" w:rsidP="00FF372F">
            <w:pPr>
              <w:pStyle w:val="TAH"/>
              <w:rPr>
                <w:lang w:val="en-IN" w:eastAsia="en-IN"/>
              </w:rPr>
            </w:pPr>
            <w:r>
              <w:rPr>
                <w:lang w:val="en-IN" w:eastAsia="en-IN"/>
              </w:rPr>
              <w:t>Data to be exposed to detect such security risks / attacks</w:t>
            </w:r>
          </w:p>
        </w:tc>
        <w:tc>
          <w:tcPr>
            <w:tcW w:w="2375" w:type="dxa"/>
            <w:tcBorders>
              <w:top w:val="single" w:sz="4" w:space="0" w:color="auto"/>
              <w:left w:val="nil"/>
              <w:bottom w:val="single" w:sz="4" w:space="0" w:color="auto"/>
              <w:right w:val="single" w:sz="4" w:space="0" w:color="auto"/>
            </w:tcBorders>
            <w:vAlign w:val="bottom"/>
            <w:hideMark/>
          </w:tcPr>
          <w:p w14:paraId="0B64CF67" w14:textId="77777777" w:rsidR="006B27D9" w:rsidRDefault="006B27D9" w:rsidP="00FF372F">
            <w:pPr>
              <w:pStyle w:val="TAH"/>
              <w:rPr>
                <w:lang w:val="en-IN" w:eastAsia="en-IN"/>
              </w:rPr>
            </w:pPr>
            <w:r>
              <w:rPr>
                <w:lang w:val="en-IN" w:eastAsia="en-IN"/>
              </w:rPr>
              <w:t>Unique ID</w:t>
            </w:r>
          </w:p>
        </w:tc>
      </w:tr>
      <w:tr w:rsidR="006B27D9" w14:paraId="7B37F2A0"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6FD7B618" w14:textId="77777777" w:rsidR="006B27D9" w:rsidRDefault="006B27D9" w:rsidP="00FF372F">
            <w:pPr>
              <w:pStyle w:val="TAL"/>
              <w:rPr>
                <w:lang w:val="en-IN" w:eastAsia="en-IN"/>
              </w:rPr>
            </w:pPr>
            <w:r>
              <w:rPr>
                <w:lang w:val="en-IN" w:eastAsia="en-IN"/>
              </w:rPr>
              <w:t>API1:2023 - Broken Object Level Authorization</w:t>
            </w:r>
          </w:p>
        </w:tc>
        <w:tc>
          <w:tcPr>
            <w:tcW w:w="4425" w:type="dxa"/>
            <w:tcBorders>
              <w:top w:val="nil"/>
              <w:left w:val="nil"/>
              <w:bottom w:val="single" w:sz="4" w:space="0" w:color="auto"/>
              <w:right w:val="single" w:sz="4" w:space="0" w:color="auto"/>
            </w:tcBorders>
            <w:vAlign w:val="bottom"/>
            <w:hideMark/>
          </w:tcPr>
          <w:p w14:paraId="4171BC17" w14:textId="4986A388" w:rsidR="006B27D9" w:rsidRDefault="006B27D9" w:rsidP="00FF372F">
            <w:pPr>
              <w:pStyle w:val="TAL"/>
              <w:rPr>
                <w:lang w:val="en-IN" w:eastAsia="en-IN"/>
              </w:rPr>
            </w:pPr>
            <w:r>
              <w:rPr>
                <w:lang w:val="en-IN" w:eastAsia="en-IN"/>
              </w:rPr>
              <w:t>Source NF ID, Destination NF ID, targeted object, authorization failure reason</w:t>
            </w:r>
          </w:p>
        </w:tc>
        <w:tc>
          <w:tcPr>
            <w:tcW w:w="2375" w:type="dxa"/>
            <w:tcBorders>
              <w:top w:val="nil"/>
              <w:left w:val="nil"/>
              <w:bottom w:val="single" w:sz="4" w:space="0" w:color="auto"/>
              <w:right w:val="single" w:sz="4" w:space="0" w:color="auto"/>
            </w:tcBorders>
            <w:vAlign w:val="bottom"/>
            <w:hideMark/>
          </w:tcPr>
          <w:p w14:paraId="4349A47C" w14:textId="77777777" w:rsidR="006B27D9" w:rsidRDefault="006B27D9" w:rsidP="00FF372F">
            <w:pPr>
              <w:pStyle w:val="TAL"/>
              <w:rPr>
                <w:lang w:val="en-IN" w:eastAsia="en-IN"/>
              </w:rPr>
            </w:pPr>
            <w:r>
              <w:rPr>
                <w:lang w:val="en-IN" w:eastAsia="en-IN"/>
              </w:rPr>
              <w:t>API_OWASP2023_1</w:t>
            </w:r>
          </w:p>
        </w:tc>
      </w:tr>
      <w:tr w:rsidR="006B27D9" w14:paraId="2807D9D8" w14:textId="77777777" w:rsidTr="00FF372F">
        <w:trPr>
          <w:trHeight w:val="544"/>
        </w:trPr>
        <w:tc>
          <w:tcPr>
            <w:tcW w:w="2545" w:type="dxa"/>
            <w:tcBorders>
              <w:top w:val="nil"/>
              <w:left w:val="single" w:sz="4" w:space="0" w:color="auto"/>
              <w:bottom w:val="single" w:sz="4" w:space="0" w:color="auto"/>
              <w:right w:val="single" w:sz="4" w:space="0" w:color="auto"/>
            </w:tcBorders>
            <w:vAlign w:val="bottom"/>
            <w:hideMark/>
          </w:tcPr>
          <w:p w14:paraId="2C63CC34" w14:textId="77777777" w:rsidR="006B27D9" w:rsidRDefault="006B27D9" w:rsidP="00FF372F">
            <w:pPr>
              <w:pStyle w:val="TAL"/>
              <w:rPr>
                <w:lang w:val="en-IN" w:eastAsia="en-IN"/>
              </w:rPr>
            </w:pPr>
            <w:r>
              <w:rPr>
                <w:lang w:val="en-IN" w:eastAsia="en-IN"/>
              </w:rPr>
              <w:t>API2:2023 - Broken Authentication</w:t>
            </w:r>
          </w:p>
        </w:tc>
        <w:tc>
          <w:tcPr>
            <w:tcW w:w="4425" w:type="dxa"/>
            <w:tcBorders>
              <w:top w:val="nil"/>
              <w:left w:val="nil"/>
              <w:bottom w:val="single" w:sz="4" w:space="0" w:color="auto"/>
              <w:right w:val="single" w:sz="4" w:space="0" w:color="auto"/>
            </w:tcBorders>
            <w:vAlign w:val="bottom"/>
            <w:hideMark/>
          </w:tcPr>
          <w:p w14:paraId="0B9DA5E9" w14:textId="77777777" w:rsidR="006B27D9" w:rsidRDefault="006B27D9" w:rsidP="00FF372F">
            <w:pPr>
              <w:pStyle w:val="TAL"/>
              <w:rPr>
                <w:lang w:val="en-IN" w:eastAsia="en-IN"/>
              </w:rPr>
            </w:pPr>
            <w:r>
              <w:rPr>
                <w:lang w:val="en-IN" w:eastAsia="en-IN"/>
              </w:rPr>
              <w:t>User ID, Time of last successful authentication, time when user ID was locked, captcha flag if present</w:t>
            </w:r>
          </w:p>
        </w:tc>
        <w:tc>
          <w:tcPr>
            <w:tcW w:w="2375" w:type="dxa"/>
            <w:tcBorders>
              <w:top w:val="nil"/>
              <w:left w:val="nil"/>
              <w:bottom w:val="single" w:sz="4" w:space="0" w:color="auto"/>
              <w:right w:val="single" w:sz="4" w:space="0" w:color="auto"/>
            </w:tcBorders>
            <w:vAlign w:val="bottom"/>
            <w:hideMark/>
          </w:tcPr>
          <w:p w14:paraId="39F285E8" w14:textId="77777777" w:rsidR="006B27D9" w:rsidRDefault="006B27D9" w:rsidP="00FF372F">
            <w:pPr>
              <w:pStyle w:val="TAL"/>
              <w:rPr>
                <w:lang w:val="en-IN" w:eastAsia="en-IN"/>
              </w:rPr>
            </w:pPr>
            <w:r>
              <w:rPr>
                <w:lang w:val="en-IN" w:eastAsia="en-IN"/>
              </w:rPr>
              <w:t>API_OWASP2023_2</w:t>
            </w:r>
          </w:p>
        </w:tc>
      </w:tr>
      <w:tr w:rsidR="006B27D9" w14:paraId="00F51337"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503CEEA9" w14:textId="77777777" w:rsidR="006B27D9" w:rsidRDefault="006B27D9" w:rsidP="00FF372F">
            <w:pPr>
              <w:pStyle w:val="TAL"/>
              <w:rPr>
                <w:lang w:val="en-IN" w:eastAsia="en-IN"/>
              </w:rPr>
            </w:pPr>
            <w:r>
              <w:rPr>
                <w:lang w:val="en-IN" w:eastAsia="en-IN"/>
              </w:rPr>
              <w:t>API3:2023 - Broken Object Property Level Authorization</w:t>
            </w:r>
          </w:p>
        </w:tc>
        <w:tc>
          <w:tcPr>
            <w:tcW w:w="4425" w:type="dxa"/>
            <w:tcBorders>
              <w:top w:val="nil"/>
              <w:left w:val="nil"/>
              <w:bottom w:val="single" w:sz="4" w:space="0" w:color="auto"/>
              <w:right w:val="single" w:sz="4" w:space="0" w:color="auto"/>
            </w:tcBorders>
            <w:vAlign w:val="bottom"/>
            <w:hideMark/>
          </w:tcPr>
          <w:p w14:paraId="4C9CB644" w14:textId="0A53DA73" w:rsidR="006B27D9" w:rsidRDefault="006B27D9" w:rsidP="00FF372F">
            <w:pPr>
              <w:pStyle w:val="TAL"/>
              <w:rPr>
                <w:lang w:val="en-IN" w:eastAsia="en-IN"/>
              </w:rPr>
            </w:pPr>
            <w:r>
              <w:rPr>
                <w:lang w:val="en-IN" w:eastAsia="en-IN"/>
              </w:rPr>
              <w:t>Source NF ID, Destination NF ID, targeted object, authorization failure reason</w:t>
            </w:r>
          </w:p>
        </w:tc>
        <w:tc>
          <w:tcPr>
            <w:tcW w:w="2375" w:type="dxa"/>
            <w:tcBorders>
              <w:top w:val="nil"/>
              <w:left w:val="nil"/>
              <w:bottom w:val="single" w:sz="4" w:space="0" w:color="auto"/>
              <w:right w:val="single" w:sz="4" w:space="0" w:color="auto"/>
            </w:tcBorders>
            <w:vAlign w:val="bottom"/>
            <w:hideMark/>
          </w:tcPr>
          <w:p w14:paraId="3309259F" w14:textId="77777777" w:rsidR="006B27D9" w:rsidRDefault="006B27D9" w:rsidP="00FF372F">
            <w:pPr>
              <w:pStyle w:val="TAL"/>
              <w:rPr>
                <w:lang w:val="en-IN" w:eastAsia="en-IN"/>
              </w:rPr>
            </w:pPr>
            <w:r>
              <w:rPr>
                <w:lang w:val="en-IN" w:eastAsia="en-IN"/>
              </w:rPr>
              <w:t>API_OWASP2023_3</w:t>
            </w:r>
          </w:p>
        </w:tc>
      </w:tr>
      <w:tr w:rsidR="006B27D9" w14:paraId="2A3A2CA0" w14:textId="77777777" w:rsidTr="00FF372F">
        <w:trPr>
          <w:trHeight w:val="610"/>
        </w:trPr>
        <w:tc>
          <w:tcPr>
            <w:tcW w:w="2545" w:type="dxa"/>
            <w:tcBorders>
              <w:top w:val="nil"/>
              <w:left w:val="single" w:sz="4" w:space="0" w:color="auto"/>
              <w:bottom w:val="single" w:sz="4" w:space="0" w:color="auto"/>
              <w:right w:val="single" w:sz="4" w:space="0" w:color="auto"/>
            </w:tcBorders>
            <w:vAlign w:val="bottom"/>
            <w:hideMark/>
          </w:tcPr>
          <w:p w14:paraId="54EEDF46" w14:textId="77777777" w:rsidR="006B27D9" w:rsidRDefault="006B27D9" w:rsidP="00FF372F">
            <w:pPr>
              <w:pStyle w:val="TAL"/>
              <w:rPr>
                <w:lang w:val="en-IN" w:eastAsia="en-IN"/>
              </w:rPr>
            </w:pPr>
            <w:r>
              <w:rPr>
                <w:lang w:val="en-IN" w:eastAsia="en-IN"/>
              </w:rPr>
              <w:t>API4:2023 - Unrestricted Resource Consumption</w:t>
            </w:r>
          </w:p>
        </w:tc>
        <w:tc>
          <w:tcPr>
            <w:tcW w:w="4425" w:type="dxa"/>
            <w:tcBorders>
              <w:top w:val="nil"/>
              <w:left w:val="nil"/>
              <w:bottom w:val="single" w:sz="4" w:space="0" w:color="auto"/>
              <w:right w:val="single" w:sz="4" w:space="0" w:color="auto"/>
            </w:tcBorders>
            <w:vAlign w:val="bottom"/>
            <w:hideMark/>
          </w:tcPr>
          <w:p w14:paraId="6AF86668" w14:textId="77777777" w:rsidR="006B27D9" w:rsidRDefault="006B27D9" w:rsidP="00FF372F">
            <w:pPr>
              <w:pStyle w:val="TAL"/>
              <w:rPr>
                <w:lang w:val="en-IN" w:eastAsia="en-IN"/>
              </w:rPr>
            </w:pPr>
            <w:r>
              <w:rPr>
                <w:lang w:val="en-IN" w:eastAsia="en-IN"/>
              </w:rPr>
              <w:t>Affected NF ID, number of instances of this NF ID, peak CPU usage, average CPU usage, peak number of instances, average number of instances</w:t>
            </w:r>
          </w:p>
        </w:tc>
        <w:tc>
          <w:tcPr>
            <w:tcW w:w="2375" w:type="dxa"/>
            <w:tcBorders>
              <w:top w:val="nil"/>
              <w:left w:val="nil"/>
              <w:bottom w:val="single" w:sz="4" w:space="0" w:color="auto"/>
              <w:right w:val="single" w:sz="4" w:space="0" w:color="auto"/>
            </w:tcBorders>
            <w:vAlign w:val="bottom"/>
            <w:hideMark/>
          </w:tcPr>
          <w:p w14:paraId="567D9140" w14:textId="77777777" w:rsidR="006B27D9" w:rsidRDefault="006B27D9" w:rsidP="00FF372F">
            <w:pPr>
              <w:pStyle w:val="TAL"/>
              <w:rPr>
                <w:lang w:val="en-IN" w:eastAsia="en-IN"/>
              </w:rPr>
            </w:pPr>
            <w:r>
              <w:rPr>
                <w:lang w:val="en-IN" w:eastAsia="en-IN"/>
              </w:rPr>
              <w:t>API_OWASP2023_4</w:t>
            </w:r>
          </w:p>
        </w:tc>
      </w:tr>
      <w:tr w:rsidR="006B27D9" w14:paraId="7825560F"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14CED0F1" w14:textId="77777777" w:rsidR="006B27D9" w:rsidRDefault="006B27D9" w:rsidP="00FF372F">
            <w:pPr>
              <w:pStyle w:val="TAL"/>
              <w:rPr>
                <w:lang w:val="en-IN" w:eastAsia="en-IN"/>
              </w:rPr>
            </w:pPr>
            <w:r>
              <w:rPr>
                <w:lang w:val="en-IN" w:eastAsia="en-IN"/>
              </w:rPr>
              <w:t>API5:2023 - Broken Function Level Authorization</w:t>
            </w:r>
          </w:p>
        </w:tc>
        <w:tc>
          <w:tcPr>
            <w:tcW w:w="4425" w:type="dxa"/>
            <w:tcBorders>
              <w:top w:val="nil"/>
              <w:left w:val="nil"/>
              <w:bottom w:val="single" w:sz="4" w:space="0" w:color="auto"/>
              <w:right w:val="single" w:sz="4" w:space="0" w:color="auto"/>
            </w:tcBorders>
            <w:vAlign w:val="bottom"/>
            <w:hideMark/>
          </w:tcPr>
          <w:p w14:paraId="5D3266B8" w14:textId="77777777" w:rsidR="006B27D9" w:rsidRDefault="006B27D9" w:rsidP="00FF372F">
            <w:pPr>
              <w:pStyle w:val="TAL"/>
              <w:rPr>
                <w:lang w:val="en-IN" w:eastAsia="en-IN"/>
              </w:rPr>
            </w:pPr>
            <w:r>
              <w:rPr>
                <w:lang w:val="en-IN" w:eastAsia="en-IN"/>
              </w:rPr>
              <w:t>Source NF ID, Destination NF ID, authorization failure reason</w:t>
            </w:r>
          </w:p>
        </w:tc>
        <w:tc>
          <w:tcPr>
            <w:tcW w:w="2375" w:type="dxa"/>
            <w:tcBorders>
              <w:top w:val="nil"/>
              <w:left w:val="nil"/>
              <w:bottom w:val="single" w:sz="4" w:space="0" w:color="auto"/>
              <w:right w:val="single" w:sz="4" w:space="0" w:color="auto"/>
            </w:tcBorders>
            <w:vAlign w:val="bottom"/>
            <w:hideMark/>
          </w:tcPr>
          <w:p w14:paraId="719B9162" w14:textId="77777777" w:rsidR="006B27D9" w:rsidRDefault="006B27D9" w:rsidP="00FF372F">
            <w:pPr>
              <w:pStyle w:val="TAL"/>
              <w:rPr>
                <w:lang w:val="en-IN" w:eastAsia="en-IN"/>
              </w:rPr>
            </w:pPr>
            <w:r>
              <w:rPr>
                <w:lang w:val="en-IN" w:eastAsia="en-IN"/>
              </w:rPr>
              <w:t>API_OWASP2023_5</w:t>
            </w:r>
          </w:p>
        </w:tc>
      </w:tr>
      <w:tr w:rsidR="006B27D9" w14:paraId="2CF2F7C3"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4B636839" w14:textId="77777777" w:rsidR="006B27D9" w:rsidRDefault="006B27D9" w:rsidP="00FF372F">
            <w:pPr>
              <w:pStyle w:val="TAL"/>
              <w:rPr>
                <w:lang w:val="en-IN" w:eastAsia="en-IN"/>
              </w:rPr>
            </w:pPr>
            <w:r>
              <w:rPr>
                <w:lang w:val="en-IN" w:eastAsia="en-IN"/>
              </w:rPr>
              <w:t>API6:2023 - Unrestricted Access to Sensitive Business Flows</w:t>
            </w:r>
          </w:p>
        </w:tc>
        <w:tc>
          <w:tcPr>
            <w:tcW w:w="4425" w:type="dxa"/>
            <w:tcBorders>
              <w:top w:val="nil"/>
              <w:left w:val="nil"/>
              <w:bottom w:val="single" w:sz="4" w:space="0" w:color="auto"/>
              <w:right w:val="single" w:sz="4" w:space="0" w:color="auto"/>
            </w:tcBorders>
            <w:vAlign w:val="bottom"/>
            <w:hideMark/>
          </w:tcPr>
          <w:p w14:paraId="3FA22667" w14:textId="77777777" w:rsidR="006B27D9" w:rsidRDefault="006B27D9" w:rsidP="00FF372F">
            <w:pPr>
              <w:pStyle w:val="TAL"/>
              <w:rPr>
                <w:lang w:val="en-IN" w:eastAsia="en-IN"/>
              </w:rPr>
            </w:pPr>
            <w:r>
              <w:rPr>
                <w:lang w:val="en-IN" w:eastAsia="en-IN"/>
              </w:rPr>
              <w:t>Affected NF ID, access type, number of tokens reused, business flow criticality</w:t>
            </w:r>
          </w:p>
        </w:tc>
        <w:tc>
          <w:tcPr>
            <w:tcW w:w="2375" w:type="dxa"/>
            <w:tcBorders>
              <w:top w:val="nil"/>
              <w:left w:val="nil"/>
              <w:bottom w:val="single" w:sz="4" w:space="0" w:color="auto"/>
              <w:right w:val="single" w:sz="4" w:space="0" w:color="auto"/>
            </w:tcBorders>
            <w:vAlign w:val="bottom"/>
            <w:hideMark/>
          </w:tcPr>
          <w:p w14:paraId="4AA81323" w14:textId="77777777" w:rsidR="006B27D9" w:rsidRDefault="006B27D9" w:rsidP="00FF372F">
            <w:pPr>
              <w:pStyle w:val="TAL"/>
              <w:rPr>
                <w:lang w:val="en-IN" w:eastAsia="en-IN"/>
              </w:rPr>
            </w:pPr>
            <w:r>
              <w:rPr>
                <w:lang w:val="en-IN" w:eastAsia="en-IN"/>
              </w:rPr>
              <w:t>API_OWASP2023_6</w:t>
            </w:r>
          </w:p>
        </w:tc>
      </w:tr>
      <w:tr w:rsidR="006B27D9" w14:paraId="6EF1A2E3" w14:textId="77777777" w:rsidTr="00FF372F">
        <w:trPr>
          <w:trHeight w:val="517"/>
        </w:trPr>
        <w:tc>
          <w:tcPr>
            <w:tcW w:w="2545" w:type="dxa"/>
            <w:tcBorders>
              <w:top w:val="nil"/>
              <w:left w:val="single" w:sz="4" w:space="0" w:color="auto"/>
              <w:bottom w:val="single" w:sz="4" w:space="0" w:color="auto"/>
              <w:right w:val="single" w:sz="4" w:space="0" w:color="auto"/>
            </w:tcBorders>
            <w:vAlign w:val="bottom"/>
            <w:hideMark/>
          </w:tcPr>
          <w:p w14:paraId="0017C9B6" w14:textId="77777777" w:rsidR="006B27D9" w:rsidRDefault="006B27D9" w:rsidP="00FF372F">
            <w:pPr>
              <w:pStyle w:val="TAL"/>
              <w:rPr>
                <w:lang w:val="en-IN" w:eastAsia="en-IN"/>
              </w:rPr>
            </w:pPr>
            <w:r>
              <w:rPr>
                <w:lang w:val="en-IN" w:eastAsia="en-IN"/>
              </w:rPr>
              <w:t>API7:2023 - Server Side Request Forgery</w:t>
            </w:r>
          </w:p>
        </w:tc>
        <w:tc>
          <w:tcPr>
            <w:tcW w:w="4425" w:type="dxa"/>
            <w:tcBorders>
              <w:top w:val="nil"/>
              <w:left w:val="nil"/>
              <w:bottom w:val="single" w:sz="4" w:space="0" w:color="auto"/>
              <w:right w:val="single" w:sz="4" w:space="0" w:color="auto"/>
            </w:tcBorders>
            <w:vAlign w:val="bottom"/>
            <w:hideMark/>
          </w:tcPr>
          <w:p w14:paraId="2BA204BD" w14:textId="77777777" w:rsidR="006B27D9" w:rsidRDefault="006B27D9" w:rsidP="00FF372F">
            <w:pPr>
              <w:pStyle w:val="TAL"/>
              <w:rPr>
                <w:lang w:val="en-IN" w:eastAsia="en-IN"/>
              </w:rPr>
            </w:pPr>
            <w:r>
              <w:rPr>
                <w:lang w:val="en-IN" w:eastAsia="en-IN"/>
              </w:rPr>
              <w:t>3rd party URI, data fetched from 3rd party, NF ID</w:t>
            </w:r>
          </w:p>
        </w:tc>
        <w:tc>
          <w:tcPr>
            <w:tcW w:w="2375" w:type="dxa"/>
            <w:tcBorders>
              <w:top w:val="nil"/>
              <w:left w:val="nil"/>
              <w:bottom w:val="single" w:sz="4" w:space="0" w:color="auto"/>
              <w:right w:val="single" w:sz="4" w:space="0" w:color="auto"/>
            </w:tcBorders>
            <w:vAlign w:val="bottom"/>
            <w:hideMark/>
          </w:tcPr>
          <w:p w14:paraId="019C944B" w14:textId="77777777" w:rsidR="006B27D9" w:rsidRDefault="006B27D9" w:rsidP="00FF372F">
            <w:pPr>
              <w:pStyle w:val="TAL"/>
              <w:rPr>
                <w:lang w:val="en-IN" w:eastAsia="en-IN"/>
              </w:rPr>
            </w:pPr>
            <w:r>
              <w:rPr>
                <w:lang w:val="en-IN" w:eastAsia="en-IN"/>
              </w:rPr>
              <w:t>API_OWASP2023_7</w:t>
            </w:r>
          </w:p>
        </w:tc>
      </w:tr>
      <w:tr w:rsidR="006B27D9" w14:paraId="6BD2C212"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4702CDA9" w14:textId="77777777" w:rsidR="006B27D9" w:rsidRDefault="006B27D9" w:rsidP="00FF372F">
            <w:pPr>
              <w:pStyle w:val="TAL"/>
              <w:rPr>
                <w:lang w:val="en-IN" w:eastAsia="en-IN"/>
              </w:rPr>
            </w:pPr>
            <w:r>
              <w:rPr>
                <w:lang w:val="en-IN" w:eastAsia="en-IN"/>
              </w:rPr>
              <w:t>API8:2023 - Security Misconfiguration</w:t>
            </w:r>
          </w:p>
        </w:tc>
        <w:tc>
          <w:tcPr>
            <w:tcW w:w="4425" w:type="dxa"/>
            <w:tcBorders>
              <w:top w:val="nil"/>
              <w:left w:val="nil"/>
              <w:bottom w:val="single" w:sz="4" w:space="0" w:color="auto"/>
              <w:right w:val="single" w:sz="4" w:space="0" w:color="auto"/>
            </w:tcBorders>
            <w:vAlign w:val="bottom"/>
            <w:hideMark/>
          </w:tcPr>
          <w:p w14:paraId="5198A0B0" w14:textId="77777777" w:rsidR="006B27D9" w:rsidRDefault="006B27D9" w:rsidP="00FF372F">
            <w:pPr>
              <w:pStyle w:val="TAL"/>
              <w:rPr>
                <w:lang w:val="en-IN" w:eastAsia="en-IN"/>
              </w:rPr>
            </w:pPr>
            <w:r>
              <w:rPr>
                <w:lang w:val="en-IN" w:eastAsia="en-IN"/>
              </w:rPr>
              <w:t>Unauthorized access to configuration</w:t>
            </w:r>
          </w:p>
        </w:tc>
        <w:tc>
          <w:tcPr>
            <w:tcW w:w="2375" w:type="dxa"/>
            <w:tcBorders>
              <w:top w:val="nil"/>
              <w:left w:val="nil"/>
              <w:bottom w:val="single" w:sz="4" w:space="0" w:color="auto"/>
              <w:right w:val="single" w:sz="4" w:space="0" w:color="auto"/>
            </w:tcBorders>
            <w:vAlign w:val="bottom"/>
            <w:hideMark/>
          </w:tcPr>
          <w:p w14:paraId="67596709" w14:textId="77777777" w:rsidR="006B27D9" w:rsidRDefault="006B27D9" w:rsidP="00FF372F">
            <w:pPr>
              <w:pStyle w:val="TAL"/>
              <w:rPr>
                <w:lang w:val="en-IN" w:eastAsia="en-IN"/>
              </w:rPr>
            </w:pPr>
            <w:r>
              <w:rPr>
                <w:lang w:val="en-IN" w:eastAsia="en-IN"/>
              </w:rPr>
              <w:t>API_OWASP2023_8</w:t>
            </w:r>
          </w:p>
        </w:tc>
      </w:tr>
      <w:tr w:rsidR="006B27D9" w14:paraId="20854C75" w14:textId="77777777" w:rsidTr="00FF372F">
        <w:trPr>
          <w:trHeight w:val="558"/>
        </w:trPr>
        <w:tc>
          <w:tcPr>
            <w:tcW w:w="2545" w:type="dxa"/>
            <w:tcBorders>
              <w:top w:val="nil"/>
              <w:left w:val="single" w:sz="4" w:space="0" w:color="auto"/>
              <w:bottom w:val="single" w:sz="4" w:space="0" w:color="auto"/>
              <w:right w:val="single" w:sz="4" w:space="0" w:color="auto"/>
            </w:tcBorders>
            <w:vAlign w:val="bottom"/>
            <w:hideMark/>
          </w:tcPr>
          <w:p w14:paraId="0F6C2BC5" w14:textId="77777777" w:rsidR="006B27D9" w:rsidRDefault="006B27D9" w:rsidP="00FF372F">
            <w:pPr>
              <w:pStyle w:val="TAL"/>
              <w:rPr>
                <w:lang w:val="en-IN" w:eastAsia="en-IN"/>
              </w:rPr>
            </w:pPr>
            <w:r>
              <w:rPr>
                <w:lang w:val="en-IN" w:eastAsia="en-IN"/>
              </w:rPr>
              <w:t>API9:2023 - Improper Inventory Management</w:t>
            </w:r>
          </w:p>
        </w:tc>
        <w:tc>
          <w:tcPr>
            <w:tcW w:w="4425" w:type="dxa"/>
            <w:tcBorders>
              <w:top w:val="nil"/>
              <w:left w:val="nil"/>
              <w:bottom w:val="single" w:sz="4" w:space="0" w:color="auto"/>
              <w:right w:val="single" w:sz="4" w:space="0" w:color="auto"/>
            </w:tcBorders>
            <w:vAlign w:val="bottom"/>
            <w:hideMark/>
          </w:tcPr>
          <w:p w14:paraId="43D7E887" w14:textId="77777777" w:rsidR="006B27D9" w:rsidRDefault="006B27D9" w:rsidP="00FF372F">
            <w:pPr>
              <w:pStyle w:val="TAL"/>
              <w:rPr>
                <w:lang w:val="en-IN" w:eastAsia="en-IN"/>
              </w:rPr>
            </w:pPr>
            <w:r>
              <w:rPr>
                <w:lang w:val="en-IN" w:eastAsia="en-IN"/>
              </w:rPr>
              <w:t>Number of old versions exiting for each NF and version numbers</w:t>
            </w:r>
          </w:p>
        </w:tc>
        <w:tc>
          <w:tcPr>
            <w:tcW w:w="2375" w:type="dxa"/>
            <w:tcBorders>
              <w:top w:val="nil"/>
              <w:left w:val="nil"/>
              <w:bottom w:val="single" w:sz="4" w:space="0" w:color="auto"/>
              <w:right w:val="single" w:sz="4" w:space="0" w:color="auto"/>
            </w:tcBorders>
            <w:vAlign w:val="bottom"/>
            <w:hideMark/>
          </w:tcPr>
          <w:p w14:paraId="4D005337" w14:textId="77777777" w:rsidR="006B27D9" w:rsidRDefault="006B27D9" w:rsidP="00FF372F">
            <w:pPr>
              <w:pStyle w:val="TAL"/>
              <w:rPr>
                <w:lang w:val="en-IN" w:eastAsia="en-IN"/>
              </w:rPr>
            </w:pPr>
            <w:r>
              <w:rPr>
                <w:lang w:val="en-IN" w:eastAsia="en-IN"/>
              </w:rPr>
              <w:t>API_OWASP2023_9</w:t>
            </w:r>
          </w:p>
        </w:tc>
      </w:tr>
      <w:tr w:rsidR="006B27D9" w14:paraId="72FC334C" w14:textId="77777777" w:rsidTr="00FF372F">
        <w:trPr>
          <w:trHeight w:val="482"/>
        </w:trPr>
        <w:tc>
          <w:tcPr>
            <w:tcW w:w="2545" w:type="dxa"/>
            <w:tcBorders>
              <w:top w:val="nil"/>
              <w:left w:val="single" w:sz="4" w:space="0" w:color="auto"/>
              <w:bottom w:val="single" w:sz="4" w:space="0" w:color="auto"/>
              <w:right w:val="single" w:sz="4" w:space="0" w:color="auto"/>
            </w:tcBorders>
            <w:vAlign w:val="bottom"/>
            <w:hideMark/>
          </w:tcPr>
          <w:p w14:paraId="34D2F86D" w14:textId="77777777" w:rsidR="006B27D9" w:rsidRDefault="006B27D9" w:rsidP="00FF372F">
            <w:pPr>
              <w:pStyle w:val="TAL"/>
              <w:rPr>
                <w:lang w:val="en-IN" w:eastAsia="en-IN"/>
              </w:rPr>
            </w:pPr>
            <w:r>
              <w:rPr>
                <w:lang w:val="en-IN" w:eastAsia="en-IN"/>
              </w:rPr>
              <w:t>API10:2023 - Unsafe Consumption of APIs</w:t>
            </w:r>
          </w:p>
        </w:tc>
        <w:tc>
          <w:tcPr>
            <w:tcW w:w="4425" w:type="dxa"/>
            <w:tcBorders>
              <w:top w:val="nil"/>
              <w:left w:val="nil"/>
              <w:bottom w:val="single" w:sz="4" w:space="0" w:color="auto"/>
              <w:right w:val="single" w:sz="4" w:space="0" w:color="auto"/>
            </w:tcBorders>
            <w:vAlign w:val="bottom"/>
            <w:hideMark/>
          </w:tcPr>
          <w:p w14:paraId="1C9131DC" w14:textId="77777777" w:rsidR="006B27D9" w:rsidRDefault="006B27D9" w:rsidP="00FF372F">
            <w:pPr>
              <w:pStyle w:val="TAL"/>
              <w:rPr>
                <w:lang w:val="en-IN" w:eastAsia="en-IN"/>
              </w:rPr>
            </w:pPr>
            <w:r>
              <w:rPr>
                <w:lang w:val="en-IN" w:eastAsia="en-IN"/>
              </w:rPr>
              <w:t>3rd party URI, data fetched from 3rd party, NF ID</w:t>
            </w:r>
          </w:p>
        </w:tc>
        <w:tc>
          <w:tcPr>
            <w:tcW w:w="2375" w:type="dxa"/>
            <w:tcBorders>
              <w:top w:val="nil"/>
              <w:left w:val="nil"/>
              <w:bottom w:val="single" w:sz="4" w:space="0" w:color="auto"/>
              <w:right w:val="single" w:sz="4" w:space="0" w:color="auto"/>
            </w:tcBorders>
            <w:vAlign w:val="bottom"/>
            <w:hideMark/>
          </w:tcPr>
          <w:p w14:paraId="09328A9C" w14:textId="77777777" w:rsidR="006B27D9" w:rsidRDefault="006B27D9" w:rsidP="00FF372F">
            <w:pPr>
              <w:pStyle w:val="TAL"/>
              <w:rPr>
                <w:lang w:val="en-IN" w:eastAsia="en-IN"/>
              </w:rPr>
            </w:pPr>
            <w:r>
              <w:rPr>
                <w:lang w:val="en-IN" w:eastAsia="en-IN"/>
              </w:rPr>
              <w:t>API_OWASP2023_10</w:t>
            </w:r>
          </w:p>
        </w:tc>
      </w:tr>
      <w:tr w:rsidR="006B27D9" w14:paraId="65E5D5B3"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5048E664" w14:textId="77777777" w:rsidR="006B27D9" w:rsidRDefault="006B27D9" w:rsidP="00FF372F">
            <w:pPr>
              <w:pStyle w:val="TAL"/>
              <w:rPr>
                <w:lang w:val="en-IN" w:eastAsia="en-IN"/>
              </w:rPr>
            </w:pPr>
            <w:r>
              <w:rPr>
                <w:lang w:val="en-IN" w:eastAsia="en-IN"/>
              </w:rPr>
              <w:t>Reverse Engineering Attacks</w:t>
            </w:r>
          </w:p>
        </w:tc>
        <w:tc>
          <w:tcPr>
            <w:tcW w:w="4425" w:type="dxa"/>
            <w:tcBorders>
              <w:top w:val="nil"/>
              <w:left w:val="nil"/>
              <w:bottom w:val="single" w:sz="4" w:space="0" w:color="auto"/>
              <w:right w:val="single" w:sz="4" w:space="0" w:color="auto"/>
            </w:tcBorders>
            <w:vAlign w:val="bottom"/>
            <w:hideMark/>
          </w:tcPr>
          <w:p w14:paraId="17BB66DE" w14:textId="77777777" w:rsidR="006B27D9" w:rsidRDefault="006B27D9" w:rsidP="00FF372F">
            <w:pPr>
              <w:pStyle w:val="TAL"/>
              <w:rPr>
                <w:lang w:val="en-IN" w:eastAsia="en-IN"/>
              </w:rPr>
            </w:pPr>
            <w:r>
              <w:rPr>
                <w:lang w:val="en-IN" w:eastAsia="en-IN"/>
              </w:rPr>
              <w:t>Out-of-order API calls detected</w:t>
            </w:r>
          </w:p>
        </w:tc>
        <w:tc>
          <w:tcPr>
            <w:tcW w:w="2375" w:type="dxa"/>
            <w:tcBorders>
              <w:top w:val="nil"/>
              <w:left w:val="nil"/>
              <w:bottom w:val="single" w:sz="4" w:space="0" w:color="auto"/>
              <w:right w:val="single" w:sz="4" w:space="0" w:color="auto"/>
            </w:tcBorders>
            <w:vAlign w:val="bottom"/>
            <w:hideMark/>
          </w:tcPr>
          <w:p w14:paraId="0B6612A4" w14:textId="77777777" w:rsidR="006B27D9" w:rsidRDefault="006B27D9" w:rsidP="00FF372F">
            <w:pPr>
              <w:pStyle w:val="TAL"/>
              <w:rPr>
                <w:lang w:val="en-IN" w:eastAsia="en-IN"/>
              </w:rPr>
            </w:pPr>
            <w:r>
              <w:rPr>
                <w:lang w:val="en-IN" w:eastAsia="en-IN"/>
              </w:rPr>
              <w:t>API_REV_ENG_ATTACK</w:t>
            </w:r>
          </w:p>
        </w:tc>
      </w:tr>
      <w:tr w:rsidR="006B27D9" w14:paraId="5BC4C627"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3D440FBD" w14:textId="77777777" w:rsidR="006B27D9" w:rsidRDefault="006B27D9" w:rsidP="00FF372F">
            <w:pPr>
              <w:pStyle w:val="TAL"/>
              <w:rPr>
                <w:lang w:val="en-IN" w:eastAsia="en-IN"/>
              </w:rPr>
            </w:pPr>
            <w:r>
              <w:rPr>
                <w:lang w:val="en-IN" w:eastAsia="en-IN"/>
              </w:rPr>
              <w:t>API Spoofing attacks</w:t>
            </w:r>
          </w:p>
        </w:tc>
        <w:tc>
          <w:tcPr>
            <w:tcW w:w="4425" w:type="dxa"/>
            <w:tcBorders>
              <w:top w:val="nil"/>
              <w:left w:val="nil"/>
              <w:bottom w:val="single" w:sz="4" w:space="0" w:color="auto"/>
              <w:right w:val="single" w:sz="4" w:space="0" w:color="auto"/>
            </w:tcBorders>
            <w:vAlign w:val="bottom"/>
            <w:hideMark/>
          </w:tcPr>
          <w:p w14:paraId="771CAC16" w14:textId="77777777" w:rsidR="006B27D9" w:rsidRDefault="006B27D9" w:rsidP="00FF372F">
            <w:pPr>
              <w:pStyle w:val="TAL"/>
              <w:rPr>
                <w:lang w:val="en-IN" w:eastAsia="en-IN"/>
              </w:rPr>
            </w:pPr>
            <w:r>
              <w:rPr>
                <w:lang w:val="en-IN" w:eastAsia="en-IN"/>
              </w:rPr>
              <w:t>Unauthorized user access attempted</w:t>
            </w:r>
          </w:p>
        </w:tc>
        <w:tc>
          <w:tcPr>
            <w:tcW w:w="2375" w:type="dxa"/>
            <w:tcBorders>
              <w:top w:val="nil"/>
              <w:left w:val="nil"/>
              <w:bottom w:val="single" w:sz="4" w:space="0" w:color="auto"/>
              <w:right w:val="single" w:sz="4" w:space="0" w:color="auto"/>
            </w:tcBorders>
            <w:vAlign w:val="bottom"/>
            <w:hideMark/>
          </w:tcPr>
          <w:p w14:paraId="2202AD72" w14:textId="77777777" w:rsidR="006B27D9" w:rsidRDefault="006B27D9" w:rsidP="00FF372F">
            <w:pPr>
              <w:pStyle w:val="TAL"/>
              <w:rPr>
                <w:lang w:val="en-IN" w:eastAsia="en-IN"/>
              </w:rPr>
            </w:pPr>
            <w:r>
              <w:rPr>
                <w:lang w:val="en-IN" w:eastAsia="en-IN"/>
              </w:rPr>
              <w:t>API_SPOOFING_ATTACK</w:t>
            </w:r>
          </w:p>
        </w:tc>
      </w:tr>
      <w:tr w:rsidR="006B27D9" w14:paraId="3F96646F"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26F2BAE8" w14:textId="77777777" w:rsidR="006B27D9" w:rsidRDefault="006B27D9" w:rsidP="00FF372F">
            <w:pPr>
              <w:pStyle w:val="TAL"/>
              <w:rPr>
                <w:lang w:val="en-IN" w:eastAsia="en-IN"/>
              </w:rPr>
            </w:pPr>
            <w:r>
              <w:rPr>
                <w:lang w:val="en-IN" w:eastAsia="en-IN"/>
              </w:rPr>
              <w:t>Man-in-the-middle attacks</w:t>
            </w:r>
          </w:p>
        </w:tc>
        <w:tc>
          <w:tcPr>
            <w:tcW w:w="4425" w:type="dxa"/>
            <w:tcBorders>
              <w:top w:val="nil"/>
              <w:left w:val="nil"/>
              <w:bottom w:val="single" w:sz="4" w:space="0" w:color="auto"/>
              <w:right w:val="single" w:sz="4" w:space="0" w:color="auto"/>
            </w:tcBorders>
            <w:vAlign w:val="bottom"/>
            <w:hideMark/>
          </w:tcPr>
          <w:p w14:paraId="48F92FF8" w14:textId="77777777" w:rsidR="006B27D9" w:rsidRDefault="006B27D9" w:rsidP="00FF372F">
            <w:pPr>
              <w:pStyle w:val="TAL"/>
              <w:rPr>
                <w:lang w:val="en-IN" w:eastAsia="en-IN"/>
              </w:rPr>
            </w:pPr>
            <w:r>
              <w:rPr>
                <w:lang w:val="en-IN" w:eastAsia="en-IN"/>
              </w:rPr>
              <w:t>Latency related data</w:t>
            </w:r>
          </w:p>
        </w:tc>
        <w:tc>
          <w:tcPr>
            <w:tcW w:w="2375" w:type="dxa"/>
            <w:tcBorders>
              <w:top w:val="nil"/>
              <w:left w:val="nil"/>
              <w:bottom w:val="single" w:sz="4" w:space="0" w:color="auto"/>
              <w:right w:val="single" w:sz="4" w:space="0" w:color="auto"/>
            </w:tcBorders>
            <w:vAlign w:val="bottom"/>
            <w:hideMark/>
          </w:tcPr>
          <w:p w14:paraId="1AB22732" w14:textId="77777777" w:rsidR="006B27D9" w:rsidRDefault="006B27D9" w:rsidP="00FF372F">
            <w:pPr>
              <w:pStyle w:val="TAL"/>
              <w:rPr>
                <w:lang w:val="en-IN" w:eastAsia="en-IN"/>
              </w:rPr>
            </w:pPr>
            <w:r>
              <w:rPr>
                <w:lang w:val="en-IN" w:eastAsia="en-IN"/>
              </w:rPr>
              <w:t>API_MITM_ATTACK</w:t>
            </w:r>
          </w:p>
        </w:tc>
      </w:tr>
      <w:tr w:rsidR="006B27D9" w14:paraId="01336AF8" w14:textId="77777777" w:rsidTr="00FF372F">
        <w:trPr>
          <w:trHeight w:val="688"/>
        </w:trPr>
        <w:tc>
          <w:tcPr>
            <w:tcW w:w="2545" w:type="dxa"/>
            <w:tcBorders>
              <w:top w:val="nil"/>
              <w:left w:val="single" w:sz="4" w:space="0" w:color="auto"/>
              <w:bottom w:val="single" w:sz="4" w:space="0" w:color="auto"/>
              <w:right w:val="single" w:sz="4" w:space="0" w:color="auto"/>
            </w:tcBorders>
            <w:vAlign w:val="bottom"/>
            <w:hideMark/>
          </w:tcPr>
          <w:p w14:paraId="0797C3CE" w14:textId="77777777" w:rsidR="006B27D9" w:rsidRDefault="006B27D9" w:rsidP="00FF372F">
            <w:pPr>
              <w:pStyle w:val="TAL"/>
              <w:rPr>
                <w:lang w:val="en-IN" w:eastAsia="en-IN"/>
              </w:rPr>
            </w:pPr>
            <w:r>
              <w:rPr>
                <w:lang w:val="en-IN" w:eastAsia="en-IN"/>
              </w:rPr>
              <w:t>Replay attacks</w:t>
            </w:r>
          </w:p>
        </w:tc>
        <w:tc>
          <w:tcPr>
            <w:tcW w:w="4425" w:type="dxa"/>
            <w:tcBorders>
              <w:top w:val="nil"/>
              <w:left w:val="nil"/>
              <w:bottom w:val="single" w:sz="4" w:space="0" w:color="auto"/>
              <w:right w:val="single" w:sz="4" w:space="0" w:color="auto"/>
            </w:tcBorders>
            <w:vAlign w:val="bottom"/>
            <w:hideMark/>
          </w:tcPr>
          <w:p w14:paraId="643F6244" w14:textId="77777777" w:rsidR="006B27D9" w:rsidRDefault="006B27D9" w:rsidP="00FF372F">
            <w:pPr>
              <w:pStyle w:val="TAL"/>
              <w:rPr>
                <w:lang w:val="en-IN" w:eastAsia="en-IN"/>
              </w:rPr>
            </w:pPr>
            <w:r>
              <w:rPr>
                <w:lang w:val="en-IN" w:eastAsia="en-IN"/>
              </w:rPr>
              <w:t>Token reuse, expired token usage, repeated message numbers, source NF IDs for such attempts.</w:t>
            </w:r>
          </w:p>
        </w:tc>
        <w:tc>
          <w:tcPr>
            <w:tcW w:w="2375" w:type="dxa"/>
            <w:tcBorders>
              <w:top w:val="nil"/>
              <w:left w:val="nil"/>
              <w:bottom w:val="single" w:sz="4" w:space="0" w:color="auto"/>
              <w:right w:val="single" w:sz="4" w:space="0" w:color="auto"/>
            </w:tcBorders>
            <w:vAlign w:val="bottom"/>
            <w:hideMark/>
          </w:tcPr>
          <w:p w14:paraId="6EA9BFE3" w14:textId="77777777" w:rsidR="006B27D9" w:rsidRDefault="006B27D9" w:rsidP="00FF372F">
            <w:pPr>
              <w:pStyle w:val="TAL"/>
              <w:rPr>
                <w:lang w:val="en-IN" w:eastAsia="en-IN"/>
              </w:rPr>
            </w:pPr>
            <w:r>
              <w:rPr>
                <w:lang w:val="en-IN" w:eastAsia="en-IN"/>
              </w:rPr>
              <w:t>API_REPLAY_ATTACK</w:t>
            </w:r>
          </w:p>
        </w:tc>
      </w:tr>
    </w:tbl>
    <w:p w14:paraId="2C9B572E" w14:textId="77777777" w:rsidR="006B27D9" w:rsidRDefault="006B27D9" w:rsidP="00FF372F">
      <w:pPr>
        <w:rPr>
          <w:rFonts w:eastAsia="SimSun"/>
          <w:b/>
          <w:bCs/>
        </w:rPr>
      </w:pPr>
    </w:p>
    <w:p w14:paraId="5E6C4432" w14:textId="77777777" w:rsidR="006B27D9" w:rsidRDefault="006B27D9" w:rsidP="00FF372F">
      <w:r>
        <w:t>Below are some examples showing different kinds of data which can be exposed.</w:t>
      </w:r>
    </w:p>
    <w:p w14:paraId="7A811840" w14:textId="77777777" w:rsidR="006B27D9" w:rsidRDefault="006B27D9" w:rsidP="00FF372F">
      <w:r>
        <w:rPr>
          <w:b/>
          <w:bCs/>
        </w:rPr>
        <w:t>Security Logs</w:t>
      </w:r>
      <w:r>
        <w:t>: The logs can provide information about the kind of API security risk identified using keywords which can enable faster and automated analysis. Following are some examples of such logs which can be exposed:</w:t>
      </w:r>
    </w:p>
    <w:p w14:paraId="458C4EEE" w14:textId="77777777" w:rsidR="006B27D9" w:rsidRDefault="006B27D9" w:rsidP="00FF372F">
      <w:r>
        <w:lastRenderedPageBreak/>
        <w:t>For API1:2023 Broken Object Level Authorization from [2], following information can be included in a security log:</w:t>
      </w:r>
    </w:p>
    <w:p w14:paraId="32BCC7B8" w14:textId="5BD2A6A7" w:rsidR="006B27D9" w:rsidRPr="00D4434D" w:rsidRDefault="00A2694C" w:rsidP="00FF372F">
      <w:pPr>
        <w:pStyle w:val="B1"/>
      </w:pPr>
      <w:r>
        <w:t>-</w:t>
      </w:r>
      <w:r>
        <w:tab/>
      </w:r>
      <w:r w:rsidR="006B27D9" w:rsidRPr="00D4434D">
        <w:t>Log event description: “Broken Object Level Authorization”</w:t>
      </w:r>
    </w:p>
    <w:p w14:paraId="0F46ADB8" w14:textId="3CADEBE5" w:rsidR="006B27D9" w:rsidRPr="00D4434D" w:rsidRDefault="00A2694C" w:rsidP="00FF372F">
      <w:pPr>
        <w:pStyle w:val="B1"/>
      </w:pPr>
      <w:r>
        <w:t>-</w:t>
      </w:r>
      <w:r>
        <w:tab/>
      </w:r>
      <w:r w:rsidR="006B27D9" w:rsidRPr="00D4434D">
        <w:t>Instead, a log event ID may also be used: Example: API_OWASP2023_1</w:t>
      </w:r>
    </w:p>
    <w:p w14:paraId="25833773" w14:textId="5B7F2085" w:rsidR="006B27D9" w:rsidRPr="00D4434D" w:rsidRDefault="00A2694C" w:rsidP="00FF372F">
      <w:pPr>
        <w:pStyle w:val="B1"/>
      </w:pPr>
      <w:r>
        <w:t>-</w:t>
      </w:r>
      <w:r>
        <w:tab/>
      </w:r>
      <w:r w:rsidR="006B27D9" w:rsidRPr="00D4434D">
        <w:t>NF ID attempting access to an object</w:t>
      </w:r>
    </w:p>
    <w:p w14:paraId="35F2F4D2" w14:textId="4E722CD2" w:rsidR="006B27D9" w:rsidRPr="00D4434D" w:rsidRDefault="00A2694C" w:rsidP="00FF372F">
      <w:pPr>
        <w:pStyle w:val="B1"/>
      </w:pPr>
      <w:r>
        <w:t>-</w:t>
      </w:r>
      <w:r>
        <w:tab/>
      </w:r>
      <w:r w:rsidR="006B27D9" w:rsidRPr="00D4434D">
        <w:t>Requested action on the object</w:t>
      </w:r>
    </w:p>
    <w:p w14:paraId="50C7C97E" w14:textId="012550DB" w:rsidR="006B27D9" w:rsidRDefault="00A2694C" w:rsidP="00FF372F">
      <w:pPr>
        <w:pStyle w:val="B1"/>
      </w:pPr>
      <w:r>
        <w:t>-</w:t>
      </w:r>
      <w:r>
        <w:tab/>
      </w:r>
      <w:r w:rsidR="006B27D9" w:rsidRPr="00D4434D">
        <w:t>Object ID (optional)</w:t>
      </w:r>
    </w:p>
    <w:p w14:paraId="1B89C376" w14:textId="77777777" w:rsidR="006B27D9" w:rsidRDefault="006B27D9" w:rsidP="00FF372F">
      <w:r>
        <w:t>For API2:2023 Broken Authentication from [2], following information can be included in a security log:</w:t>
      </w:r>
    </w:p>
    <w:p w14:paraId="0F1C53CC" w14:textId="234F5823" w:rsidR="006B27D9" w:rsidRPr="00D4434D" w:rsidRDefault="00A2694C" w:rsidP="00FF372F">
      <w:pPr>
        <w:pStyle w:val="B1"/>
      </w:pPr>
      <w:r>
        <w:t>-</w:t>
      </w:r>
      <w:r>
        <w:tab/>
      </w:r>
      <w:r w:rsidR="006B27D9" w:rsidRPr="00D4434D">
        <w:t>Log event description: “Broken API authentication”</w:t>
      </w:r>
    </w:p>
    <w:p w14:paraId="4CC768FD" w14:textId="23343E61" w:rsidR="006B27D9" w:rsidRPr="00D4434D" w:rsidRDefault="00A2694C" w:rsidP="00FF372F">
      <w:pPr>
        <w:pStyle w:val="B1"/>
      </w:pPr>
      <w:r>
        <w:t>-</w:t>
      </w:r>
      <w:r>
        <w:tab/>
      </w:r>
      <w:r w:rsidR="006B27D9" w:rsidRPr="00D4434D">
        <w:t>Instead, a log event ID may also be used: Example: API_OWASP2023_2</w:t>
      </w:r>
    </w:p>
    <w:p w14:paraId="19138E60" w14:textId="65805446" w:rsidR="006B27D9" w:rsidRPr="00D4434D" w:rsidRDefault="00A2694C" w:rsidP="00FF372F">
      <w:pPr>
        <w:pStyle w:val="B1"/>
      </w:pPr>
      <w:r>
        <w:t>-</w:t>
      </w:r>
      <w:r>
        <w:tab/>
      </w:r>
      <w:r w:rsidR="006B27D9" w:rsidRPr="00D4434D">
        <w:t xml:space="preserve">User ID </w:t>
      </w:r>
    </w:p>
    <w:p w14:paraId="1E49B1E6" w14:textId="06762D2A" w:rsidR="006B27D9" w:rsidRPr="00D4434D" w:rsidRDefault="00A2694C" w:rsidP="00FF372F">
      <w:pPr>
        <w:pStyle w:val="B1"/>
      </w:pPr>
      <w:r>
        <w:t>-</w:t>
      </w:r>
      <w:r>
        <w:tab/>
      </w:r>
      <w:r w:rsidR="006B27D9" w:rsidRPr="00D4434D">
        <w:t>Time of last successful authentication from same user</w:t>
      </w:r>
    </w:p>
    <w:p w14:paraId="0C3A80CD" w14:textId="41C07976" w:rsidR="006B27D9" w:rsidRPr="00D4434D" w:rsidRDefault="00A2694C" w:rsidP="00FF372F">
      <w:pPr>
        <w:pStyle w:val="B1"/>
      </w:pPr>
      <w:r>
        <w:t>-</w:t>
      </w:r>
      <w:r>
        <w:tab/>
      </w:r>
      <w:r w:rsidR="006B27D9" w:rsidRPr="00D4434D">
        <w:t>Time when this user ID was locked</w:t>
      </w:r>
    </w:p>
    <w:p w14:paraId="3681185D" w14:textId="3BC80139" w:rsidR="006B27D9" w:rsidRDefault="00A2694C" w:rsidP="00FF372F">
      <w:pPr>
        <w:pStyle w:val="B1"/>
      </w:pPr>
      <w:r>
        <w:t>-</w:t>
      </w:r>
      <w:r>
        <w:tab/>
      </w:r>
      <w:r w:rsidR="006B27D9" w:rsidRPr="00D4434D">
        <w:t>Captcha present flag (BOOLEAN, Optional)</w:t>
      </w:r>
    </w:p>
    <w:p w14:paraId="11907B7C" w14:textId="77777777" w:rsidR="006B27D9" w:rsidRDefault="006B27D9" w:rsidP="00FF372F">
      <w:r>
        <w:rPr>
          <w:b/>
          <w:bCs/>
        </w:rPr>
        <w:t>Security Alarms</w:t>
      </w:r>
      <w:r>
        <w:t>: Relevant threshold mentioned in below examples can be configured by the operators. Following can be examples of security alarms which can be raised for API related security risks:</w:t>
      </w:r>
    </w:p>
    <w:p w14:paraId="6EDDF366" w14:textId="7C33EC85" w:rsidR="006B27D9" w:rsidRPr="00D4434D" w:rsidRDefault="00A2694C" w:rsidP="00FF372F">
      <w:pPr>
        <w:pStyle w:val="B1"/>
      </w:pPr>
      <w:r>
        <w:t>-</w:t>
      </w:r>
      <w:r>
        <w:tab/>
      </w:r>
      <w:r w:rsidR="006B27D9" w:rsidRPr="00D4434D">
        <w:t>Multiple simultaneous API access requests detected above threshold.</w:t>
      </w:r>
    </w:p>
    <w:p w14:paraId="53CF8877" w14:textId="5C4B43C7" w:rsidR="006B27D9" w:rsidRPr="00D4434D" w:rsidRDefault="00A2694C" w:rsidP="00FF372F">
      <w:pPr>
        <w:pStyle w:val="B1"/>
      </w:pPr>
      <w:r>
        <w:t>-</w:t>
      </w:r>
      <w:r>
        <w:tab/>
      </w:r>
      <w:r w:rsidR="006B27D9" w:rsidRPr="00D4434D">
        <w:t>Such alarm can help indicate a possible API4:2023 Unrestricted Resource Consumption [2] which can lead to DoS attacks.</w:t>
      </w:r>
    </w:p>
    <w:p w14:paraId="5BB3132C" w14:textId="5337A9F6" w:rsidR="006B27D9" w:rsidRPr="00D4434D" w:rsidRDefault="00A2694C" w:rsidP="00FF372F">
      <w:pPr>
        <w:pStyle w:val="B1"/>
      </w:pPr>
      <w:r>
        <w:t>-</w:t>
      </w:r>
      <w:r>
        <w:tab/>
      </w:r>
      <w:r w:rsidR="006B27D9" w:rsidRPr="00D4434D">
        <w:t>Detected usage of known vulnerability exploit.</w:t>
      </w:r>
    </w:p>
    <w:p w14:paraId="7FF365EF" w14:textId="31FF3B9D" w:rsidR="006B27D9" w:rsidRPr="00D4434D" w:rsidRDefault="00A2694C" w:rsidP="00FF372F">
      <w:pPr>
        <w:pStyle w:val="B1"/>
      </w:pPr>
      <w:r>
        <w:t>-</w:t>
      </w:r>
      <w:r>
        <w:tab/>
      </w:r>
      <w:r w:rsidR="006B27D9" w:rsidRPr="00D4434D">
        <w:t>Such alarm can help indicate a possible risk like API8:2023 Security Misconfiguration</w:t>
      </w:r>
    </w:p>
    <w:p w14:paraId="379A71B1" w14:textId="5E522F46" w:rsidR="006B27D9" w:rsidRPr="00D4434D" w:rsidRDefault="00A2694C" w:rsidP="00FF372F">
      <w:pPr>
        <w:pStyle w:val="B1"/>
      </w:pPr>
      <w:r>
        <w:t>-</w:t>
      </w:r>
      <w:r>
        <w:tab/>
      </w:r>
      <w:r w:rsidR="006B27D9" w:rsidRPr="00D4434D">
        <w:t>Number of invalid tokens used for authentication exceeded threshold.</w:t>
      </w:r>
    </w:p>
    <w:p w14:paraId="4E698313" w14:textId="5F6A13FD" w:rsidR="006B27D9" w:rsidRDefault="00A2694C" w:rsidP="00FF372F">
      <w:pPr>
        <w:pStyle w:val="B1"/>
      </w:pPr>
      <w:r>
        <w:t>-</w:t>
      </w:r>
      <w:r>
        <w:tab/>
      </w:r>
      <w:r w:rsidR="006B27D9" w:rsidRPr="00D4434D">
        <w:t>Such alarms can help detect a potential brute-force attack</w:t>
      </w:r>
      <w:r w:rsidR="00D4434D">
        <w:t>.</w:t>
      </w:r>
    </w:p>
    <w:p w14:paraId="40D65B6D" w14:textId="31AFBAB9" w:rsidR="006B27D9" w:rsidRDefault="006B27D9" w:rsidP="00E25845">
      <w:r>
        <w:rPr>
          <w:b/>
          <w:bCs/>
        </w:rPr>
        <w:t>Security counters and KPIs (security metrics)</w:t>
      </w:r>
      <w:r>
        <w:t>: Examples in below table</w:t>
      </w:r>
      <w:r w:rsidR="00D4434D">
        <w:t xml:space="preserve"> 2</w:t>
      </w:r>
      <w:r>
        <w:t>.</w:t>
      </w:r>
    </w:p>
    <w:p w14:paraId="566751CA" w14:textId="1249A702" w:rsidR="00D4434D" w:rsidRDefault="00D4434D" w:rsidP="00FF372F">
      <w:pPr>
        <w:pStyle w:val="TH"/>
      </w:pPr>
      <w:r>
        <w:t xml:space="preserve">Table 2: Example Security Counters and KPIs </w:t>
      </w:r>
    </w:p>
    <w:tbl>
      <w:tblPr>
        <w:tblW w:w="9947" w:type="dxa"/>
        <w:tblInd w:w="113" w:type="dxa"/>
        <w:tblLook w:val="0420" w:firstRow="1" w:lastRow="0" w:firstColumn="0" w:lastColumn="0" w:noHBand="0" w:noVBand="1"/>
      </w:tblPr>
      <w:tblGrid>
        <w:gridCol w:w="2457"/>
        <w:gridCol w:w="5363"/>
        <w:gridCol w:w="2127"/>
      </w:tblGrid>
      <w:tr w:rsidR="00CA7E60" w14:paraId="47A0BEF2" w14:textId="77777777" w:rsidTr="00FF372F">
        <w:trPr>
          <w:trHeight w:val="290"/>
        </w:trPr>
        <w:tc>
          <w:tcPr>
            <w:tcW w:w="2457" w:type="dxa"/>
            <w:tcBorders>
              <w:top w:val="single" w:sz="4" w:space="0" w:color="auto"/>
              <w:left w:val="single" w:sz="4" w:space="0" w:color="auto"/>
              <w:bottom w:val="single" w:sz="4" w:space="0" w:color="auto"/>
              <w:right w:val="single" w:sz="4" w:space="0" w:color="auto"/>
            </w:tcBorders>
            <w:vAlign w:val="bottom"/>
            <w:hideMark/>
          </w:tcPr>
          <w:p w14:paraId="7A7E312C" w14:textId="77777777" w:rsidR="006B27D9" w:rsidRDefault="006B27D9" w:rsidP="00FF372F">
            <w:pPr>
              <w:pStyle w:val="TAH"/>
              <w:rPr>
                <w:lang w:val="en-IN" w:eastAsia="en-IN"/>
              </w:rPr>
            </w:pPr>
            <w:r>
              <w:rPr>
                <w:lang w:val="en-IN" w:eastAsia="en-IN"/>
              </w:rPr>
              <w:t>Security Metric Name</w:t>
            </w:r>
          </w:p>
        </w:tc>
        <w:tc>
          <w:tcPr>
            <w:tcW w:w="5363" w:type="dxa"/>
            <w:tcBorders>
              <w:top w:val="single" w:sz="4" w:space="0" w:color="auto"/>
              <w:left w:val="nil"/>
              <w:bottom w:val="single" w:sz="4" w:space="0" w:color="auto"/>
              <w:right w:val="single" w:sz="4" w:space="0" w:color="auto"/>
            </w:tcBorders>
            <w:vAlign w:val="bottom"/>
            <w:hideMark/>
          </w:tcPr>
          <w:p w14:paraId="56315740" w14:textId="77777777" w:rsidR="006B27D9" w:rsidRDefault="006B27D9" w:rsidP="00FF372F">
            <w:pPr>
              <w:pStyle w:val="TAH"/>
              <w:rPr>
                <w:lang w:val="en-IN" w:eastAsia="en-IN"/>
              </w:rPr>
            </w:pPr>
            <w:r>
              <w:rPr>
                <w:lang w:val="en-IN" w:eastAsia="en-IN"/>
              </w:rPr>
              <w:t>Description</w:t>
            </w:r>
          </w:p>
        </w:tc>
        <w:tc>
          <w:tcPr>
            <w:tcW w:w="2127" w:type="dxa"/>
            <w:tcBorders>
              <w:top w:val="single" w:sz="4" w:space="0" w:color="auto"/>
              <w:left w:val="nil"/>
              <w:bottom w:val="single" w:sz="4" w:space="0" w:color="auto"/>
              <w:right w:val="single" w:sz="4" w:space="0" w:color="auto"/>
            </w:tcBorders>
            <w:vAlign w:val="bottom"/>
            <w:hideMark/>
          </w:tcPr>
          <w:p w14:paraId="3DED0C3D" w14:textId="77777777" w:rsidR="006B27D9" w:rsidRDefault="006B27D9" w:rsidP="00FF372F">
            <w:pPr>
              <w:pStyle w:val="TAH"/>
              <w:rPr>
                <w:lang w:val="en-IN" w:eastAsia="en-IN"/>
              </w:rPr>
            </w:pPr>
            <w:r>
              <w:rPr>
                <w:lang w:val="en-IN" w:eastAsia="en-IN"/>
              </w:rPr>
              <w:t>Attack</w:t>
            </w:r>
          </w:p>
        </w:tc>
      </w:tr>
      <w:tr w:rsidR="00CA7E60" w:rsidRPr="00255A07" w14:paraId="773DE73A" w14:textId="77777777" w:rsidTr="00FF372F">
        <w:trPr>
          <w:trHeight w:val="870"/>
        </w:trPr>
        <w:tc>
          <w:tcPr>
            <w:tcW w:w="2457" w:type="dxa"/>
            <w:tcBorders>
              <w:top w:val="nil"/>
              <w:left w:val="single" w:sz="4" w:space="0" w:color="auto"/>
              <w:bottom w:val="single" w:sz="4" w:space="0" w:color="auto"/>
              <w:right w:val="single" w:sz="4" w:space="0" w:color="auto"/>
            </w:tcBorders>
            <w:vAlign w:val="bottom"/>
            <w:hideMark/>
          </w:tcPr>
          <w:p w14:paraId="4B95D9B7" w14:textId="77777777" w:rsidR="006B27D9" w:rsidRDefault="006B27D9" w:rsidP="00FF372F">
            <w:pPr>
              <w:pStyle w:val="TAL"/>
              <w:rPr>
                <w:lang w:val="en-IN" w:eastAsia="en-IN"/>
              </w:rPr>
            </w:pPr>
            <w:r>
              <w:rPr>
                <w:lang w:val="en-IN" w:eastAsia="en-IN"/>
              </w:rPr>
              <w:t>NUM_API_INVOCATIONS</w:t>
            </w:r>
          </w:p>
        </w:tc>
        <w:tc>
          <w:tcPr>
            <w:tcW w:w="5363" w:type="dxa"/>
            <w:tcBorders>
              <w:top w:val="nil"/>
              <w:left w:val="nil"/>
              <w:bottom w:val="single" w:sz="4" w:space="0" w:color="auto"/>
              <w:right w:val="single" w:sz="4" w:space="0" w:color="auto"/>
            </w:tcBorders>
            <w:vAlign w:val="bottom"/>
            <w:hideMark/>
          </w:tcPr>
          <w:p w14:paraId="4ECE1074" w14:textId="77777777" w:rsidR="006B27D9" w:rsidRDefault="006B27D9" w:rsidP="00FF372F">
            <w:pPr>
              <w:pStyle w:val="TAL"/>
              <w:rPr>
                <w:lang w:val="en-IN" w:eastAsia="en-IN"/>
              </w:rPr>
            </w:pPr>
            <w:r>
              <w:rPr>
                <w:lang w:val="en-IN" w:eastAsia="en-IN"/>
              </w:rPr>
              <w:t>Total number of API invocations in the periodic collection interval. This can be useful for deriving some security KPIs and events related to number of API invocations.</w:t>
            </w:r>
          </w:p>
        </w:tc>
        <w:tc>
          <w:tcPr>
            <w:tcW w:w="2127" w:type="dxa"/>
            <w:tcBorders>
              <w:top w:val="nil"/>
              <w:left w:val="nil"/>
              <w:bottom w:val="single" w:sz="4" w:space="0" w:color="auto"/>
              <w:right w:val="single" w:sz="4" w:space="0" w:color="auto"/>
            </w:tcBorders>
            <w:vAlign w:val="bottom"/>
            <w:hideMark/>
          </w:tcPr>
          <w:p w14:paraId="525A1D36" w14:textId="77777777" w:rsidR="006B27D9" w:rsidRDefault="006B27D9" w:rsidP="00FF372F">
            <w:pPr>
              <w:pStyle w:val="TAL"/>
              <w:rPr>
                <w:lang w:val="en-IN" w:eastAsia="en-IN"/>
              </w:rPr>
            </w:pPr>
            <w:r>
              <w:rPr>
                <w:lang w:val="en-IN" w:eastAsia="en-IN"/>
              </w:rPr>
              <w:t>DoS attack, API4:2023 - Unrestricted Resource Consumption</w:t>
            </w:r>
          </w:p>
        </w:tc>
      </w:tr>
      <w:tr w:rsidR="00CA7E60" w14:paraId="10EFEEE5" w14:textId="77777777" w:rsidTr="00FF372F">
        <w:trPr>
          <w:trHeight w:val="377"/>
        </w:trPr>
        <w:tc>
          <w:tcPr>
            <w:tcW w:w="2457" w:type="dxa"/>
            <w:tcBorders>
              <w:top w:val="nil"/>
              <w:left w:val="single" w:sz="4" w:space="0" w:color="auto"/>
              <w:bottom w:val="single" w:sz="4" w:space="0" w:color="auto"/>
              <w:right w:val="single" w:sz="4" w:space="0" w:color="auto"/>
            </w:tcBorders>
            <w:vAlign w:val="bottom"/>
            <w:hideMark/>
          </w:tcPr>
          <w:p w14:paraId="63E866CC" w14:textId="77777777" w:rsidR="006B27D9" w:rsidRDefault="006B27D9" w:rsidP="00FF372F">
            <w:pPr>
              <w:pStyle w:val="TAL"/>
              <w:rPr>
                <w:lang w:val="en-IN" w:eastAsia="en-IN"/>
              </w:rPr>
            </w:pPr>
            <w:r>
              <w:rPr>
                <w:lang w:val="en-IN" w:eastAsia="en-IN"/>
              </w:rPr>
              <w:t>OUT_OF_SEQUENCE_API</w:t>
            </w:r>
          </w:p>
        </w:tc>
        <w:tc>
          <w:tcPr>
            <w:tcW w:w="5363" w:type="dxa"/>
            <w:tcBorders>
              <w:top w:val="nil"/>
              <w:left w:val="nil"/>
              <w:bottom w:val="single" w:sz="4" w:space="0" w:color="auto"/>
              <w:right w:val="single" w:sz="4" w:space="0" w:color="auto"/>
            </w:tcBorders>
            <w:vAlign w:val="bottom"/>
            <w:hideMark/>
          </w:tcPr>
          <w:p w14:paraId="65BC9E23" w14:textId="77777777" w:rsidR="006B27D9" w:rsidRDefault="006B27D9" w:rsidP="00FF372F">
            <w:pPr>
              <w:pStyle w:val="TAL"/>
              <w:rPr>
                <w:lang w:val="en-IN" w:eastAsia="en-IN"/>
              </w:rPr>
            </w:pPr>
            <w:r>
              <w:rPr>
                <w:lang w:val="en-IN" w:eastAsia="en-IN"/>
              </w:rPr>
              <w:t>Number of times out-of-sequence API is invoked in the collection interval</w:t>
            </w:r>
          </w:p>
        </w:tc>
        <w:tc>
          <w:tcPr>
            <w:tcW w:w="2127" w:type="dxa"/>
            <w:tcBorders>
              <w:top w:val="nil"/>
              <w:left w:val="nil"/>
              <w:bottom w:val="single" w:sz="4" w:space="0" w:color="auto"/>
              <w:right w:val="single" w:sz="4" w:space="0" w:color="auto"/>
            </w:tcBorders>
            <w:vAlign w:val="bottom"/>
            <w:hideMark/>
          </w:tcPr>
          <w:p w14:paraId="100B927D" w14:textId="77777777" w:rsidR="006B27D9" w:rsidRDefault="006B27D9" w:rsidP="00FF372F">
            <w:pPr>
              <w:pStyle w:val="TAL"/>
              <w:rPr>
                <w:lang w:val="en-IN" w:eastAsia="en-IN"/>
              </w:rPr>
            </w:pPr>
            <w:r>
              <w:rPr>
                <w:lang w:val="en-IN" w:eastAsia="en-IN"/>
              </w:rPr>
              <w:t>Reverse Engineering</w:t>
            </w:r>
          </w:p>
        </w:tc>
      </w:tr>
      <w:tr w:rsidR="00CA7E60" w14:paraId="33AD2310" w14:textId="77777777" w:rsidTr="00FF372F">
        <w:trPr>
          <w:trHeight w:val="383"/>
        </w:trPr>
        <w:tc>
          <w:tcPr>
            <w:tcW w:w="2457" w:type="dxa"/>
            <w:tcBorders>
              <w:top w:val="nil"/>
              <w:left w:val="single" w:sz="4" w:space="0" w:color="auto"/>
              <w:bottom w:val="single" w:sz="4" w:space="0" w:color="auto"/>
              <w:right w:val="single" w:sz="4" w:space="0" w:color="auto"/>
            </w:tcBorders>
            <w:vAlign w:val="bottom"/>
            <w:hideMark/>
          </w:tcPr>
          <w:p w14:paraId="3265C749" w14:textId="77777777" w:rsidR="006B27D9" w:rsidRDefault="006B27D9" w:rsidP="00FF372F">
            <w:pPr>
              <w:pStyle w:val="TAL"/>
              <w:rPr>
                <w:lang w:val="en-IN" w:eastAsia="en-IN"/>
              </w:rPr>
            </w:pPr>
            <w:r>
              <w:rPr>
                <w:lang w:val="en-IN" w:eastAsia="en-IN"/>
              </w:rPr>
              <w:t>UNAUTH_API_USER</w:t>
            </w:r>
          </w:p>
        </w:tc>
        <w:tc>
          <w:tcPr>
            <w:tcW w:w="5363" w:type="dxa"/>
            <w:tcBorders>
              <w:top w:val="nil"/>
              <w:left w:val="nil"/>
              <w:bottom w:val="single" w:sz="4" w:space="0" w:color="auto"/>
              <w:right w:val="single" w:sz="4" w:space="0" w:color="auto"/>
            </w:tcBorders>
            <w:vAlign w:val="bottom"/>
            <w:hideMark/>
          </w:tcPr>
          <w:p w14:paraId="059AFA50" w14:textId="77777777" w:rsidR="006B27D9" w:rsidRDefault="006B27D9" w:rsidP="00FF372F">
            <w:pPr>
              <w:pStyle w:val="TAL"/>
              <w:rPr>
                <w:lang w:val="en-IN" w:eastAsia="en-IN"/>
              </w:rPr>
            </w:pPr>
            <w:r>
              <w:rPr>
                <w:lang w:val="en-IN" w:eastAsia="en-IN"/>
              </w:rPr>
              <w:t>Number of times an un-authorized user invoked an API</w:t>
            </w:r>
          </w:p>
        </w:tc>
        <w:tc>
          <w:tcPr>
            <w:tcW w:w="2127" w:type="dxa"/>
            <w:tcBorders>
              <w:top w:val="nil"/>
              <w:left w:val="nil"/>
              <w:bottom w:val="single" w:sz="4" w:space="0" w:color="auto"/>
              <w:right w:val="single" w:sz="4" w:space="0" w:color="auto"/>
            </w:tcBorders>
            <w:vAlign w:val="bottom"/>
            <w:hideMark/>
          </w:tcPr>
          <w:p w14:paraId="25818AC8" w14:textId="77777777" w:rsidR="006B27D9" w:rsidRDefault="006B27D9" w:rsidP="00FF372F">
            <w:pPr>
              <w:pStyle w:val="TAL"/>
              <w:rPr>
                <w:lang w:val="en-IN" w:eastAsia="en-IN"/>
              </w:rPr>
            </w:pPr>
            <w:r>
              <w:rPr>
                <w:lang w:val="en-IN" w:eastAsia="en-IN"/>
              </w:rPr>
              <w:t>API Spoofing</w:t>
            </w:r>
          </w:p>
        </w:tc>
      </w:tr>
      <w:tr w:rsidR="00CA7E60" w14:paraId="24AA6BAA" w14:textId="77777777" w:rsidTr="00FF372F">
        <w:trPr>
          <w:trHeight w:val="257"/>
        </w:trPr>
        <w:tc>
          <w:tcPr>
            <w:tcW w:w="2457" w:type="dxa"/>
            <w:tcBorders>
              <w:top w:val="nil"/>
              <w:left w:val="single" w:sz="4" w:space="0" w:color="auto"/>
              <w:bottom w:val="single" w:sz="4" w:space="0" w:color="auto"/>
              <w:right w:val="single" w:sz="4" w:space="0" w:color="auto"/>
            </w:tcBorders>
            <w:vAlign w:val="bottom"/>
            <w:hideMark/>
          </w:tcPr>
          <w:p w14:paraId="5F1B6D32" w14:textId="77777777" w:rsidR="006B27D9" w:rsidRDefault="006B27D9" w:rsidP="00FF372F">
            <w:pPr>
              <w:pStyle w:val="TAL"/>
              <w:rPr>
                <w:lang w:val="en-IN" w:eastAsia="en-IN"/>
              </w:rPr>
            </w:pPr>
            <w:r>
              <w:rPr>
                <w:lang w:val="en-IN" w:eastAsia="en-IN"/>
              </w:rPr>
              <w:t>SESSION_TOKEN_REUSE</w:t>
            </w:r>
          </w:p>
        </w:tc>
        <w:tc>
          <w:tcPr>
            <w:tcW w:w="5363" w:type="dxa"/>
            <w:tcBorders>
              <w:top w:val="nil"/>
              <w:left w:val="nil"/>
              <w:bottom w:val="single" w:sz="4" w:space="0" w:color="auto"/>
              <w:right w:val="single" w:sz="4" w:space="0" w:color="auto"/>
            </w:tcBorders>
            <w:vAlign w:val="bottom"/>
            <w:hideMark/>
          </w:tcPr>
          <w:p w14:paraId="3A390EAD" w14:textId="77777777" w:rsidR="006B27D9" w:rsidRDefault="006B27D9" w:rsidP="00FF372F">
            <w:pPr>
              <w:pStyle w:val="TAL"/>
              <w:rPr>
                <w:lang w:val="en-IN" w:eastAsia="en-IN"/>
              </w:rPr>
            </w:pPr>
            <w:r>
              <w:rPr>
                <w:lang w:val="en-IN" w:eastAsia="en-IN"/>
              </w:rPr>
              <w:t>Number of times session tokens are reused</w:t>
            </w:r>
          </w:p>
        </w:tc>
        <w:tc>
          <w:tcPr>
            <w:tcW w:w="2127" w:type="dxa"/>
            <w:tcBorders>
              <w:top w:val="nil"/>
              <w:left w:val="nil"/>
              <w:bottom w:val="single" w:sz="4" w:space="0" w:color="auto"/>
              <w:right w:val="single" w:sz="4" w:space="0" w:color="auto"/>
            </w:tcBorders>
            <w:vAlign w:val="bottom"/>
            <w:hideMark/>
          </w:tcPr>
          <w:p w14:paraId="39F4D1D3" w14:textId="77777777" w:rsidR="006B27D9" w:rsidRDefault="006B27D9" w:rsidP="00FF372F">
            <w:pPr>
              <w:pStyle w:val="TAL"/>
              <w:rPr>
                <w:lang w:val="en-IN" w:eastAsia="en-IN"/>
              </w:rPr>
            </w:pPr>
            <w:r>
              <w:rPr>
                <w:lang w:val="en-IN" w:eastAsia="en-IN"/>
              </w:rPr>
              <w:t>Session Replay</w:t>
            </w:r>
          </w:p>
        </w:tc>
      </w:tr>
      <w:tr w:rsidR="00CA7E60" w14:paraId="40A518DD" w14:textId="77777777" w:rsidTr="00FF372F">
        <w:trPr>
          <w:trHeight w:val="870"/>
        </w:trPr>
        <w:tc>
          <w:tcPr>
            <w:tcW w:w="2457" w:type="dxa"/>
            <w:tcBorders>
              <w:top w:val="nil"/>
              <w:left w:val="single" w:sz="4" w:space="0" w:color="auto"/>
              <w:bottom w:val="single" w:sz="4" w:space="0" w:color="auto"/>
              <w:right w:val="single" w:sz="4" w:space="0" w:color="auto"/>
            </w:tcBorders>
            <w:vAlign w:val="bottom"/>
            <w:hideMark/>
          </w:tcPr>
          <w:p w14:paraId="3F71C8EA" w14:textId="77777777" w:rsidR="006B27D9" w:rsidRDefault="006B27D9" w:rsidP="00FF372F">
            <w:pPr>
              <w:pStyle w:val="TAL"/>
              <w:rPr>
                <w:lang w:val="en-IN" w:eastAsia="en-IN"/>
              </w:rPr>
            </w:pPr>
            <w:r>
              <w:rPr>
                <w:lang w:val="en-IN" w:eastAsia="en-IN"/>
              </w:rPr>
              <w:t>AVG_API_LATENCY</w:t>
            </w:r>
          </w:p>
        </w:tc>
        <w:tc>
          <w:tcPr>
            <w:tcW w:w="5363" w:type="dxa"/>
            <w:tcBorders>
              <w:top w:val="nil"/>
              <w:left w:val="nil"/>
              <w:bottom w:val="single" w:sz="4" w:space="0" w:color="auto"/>
              <w:right w:val="single" w:sz="4" w:space="0" w:color="auto"/>
            </w:tcBorders>
            <w:vAlign w:val="bottom"/>
            <w:hideMark/>
          </w:tcPr>
          <w:p w14:paraId="0B359DA4" w14:textId="77777777" w:rsidR="006B27D9" w:rsidRDefault="006B27D9" w:rsidP="00FF372F">
            <w:pPr>
              <w:pStyle w:val="TAL"/>
              <w:rPr>
                <w:lang w:val="en-IN" w:eastAsia="en-IN"/>
              </w:rPr>
            </w:pPr>
            <w:r>
              <w:rPr>
                <w:lang w:val="en-IN" w:eastAsia="en-IN"/>
              </w:rPr>
              <w:t>This is measured by a NF invoking APIs towards other NFs. The average time taken for a NF to respond for certain API invocation is recorded here. Anomalies detected in this can indicate Man-in-the-middle attacks. In advanced security solutions, models can be trained for normal average API latencies and sequence of APIs.</w:t>
            </w:r>
          </w:p>
        </w:tc>
        <w:tc>
          <w:tcPr>
            <w:tcW w:w="2127" w:type="dxa"/>
            <w:tcBorders>
              <w:top w:val="nil"/>
              <w:left w:val="nil"/>
              <w:bottom w:val="single" w:sz="4" w:space="0" w:color="auto"/>
              <w:right w:val="single" w:sz="4" w:space="0" w:color="auto"/>
            </w:tcBorders>
            <w:vAlign w:val="bottom"/>
            <w:hideMark/>
          </w:tcPr>
          <w:p w14:paraId="22ED5C45" w14:textId="77777777" w:rsidR="006B27D9" w:rsidRDefault="006B27D9" w:rsidP="00FF372F">
            <w:pPr>
              <w:pStyle w:val="TAL"/>
              <w:rPr>
                <w:lang w:val="en-IN" w:eastAsia="en-IN"/>
              </w:rPr>
            </w:pPr>
            <w:r>
              <w:rPr>
                <w:lang w:val="en-IN" w:eastAsia="en-IN"/>
              </w:rPr>
              <w:t>Man-in-the-middle</w:t>
            </w:r>
          </w:p>
        </w:tc>
      </w:tr>
    </w:tbl>
    <w:p w14:paraId="2D8A2A0C" w14:textId="77777777" w:rsidR="006B27D9" w:rsidRDefault="006B27D9" w:rsidP="00FF372F">
      <w:pPr>
        <w:rPr>
          <w:rFonts w:eastAsia="SimSun"/>
        </w:rPr>
      </w:pPr>
    </w:p>
    <w:p w14:paraId="32158154" w14:textId="77777777" w:rsidR="006B27D9" w:rsidRDefault="006B27D9" w:rsidP="00FF372F">
      <w:pPr>
        <w:rPr>
          <w:rFonts w:eastAsia="SimSun"/>
        </w:rPr>
      </w:pPr>
    </w:p>
    <w:p w14:paraId="245B395F" w14:textId="77777777" w:rsidR="00CA7E60" w:rsidRPr="004D3578" w:rsidRDefault="00CA7E60" w:rsidP="00BC7AE5">
      <w:pPr>
        <w:pStyle w:val="Heading8"/>
      </w:pPr>
      <w:bookmarkStart w:id="418" w:name="historyclause"/>
      <w:bookmarkStart w:id="419" w:name="_Toc158627780"/>
      <w:bookmarkStart w:id="420" w:name="_Toc160446823"/>
      <w:bookmarkStart w:id="421" w:name="_Toc160533927"/>
      <w:bookmarkStart w:id="422" w:name="_Toc167966621"/>
      <w:bookmarkEnd w:id="411"/>
      <w:bookmarkEnd w:id="412"/>
      <w:bookmarkEnd w:id="413"/>
      <w:bookmarkEnd w:id="418"/>
      <w:r w:rsidRPr="004D3578">
        <w:lastRenderedPageBreak/>
        <w:t>Annex &lt;X&gt; (informative):</w:t>
      </w:r>
      <w:r w:rsidRPr="004D3578">
        <w:br/>
        <w:t>Change history</w:t>
      </w:r>
      <w:bookmarkEnd w:id="419"/>
      <w:bookmarkEnd w:id="420"/>
      <w:bookmarkEnd w:id="421"/>
      <w:bookmarkEnd w:id="422"/>
    </w:p>
    <w:p w14:paraId="5AB4B8B1" w14:textId="77777777" w:rsidR="00CA7E60" w:rsidRPr="00235394" w:rsidRDefault="00CA7E60" w:rsidP="00CA7E6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A7E60" w:rsidRPr="00235394" w14:paraId="3F92A9C3" w14:textId="77777777" w:rsidTr="00FD67B1">
        <w:trPr>
          <w:cantSplit/>
        </w:trPr>
        <w:tc>
          <w:tcPr>
            <w:tcW w:w="9639" w:type="dxa"/>
            <w:gridSpan w:val="8"/>
            <w:tcBorders>
              <w:bottom w:val="nil"/>
            </w:tcBorders>
            <w:shd w:val="solid" w:color="FFFFFF" w:fill="auto"/>
          </w:tcPr>
          <w:p w14:paraId="621E4D91" w14:textId="77777777" w:rsidR="00CA7E60" w:rsidRPr="00235394" w:rsidRDefault="00CA7E60" w:rsidP="00FD67B1">
            <w:pPr>
              <w:pStyle w:val="TAL"/>
              <w:jc w:val="center"/>
              <w:rPr>
                <w:b/>
                <w:sz w:val="16"/>
              </w:rPr>
            </w:pPr>
            <w:r w:rsidRPr="00235394">
              <w:rPr>
                <w:b/>
              </w:rPr>
              <w:t>Change history</w:t>
            </w:r>
          </w:p>
        </w:tc>
      </w:tr>
      <w:tr w:rsidR="00CA7E60" w:rsidRPr="00235394" w14:paraId="135A2521" w14:textId="77777777" w:rsidTr="00FD67B1">
        <w:tc>
          <w:tcPr>
            <w:tcW w:w="800" w:type="dxa"/>
            <w:shd w:val="pct10" w:color="auto" w:fill="FFFFFF"/>
          </w:tcPr>
          <w:p w14:paraId="788781DE" w14:textId="77777777" w:rsidR="00CA7E60" w:rsidRPr="00235394" w:rsidRDefault="00CA7E60" w:rsidP="00FD67B1">
            <w:pPr>
              <w:pStyle w:val="TAL"/>
              <w:rPr>
                <w:b/>
                <w:sz w:val="16"/>
              </w:rPr>
            </w:pPr>
            <w:r w:rsidRPr="00235394">
              <w:rPr>
                <w:b/>
                <w:sz w:val="16"/>
              </w:rPr>
              <w:t>Date</w:t>
            </w:r>
          </w:p>
        </w:tc>
        <w:tc>
          <w:tcPr>
            <w:tcW w:w="800" w:type="dxa"/>
            <w:shd w:val="pct10" w:color="auto" w:fill="FFFFFF"/>
          </w:tcPr>
          <w:p w14:paraId="018E0E4C" w14:textId="77777777" w:rsidR="00CA7E60" w:rsidRPr="00235394" w:rsidRDefault="00CA7E60" w:rsidP="00FD67B1">
            <w:pPr>
              <w:pStyle w:val="TAL"/>
              <w:rPr>
                <w:b/>
                <w:sz w:val="16"/>
              </w:rPr>
            </w:pPr>
            <w:r>
              <w:rPr>
                <w:b/>
                <w:sz w:val="16"/>
              </w:rPr>
              <w:t>Meeting</w:t>
            </w:r>
          </w:p>
        </w:tc>
        <w:tc>
          <w:tcPr>
            <w:tcW w:w="1094" w:type="dxa"/>
            <w:shd w:val="pct10" w:color="auto" w:fill="FFFFFF"/>
          </w:tcPr>
          <w:p w14:paraId="41C73BC5" w14:textId="77777777" w:rsidR="00CA7E60" w:rsidRPr="00235394" w:rsidRDefault="00CA7E60" w:rsidP="00FD67B1">
            <w:pPr>
              <w:pStyle w:val="TAL"/>
              <w:rPr>
                <w:b/>
                <w:sz w:val="16"/>
              </w:rPr>
            </w:pPr>
            <w:r w:rsidRPr="00235394">
              <w:rPr>
                <w:b/>
                <w:sz w:val="16"/>
              </w:rPr>
              <w:t>TDoc</w:t>
            </w:r>
          </w:p>
        </w:tc>
        <w:tc>
          <w:tcPr>
            <w:tcW w:w="425" w:type="dxa"/>
            <w:shd w:val="pct10" w:color="auto" w:fill="FFFFFF"/>
          </w:tcPr>
          <w:p w14:paraId="134CDD52" w14:textId="77777777" w:rsidR="00CA7E60" w:rsidRPr="00235394" w:rsidRDefault="00CA7E60" w:rsidP="00FD67B1">
            <w:pPr>
              <w:pStyle w:val="TAL"/>
              <w:rPr>
                <w:b/>
                <w:sz w:val="16"/>
              </w:rPr>
            </w:pPr>
            <w:r w:rsidRPr="00235394">
              <w:rPr>
                <w:b/>
                <w:sz w:val="16"/>
              </w:rPr>
              <w:t>CR</w:t>
            </w:r>
          </w:p>
        </w:tc>
        <w:tc>
          <w:tcPr>
            <w:tcW w:w="425" w:type="dxa"/>
            <w:shd w:val="pct10" w:color="auto" w:fill="FFFFFF"/>
          </w:tcPr>
          <w:p w14:paraId="06D34F2F" w14:textId="77777777" w:rsidR="00CA7E60" w:rsidRPr="00235394" w:rsidRDefault="00CA7E60" w:rsidP="00FD67B1">
            <w:pPr>
              <w:pStyle w:val="TAL"/>
              <w:rPr>
                <w:b/>
                <w:sz w:val="16"/>
              </w:rPr>
            </w:pPr>
            <w:r w:rsidRPr="00235394">
              <w:rPr>
                <w:b/>
                <w:sz w:val="16"/>
              </w:rPr>
              <w:t>Rev</w:t>
            </w:r>
          </w:p>
        </w:tc>
        <w:tc>
          <w:tcPr>
            <w:tcW w:w="425" w:type="dxa"/>
            <w:shd w:val="pct10" w:color="auto" w:fill="FFFFFF"/>
          </w:tcPr>
          <w:p w14:paraId="739180FB" w14:textId="77777777" w:rsidR="00CA7E60" w:rsidRPr="00235394" w:rsidRDefault="00CA7E60" w:rsidP="00FD67B1">
            <w:pPr>
              <w:pStyle w:val="TAL"/>
              <w:rPr>
                <w:b/>
                <w:sz w:val="16"/>
              </w:rPr>
            </w:pPr>
            <w:r>
              <w:rPr>
                <w:b/>
                <w:sz w:val="16"/>
              </w:rPr>
              <w:t>Cat</w:t>
            </w:r>
          </w:p>
        </w:tc>
        <w:tc>
          <w:tcPr>
            <w:tcW w:w="4962" w:type="dxa"/>
            <w:shd w:val="pct10" w:color="auto" w:fill="FFFFFF"/>
          </w:tcPr>
          <w:p w14:paraId="300E2541" w14:textId="77777777" w:rsidR="00CA7E60" w:rsidRPr="00235394" w:rsidRDefault="00CA7E60" w:rsidP="00FD67B1">
            <w:pPr>
              <w:pStyle w:val="TAL"/>
              <w:rPr>
                <w:b/>
                <w:sz w:val="16"/>
              </w:rPr>
            </w:pPr>
            <w:r w:rsidRPr="00235394">
              <w:rPr>
                <w:b/>
                <w:sz w:val="16"/>
              </w:rPr>
              <w:t>Subject/Comment</w:t>
            </w:r>
          </w:p>
        </w:tc>
        <w:tc>
          <w:tcPr>
            <w:tcW w:w="708" w:type="dxa"/>
            <w:shd w:val="pct10" w:color="auto" w:fill="FFFFFF"/>
          </w:tcPr>
          <w:p w14:paraId="29B8030F" w14:textId="77777777" w:rsidR="00CA7E60" w:rsidRPr="00235394" w:rsidRDefault="00CA7E60" w:rsidP="00FD67B1">
            <w:pPr>
              <w:pStyle w:val="TAL"/>
              <w:rPr>
                <w:b/>
                <w:sz w:val="16"/>
              </w:rPr>
            </w:pPr>
            <w:r w:rsidRPr="00235394">
              <w:rPr>
                <w:b/>
                <w:sz w:val="16"/>
              </w:rPr>
              <w:t>New</w:t>
            </w:r>
            <w:r>
              <w:rPr>
                <w:b/>
                <w:sz w:val="16"/>
              </w:rPr>
              <w:t xml:space="preserve"> version</w:t>
            </w:r>
          </w:p>
        </w:tc>
      </w:tr>
      <w:tr w:rsidR="00CA7E60" w:rsidRPr="006B0D02" w14:paraId="05269012" w14:textId="77777777" w:rsidTr="00FD67B1">
        <w:tc>
          <w:tcPr>
            <w:tcW w:w="800" w:type="dxa"/>
            <w:shd w:val="solid" w:color="FFFFFF" w:fill="auto"/>
          </w:tcPr>
          <w:p w14:paraId="044F0BD4" w14:textId="6070866F" w:rsidR="00CA7E60" w:rsidRPr="006B0D02" w:rsidRDefault="00CA7E60" w:rsidP="00FD67B1">
            <w:pPr>
              <w:pStyle w:val="TAC"/>
              <w:rPr>
                <w:sz w:val="16"/>
                <w:szCs w:val="16"/>
              </w:rPr>
            </w:pPr>
            <w:r>
              <w:rPr>
                <w:sz w:val="16"/>
                <w:szCs w:val="16"/>
              </w:rPr>
              <w:t>2024-02</w:t>
            </w:r>
          </w:p>
        </w:tc>
        <w:tc>
          <w:tcPr>
            <w:tcW w:w="800" w:type="dxa"/>
            <w:shd w:val="solid" w:color="FFFFFF" w:fill="auto"/>
          </w:tcPr>
          <w:p w14:paraId="67857744" w14:textId="2610EB36" w:rsidR="00CA7E60" w:rsidRPr="006B0D02" w:rsidRDefault="00CA7E60" w:rsidP="00FD67B1">
            <w:pPr>
              <w:pStyle w:val="TAC"/>
              <w:rPr>
                <w:sz w:val="16"/>
                <w:szCs w:val="16"/>
              </w:rPr>
            </w:pPr>
            <w:r>
              <w:rPr>
                <w:sz w:val="16"/>
                <w:szCs w:val="16"/>
              </w:rPr>
              <w:t>SA3#115</w:t>
            </w:r>
          </w:p>
        </w:tc>
        <w:tc>
          <w:tcPr>
            <w:tcW w:w="1094" w:type="dxa"/>
            <w:shd w:val="solid" w:color="FFFFFF" w:fill="auto"/>
          </w:tcPr>
          <w:p w14:paraId="063D4ED6" w14:textId="7A70F538" w:rsidR="00CA7E60" w:rsidRPr="006B0D02" w:rsidRDefault="00CA7E60" w:rsidP="00FD67B1">
            <w:pPr>
              <w:pStyle w:val="TAC"/>
              <w:rPr>
                <w:sz w:val="16"/>
                <w:szCs w:val="16"/>
              </w:rPr>
            </w:pPr>
            <w:r>
              <w:rPr>
                <w:sz w:val="16"/>
                <w:szCs w:val="16"/>
              </w:rPr>
              <w:t>S3-240896</w:t>
            </w:r>
          </w:p>
        </w:tc>
        <w:tc>
          <w:tcPr>
            <w:tcW w:w="425" w:type="dxa"/>
            <w:shd w:val="solid" w:color="FFFFFF" w:fill="auto"/>
          </w:tcPr>
          <w:p w14:paraId="79062721" w14:textId="77777777" w:rsidR="00CA7E60" w:rsidRPr="006B0D02" w:rsidRDefault="00CA7E60" w:rsidP="00FD67B1">
            <w:pPr>
              <w:pStyle w:val="TAL"/>
              <w:rPr>
                <w:sz w:val="16"/>
                <w:szCs w:val="16"/>
              </w:rPr>
            </w:pPr>
          </w:p>
        </w:tc>
        <w:tc>
          <w:tcPr>
            <w:tcW w:w="425" w:type="dxa"/>
            <w:shd w:val="solid" w:color="FFFFFF" w:fill="auto"/>
          </w:tcPr>
          <w:p w14:paraId="7C181073" w14:textId="77777777" w:rsidR="00CA7E60" w:rsidRPr="006B0D02" w:rsidRDefault="00CA7E60" w:rsidP="00FD67B1">
            <w:pPr>
              <w:pStyle w:val="TAR"/>
              <w:rPr>
                <w:sz w:val="16"/>
                <w:szCs w:val="16"/>
              </w:rPr>
            </w:pPr>
          </w:p>
        </w:tc>
        <w:tc>
          <w:tcPr>
            <w:tcW w:w="425" w:type="dxa"/>
            <w:shd w:val="solid" w:color="FFFFFF" w:fill="auto"/>
          </w:tcPr>
          <w:p w14:paraId="423C0888" w14:textId="77777777" w:rsidR="00CA7E60" w:rsidRPr="006B0D02" w:rsidRDefault="00CA7E60" w:rsidP="00FD67B1">
            <w:pPr>
              <w:pStyle w:val="TAC"/>
              <w:rPr>
                <w:sz w:val="16"/>
                <w:szCs w:val="16"/>
              </w:rPr>
            </w:pPr>
          </w:p>
        </w:tc>
        <w:tc>
          <w:tcPr>
            <w:tcW w:w="4962" w:type="dxa"/>
            <w:shd w:val="solid" w:color="FFFFFF" w:fill="auto"/>
          </w:tcPr>
          <w:p w14:paraId="142033E2" w14:textId="659D164F" w:rsidR="00CA7E60" w:rsidRPr="006B0D02" w:rsidRDefault="00CA7E60" w:rsidP="00FD67B1">
            <w:pPr>
              <w:pStyle w:val="TAL"/>
              <w:rPr>
                <w:sz w:val="16"/>
                <w:szCs w:val="16"/>
              </w:rPr>
            </w:pPr>
            <w:r>
              <w:rPr>
                <w:sz w:val="16"/>
                <w:szCs w:val="16"/>
              </w:rPr>
              <w:t>FS_eZTS TR Skeleton</w:t>
            </w:r>
          </w:p>
        </w:tc>
        <w:tc>
          <w:tcPr>
            <w:tcW w:w="708" w:type="dxa"/>
            <w:shd w:val="solid" w:color="FFFFFF" w:fill="auto"/>
          </w:tcPr>
          <w:p w14:paraId="32731CD9" w14:textId="5B378F17" w:rsidR="00CA7E60" w:rsidRPr="007D6048" w:rsidRDefault="00CA7E60" w:rsidP="00FD67B1">
            <w:pPr>
              <w:pStyle w:val="TAC"/>
              <w:rPr>
                <w:sz w:val="16"/>
                <w:szCs w:val="16"/>
              </w:rPr>
            </w:pPr>
            <w:r>
              <w:rPr>
                <w:sz w:val="16"/>
                <w:szCs w:val="16"/>
              </w:rPr>
              <w:t>0.0.0</w:t>
            </w:r>
          </w:p>
        </w:tc>
      </w:tr>
      <w:tr w:rsidR="00CA7E60" w:rsidRPr="006B0D02" w14:paraId="76B82B23" w14:textId="77777777" w:rsidTr="00FD67B1">
        <w:tc>
          <w:tcPr>
            <w:tcW w:w="800" w:type="dxa"/>
            <w:shd w:val="solid" w:color="FFFFFF" w:fill="auto"/>
          </w:tcPr>
          <w:p w14:paraId="26A1FF65" w14:textId="22CEA72A" w:rsidR="00CA7E60" w:rsidRPr="006B0D02" w:rsidRDefault="00CA7E60" w:rsidP="00FD67B1">
            <w:pPr>
              <w:pStyle w:val="TAC"/>
              <w:rPr>
                <w:sz w:val="16"/>
                <w:szCs w:val="16"/>
              </w:rPr>
            </w:pPr>
            <w:r>
              <w:rPr>
                <w:sz w:val="16"/>
                <w:szCs w:val="16"/>
              </w:rPr>
              <w:t>2024-03</w:t>
            </w:r>
          </w:p>
        </w:tc>
        <w:tc>
          <w:tcPr>
            <w:tcW w:w="800" w:type="dxa"/>
            <w:shd w:val="solid" w:color="FFFFFF" w:fill="auto"/>
          </w:tcPr>
          <w:p w14:paraId="2FCF7FFD" w14:textId="002DEACD" w:rsidR="00CA7E60" w:rsidRPr="006B0D02" w:rsidRDefault="00CA7E60" w:rsidP="00FD67B1">
            <w:pPr>
              <w:pStyle w:val="TAC"/>
              <w:rPr>
                <w:sz w:val="16"/>
                <w:szCs w:val="16"/>
              </w:rPr>
            </w:pPr>
            <w:r>
              <w:rPr>
                <w:sz w:val="16"/>
                <w:szCs w:val="16"/>
              </w:rPr>
              <w:t>SA3#115</w:t>
            </w:r>
          </w:p>
        </w:tc>
        <w:tc>
          <w:tcPr>
            <w:tcW w:w="1094" w:type="dxa"/>
            <w:shd w:val="solid" w:color="FFFFFF" w:fill="auto"/>
          </w:tcPr>
          <w:p w14:paraId="466DCC86" w14:textId="1DD9FF48" w:rsidR="00CA7E60" w:rsidRPr="006B0D02" w:rsidRDefault="00CA7E60" w:rsidP="00FD67B1">
            <w:pPr>
              <w:pStyle w:val="TAC"/>
              <w:rPr>
                <w:sz w:val="16"/>
                <w:szCs w:val="16"/>
              </w:rPr>
            </w:pPr>
            <w:r>
              <w:rPr>
                <w:sz w:val="16"/>
                <w:szCs w:val="16"/>
              </w:rPr>
              <w:t>S3-241038</w:t>
            </w:r>
          </w:p>
        </w:tc>
        <w:tc>
          <w:tcPr>
            <w:tcW w:w="425" w:type="dxa"/>
            <w:shd w:val="solid" w:color="FFFFFF" w:fill="auto"/>
          </w:tcPr>
          <w:p w14:paraId="7D4C12AF" w14:textId="77777777" w:rsidR="00CA7E60" w:rsidRPr="006B0D02" w:rsidRDefault="00CA7E60" w:rsidP="00FD67B1">
            <w:pPr>
              <w:pStyle w:val="TAL"/>
              <w:rPr>
                <w:sz w:val="16"/>
                <w:szCs w:val="16"/>
              </w:rPr>
            </w:pPr>
          </w:p>
        </w:tc>
        <w:tc>
          <w:tcPr>
            <w:tcW w:w="425" w:type="dxa"/>
            <w:shd w:val="solid" w:color="FFFFFF" w:fill="auto"/>
          </w:tcPr>
          <w:p w14:paraId="6A75B3E4" w14:textId="77777777" w:rsidR="00CA7E60" w:rsidRPr="006B0D02" w:rsidRDefault="00CA7E60" w:rsidP="00FD67B1">
            <w:pPr>
              <w:pStyle w:val="TAR"/>
              <w:rPr>
                <w:sz w:val="16"/>
                <w:szCs w:val="16"/>
              </w:rPr>
            </w:pPr>
          </w:p>
        </w:tc>
        <w:tc>
          <w:tcPr>
            <w:tcW w:w="425" w:type="dxa"/>
            <w:shd w:val="solid" w:color="FFFFFF" w:fill="auto"/>
          </w:tcPr>
          <w:p w14:paraId="40831675" w14:textId="77777777" w:rsidR="00CA7E60" w:rsidRPr="006B0D02" w:rsidRDefault="00CA7E60" w:rsidP="00FD67B1">
            <w:pPr>
              <w:pStyle w:val="TAC"/>
              <w:rPr>
                <w:sz w:val="16"/>
                <w:szCs w:val="16"/>
              </w:rPr>
            </w:pPr>
          </w:p>
        </w:tc>
        <w:tc>
          <w:tcPr>
            <w:tcW w:w="4962" w:type="dxa"/>
            <w:shd w:val="solid" w:color="FFFFFF" w:fill="auto"/>
          </w:tcPr>
          <w:p w14:paraId="00015E2D" w14:textId="21E49DFB" w:rsidR="00CA7E60" w:rsidRPr="006B0D02" w:rsidRDefault="000B53C0" w:rsidP="00FD67B1">
            <w:pPr>
              <w:pStyle w:val="TAL"/>
              <w:rPr>
                <w:sz w:val="16"/>
                <w:szCs w:val="16"/>
              </w:rPr>
            </w:pPr>
            <w:r>
              <w:rPr>
                <w:sz w:val="16"/>
                <w:szCs w:val="16"/>
              </w:rPr>
              <w:t xml:space="preserve">Included approved contributions: </w:t>
            </w:r>
            <w:r w:rsidR="00CA7E60">
              <w:rPr>
                <w:sz w:val="16"/>
                <w:szCs w:val="16"/>
              </w:rPr>
              <w:t>S3-240897, S3-240898, S3-240902, S3-240903, S3-240904, S3-240905, S3-241020, S3-241004, S3-241005, S3-241021</w:t>
            </w:r>
          </w:p>
        </w:tc>
        <w:tc>
          <w:tcPr>
            <w:tcW w:w="708" w:type="dxa"/>
            <w:shd w:val="solid" w:color="FFFFFF" w:fill="auto"/>
          </w:tcPr>
          <w:p w14:paraId="4F868564" w14:textId="366F8531" w:rsidR="00CA7E60" w:rsidRPr="007D6048" w:rsidRDefault="000B53C0" w:rsidP="00FD67B1">
            <w:pPr>
              <w:pStyle w:val="TAC"/>
              <w:rPr>
                <w:sz w:val="16"/>
                <w:szCs w:val="16"/>
              </w:rPr>
            </w:pPr>
            <w:r>
              <w:rPr>
                <w:sz w:val="16"/>
                <w:szCs w:val="16"/>
              </w:rPr>
              <w:t>0.</w:t>
            </w:r>
            <w:r w:rsidR="00D4434D">
              <w:rPr>
                <w:sz w:val="16"/>
                <w:szCs w:val="16"/>
              </w:rPr>
              <w:t>1</w:t>
            </w:r>
            <w:r>
              <w:rPr>
                <w:sz w:val="16"/>
                <w:szCs w:val="16"/>
              </w:rPr>
              <w:t>.</w:t>
            </w:r>
            <w:r w:rsidR="00D4434D">
              <w:rPr>
                <w:sz w:val="16"/>
                <w:szCs w:val="16"/>
              </w:rPr>
              <w:t>0</w:t>
            </w:r>
          </w:p>
        </w:tc>
      </w:tr>
      <w:tr w:rsidR="00C17795" w:rsidRPr="006B0D02" w14:paraId="7DAD4FDD" w14:textId="77777777" w:rsidTr="00FD67B1">
        <w:tc>
          <w:tcPr>
            <w:tcW w:w="800" w:type="dxa"/>
            <w:shd w:val="solid" w:color="FFFFFF" w:fill="auto"/>
          </w:tcPr>
          <w:p w14:paraId="21194EAF" w14:textId="149F57B4" w:rsidR="00C17795" w:rsidRDefault="00C17795" w:rsidP="00FD67B1">
            <w:pPr>
              <w:pStyle w:val="TAC"/>
              <w:rPr>
                <w:sz w:val="16"/>
                <w:szCs w:val="16"/>
              </w:rPr>
            </w:pPr>
            <w:r>
              <w:rPr>
                <w:sz w:val="16"/>
                <w:szCs w:val="16"/>
              </w:rPr>
              <w:t>2024-04</w:t>
            </w:r>
          </w:p>
        </w:tc>
        <w:tc>
          <w:tcPr>
            <w:tcW w:w="800" w:type="dxa"/>
            <w:shd w:val="solid" w:color="FFFFFF" w:fill="auto"/>
          </w:tcPr>
          <w:p w14:paraId="62EC61D8" w14:textId="1BCAEE00" w:rsidR="00C17795" w:rsidRDefault="00C17795" w:rsidP="00FD67B1">
            <w:pPr>
              <w:pStyle w:val="TAC"/>
              <w:rPr>
                <w:sz w:val="16"/>
                <w:szCs w:val="16"/>
              </w:rPr>
            </w:pPr>
            <w:r>
              <w:rPr>
                <w:sz w:val="16"/>
                <w:szCs w:val="16"/>
              </w:rPr>
              <w:t>SA3#115Adhoc-e</w:t>
            </w:r>
          </w:p>
        </w:tc>
        <w:tc>
          <w:tcPr>
            <w:tcW w:w="1094" w:type="dxa"/>
            <w:shd w:val="solid" w:color="FFFFFF" w:fill="auto"/>
          </w:tcPr>
          <w:p w14:paraId="2172863E" w14:textId="6965496A" w:rsidR="00C17795" w:rsidRDefault="00C17795" w:rsidP="00FD67B1">
            <w:pPr>
              <w:pStyle w:val="TAC"/>
              <w:rPr>
                <w:sz w:val="16"/>
                <w:szCs w:val="16"/>
              </w:rPr>
            </w:pPr>
            <w:r>
              <w:rPr>
                <w:sz w:val="16"/>
                <w:szCs w:val="16"/>
              </w:rPr>
              <w:t>S3-241638</w:t>
            </w:r>
          </w:p>
        </w:tc>
        <w:tc>
          <w:tcPr>
            <w:tcW w:w="425" w:type="dxa"/>
            <w:shd w:val="solid" w:color="FFFFFF" w:fill="auto"/>
          </w:tcPr>
          <w:p w14:paraId="4194CC25" w14:textId="77777777" w:rsidR="00C17795" w:rsidRPr="006B0D02" w:rsidRDefault="00C17795" w:rsidP="00FD67B1">
            <w:pPr>
              <w:pStyle w:val="TAL"/>
              <w:rPr>
                <w:sz w:val="16"/>
                <w:szCs w:val="16"/>
              </w:rPr>
            </w:pPr>
          </w:p>
        </w:tc>
        <w:tc>
          <w:tcPr>
            <w:tcW w:w="425" w:type="dxa"/>
            <w:shd w:val="solid" w:color="FFFFFF" w:fill="auto"/>
          </w:tcPr>
          <w:p w14:paraId="04687632" w14:textId="77777777" w:rsidR="00C17795" w:rsidRPr="006B0D02" w:rsidRDefault="00C17795" w:rsidP="00FD67B1">
            <w:pPr>
              <w:pStyle w:val="TAR"/>
              <w:rPr>
                <w:sz w:val="16"/>
                <w:szCs w:val="16"/>
              </w:rPr>
            </w:pPr>
          </w:p>
        </w:tc>
        <w:tc>
          <w:tcPr>
            <w:tcW w:w="425" w:type="dxa"/>
            <w:shd w:val="solid" w:color="FFFFFF" w:fill="auto"/>
          </w:tcPr>
          <w:p w14:paraId="368B0BF8" w14:textId="77777777" w:rsidR="00C17795" w:rsidRPr="006B0D02" w:rsidRDefault="00C17795" w:rsidP="00FD67B1">
            <w:pPr>
              <w:pStyle w:val="TAC"/>
              <w:rPr>
                <w:sz w:val="16"/>
                <w:szCs w:val="16"/>
              </w:rPr>
            </w:pPr>
          </w:p>
        </w:tc>
        <w:tc>
          <w:tcPr>
            <w:tcW w:w="4962" w:type="dxa"/>
            <w:shd w:val="solid" w:color="FFFFFF" w:fill="auto"/>
          </w:tcPr>
          <w:p w14:paraId="0F56FE97" w14:textId="0E003B80" w:rsidR="00C17795" w:rsidRDefault="00C17795" w:rsidP="00FD67B1">
            <w:pPr>
              <w:pStyle w:val="TAL"/>
              <w:rPr>
                <w:sz w:val="16"/>
                <w:szCs w:val="16"/>
              </w:rPr>
            </w:pPr>
            <w:r>
              <w:rPr>
                <w:sz w:val="16"/>
                <w:szCs w:val="16"/>
              </w:rPr>
              <w:t xml:space="preserve">Included approved contributions: </w:t>
            </w:r>
            <w:r w:rsidRPr="00C17795">
              <w:rPr>
                <w:sz w:val="16"/>
                <w:szCs w:val="16"/>
              </w:rPr>
              <w:t>S3-241527</w:t>
            </w:r>
            <w:r>
              <w:rPr>
                <w:sz w:val="16"/>
                <w:szCs w:val="16"/>
              </w:rPr>
              <w:t xml:space="preserve">, </w:t>
            </w:r>
            <w:r w:rsidRPr="00C17795">
              <w:rPr>
                <w:sz w:val="16"/>
                <w:szCs w:val="16"/>
              </w:rPr>
              <w:t>S3-241570</w:t>
            </w:r>
            <w:r>
              <w:rPr>
                <w:sz w:val="16"/>
                <w:szCs w:val="16"/>
              </w:rPr>
              <w:t xml:space="preserve">, </w:t>
            </w:r>
            <w:r w:rsidRPr="00C17795">
              <w:rPr>
                <w:sz w:val="16"/>
                <w:szCs w:val="16"/>
              </w:rPr>
              <w:t>S3-241604</w:t>
            </w:r>
            <w:r>
              <w:rPr>
                <w:sz w:val="16"/>
                <w:szCs w:val="16"/>
              </w:rPr>
              <w:t xml:space="preserve">, </w:t>
            </w:r>
            <w:r w:rsidRPr="00C17795">
              <w:rPr>
                <w:sz w:val="16"/>
                <w:szCs w:val="16"/>
              </w:rPr>
              <w:t>S3-241537</w:t>
            </w:r>
            <w:r>
              <w:rPr>
                <w:sz w:val="16"/>
                <w:szCs w:val="16"/>
              </w:rPr>
              <w:t xml:space="preserve">, </w:t>
            </w:r>
            <w:r w:rsidRPr="00C17795">
              <w:rPr>
                <w:sz w:val="16"/>
                <w:szCs w:val="16"/>
              </w:rPr>
              <w:t>S3-241538</w:t>
            </w:r>
            <w:r>
              <w:rPr>
                <w:sz w:val="16"/>
                <w:szCs w:val="16"/>
              </w:rPr>
              <w:t xml:space="preserve">, </w:t>
            </w:r>
            <w:r w:rsidRPr="00C17795">
              <w:rPr>
                <w:sz w:val="16"/>
                <w:szCs w:val="16"/>
              </w:rPr>
              <w:t>S3-241570</w:t>
            </w:r>
            <w:r>
              <w:rPr>
                <w:sz w:val="16"/>
                <w:szCs w:val="16"/>
              </w:rPr>
              <w:t xml:space="preserve">, </w:t>
            </w:r>
            <w:r w:rsidRPr="00C17795">
              <w:rPr>
                <w:sz w:val="16"/>
                <w:szCs w:val="16"/>
              </w:rPr>
              <w:t>S3-241137</w:t>
            </w:r>
            <w:r>
              <w:rPr>
                <w:sz w:val="16"/>
                <w:szCs w:val="16"/>
              </w:rPr>
              <w:t xml:space="preserve">, </w:t>
            </w:r>
            <w:r w:rsidRPr="00C17795">
              <w:rPr>
                <w:sz w:val="16"/>
                <w:szCs w:val="16"/>
              </w:rPr>
              <w:t>S3-241525</w:t>
            </w:r>
            <w:r>
              <w:rPr>
                <w:sz w:val="16"/>
                <w:szCs w:val="16"/>
              </w:rPr>
              <w:t xml:space="preserve">, </w:t>
            </w:r>
            <w:r w:rsidRPr="00C17795">
              <w:rPr>
                <w:sz w:val="16"/>
                <w:szCs w:val="16"/>
              </w:rPr>
              <w:t>S3-241526</w:t>
            </w:r>
          </w:p>
        </w:tc>
        <w:tc>
          <w:tcPr>
            <w:tcW w:w="708" w:type="dxa"/>
            <w:shd w:val="solid" w:color="FFFFFF" w:fill="auto"/>
          </w:tcPr>
          <w:p w14:paraId="1771A400" w14:textId="72188CA7" w:rsidR="00C17795" w:rsidRDefault="00C17795" w:rsidP="00FD67B1">
            <w:pPr>
              <w:pStyle w:val="TAC"/>
              <w:rPr>
                <w:sz w:val="16"/>
                <w:szCs w:val="16"/>
              </w:rPr>
            </w:pPr>
            <w:r>
              <w:rPr>
                <w:sz w:val="16"/>
                <w:szCs w:val="16"/>
              </w:rPr>
              <w:t>0.2.0</w:t>
            </w:r>
          </w:p>
        </w:tc>
      </w:tr>
      <w:tr w:rsidR="007405E7" w:rsidRPr="006B0D02" w14:paraId="7555EE92" w14:textId="77777777" w:rsidTr="00FD67B1">
        <w:tc>
          <w:tcPr>
            <w:tcW w:w="800" w:type="dxa"/>
            <w:shd w:val="solid" w:color="FFFFFF" w:fill="auto"/>
          </w:tcPr>
          <w:p w14:paraId="3211E812" w14:textId="1AB737D2" w:rsidR="007405E7" w:rsidRDefault="007405E7" w:rsidP="00FD67B1">
            <w:pPr>
              <w:pStyle w:val="TAC"/>
              <w:rPr>
                <w:sz w:val="16"/>
                <w:szCs w:val="16"/>
              </w:rPr>
            </w:pPr>
            <w:r>
              <w:rPr>
                <w:sz w:val="16"/>
                <w:szCs w:val="16"/>
              </w:rPr>
              <w:t>2024-05</w:t>
            </w:r>
          </w:p>
        </w:tc>
        <w:tc>
          <w:tcPr>
            <w:tcW w:w="800" w:type="dxa"/>
            <w:shd w:val="solid" w:color="FFFFFF" w:fill="auto"/>
          </w:tcPr>
          <w:p w14:paraId="7400BCFF" w14:textId="30B08F1B" w:rsidR="007405E7" w:rsidRDefault="007405E7" w:rsidP="00FD67B1">
            <w:pPr>
              <w:pStyle w:val="TAC"/>
              <w:rPr>
                <w:sz w:val="16"/>
                <w:szCs w:val="16"/>
              </w:rPr>
            </w:pPr>
            <w:r>
              <w:rPr>
                <w:sz w:val="16"/>
                <w:szCs w:val="16"/>
              </w:rPr>
              <w:t>SA3#116</w:t>
            </w:r>
          </w:p>
        </w:tc>
        <w:tc>
          <w:tcPr>
            <w:tcW w:w="1094" w:type="dxa"/>
            <w:shd w:val="solid" w:color="FFFFFF" w:fill="auto"/>
          </w:tcPr>
          <w:p w14:paraId="5B5F8742" w14:textId="5FDC42D7" w:rsidR="007405E7" w:rsidRDefault="007405E7" w:rsidP="00FD67B1">
            <w:pPr>
              <w:pStyle w:val="TAC"/>
              <w:rPr>
                <w:sz w:val="16"/>
                <w:szCs w:val="16"/>
              </w:rPr>
            </w:pPr>
            <w:r>
              <w:rPr>
                <w:sz w:val="16"/>
                <w:szCs w:val="16"/>
              </w:rPr>
              <w:t>S3-242419</w:t>
            </w:r>
          </w:p>
        </w:tc>
        <w:tc>
          <w:tcPr>
            <w:tcW w:w="425" w:type="dxa"/>
            <w:shd w:val="solid" w:color="FFFFFF" w:fill="auto"/>
          </w:tcPr>
          <w:p w14:paraId="7AD4DC4B" w14:textId="77777777" w:rsidR="007405E7" w:rsidRPr="006B0D02" w:rsidRDefault="007405E7" w:rsidP="00FD67B1">
            <w:pPr>
              <w:pStyle w:val="TAL"/>
              <w:rPr>
                <w:sz w:val="16"/>
                <w:szCs w:val="16"/>
              </w:rPr>
            </w:pPr>
          </w:p>
        </w:tc>
        <w:tc>
          <w:tcPr>
            <w:tcW w:w="425" w:type="dxa"/>
            <w:shd w:val="solid" w:color="FFFFFF" w:fill="auto"/>
          </w:tcPr>
          <w:p w14:paraId="531429F9" w14:textId="77777777" w:rsidR="007405E7" w:rsidRPr="006B0D02" w:rsidRDefault="007405E7" w:rsidP="00FD67B1">
            <w:pPr>
              <w:pStyle w:val="TAR"/>
              <w:rPr>
                <w:sz w:val="16"/>
                <w:szCs w:val="16"/>
              </w:rPr>
            </w:pPr>
          </w:p>
        </w:tc>
        <w:tc>
          <w:tcPr>
            <w:tcW w:w="425" w:type="dxa"/>
            <w:shd w:val="solid" w:color="FFFFFF" w:fill="auto"/>
          </w:tcPr>
          <w:p w14:paraId="479B11B2" w14:textId="77777777" w:rsidR="007405E7" w:rsidRPr="006B0D02" w:rsidRDefault="007405E7" w:rsidP="00FD67B1">
            <w:pPr>
              <w:pStyle w:val="TAC"/>
              <w:rPr>
                <w:sz w:val="16"/>
                <w:szCs w:val="16"/>
              </w:rPr>
            </w:pPr>
          </w:p>
        </w:tc>
        <w:tc>
          <w:tcPr>
            <w:tcW w:w="4962" w:type="dxa"/>
            <w:shd w:val="solid" w:color="FFFFFF" w:fill="auto"/>
          </w:tcPr>
          <w:p w14:paraId="2302A425" w14:textId="33B946FA" w:rsidR="007405E7" w:rsidRDefault="007405E7" w:rsidP="00FD67B1">
            <w:pPr>
              <w:pStyle w:val="TAL"/>
              <w:rPr>
                <w:sz w:val="16"/>
                <w:szCs w:val="16"/>
              </w:rPr>
            </w:pPr>
            <w:r>
              <w:rPr>
                <w:sz w:val="16"/>
                <w:szCs w:val="16"/>
              </w:rPr>
              <w:t>Included approved contributions:</w:t>
            </w:r>
            <w:r w:rsidR="00207025">
              <w:rPr>
                <w:sz w:val="16"/>
                <w:szCs w:val="16"/>
              </w:rPr>
              <w:t xml:space="preserve"> S3-242418, S3-242420, S3-242421, S3-242422, S3-242423, S3-242424, S3.242425, S3-242426, S3-242427, S3-242428, S3-242430</w:t>
            </w:r>
          </w:p>
        </w:tc>
        <w:tc>
          <w:tcPr>
            <w:tcW w:w="708" w:type="dxa"/>
            <w:shd w:val="solid" w:color="FFFFFF" w:fill="auto"/>
          </w:tcPr>
          <w:p w14:paraId="375FE80C" w14:textId="5A8E0948" w:rsidR="007405E7" w:rsidRDefault="007405E7" w:rsidP="00FD67B1">
            <w:pPr>
              <w:pStyle w:val="TAC"/>
              <w:rPr>
                <w:sz w:val="16"/>
                <w:szCs w:val="16"/>
              </w:rPr>
            </w:pPr>
            <w:r>
              <w:rPr>
                <w:sz w:val="16"/>
                <w:szCs w:val="16"/>
              </w:rPr>
              <w:t>0.3.0</w:t>
            </w:r>
          </w:p>
        </w:tc>
      </w:tr>
    </w:tbl>
    <w:p w14:paraId="3371B0D9" w14:textId="77777777" w:rsidR="00CA7E60" w:rsidRDefault="00CA7E60" w:rsidP="00CA7E60">
      <w:pPr>
        <w:pStyle w:val="Guidance"/>
      </w:pPr>
    </w:p>
    <w:p w14:paraId="6AE5F0B0" w14:textId="25820B1D" w:rsidR="00080512" w:rsidRDefault="00080512" w:rsidP="00512425">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FC36F" w14:textId="77777777" w:rsidR="007F09C2" w:rsidRDefault="007F09C2">
      <w:r>
        <w:separator/>
      </w:r>
    </w:p>
  </w:endnote>
  <w:endnote w:type="continuationSeparator" w:id="0">
    <w:p w14:paraId="0169D520" w14:textId="77777777" w:rsidR="007F09C2" w:rsidRDefault="007F0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C3DD9" w14:textId="77777777" w:rsidR="007F09C2" w:rsidRDefault="007F09C2">
      <w:r>
        <w:separator/>
      </w:r>
    </w:p>
  </w:footnote>
  <w:footnote w:type="continuationSeparator" w:id="0">
    <w:p w14:paraId="4558F3DB" w14:textId="77777777" w:rsidR="007F09C2" w:rsidRDefault="007F0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F47A1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6DC1">
      <w:rPr>
        <w:rFonts w:ascii="Arial" w:hAnsi="Arial" w:cs="Arial"/>
        <w:b/>
        <w:noProof/>
        <w:sz w:val="18"/>
        <w:szCs w:val="18"/>
      </w:rPr>
      <w:t>3GPP TR 33.794 V0.3.0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6C53">
      <w:rPr>
        <w:rFonts w:ascii="Arial" w:hAnsi="Arial" w:cs="Arial"/>
        <w:b/>
        <w:noProof/>
        <w:sz w:val="18"/>
        <w:szCs w:val="18"/>
      </w:rPr>
      <w:t>8</w:t>
    </w:r>
    <w:r>
      <w:rPr>
        <w:rFonts w:ascii="Arial" w:hAnsi="Arial" w:cs="Arial"/>
        <w:b/>
        <w:sz w:val="18"/>
        <w:szCs w:val="18"/>
      </w:rPr>
      <w:fldChar w:fldCharType="end"/>
    </w:r>
  </w:p>
  <w:p w14:paraId="13C538E8" w14:textId="25BF052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6DC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43C5E"/>
    <w:multiLevelType w:val="hybridMultilevel"/>
    <w:tmpl w:val="25B4EE1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2" w15:restartNumberingAfterBreak="0">
    <w:nsid w:val="01F23DBB"/>
    <w:multiLevelType w:val="hybridMultilevel"/>
    <w:tmpl w:val="C44AC3A2"/>
    <w:lvl w:ilvl="0" w:tplc="BA7CBA60">
      <w:start w:val="1"/>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E64D80"/>
    <w:multiLevelType w:val="hybridMultilevel"/>
    <w:tmpl w:val="C216683E"/>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5" w15:restartNumberingAfterBreak="0">
    <w:nsid w:val="052E5BE0"/>
    <w:multiLevelType w:val="hybridMultilevel"/>
    <w:tmpl w:val="C284CAD4"/>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6" w15:restartNumberingAfterBreak="0">
    <w:nsid w:val="2E954228"/>
    <w:multiLevelType w:val="hybridMultilevel"/>
    <w:tmpl w:val="70200160"/>
    <w:lvl w:ilvl="0" w:tplc="3BB29B8E">
      <w:start w:val="5"/>
      <w:numFmt w:val="bullet"/>
      <w:lvlText w:val="-"/>
      <w:lvlJc w:val="left"/>
      <w:pPr>
        <w:ind w:left="1287" w:hanging="360"/>
      </w:pPr>
      <w:rPr>
        <w:rFonts w:ascii="Times New Roman" w:eastAsia="SimSun" w:hAnsi="Times New Roman" w:cs="Times New Roman"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35FA0236"/>
    <w:multiLevelType w:val="hybridMultilevel"/>
    <w:tmpl w:val="E3CA7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DB912D2"/>
    <w:multiLevelType w:val="hybridMultilevel"/>
    <w:tmpl w:val="5818FA0E"/>
    <w:lvl w:ilvl="0" w:tplc="E86E6592">
      <w:start w:val="8"/>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8FB05E3"/>
    <w:multiLevelType w:val="hybridMultilevel"/>
    <w:tmpl w:val="32787284"/>
    <w:lvl w:ilvl="0" w:tplc="3BB29B8E">
      <w:start w:val="5"/>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0" w15:restartNumberingAfterBreak="0">
    <w:nsid w:val="4FF22FE0"/>
    <w:multiLevelType w:val="hybridMultilevel"/>
    <w:tmpl w:val="B55612CC"/>
    <w:lvl w:ilvl="0" w:tplc="A4BEB79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51557AE8"/>
    <w:multiLevelType w:val="hybridMultilevel"/>
    <w:tmpl w:val="B92E953E"/>
    <w:lvl w:ilvl="0" w:tplc="22441302">
      <w:start w:val="1"/>
      <w:numFmt w:val="lowerLetter"/>
      <w:lvlText w:val="%1)"/>
      <w:lvlJc w:val="left"/>
      <w:pPr>
        <w:ind w:left="934" w:hanging="360"/>
      </w:pPr>
      <w:rPr>
        <w:rFonts w:hint="default"/>
      </w:rPr>
    </w:lvl>
    <w:lvl w:ilvl="1" w:tplc="04070019" w:tentative="1">
      <w:start w:val="1"/>
      <w:numFmt w:val="lowerLetter"/>
      <w:lvlText w:val="%2."/>
      <w:lvlJc w:val="left"/>
      <w:pPr>
        <w:ind w:left="1654" w:hanging="360"/>
      </w:pPr>
    </w:lvl>
    <w:lvl w:ilvl="2" w:tplc="0407001B" w:tentative="1">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22" w15:restartNumberingAfterBreak="0">
    <w:nsid w:val="54550CAF"/>
    <w:multiLevelType w:val="hybridMultilevel"/>
    <w:tmpl w:val="75F2215A"/>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3" w15:restartNumberingAfterBreak="0">
    <w:nsid w:val="5A3439F0"/>
    <w:multiLevelType w:val="hybridMultilevel"/>
    <w:tmpl w:val="6D003BE2"/>
    <w:lvl w:ilvl="0" w:tplc="FFFFFFFF">
      <w:start w:val="1"/>
      <w:numFmt w:val="bullet"/>
      <w:lvlText w:val=""/>
      <w:lvlJc w:val="left"/>
      <w:pPr>
        <w:ind w:left="360" w:hanging="360"/>
      </w:pPr>
      <w:rPr>
        <w:rFonts w:ascii="Symbol" w:hAnsi="Symbol" w:hint="default"/>
      </w:rPr>
    </w:lvl>
    <w:lvl w:ilvl="1" w:tplc="5B32DFB8">
      <w:start w:val="7"/>
      <w:numFmt w:val="bullet"/>
      <w:lvlText w:val="-"/>
      <w:lvlJc w:val="left"/>
      <w:pPr>
        <w:ind w:left="644" w:hanging="360"/>
      </w:pPr>
      <w:rPr>
        <w:rFonts w:ascii="Times New Roman" w:eastAsia="SimSun" w:hAnsi="Times New Roman"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0072E27"/>
    <w:multiLevelType w:val="hybridMultilevel"/>
    <w:tmpl w:val="12EEBBC4"/>
    <w:lvl w:ilvl="0" w:tplc="C39842B0">
      <w:start w:val="3"/>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64084F57"/>
    <w:multiLevelType w:val="hybridMultilevel"/>
    <w:tmpl w:val="A9DAB2A6"/>
    <w:lvl w:ilvl="0" w:tplc="5B32DFB8">
      <w:start w:val="7"/>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676728D6"/>
    <w:multiLevelType w:val="hybridMultilevel"/>
    <w:tmpl w:val="B80C14B8"/>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A2ACB"/>
    <w:multiLevelType w:val="hybridMultilevel"/>
    <w:tmpl w:val="BADC1FF2"/>
    <w:lvl w:ilvl="0" w:tplc="BA7CBA60">
      <w:start w:val="1"/>
      <w:numFmt w:val="bullet"/>
      <w:lvlText w:val="-"/>
      <w:lvlJc w:val="left"/>
      <w:pPr>
        <w:ind w:left="1212" w:hanging="360"/>
      </w:pPr>
      <w:rPr>
        <w:rFonts w:ascii="Times New Roman" w:eastAsia="MS Mincho" w:hAnsi="Times New Roman" w:cs="Times New Roman" w:hint="default"/>
        <w:color w:val="auto"/>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9" w15:restartNumberingAfterBreak="0">
    <w:nsid w:val="7838603B"/>
    <w:multiLevelType w:val="hybridMultilevel"/>
    <w:tmpl w:val="E8FEFE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93C560C"/>
    <w:multiLevelType w:val="hybridMultilevel"/>
    <w:tmpl w:val="B5C0020C"/>
    <w:lvl w:ilvl="0" w:tplc="40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212" w:hanging="360"/>
      </w:pPr>
      <w:rPr>
        <w:rFonts w:ascii="Courier New" w:hAnsi="Courier New" w:cs="Courier New"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1" w15:restartNumberingAfterBreak="0">
    <w:nsid w:val="7A031E10"/>
    <w:multiLevelType w:val="hybridMultilevel"/>
    <w:tmpl w:val="E87C7788"/>
    <w:lvl w:ilvl="0" w:tplc="E86E6592">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DAF775C"/>
    <w:multiLevelType w:val="hybridMultilevel"/>
    <w:tmpl w:val="44A04432"/>
    <w:lvl w:ilvl="0" w:tplc="C39842B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4735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5506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4708512">
    <w:abstractNumId w:val="13"/>
  </w:num>
  <w:num w:numId="4" w16cid:durableId="1874727620">
    <w:abstractNumId w:val="27"/>
  </w:num>
  <w:num w:numId="5" w16cid:durableId="271863056">
    <w:abstractNumId w:val="9"/>
  </w:num>
  <w:num w:numId="6" w16cid:durableId="1516185298">
    <w:abstractNumId w:val="7"/>
  </w:num>
  <w:num w:numId="7" w16cid:durableId="786891993">
    <w:abstractNumId w:val="6"/>
  </w:num>
  <w:num w:numId="8" w16cid:durableId="1381706052">
    <w:abstractNumId w:val="5"/>
  </w:num>
  <w:num w:numId="9" w16cid:durableId="1104108378">
    <w:abstractNumId w:val="4"/>
  </w:num>
  <w:num w:numId="10" w16cid:durableId="630205525">
    <w:abstractNumId w:val="8"/>
  </w:num>
  <w:num w:numId="11" w16cid:durableId="699401140">
    <w:abstractNumId w:val="3"/>
  </w:num>
  <w:num w:numId="12" w16cid:durableId="545027505">
    <w:abstractNumId w:val="2"/>
  </w:num>
  <w:num w:numId="13" w16cid:durableId="1926913732">
    <w:abstractNumId w:val="1"/>
  </w:num>
  <w:num w:numId="14" w16cid:durableId="1118720804">
    <w:abstractNumId w:val="0"/>
  </w:num>
  <w:num w:numId="15" w16cid:durableId="676228888">
    <w:abstractNumId w:val="24"/>
  </w:num>
  <w:num w:numId="16" w16cid:durableId="203560266">
    <w:abstractNumId w:val="31"/>
  </w:num>
  <w:num w:numId="17" w16cid:durableId="1318416834">
    <w:abstractNumId w:val="22"/>
  </w:num>
  <w:num w:numId="18" w16cid:durableId="1131822962">
    <w:abstractNumId w:val="14"/>
  </w:num>
  <w:num w:numId="19" w16cid:durableId="955063480">
    <w:abstractNumId w:val="11"/>
  </w:num>
  <w:num w:numId="20" w16cid:durableId="1700231058">
    <w:abstractNumId w:val="15"/>
  </w:num>
  <w:num w:numId="21" w16cid:durableId="828522116">
    <w:abstractNumId w:val="24"/>
  </w:num>
  <w:num w:numId="22" w16cid:durableId="126247485">
    <w:abstractNumId w:val="32"/>
  </w:num>
  <w:num w:numId="23" w16cid:durableId="1958295109">
    <w:abstractNumId w:val="17"/>
  </w:num>
  <w:num w:numId="24" w16cid:durableId="665476529">
    <w:abstractNumId w:val="18"/>
  </w:num>
  <w:num w:numId="25" w16cid:durableId="1099183229">
    <w:abstractNumId w:val="19"/>
  </w:num>
  <w:num w:numId="26" w16cid:durableId="1034038921">
    <w:abstractNumId w:val="29"/>
  </w:num>
  <w:num w:numId="27" w16cid:durableId="667291435">
    <w:abstractNumId w:val="12"/>
  </w:num>
  <w:num w:numId="28" w16cid:durableId="1131708301">
    <w:abstractNumId w:val="21"/>
  </w:num>
  <w:num w:numId="29" w16cid:durableId="982471011">
    <w:abstractNumId w:val="28"/>
  </w:num>
  <w:num w:numId="30" w16cid:durableId="383794801">
    <w:abstractNumId w:val="26"/>
  </w:num>
  <w:num w:numId="31" w16cid:durableId="246814467">
    <w:abstractNumId w:val="20"/>
  </w:num>
  <w:num w:numId="32" w16cid:durableId="201677938">
    <w:abstractNumId w:val="16"/>
  </w:num>
  <w:num w:numId="33" w16cid:durableId="671101207">
    <w:abstractNumId w:val="25"/>
  </w:num>
  <w:num w:numId="34" w16cid:durableId="2127967690">
    <w:abstractNumId w:val="23"/>
  </w:num>
  <w:num w:numId="35" w16cid:durableId="94145181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07"/>
    <w:rsid w:val="00007EFC"/>
    <w:rsid w:val="0002287D"/>
    <w:rsid w:val="00023D67"/>
    <w:rsid w:val="00027AD7"/>
    <w:rsid w:val="00033397"/>
    <w:rsid w:val="00040095"/>
    <w:rsid w:val="00042314"/>
    <w:rsid w:val="00043777"/>
    <w:rsid w:val="00047FF8"/>
    <w:rsid w:val="00051834"/>
    <w:rsid w:val="00054A22"/>
    <w:rsid w:val="00061A14"/>
    <w:rsid w:val="00062023"/>
    <w:rsid w:val="000655A6"/>
    <w:rsid w:val="00080512"/>
    <w:rsid w:val="000A11EB"/>
    <w:rsid w:val="000A135F"/>
    <w:rsid w:val="000B4A7F"/>
    <w:rsid w:val="000B53C0"/>
    <w:rsid w:val="000C47C3"/>
    <w:rsid w:val="000C4C7D"/>
    <w:rsid w:val="000D1442"/>
    <w:rsid w:val="000D58AB"/>
    <w:rsid w:val="000D6241"/>
    <w:rsid w:val="000E3F98"/>
    <w:rsid w:val="000E4A3D"/>
    <w:rsid w:val="00105FD5"/>
    <w:rsid w:val="00133525"/>
    <w:rsid w:val="00161F3C"/>
    <w:rsid w:val="00197E3A"/>
    <w:rsid w:val="001A4C42"/>
    <w:rsid w:val="001A7420"/>
    <w:rsid w:val="001B3D04"/>
    <w:rsid w:val="001B6637"/>
    <w:rsid w:val="001B7D93"/>
    <w:rsid w:val="001C21C3"/>
    <w:rsid w:val="001D02C2"/>
    <w:rsid w:val="001E3C3E"/>
    <w:rsid w:val="001F0C1D"/>
    <w:rsid w:val="001F1132"/>
    <w:rsid w:val="001F168B"/>
    <w:rsid w:val="00207025"/>
    <w:rsid w:val="00216CD5"/>
    <w:rsid w:val="00221F4B"/>
    <w:rsid w:val="00230421"/>
    <w:rsid w:val="002347A2"/>
    <w:rsid w:val="00237618"/>
    <w:rsid w:val="00240507"/>
    <w:rsid w:val="00255A07"/>
    <w:rsid w:val="002675F0"/>
    <w:rsid w:val="0027112A"/>
    <w:rsid w:val="00275122"/>
    <w:rsid w:val="002760EE"/>
    <w:rsid w:val="002851E5"/>
    <w:rsid w:val="002A3A13"/>
    <w:rsid w:val="002B5677"/>
    <w:rsid w:val="002B6339"/>
    <w:rsid w:val="002C7783"/>
    <w:rsid w:val="002E00EE"/>
    <w:rsid w:val="002E4773"/>
    <w:rsid w:val="003029CE"/>
    <w:rsid w:val="00307A53"/>
    <w:rsid w:val="003172DC"/>
    <w:rsid w:val="003179CA"/>
    <w:rsid w:val="00320172"/>
    <w:rsid w:val="003206E8"/>
    <w:rsid w:val="00321F65"/>
    <w:rsid w:val="0035462D"/>
    <w:rsid w:val="00356555"/>
    <w:rsid w:val="0035752D"/>
    <w:rsid w:val="003765B8"/>
    <w:rsid w:val="003953A6"/>
    <w:rsid w:val="003A4455"/>
    <w:rsid w:val="003C3971"/>
    <w:rsid w:val="003D49A3"/>
    <w:rsid w:val="00413C36"/>
    <w:rsid w:val="00423334"/>
    <w:rsid w:val="004345EC"/>
    <w:rsid w:val="00446AA1"/>
    <w:rsid w:val="0045191A"/>
    <w:rsid w:val="0045274E"/>
    <w:rsid w:val="00455E47"/>
    <w:rsid w:val="00465515"/>
    <w:rsid w:val="00476F9F"/>
    <w:rsid w:val="00482C94"/>
    <w:rsid w:val="0049751D"/>
    <w:rsid w:val="004C30AC"/>
    <w:rsid w:val="004D3578"/>
    <w:rsid w:val="004E213A"/>
    <w:rsid w:val="004E52AC"/>
    <w:rsid w:val="004F0988"/>
    <w:rsid w:val="004F23AD"/>
    <w:rsid w:val="004F3340"/>
    <w:rsid w:val="00501F71"/>
    <w:rsid w:val="00512425"/>
    <w:rsid w:val="005218EA"/>
    <w:rsid w:val="005253D2"/>
    <w:rsid w:val="0053282B"/>
    <w:rsid w:val="00532AE1"/>
    <w:rsid w:val="0053388B"/>
    <w:rsid w:val="00535773"/>
    <w:rsid w:val="00543E6C"/>
    <w:rsid w:val="00547C5F"/>
    <w:rsid w:val="00565087"/>
    <w:rsid w:val="0057208C"/>
    <w:rsid w:val="00576C6C"/>
    <w:rsid w:val="00587733"/>
    <w:rsid w:val="00596D6C"/>
    <w:rsid w:val="00597B11"/>
    <w:rsid w:val="005A4B4D"/>
    <w:rsid w:val="005C563D"/>
    <w:rsid w:val="005D0C19"/>
    <w:rsid w:val="005D2E01"/>
    <w:rsid w:val="005D7526"/>
    <w:rsid w:val="005E4BB2"/>
    <w:rsid w:val="005F788A"/>
    <w:rsid w:val="00600A56"/>
    <w:rsid w:val="00600FEB"/>
    <w:rsid w:val="00602AEA"/>
    <w:rsid w:val="00614FDF"/>
    <w:rsid w:val="00622F41"/>
    <w:rsid w:val="00634CCD"/>
    <w:rsid w:val="0063543D"/>
    <w:rsid w:val="00635E64"/>
    <w:rsid w:val="00647114"/>
    <w:rsid w:val="00651819"/>
    <w:rsid w:val="006551B1"/>
    <w:rsid w:val="0065657D"/>
    <w:rsid w:val="00684B53"/>
    <w:rsid w:val="006912E9"/>
    <w:rsid w:val="006A323F"/>
    <w:rsid w:val="006B27D9"/>
    <w:rsid w:val="006B30D0"/>
    <w:rsid w:val="006B6C53"/>
    <w:rsid w:val="006C3D95"/>
    <w:rsid w:val="006E52B2"/>
    <w:rsid w:val="006E5C86"/>
    <w:rsid w:val="006F0BA5"/>
    <w:rsid w:val="00701116"/>
    <w:rsid w:val="0070542D"/>
    <w:rsid w:val="0071174C"/>
    <w:rsid w:val="00711879"/>
    <w:rsid w:val="00713C44"/>
    <w:rsid w:val="007303CC"/>
    <w:rsid w:val="007319AA"/>
    <w:rsid w:val="00734A5B"/>
    <w:rsid w:val="0074026F"/>
    <w:rsid w:val="007405E7"/>
    <w:rsid w:val="007429F6"/>
    <w:rsid w:val="0074317A"/>
    <w:rsid w:val="00744E76"/>
    <w:rsid w:val="007450EF"/>
    <w:rsid w:val="007556FF"/>
    <w:rsid w:val="007562B4"/>
    <w:rsid w:val="00765563"/>
    <w:rsid w:val="00765EA3"/>
    <w:rsid w:val="00772FB2"/>
    <w:rsid w:val="00774DA4"/>
    <w:rsid w:val="00781F0F"/>
    <w:rsid w:val="007A5A3A"/>
    <w:rsid w:val="007B48BB"/>
    <w:rsid w:val="007B600E"/>
    <w:rsid w:val="007D193C"/>
    <w:rsid w:val="007F09C2"/>
    <w:rsid w:val="007F0F4A"/>
    <w:rsid w:val="008028A4"/>
    <w:rsid w:val="00823E3E"/>
    <w:rsid w:val="0082797A"/>
    <w:rsid w:val="00830747"/>
    <w:rsid w:val="00837804"/>
    <w:rsid w:val="0086717D"/>
    <w:rsid w:val="00870149"/>
    <w:rsid w:val="008723C4"/>
    <w:rsid w:val="00875421"/>
    <w:rsid w:val="008768CA"/>
    <w:rsid w:val="00883457"/>
    <w:rsid w:val="008B03F3"/>
    <w:rsid w:val="008B2869"/>
    <w:rsid w:val="008C384C"/>
    <w:rsid w:val="008D3938"/>
    <w:rsid w:val="008D48DE"/>
    <w:rsid w:val="008E2D68"/>
    <w:rsid w:val="008E6756"/>
    <w:rsid w:val="0090271F"/>
    <w:rsid w:val="00902E23"/>
    <w:rsid w:val="009114D7"/>
    <w:rsid w:val="0091348E"/>
    <w:rsid w:val="00917CCB"/>
    <w:rsid w:val="00930FD4"/>
    <w:rsid w:val="00933FB0"/>
    <w:rsid w:val="00942EC2"/>
    <w:rsid w:val="00942F40"/>
    <w:rsid w:val="00946CA5"/>
    <w:rsid w:val="0096189A"/>
    <w:rsid w:val="00962BBA"/>
    <w:rsid w:val="00966122"/>
    <w:rsid w:val="00990D75"/>
    <w:rsid w:val="00997242"/>
    <w:rsid w:val="009A15F3"/>
    <w:rsid w:val="009A29C0"/>
    <w:rsid w:val="009B7519"/>
    <w:rsid w:val="009C5820"/>
    <w:rsid w:val="009F1676"/>
    <w:rsid w:val="009F37B7"/>
    <w:rsid w:val="00A025D2"/>
    <w:rsid w:val="00A10F02"/>
    <w:rsid w:val="00A11814"/>
    <w:rsid w:val="00A146A8"/>
    <w:rsid w:val="00A164B4"/>
    <w:rsid w:val="00A24521"/>
    <w:rsid w:val="00A2694C"/>
    <w:rsid w:val="00A26956"/>
    <w:rsid w:val="00A27486"/>
    <w:rsid w:val="00A315D9"/>
    <w:rsid w:val="00A53724"/>
    <w:rsid w:val="00A56066"/>
    <w:rsid w:val="00A57660"/>
    <w:rsid w:val="00A62401"/>
    <w:rsid w:val="00A73129"/>
    <w:rsid w:val="00A732A2"/>
    <w:rsid w:val="00A73921"/>
    <w:rsid w:val="00A75C66"/>
    <w:rsid w:val="00A82346"/>
    <w:rsid w:val="00A83D6E"/>
    <w:rsid w:val="00A92BA1"/>
    <w:rsid w:val="00A95A32"/>
    <w:rsid w:val="00A95C3B"/>
    <w:rsid w:val="00AA1557"/>
    <w:rsid w:val="00AB4A5D"/>
    <w:rsid w:val="00AB5424"/>
    <w:rsid w:val="00AB5E5D"/>
    <w:rsid w:val="00AC6BC6"/>
    <w:rsid w:val="00AE65E2"/>
    <w:rsid w:val="00AF0E9C"/>
    <w:rsid w:val="00AF1460"/>
    <w:rsid w:val="00B06E96"/>
    <w:rsid w:val="00B13FF3"/>
    <w:rsid w:val="00B15449"/>
    <w:rsid w:val="00B458D9"/>
    <w:rsid w:val="00B5024A"/>
    <w:rsid w:val="00B6745A"/>
    <w:rsid w:val="00B82470"/>
    <w:rsid w:val="00B9009E"/>
    <w:rsid w:val="00B93086"/>
    <w:rsid w:val="00B96185"/>
    <w:rsid w:val="00BA19ED"/>
    <w:rsid w:val="00BA48AF"/>
    <w:rsid w:val="00BA4B8D"/>
    <w:rsid w:val="00BA54B0"/>
    <w:rsid w:val="00BA6A03"/>
    <w:rsid w:val="00BC0F7D"/>
    <w:rsid w:val="00BC6931"/>
    <w:rsid w:val="00BC7AE5"/>
    <w:rsid w:val="00BD1CD2"/>
    <w:rsid w:val="00BD6B52"/>
    <w:rsid w:val="00BD7D31"/>
    <w:rsid w:val="00BE18EA"/>
    <w:rsid w:val="00BE3255"/>
    <w:rsid w:val="00BE38D2"/>
    <w:rsid w:val="00BF128E"/>
    <w:rsid w:val="00C05D4D"/>
    <w:rsid w:val="00C074DD"/>
    <w:rsid w:val="00C12180"/>
    <w:rsid w:val="00C13AB6"/>
    <w:rsid w:val="00C1496A"/>
    <w:rsid w:val="00C17795"/>
    <w:rsid w:val="00C33079"/>
    <w:rsid w:val="00C45231"/>
    <w:rsid w:val="00C4745D"/>
    <w:rsid w:val="00C520E6"/>
    <w:rsid w:val="00C551FF"/>
    <w:rsid w:val="00C608B8"/>
    <w:rsid w:val="00C72833"/>
    <w:rsid w:val="00C80F1D"/>
    <w:rsid w:val="00C83825"/>
    <w:rsid w:val="00C91962"/>
    <w:rsid w:val="00C93F40"/>
    <w:rsid w:val="00C9615B"/>
    <w:rsid w:val="00CA3D0C"/>
    <w:rsid w:val="00CA7E60"/>
    <w:rsid w:val="00CB0D5E"/>
    <w:rsid w:val="00CD5D9E"/>
    <w:rsid w:val="00CD7836"/>
    <w:rsid w:val="00D15D28"/>
    <w:rsid w:val="00D35998"/>
    <w:rsid w:val="00D41B32"/>
    <w:rsid w:val="00D4434D"/>
    <w:rsid w:val="00D567C0"/>
    <w:rsid w:val="00D57972"/>
    <w:rsid w:val="00D675A9"/>
    <w:rsid w:val="00D738D6"/>
    <w:rsid w:val="00D755EB"/>
    <w:rsid w:val="00D75D04"/>
    <w:rsid w:val="00D76048"/>
    <w:rsid w:val="00D82E6F"/>
    <w:rsid w:val="00D87E00"/>
    <w:rsid w:val="00D9134D"/>
    <w:rsid w:val="00DA5174"/>
    <w:rsid w:val="00DA7A03"/>
    <w:rsid w:val="00DB057F"/>
    <w:rsid w:val="00DB1818"/>
    <w:rsid w:val="00DC309B"/>
    <w:rsid w:val="00DC4DA2"/>
    <w:rsid w:val="00DD4C17"/>
    <w:rsid w:val="00DD74A5"/>
    <w:rsid w:val="00DF2B1F"/>
    <w:rsid w:val="00DF4D03"/>
    <w:rsid w:val="00DF5C91"/>
    <w:rsid w:val="00DF62CD"/>
    <w:rsid w:val="00E01179"/>
    <w:rsid w:val="00E03DC0"/>
    <w:rsid w:val="00E10DC8"/>
    <w:rsid w:val="00E16509"/>
    <w:rsid w:val="00E25845"/>
    <w:rsid w:val="00E44582"/>
    <w:rsid w:val="00E61004"/>
    <w:rsid w:val="00E705A1"/>
    <w:rsid w:val="00E71782"/>
    <w:rsid w:val="00E77645"/>
    <w:rsid w:val="00E80E63"/>
    <w:rsid w:val="00EA15B0"/>
    <w:rsid w:val="00EA5EA7"/>
    <w:rsid w:val="00EB20FD"/>
    <w:rsid w:val="00EC4A25"/>
    <w:rsid w:val="00EF608C"/>
    <w:rsid w:val="00F025A2"/>
    <w:rsid w:val="00F04712"/>
    <w:rsid w:val="00F0558D"/>
    <w:rsid w:val="00F06DC1"/>
    <w:rsid w:val="00F07390"/>
    <w:rsid w:val="00F07E9F"/>
    <w:rsid w:val="00F13360"/>
    <w:rsid w:val="00F20F67"/>
    <w:rsid w:val="00F22EC7"/>
    <w:rsid w:val="00F250BD"/>
    <w:rsid w:val="00F325C8"/>
    <w:rsid w:val="00F6477F"/>
    <w:rsid w:val="00F653B8"/>
    <w:rsid w:val="00F726B4"/>
    <w:rsid w:val="00F9008D"/>
    <w:rsid w:val="00F943AC"/>
    <w:rsid w:val="00FA1266"/>
    <w:rsid w:val="00FA6C08"/>
    <w:rsid w:val="00FC1192"/>
    <w:rsid w:val="00FF372F"/>
    <w:rsid w:val="00FF5210"/>
    <w:rsid w:val="00FF58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501F7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86717D"/>
    <w:rPr>
      <w:rFonts w:ascii="Arial" w:hAnsi="Arial"/>
      <w:sz w:val="32"/>
      <w:lang w:eastAsia="en-US"/>
    </w:rPr>
  </w:style>
  <w:style w:type="character" w:customStyle="1" w:styleId="Heading3Char">
    <w:name w:val="Heading 3 Char"/>
    <w:aliases w:val="h3 Char"/>
    <w:basedOn w:val="DefaultParagraphFont"/>
    <w:link w:val="Heading3"/>
    <w:rsid w:val="0086717D"/>
    <w:rPr>
      <w:rFonts w:ascii="Arial" w:hAnsi="Arial"/>
      <w:sz w:val="28"/>
      <w:lang w:eastAsia="en-US"/>
    </w:rPr>
  </w:style>
  <w:style w:type="character" w:customStyle="1" w:styleId="ENChar">
    <w:name w:val="EN Char"/>
    <w:aliases w:val="Editor's Note Char1,Editor's Note Char"/>
    <w:qFormat/>
    <w:locked/>
    <w:rsid w:val="00990D75"/>
    <w:rPr>
      <w:rFonts w:ascii="Times New Roman" w:hAnsi="Times New Roman"/>
      <w:color w:val="FF0000"/>
      <w:lang w:val="en-GB"/>
    </w:rPr>
  </w:style>
  <w:style w:type="character" w:customStyle="1" w:styleId="NOZchn">
    <w:name w:val="NO Zchn"/>
    <w:link w:val="NO"/>
    <w:rsid w:val="00E03DC0"/>
    <w:rPr>
      <w:lang w:eastAsia="en-US"/>
    </w:rPr>
  </w:style>
  <w:style w:type="character" w:customStyle="1" w:styleId="EXChar">
    <w:name w:val="EX Char"/>
    <w:link w:val="EX"/>
    <w:locked/>
    <w:rsid w:val="006B27D9"/>
    <w:rPr>
      <w:lang w:eastAsia="en-US"/>
    </w:rPr>
  </w:style>
  <w:style w:type="character" w:customStyle="1" w:styleId="NOChar">
    <w:name w:val="NO Char"/>
    <w:qFormat/>
    <w:rsid w:val="00E61004"/>
    <w:rPr>
      <w:rFonts w:ascii="Times New Roman" w:hAnsi="Times New Roman"/>
      <w:lang w:val="en-GB" w:eastAsia="en-US"/>
    </w:rPr>
  </w:style>
  <w:style w:type="character" w:styleId="UnresolvedMention">
    <w:name w:val="Unresolved Mention"/>
    <w:basedOn w:val="DefaultParagraphFont"/>
    <w:uiPriority w:val="99"/>
    <w:semiHidden/>
    <w:unhideWhenUsed/>
    <w:rsid w:val="008723C4"/>
    <w:rPr>
      <w:color w:val="605E5C"/>
      <w:shd w:val="clear" w:color="auto" w:fill="E1DFDD"/>
    </w:rPr>
  </w:style>
  <w:style w:type="character" w:customStyle="1" w:styleId="B1Char">
    <w:name w:val="B1 Char"/>
    <w:link w:val="B1"/>
    <w:qFormat/>
    <w:rsid w:val="00CD7836"/>
    <w:rPr>
      <w:lang w:eastAsia="en-US"/>
    </w:rPr>
  </w:style>
  <w:style w:type="character" w:customStyle="1" w:styleId="B2Char">
    <w:name w:val="B2 Char"/>
    <w:link w:val="B2"/>
    <w:rsid w:val="00CD7836"/>
    <w:rPr>
      <w:lang w:eastAsia="en-US"/>
    </w:rPr>
  </w:style>
  <w:style w:type="character" w:customStyle="1" w:styleId="TAHCar">
    <w:name w:val="TAH Car"/>
    <w:link w:val="TAH"/>
    <w:qFormat/>
    <w:rsid w:val="000C4C7D"/>
    <w:rPr>
      <w:rFonts w:ascii="Arial" w:hAnsi="Arial"/>
      <w:b/>
      <w:sz w:val="18"/>
      <w:lang w:eastAsia="en-US"/>
    </w:rPr>
  </w:style>
  <w:style w:type="character" w:customStyle="1" w:styleId="TACChar">
    <w:name w:val="TAC Char"/>
    <w:link w:val="TAC"/>
    <w:qFormat/>
    <w:rsid w:val="000C4C7D"/>
    <w:rPr>
      <w:rFonts w:ascii="Arial" w:hAnsi="Arial"/>
      <w:sz w:val="18"/>
      <w:lang w:eastAsia="en-US"/>
    </w:rPr>
  </w:style>
  <w:style w:type="character" w:customStyle="1" w:styleId="TF0">
    <w:name w:val="TF (文字)"/>
    <w:link w:val="TF"/>
    <w:qFormat/>
    <w:rsid w:val="000C4C7D"/>
    <w:rPr>
      <w:rFonts w:ascii="Arial" w:hAnsi="Arial"/>
      <w:b/>
      <w:lang w:eastAsia="en-US"/>
    </w:rPr>
  </w:style>
  <w:style w:type="character" w:customStyle="1" w:styleId="cf01">
    <w:name w:val="cf01"/>
    <w:basedOn w:val="DefaultParagraphFont"/>
    <w:rsid w:val="000C4C7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owasp.org/www-community/Threat_Modeling_Process"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A7867-D8F9-4CB3-86AF-BBE46E4AF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10523</Words>
  <Characters>66297</Characters>
  <Application>Microsoft Office Word</Application>
  <DocSecurity>0</DocSecurity>
  <Lines>552</Lines>
  <Paragraphs>153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17</cp:revision>
  <cp:lastPrinted>2019-02-25T14:05:00Z</cp:lastPrinted>
  <dcterms:created xsi:type="dcterms:W3CDTF">2024-05-30T10:48:00Z</dcterms:created>
  <dcterms:modified xsi:type="dcterms:W3CDTF">2024-05-30T11:02:00Z</dcterms:modified>
</cp:coreProperties>
</file>