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3155E" w14:paraId="4E25F132" w14:textId="77777777" w:rsidTr="005E4BB2">
        <w:tc>
          <w:tcPr>
            <w:tcW w:w="10423" w:type="dxa"/>
            <w:gridSpan w:val="2"/>
            <w:shd w:val="clear" w:color="auto" w:fill="auto"/>
          </w:tcPr>
          <w:p w14:paraId="5BAE70B0" w14:textId="77777777" w:rsidR="004F0988" w:rsidRPr="00E3155E" w:rsidRDefault="004F0988" w:rsidP="00A46F57">
            <w:pPr>
              <w:pStyle w:val="ZA"/>
              <w:framePr w:w="0" w:hRule="auto" w:wrap="auto" w:vAnchor="margin" w:hAnchor="text" w:yAlign="inline"/>
            </w:pPr>
            <w:bookmarkStart w:id="0" w:name="page1"/>
            <w:r w:rsidRPr="00E3155E">
              <w:rPr>
                <w:sz w:val="64"/>
              </w:rPr>
              <w:t xml:space="preserve">3GPP </w:t>
            </w:r>
            <w:bookmarkStart w:id="1" w:name="specType1"/>
            <w:r w:rsidR="0063543D" w:rsidRPr="00A46F57">
              <w:rPr>
                <w:sz w:val="64"/>
              </w:rPr>
              <w:t>TR</w:t>
            </w:r>
            <w:bookmarkEnd w:id="1"/>
            <w:r w:rsidRPr="00E3155E">
              <w:rPr>
                <w:sz w:val="64"/>
              </w:rPr>
              <w:t xml:space="preserve"> </w:t>
            </w:r>
            <w:bookmarkStart w:id="2" w:name="specNumber"/>
            <w:r w:rsidR="00AB3594" w:rsidRPr="00CE6371">
              <w:rPr>
                <w:rFonts w:hint="eastAsia"/>
                <w:sz w:val="64"/>
                <w:lang w:eastAsia="ja-JP"/>
              </w:rPr>
              <w:t>29</w:t>
            </w:r>
            <w:r w:rsidRPr="00CE6371">
              <w:rPr>
                <w:sz w:val="64"/>
              </w:rPr>
              <w:t>.</w:t>
            </w:r>
            <w:bookmarkEnd w:id="2"/>
            <w:r w:rsidR="00CE6371" w:rsidRPr="00CE6371">
              <w:rPr>
                <w:sz w:val="64"/>
              </w:rPr>
              <w:t>821</w:t>
            </w:r>
            <w:r w:rsidRPr="00E3155E">
              <w:rPr>
                <w:sz w:val="64"/>
              </w:rPr>
              <w:t xml:space="preserve"> </w:t>
            </w:r>
            <w:r w:rsidRPr="00E3155E">
              <w:t>V</w:t>
            </w:r>
            <w:bookmarkStart w:id="3" w:name="specVersion"/>
            <w:r w:rsidR="00FB1E34">
              <w:t>1</w:t>
            </w:r>
            <w:r w:rsidRPr="00A46F57">
              <w:t>.</w:t>
            </w:r>
            <w:r w:rsidR="00487338">
              <w:t>2</w:t>
            </w:r>
            <w:r w:rsidRPr="00A46F57">
              <w:t>.</w:t>
            </w:r>
            <w:bookmarkEnd w:id="3"/>
            <w:r w:rsidR="00A46F57" w:rsidRPr="00A46F57">
              <w:t>0</w:t>
            </w:r>
            <w:r w:rsidRPr="00A46F57">
              <w:t xml:space="preserve"> </w:t>
            </w:r>
            <w:r w:rsidRPr="00A46F57">
              <w:rPr>
                <w:sz w:val="32"/>
              </w:rPr>
              <w:t>(</w:t>
            </w:r>
            <w:bookmarkStart w:id="4" w:name="issueDate"/>
            <w:r w:rsidR="00A46F57" w:rsidRPr="00A46F57">
              <w:rPr>
                <w:sz w:val="32"/>
              </w:rPr>
              <w:t>2021</w:t>
            </w:r>
            <w:r w:rsidRPr="00A46F57">
              <w:rPr>
                <w:sz w:val="32"/>
              </w:rPr>
              <w:t>-</w:t>
            </w:r>
            <w:bookmarkEnd w:id="4"/>
            <w:r w:rsidR="00487338">
              <w:rPr>
                <w:sz w:val="32"/>
              </w:rPr>
              <w:t>11</w:t>
            </w:r>
            <w:r w:rsidRPr="00A46F57">
              <w:rPr>
                <w:sz w:val="32"/>
              </w:rPr>
              <w:t>)</w:t>
            </w:r>
          </w:p>
        </w:tc>
      </w:tr>
      <w:tr w:rsidR="004F0988" w:rsidRPr="00E3155E" w14:paraId="45164890" w14:textId="77777777" w:rsidTr="005E4BB2">
        <w:trPr>
          <w:trHeight w:hRule="exact" w:val="1134"/>
        </w:trPr>
        <w:tc>
          <w:tcPr>
            <w:tcW w:w="10423" w:type="dxa"/>
            <w:gridSpan w:val="2"/>
            <w:shd w:val="clear" w:color="auto" w:fill="auto"/>
          </w:tcPr>
          <w:p w14:paraId="20A2DC2A" w14:textId="77777777" w:rsidR="004F0988" w:rsidRPr="00A46F57" w:rsidRDefault="004F0988" w:rsidP="00133525">
            <w:pPr>
              <w:pStyle w:val="ZB"/>
              <w:framePr w:w="0" w:hRule="auto" w:wrap="auto" w:vAnchor="margin" w:hAnchor="text" w:yAlign="inline"/>
            </w:pPr>
            <w:r w:rsidRPr="00A46F57">
              <w:t xml:space="preserve">Technical </w:t>
            </w:r>
            <w:bookmarkStart w:id="5" w:name="spectype2"/>
            <w:r w:rsidR="00D57972" w:rsidRPr="00A46F57">
              <w:t>Report</w:t>
            </w:r>
            <w:bookmarkEnd w:id="5"/>
          </w:p>
          <w:p w14:paraId="22E4F84C" w14:textId="77777777" w:rsidR="00BA4B8D" w:rsidRPr="00A46F57" w:rsidRDefault="00BA4B8D" w:rsidP="00BA4B8D">
            <w:pPr>
              <w:pStyle w:val="Guidance"/>
            </w:pPr>
          </w:p>
        </w:tc>
      </w:tr>
      <w:tr w:rsidR="004F0988" w:rsidRPr="00E3155E" w14:paraId="5FB3E8BA" w14:textId="77777777" w:rsidTr="005E4BB2">
        <w:trPr>
          <w:trHeight w:hRule="exact" w:val="3686"/>
        </w:trPr>
        <w:tc>
          <w:tcPr>
            <w:tcW w:w="10423" w:type="dxa"/>
            <w:gridSpan w:val="2"/>
            <w:shd w:val="clear" w:color="auto" w:fill="auto"/>
          </w:tcPr>
          <w:p w14:paraId="02EA84B3" w14:textId="77777777" w:rsidR="004F0988" w:rsidRPr="00A46F57" w:rsidRDefault="004F0988" w:rsidP="00133525">
            <w:pPr>
              <w:pStyle w:val="ZT"/>
              <w:framePr w:wrap="auto" w:hAnchor="text" w:yAlign="inline"/>
            </w:pPr>
            <w:r w:rsidRPr="00A46F57">
              <w:t>3rd Generation Partnership Project;</w:t>
            </w:r>
          </w:p>
          <w:p w14:paraId="79F165F8" w14:textId="77777777" w:rsidR="004F0988" w:rsidRPr="00A46F57" w:rsidRDefault="004F0988" w:rsidP="00133525">
            <w:pPr>
              <w:pStyle w:val="ZT"/>
              <w:framePr w:wrap="auto" w:hAnchor="text" w:yAlign="inline"/>
            </w:pPr>
            <w:r w:rsidRPr="00A46F57">
              <w:t xml:space="preserve">Technical Specification Group </w:t>
            </w:r>
            <w:bookmarkStart w:id="6" w:name="specTitle"/>
            <w:r w:rsidR="00AB3594" w:rsidRPr="00A46F57">
              <w:t>Core Network and Terminals</w:t>
            </w:r>
            <w:r w:rsidRPr="00A46F57">
              <w:t>;</w:t>
            </w:r>
          </w:p>
          <w:p w14:paraId="3CE1DBF9" w14:textId="77777777" w:rsidR="00FB32FE" w:rsidRDefault="00A46F57" w:rsidP="00A46F57">
            <w:pPr>
              <w:pStyle w:val="ZT"/>
              <w:framePr w:wrap="auto" w:hAnchor="text" w:yAlign="inline"/>
              <w:wordWrap w:val="0"/>
            </w:pPr>
            <w:r w:rsidRPr="00A46F57">
              <w:t>Study on Restoration of Profiles related to UDR</w:t>
            </w:r>
            <w:bookmarkEnd w:id="6"/>
            <w:r w:rsidRPr="00A46F57">
              <w:t xml:space="preserve"> </w:t>
            </w:r>
          </w:p>
          <w:p w14:paraId="3FC0BA32" w14:textId="77777777" w:rsidR="004F0988" w:rsidRPr="00A46F57" w:rsidRDefault="004F0988" w:rsidP="00A46F57">
            <w:pPr>
              <w:pStyle w:val="ZT"/>
              <w:framePr w:wrap="auto" w:hAnchor="text" w:yAlign="inline"/>
              <w:wordWrap w:val="0"/>
              <w:rPr>
                <w:i/>
                <w:sz w:val="28"/>
              </w:rPr>
            </w:pPr>
            <w:r w:rsidRPr="00A46F57">
              <w:t>(</w:t>
            </w:r>
            <w:r w:rsidRPr="00A46F57">
              <w:rPr>
                <w:rStyle w:val="ZGSM"/>
              </w:rPr>
              <w:t xml:space="preserve">Release </w:t>
            </w:r>
            <w:bookmarkStart w:id="7" w:name="specRelease"/>
            <w:r w:rsidRPr="00A46F57">
              <w:rPr>
                <w:rStyle w:val="ZGSM"/>
              </w:rPr>
              <w:t>17</w:t>
            </w:r>
            <w:bookmarkEnd w:id="7"/>
            <w:r w:rsidRPr="00A46F57">
              <w:t>)</w:t>
            </w:r>
          </w:p>
        </w:tc>
      </w:tr>
      <w:tr w:rsidR="00BF128E" w:rsidRPr="00E3155E" w14:paraId="16EBFC85" w14:textId="77777777" w:rsidTr="005E4BB2">
        <w:tc>
          <w:tcPr>
            <w:tcW w:w="10423" w:type="dxa"/>
            <w:gridSpan w:val="2"/>
            <w:shd w:val="clear" w:color="auto" w:fill="auto"/>
          </w:tcPr>
          <w:p w14:paraId="13F41C3D" w14:textId="77777777" w:rsidR="00BF128E" w:rsidRPr="00E3155E" w:rsidRDefault="00BF128E" w:rsidP="00133525">
            <w:pPr>
              <w:pStyle w:val="ZU"/>
              <w:framePr w:w="0" w:wrap="auto" w:vAnchor="margin" w:hAnchor="text" w:yAlign="inline"/>
              <w:tabs>
                <w:tab w:val="right" w:pos="10206"/>
              </w:tabs>
              <w:jc w:val="left"/>
              <w:rPr>
                <w:color w:val="0000FF"/>
              </w:rPr>
            </w:pPr>
            <w:r w:rsidRPr="00E3155E">
              <w:rPr>
                <w:color w:val="0000FF"/>
              </w:rPr>
              <w:tab/>
            </w:r>
          </w:p>
        </w:tc>
      </w:tr>
      <w:tr w:rsidR="00D57972" w:rsidRPr="00E3155E" w14:paraId="15A7E2AC" w14:textId="77777777" w:rsidTr="005E4BB2">
        <w:trPr>
          <w:trHeight w:hRule="exact" w:val="1531"/>
        </w:trPr>
        <w:tc>
          <w:tcPr>
            <w:tcW w:w="4883" w:type="dxa"/>
            <w:shd w:val="clear" w:color="auto" w:fill="auto"/>
          </w:tcPr>
          <w:p w14:paraId="7643422B" w14:textId="77777777" w:rsidR="00D57972" w:rsidRPr="00E3155E" w:rsidRDefault="00AD2088">
            <w:r>
              <w:rPr>
                <w:i/>
              </w:rPr>
              <w:pict w14:anchorId="662236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5.3pt">
                  <v:imagedata r:id="rId9" o:title="5G-logo_175px"/>
                </v:shape>
              </w:pict>
            </w:r>
          </w:p>
        </w:tc>
        <w:tc>
          <w:tcPr>
            <w:tcW w:w="5540" w:type="dxa"/>
            <w:shd w:val="clear" w:color="auto" w:fill="auto"/>
          </w:tcPr>
          <w:p w14:paraId="0D4E733F" w14:textId="77777777" w:rsidR="00D57972" w:rsidRPr="00E3155E" w:rsidRDefault="00AD2088" w:rsidP="00133525">
            <w:pPr>
              <w:jc w:val="right"/>
            </w:pPr>
            <w:bookmarkStart w:id="8" w:name="logos"/>
            <w:r>
              <w:pict w14:anchorId="498B0537">
                <v:shape id="_x0000_i1026" type="#_x0000_t75" style="width:129.5pt;height:1in">
                  <v:imagedata r:id="rId10" o:title="3GPP-logo_web"/>
                </v:shape>
              </w:pict>
            </w:r>
            <w:bookmarkEnd w:id="8"/>
          </w:p>
        </w:tc>
      </w:tr>
      <w:tr w:rsidR="00C074DD" w:rsidRPr="00E3155E" w14:paraId="42EB0694" w14:textId="77777777" w:rsidTr="005E4BB2">
        <w:trPr>
          <w:trHeight w:hRule="exact" w:val="5783"/>
        </w:trPr>
        <w:tc>
          <w:tcPr>
            <w:tcW w:w="10423" w:type="dxa"/>
            <w:gridSpan w:val="2"/>
            <w:shd w:val="clear" w:color="auto" w:fill="auto"/>
          </w:tcPr>
          <w:p w14:paraId="64AFAF75" w14:textId="77777777" w:rsidR="00C074DD" w:rsidRPr="00E3155E" w:rsidRDefault="00C074DD" w:rsidP="00C074DD">
            <w:pPr>
              <w:pStyle w:val="Guidance"/>
              <w:rPr>
                <w:b/>
              </w:rPr>
            </w:pPr>
          </w:p>
        </w:tc>
      </w:tr>
      <w:tr w:rsidR="00C074DD" w:rsidRPr="00E3155E" w14:paraId="565E8269" w14:textId="77777777" w:rsidTr="005E4BB2">
        <w:trPr>
          <w:cantSplit/>
          <w:trHeight w:hRule="exact" w:val="964"/>
        </w:trPr>
        <w:tc>
          <w:tcPr>
            <w:tcW w:w="10423" w:type="dxa"/>
            <w:gridSpan w:val="2"/>
            <w:shd w:val="clear" w:color="auto" w:fill="auto"/>
          </w:tcPr>
          <w:p w14:paraId="4D6824E5" w14:textId="77777777" w:rsidR="00C074DD" w:rsidRPr="00E3155E" w:rsidRDefault="00C074DD" w:rsidP="00C074DD">
            <w:pPr>
              <w:rPr>
                <w:sz w:val="16"/>
              </w:rPr>
            </w:pPr>
            <w:bookmarkStart w:id="9" w:name="warningNotice"/>
            <w:r w:rsidRPr="00E3155E">
              <w:rPr>
                <w:sz w:val="16"/>
              </w:rPr>
              <w:t>The present document has been developed within the 3rd Generation Partnership Project (3GPP</w:t>
            </w:r>
            <w:r w:rsidRPr="00E3155E">
              <w:rPr>
                <w:sz w:val="16"/>
                <w:vertAlign w:val="superscript"/>
              </w:rPr>
              <w:t xml:space="preserve"> TM</w:t>
            </w:r>
            <w:r w:rsidRPr="00E3155E">
              <w:rPr>
                <w:sz w:val="16"/>
              </w:rPr>
              <w:t>) and may be further elaborated for the purposes of 3GPP.</w:t>
            </w:r>
            <w:r w:rsidRPr="00E3155E">
              <w:rPr>
                <w:sz w:val="16"/>
              </w:rPr>
              <w:br/>
              <w:t>The present document has not been subject to any approval process by the 3GPP</w:t>
            </w:r>
            <w:r w:rsidRPr="00E3155E">
              <w:rPr>
                <w:sz w:val="16"/>
                <w:vertAlign w:val="superscript"/>
              </w:rPr>
              <w:t xml:space="preserve"> </w:t>
            </w:r>
            <w:r w:rsidRPr="00E3155E">
              <w:rPr>
                <w:sz w:val="16"/>
              </w:rPr>
              <w:t>Organizational Partners and shall not be implemented.</w:t>
            </w:r>
            <w:r w:rsidRPr="00E3155E">
              <w:rPr>
                <w:sz w:val="16"/>
              </w:rPr>
              <w:br/>
              <w:t>This Specification is provided for future development work within 3GPP</w:t>
            </w:r>
            <w:r w:rsidRPr="00E3155E">
              <w:rPr>
                <w:sz w:val="16"/>
                <w:vertAlign w:val="superscript"/>
              </w:rPr>
              <w:t xml:space="preserve"> </w:t>
            </w:r>
            <w:r w:rsidRPr="00E3155E">
              <w:rPr>
                <w:sz w:val="16"/>
              </w:rPr>
              <w:t>only. The Organizational Partners accept no liability for any use of this Specification.</w:t>
            </w:r>
            <w:r w:rsidRPr="00E3155E">
              <w:rPr>
                <w:sz w:val="16"/>
              </w:rPr>
              <w:br/>
              <w:t>Specifications and Reports for implementation of the 3GPP</w:t>
            </w:r>
            <w:r w:rsidRPr="00E3155E">
              <w:rPr>
                <w:sz w:val="16"/>
                <w:vertAlign w:val="superscript"/>
              </w:rPr>
              <w:t xml:space="preserve"> TM</w:t>
            </w:r>
            <w:r w:rsidRPr="00E3155E">
              <w:rPr>
                <w:sz w:val="16"/>
              </w:rPr>
              <w:t xml:space="preserve"> system should be obtained via the 3GPP Organizational Partners' Publications Offices.</w:t>
            </w:r>
            <w:bookmarkEnd w:id="9"/>
          </w:p>
          <w:p w14:paraId="2F5C49D2" w14:textId="77777777" w:rsidR="00C074DD" w:rsidRPr="00E3155E" w:rsidRDefault="00C074DD" w:rsidP="00C074DD">
            <w:pPr>
              <w:pStyle w:val="ZV"/>
              <w:framePr w:w="0" w:wrap="auto" w:vAnchor="margin" w:hAnchor="text" w:yAlign="inline"/>
            </w:pPr>
          </w:p>
          <w:p w14:paraId="0288D4F6" w14:textId="77777777" w:rsidR="00C074DD" w:rsidRPr="00E3155E" w:rsidRDefault="00C074DD" w:rsidP="00C074DD">
            <w:pPr>
              <w:rPr>
                <w:sz w:val="16"/>
              </w:rPr>
            </w:pPr>
          </w:p>
        </w:tc>
      </w:tr>
      <w:bookmarkEnd w:id="0"/>
    </w:tbl>
    <w:p w14:paraId="02BDD3F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3155E" w14:paraId="10744A3E" w14:textId="77777777" w:rsidTr="00133525">
        <w:trPr>
          <w:trHeight w:hRule="exact" w:val="5670"/>
        </w:trPr>
        <w:tc>
          <w:tcPr>
            <w:tcW w:w="10423" w:type="dxa"/>
            <w:shd w:val="clear" w:color="auto" w:fill="auto"/>
          </w:tcPr>
          <w:p w14:paraId="4779385E" w14:textId="77777777" w:rsidR="00E16509" w:rsidRPr="00E3155E" w:rsidRDefault="00E16509" w:rsidP="00E16509">
            <w:pPr>
              <w:pStyle w:val="Guidance"/>
            </w:pPr>
            <w:bookmarkStart w:id="10" w:name="page2"/>
          </w:p>
        </w:tc>
      </w:tr>
      <w:tr w:rsidR="00E16509" w:rsidRPr="00E3155E" w14:paraId="2A503C84" w14:textId="77777777" w:rsidTr="00C074DD">
        <w:trPr>
          <w:trHeight w:hRule="exact" w:val="5387"/>
        </w:trPr>
        <w:tc>
          <w:tcPr>
            <w:tcW w:w="10423" w:type="dxa"/>
            <w:shd w:val="clear" w:color="auto" w:fill="auto"/>
          </w:tcPr>
          <w:p w14:paraId="5850D9B4" w14:textId="77777777" w:rsidR="00E16509" w:rsidRPr="00E3155E" w:rsidRDefault="00E16509" w:rsidP="00133525">
            <w:pPr>
              <w:pStyle w:val="FP"/>
              <w:spacing w:after="240"/>
              <w:ind w:left="2835" w:right="2835"/>
              <w:jc w:val="center"/>
              <w:rPr>
                <w:rFonts w:ascii="Arial" w:hAnsi="Arial"/>
                <w:b/>
                <w:i/>
              </w:rPr>
            </w:pPr>
            <w:bookmarkStart w:id="11" w:name="coords3gpp"/>
            <w:r w:rsidRPr="00E3155E">
              <w:rPr>
                <w:rFonts w:ascii="Arial" w:hAnsi="Arial"/>
                <w:b/>
                <w:i/>
              </w:rPr>
              <w:t>3GPP</w:t>
            </w:r>
          </w:p>
          <w:p w14:paraId="30BCBC89" w14:textId="77777777" w:rsidR="00E16509" w:rsidRPr="00E3155E" w:rsidRDefault="00E16509" w:rsidP="00133525">
            <w:pPr>
              <w:pStyle w:val="FP"/>
              <w:pBdr>
                <w:bottom w:val="single" w:sz="6" w:space="1" w:color="auto"/>
              </w:pBdr>
              <w:ind w:left="2835" w:right="2835"/>
              <w:jc w:val="center"/>
            </w:pPr>
            <w:r w:rsidRPr="00E3155E">
              <w:t>Postal address</w:t>
            </w:r>
          </w:p>
          <w:p w14:paraId="5399AE0F" w14:textId="77777777" w:rsidR="00E16509" w:rsidRPr="00E3155E" w:rsidRDefault="00E16509" w:rsidP="00133525">
            <w:pPr>
              <w:pStyle w:val="FP"/>
              <w:ind w:left="2835" w:right="2835"/>
              <w:jc w:val="center"/>
              <w:rPr>
                <w:rFonts w:ascii="Arial" w:hAnsi="Arial"/>
                <w:sz w:val="18"/>
              </w:rPr>
            </w:pPr>
          </w:p>
          <w:p w14:paraId="49B74A91" w14:textId="77777777" w:rsidR="00E16509" w:rsidRPr="00E3155E" w:rsidRDefault="00E16509" w:rsidP="00133525">
            <w:pPr>
              <w:pStyle w:val="FP"/>
              <w:pBdr>
                <w:bottom w:val="single" w:sz="6" w:space="1" w:color="auto"/>
              </w:pBdr>
              <w:spacing w:before="240"/>
              <w:ind w:left="2835" w:right="2835"/>
              <w:jc w:val="center"/>
            </w:pPr>
            <w:r w:rsidRPr="00E3155E">
              <w:t>3GPP support office address</w:t>
            </w:r>
          </w:p>
          <w:p w14:paraId="17B483B4"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650 Route des Lucioles - Sophia Antipolis</w:t>
            </w:r>
          </w:p>
          <w:p w14:paraId="032D60DE"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Valbonne - FRANCE</w:t>
            </w:r>
          </w:p>
          <w:p w14:paraId="7EE9DB45" w14:textId="77777777" w:rsidR="00E16509" w:rsidRPr="00E3155E" w:rsidRDefault="00E16509" w:rsidP="00133525">
            <w:pPr>
              <w:pStyle w:val="FP"/>
              <w:spacing w:after="20"/>
              <w:ind w:left="2835" w:right="2835"/>
              <w:jc w:val="center"/>
              <w:rPr>
                <w:rFonts w:ascii="Arial" w:hAnsi="Arial"/>
                <w:sz w:val="18"/>
              </w:rPr>
            </w:pPr>
            <w:r w:rsidRPr="00E3155E">
              <w:rPr>
                <w:rFonts w:ascii="Arial" w:hAnsi="Arial"/>
                <w:sz w:val="18"/>
              </w:rPr>
              <w:t>Tel.: +33 4 92 94 42 00 Fax: +33 4 93 65 47 16</w:t>
            </w:r>
          </w:p>
          <w:p w14:paraId="6C8DCFDD" w14:textId="77777777" w:rsidR="00E16509" w:rsidRPr="00E3155E" w:rsidRDefault="00E16509" w:rsidP="00133525">
            <w:pPr>
              <w:pStyle w:val="FP"/>
              <w:pBdr>
                <w:bottom w:val="single" w:sz="6" w:space="1" w:color="auto"/>
              </w:pBdr>
              <w:spacing w:before="240"/>
              <w:ind w:left="2835" w:right="2835"/>
              <w:jc w:val="center"/>
            </w:pPr>
            <w:r w:rsidRPr="00E3155E">
              <w:t>Internet</w:t>
            </w:r>
          </w:p>
          <w:p w14:paraId="176C547D"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http://www.3gpp.org</w:t>
            </w:r>
            <w:bookmarkEnd w:id="11"/>
          </w:p>
          <w:p w14:paraId="31F1F4FC" w14:textId="77777777" w:rsidR="00E16509" w:rsidRPr="00E3155E" w:rsidRDefault="00E16509" w:rsidP="00133525"/>
        </w:tc>
      </w:tr>
      <w:tr w:rsidR="00E16509" w:rsidRPr="00E3155E" w14:paraId="2AD2CCF2" w14:textId="77777777" w:rsidTr="00C074DD">
        <w:tc>
          <w:tcPr>
            <w:tcW w:w="10423" w:type="dxa"/>
            <w:shd w:val="clear" w:color="auto" w:fill="auto"/>
            <w:vAlign w:val="bottom"/>
          </w:tcPr>
          <w:p w14:paraId="632E6D0B" w14:textId="77777777" w:rsidR="00E16509" w:rsidRPr="00E3155E" w:rsidRDefault="00E16509" w:rsidP="00133525">
            <w:pPr>
              <w:pStyle w:val="FP"/>
              <w:pBdr>
                <w:bottom w:val="single" w:sz="6" w:space="1" w:color="auto"/>
              </w:pBdr>
              <w:spacing w:after="240"/>
              <w:jc w:val="center"/>
              <w:rPr>
                <w:rFonts w:ascii="Arial" w:hAnsi="Arial"/>
                <w:b/>
                <w:i/>
                <w:noProof/>
              </w:rPr>
            </w:pPr>
            <w:bookmarkStart w:id="12" w:name="copyrightNotification"/>
            <w:r w:rsidRPr="00E3155E">
              <w:rPr>
                <w:rFonts w:ascii="Arial" w:hAnsi="Arial"/>
                <w:b/>
                <w:i/>
                <w:noProof/>
              </w:rPr>
              <w:t>Copyright Notification</w:t>
            </w:r>
          </w:p>
          <w:p w14:paraId="071A17B7" w14:textId="77777777" w:rsidR="00E16509" w:rsidRPr="00E3155E" w:rsidRDefault="00E16509" w:rsidP="00133525">
            <w:pPr>
              <w:pStyle w:val="FP"/>
              <w:jc w:val="center"/>
              <w:rPr>
                <w:noProof/>
              </w:rPr>
            </w:pPr>
            <w:r w:rsidRPr="00E3155E">
              <w:rPr>
                <w:noProof/>
              </w:rPr>
              <w:t>No part may be reproduced except as authorized by written permission.</w:t>
            </w:r>
            <w:r w:rsidRPr="00E3155E">
              <w:rPr>
                <w:noProof/>
              </w:rPr>
              <w:br/>
              <w:t>The copyright and the foregoing restriction extend to reproduction in all media.</w:t>
            </w:r>
          </w:p>
          <w:p w14:paraId="0F0C7D5B" w14:textId="77777777" w:rsidR="00E16509" w:rsidRPr="00E3155E" w:rsidRDefault="00E16509" w:rsidP="00133525">
            <w:pPr>
              <w:pStyle w:val="FP"/>
              <w:jc w:val="center"/>
              <w:rPr>
                <w:noProof/>
              </w:rPr>
            </w:pPr>
          </w:p>
          <w:p w14:paraId="6D31D689" w14:textId="77777777" w:rsidR="00E16509" w:rsidRPr="00E3155E" w:rsidRDefault="00E16509" w:rsidP="00133525">
            <w:pPr>
              <w:pStyle w:val="FP"/>
              <w:jc w:val="center"/>
              <w:rPr>
                <w:noProof/>
                <w:sz w:val="18"/>
              </w:rPr>
            </w:pPr>
            <w:r w:rsidRPr="00E3155E">
              <w:rPr>
                <w:noProof/>
                <w:sz w:val="18"/>
              </w:rPr>
              <w:t xml:space="preserve">© </w:t>
            </w:r>
            <w:r w:rsidR="00317F67" w:rsidRPr="00E3155E">
              <w:rPr>
                <w:noProof/>
                <w:sz w:val="18"/>
              </w:rPr>
              <w:t>2021</w:t>
            </w:r>
            <w:r w:rsidRPr="00E3155E">
              <w:rPr>
                <w:noProof/>
                <w:sz w:val="18"/>
              </w:rPr>
              <w:t>, 3GPP Organizational Partners (ARIB, ATIS, CCSA, ETSI, TSDSI, TTA, TTC).</w:t>
            </w:r>
            <w:bookmarkStart w:id="13" w:name="copyrightaddon"/>
            <w:bookmarkEnd w:id="13"/>
          </w:p>
          <w:p w14:paraId="2C0034BD" w14:textId="77777777" w:rsidR="00E16509" w:rsidRPr="00E3155E" w:rsidRDefault="00E16509" w:rsidP="00133525">
            <w:pPr>
              <w:pStyle w:val="FP"/>
              <w:jc w:val="center"/>
              <w:rPr>
                <w:noProof/>
                <w:sz w:val="18"/>
              </w:rPr>
            </w:pPr>
            <w:r w:rsidRPr="00E3155E">
              <w:rPr>
                <w:noProof/>
                <w:sz w:val="18"/>
              </w:rPr>
              <w:t>All rights reserved.</w:t>
            </w:r>
          </w:p>
          <w:p w14:paraId="1EF410F3" w14:textId="77777777" w:rsidR="00E16509" w:rsidRPr="00E3155E" w:rsidRDefault="00E16509" w:rsidP="00E16509">
            <w:pPr>
              <w:pStyle w:val="FP"/>
              <w:rPr>
                <w:noProof/>
                <w:sz w:val="18"/>
              </w:rPr>
            </w:pPr>
          </w:p>
          <w:p w14:paraId="143B0F66" w14:textId="77777777" w:rsidR="00E16509" w:rsidRPr="00E3155E" w:rsidRDefault="00E16509" w:rsidP="00E16509">
            <w:pPr>
              <w:pStyle w:val="FP"/>
              <w:rPr>
                <w:noProof/>
                <w:sz w:val="18"/>
              </w:rPr>
            </w:pPr>
            <w:r w:rsidRPr="00E3155E">
              <w:rPr>
                <w:noProof/>
                <w:sz w:val="18"/>
              </w:rPr>
              <w:t>UMTS™ is a Trade Mark of ETSI registered for the benefit of its members</w:t>
            </w:r>
          </w:p>
          <w:p w14:paraId="38CA7CB8" w14:textId="77777777" w:rsidR="00E16509" w:rsidRPr="00E3155E" w:rsidRDefault="00E16509" w:rsidP="00E16509">
            <w:pPr>
              <w:pStyle w:val="FP"/>
              <w:rPr>
                <w:noProof/>
                <w:sz w:val="18"/>
              </w:rPr>
            </w:pPr>
            <w:r w:rsidRPr="00E3155E">
              <w:rPr>
                <w:noProof/>
                <w:sz w:val="18"/>
              </w:rPr>
              <w:t>3GPP™ is a Trade Mark of ETSI registered for the benefit of its Members and of the 3GPP Organizational Partners</w:t>
            </w:r>
            <w:r w:rsidRPr="00E3155E">
              <w:rPr>
                <w:noProof/>
                <w:sz w:val="18"/>
              </w:rPr>
              <w:br/>
              <w:t>LTE™ is a Trade Mark of ETSI registered for the benefit of its Members and of the 3GPP Organizational Partners</w:t>
            </w:r>
          </w:p>
          <w:p w14:paraId="4B1F6F51" w14:textId="77777777" w:rsidR="00E16509" w:rsidRPr="00E3155E" w:rsidRDefault="00E16509" w:rsidP="00E16509">
            <w:pPr>
              <w:pStyle w:val="FP"/>
              <w:rPr>
                <w:noProof/>
                <w:sz w:val="18"/>
              </w:rPr>
            </w:pPr>
            <w:r w:rsidRPr="00E3155E">
              <w:rPr>
                <w:noProof/>
                <w:sz w:val="18"/>
              </w:rPr>
              <w:t>GSM® and the GSM logo are registered and owned by the GSM Association</w:t>
            </w:r>
            <w:bookmarkEnd w:id="12"/>
          </w:p>
          <w:p w14:paraId="0FFE536A" w14:textId="77777777" w:rsidR="00E16509" w:rsidRPr="00E3155E" w:rsidRDefault="00E16509" w:rsidP="00133525"/>
        </w:tc>
      </w:tr>
      <w:bookmarkEnd w:id="10"/>
    </w:tbl>
    <w:p w14:paraId="740D25AB" w14:textId="77777777" w:rsidR="00080512" w:rsidRPr="004D3578" w:rsidRDefault="00080512">
      <w:pPr>
        <w:pStyle w:val="TT"/>
      </w:pPr>
      <w:r w:rsidRPr="004D3578">
        <w:br w:type="page"/>
      </w:r>
      <w:bookmarkStart w:id="14" w:name="tableOfContents"/>
      <w:bookmarkEnd w:id="14"/>
      <w:r w:rsidRPr="004D3578">
        <w:lastRenderedPageBreak/>
        <w:t>Contents</w:t>
      </w:r>
    </w:p>
    <w:p w14:paraId="6CAB0858" w14:textId="1D2A889F" w:rsidR="00160AAE" w:rsidRPr="00160AAE" w:rsidRDefault="00EA25A5">
      <w:pPr>
        <w:pStyle w:val="TOC1"/>
        <w:rPr>
          <w:rFonts w:ascii="Calibri" w:eastAsia="Times New Roman" w:hAnsi="Calibri"/>
          <w:szCs w:val="22"/>
          <w:lang w:eastAsia="en-GB"/>
        </w:rPr>
      </w:pPr>
      <w:r>
        <w:fldChar w:fldCharType="begin" w:fldLock="1"/>
      </w:r>
      <w:r>
        <w:instrText xml:space="preserve"> TOC \o "1-3" </w:instrText>
      </w:r>
      <w:r>
        <w:fldChar w:fldCharType="separate"/>
      </w:r>
      <w:r w:rsidR="00160AAE">
        <w:t>Foreword</w:t>
      </w:r>
      <w:r w:rsidR="00160AAE">
        <w:tab/>
      </w:r>
      <w:r w:rsidR="00160AAE">
        <w:fldChar w:fldCharType="begin" w:fldLock="1"/>
      </w:r>
      <w:r w:rsidR="00160AAE">
        <w:instrText xml:space="preserve"> PAGEREF _Toc89674837 \h </w:instrText>
      </w:r>
      <w:r w:rsidR="00160AAE">
        <w:fldChar w:fldCharType="separate"/>
      </w:r>
      <w:r w:rsidR="00160AAE">
        <w:t>6</w:t>
      </w:r>
      <w:r w:rsidR="00160AAE">
        <w:fldChar w:fldCharType="end"/>
      </w:r>
    </w:p>
    <w:p w14:paraId="786BF8D9" w14:textId="45C8F033" w:rsidR="00160AAE" w:rsidRPr="00160AAE" w:rsidRDefault="00160AAE">
      <w:pPr>
        <w:pStyle w:val="TOC1"/>
        <w:rPr>
          <w:rFonts w:ascii="Calibri" w:eastAsia="Times New Roman" w:hAnsi="Calibri"/>
          <w:szCs w:val="22"/>
          <w:lang w:eastAsia="en-GB"/>
        </w:rPr>
      </w:pPr>
      <w:r>
        <w:t>1</w:t>
      </w:r>
      <w:r w:rsidRPr="00160AAE">
        <w:rPr>
          <w:rFonts w:ascii="Calibri" w:eastAsia="Times New Roman" w:hAnsi="Calibri"/>
          <w:szCs w:val="22"/>
          <w:lang w:eastAsia="en-GB"/>
        </w:rPr>
        <w:tab/>
      </w:r>
      <w:r>
        <w:t>Scope</w:t>
      </w:r>
      <w:r>
        <w:tab/>
      </w:r>
      <w:r>
        <w:fldChar w:fldCharType="begin" w:fldLock="1"/>
      </w:r>
      <w:r>
        <w:instrText xml:space="preserve"> PAGEREF _Toc89674838 \h </w:instrText>
      </w:r>
      <w:r>
        <w:fldChar w:fldCharType="separate"/>
      </w:r>
      <w:r>
        <w:t>8</w:t>
      </w:r>
      <w:r>
        <w:fldChar w:fldCharType="end"/>
      </w:r>
    </w:p>
    <w:p w14:paraId="613697CA" w14:textId="02ACBEBF" w:rsidR="00160AAE" w:rsidRPr="00160AAE" w:rsidRDefault="00160AAE">
      <w:pPr>
        <w:pStyle w:val="TOC1"/>
        <w:rPr>
          <w:rFonts w:ascii="Calibri" w:eastAsia="Times New Roman" w:hAnsi="Calibri"/>
          <w:szCs w:val="22"/>
          <w:lang w:eastAsia="en-GB"/>
        </w:rPr>
      </w:pPr>
      <w:r>
        <w:t>2</w:t>
      </w:r>
      <w:r w:rsidRPr="00160AAE">
        <w:rPr>
          <w:rFonts w:ascii="Calibri" w:eastAsia="Times New Roman" w:hAnsi="Calibri"/>
          <w:szCs w:val="22"/>
          <w:lang w:eastAsia="en-GB"/>
        </w:rPr>
        <w:tab/>
      </w:r>
      <w:r>
        <w:t>References</w:t>
      </w:r>
      <w:r>
        <w:tab/>
      </w:r>
      <w:r>
        <w:fldChar w:fldCharType="begin" w:fldLock="1"/>
      </w:r>
      <w:r>
        <w:instrText xml:space="preserve"> PAGEREF _Toc89674839 \h </w:instrText>
      </w:r>
      <w:r>
        <w:fldChar w:fldCharType="separate"/>
      </w:r>
      <w:r>
        <w:t>8</w:t>
      </w:r>
      <w:r>
        <w:fldChar w:fldCharType="end"/>
      </w:r>
    </w:p>
    <w:p w14:paraId="0669FD13" w14:textId="3006E9AA" w:rsidR="00160AAE" w:rsidRPr="00160AAE" w:rsidRDefault="00160AAE">
      <w:pPr>
        <w:pStyle w:val="TOC1"/>
        <w:rPr>
          <w:rFonts w:ascii="Calibri" w:eastAsia="Times New Roman" w:hAnsi="Calibri"/>
          <w:szCs w:val="22"/>
          <w:lang w:eastAsia="en-GB"/>
        </w:rPr>
      </w:pPr>
      <w:r>
        <w:t>3</w:t>
      </w:r>
      <w:r w:rsidRPr="00160AAE">
        <w:rPr>
          <w:rFonts w:ascii="Calibri" w:eastAsia="Times New Roman" w:hAnsi="Calibri"/>
          <w:szCs w:val="22"/>
          <w:lang w:eastAsia="en-GB"/>
        </w:rPr>
        <w:tab/>
      </w:r>
      <w:r>
        <w:t>Definitions of terms, symbols and abbreviations</w:t>
      </w:r>
      <w:r>
        <w:tab/>
      </w:r>
      <w:r>
        <w:fldChar w:fldCharType="begin" w:fldLock="1"/>
      </w:r>
      <w:r>
        <w:instrText xml:space="preserve"> PAGEREF _Toc89674840 \h </w:instrText>
      </w:r>
      <w:r>
        <w:fldChar w:fldCharType="separate"/>
      </w:r>
      <w:r>
        <w:t>8</w:t>
      </w:r>
      <w:r>
        <w:fldChar w:fldCharType="end"/>
      </w:r>
    </w:p>
    <w:p w14:paraId="2B1E6977" w14:textId="12B3A668" w:rsidR="00160AAE" w:rsidRPr="00160AAE" w:rsidRDefault="00160AAE">
      <w:pPr>
        <w:pStyle w:val="TOC2"/>
        <w:rPr>
          <w:rFonts w:ascii="Calibri" w:eastAsia="Times New Roman" w:hAnsi="Calibri"/>
          <w:sz w:val="22"/>
          <w:szCs w:val="22"/>
          <w:lang w:eastAsia="en-GB"/>
        </w:rPr>
      </w:pPr>
      <w:r>
        <w:t>3.1</w:t>
      </w:r>
      <w:r w:rsidRPr="00160AAE">
        <w:rPr>
          <w:rFonts w:ascii="Calibri" w:eastAsia="Times New Roman" w:hAnsi="Calibri"/>
          <w:sz w:val="22"/>
          <w:szCs w:val="22"/>
          <w:lang w:eastAsia="en-GB"/>
        </w:rPr>
        <w:tab/>
      </w:r>
      <w:r>
        <w:t>Terms</w:t>
      </w:r>
      <w:r>
        <w:tab/>
      </w:r>
      <w:r>
        <w:fldChar w:fldCharType="begin" w:fldLock="1"/>
      </w:r>
      <w:r>
        <w:instrText xml:space="preserve"> PAGEREF _Toc89674841 \h </w:instrText>
      </w:r>
      <w:r>
        <w:fldChar w:fldCharType="separate"/>
      </w:r>
      <w:r>
        <w:t>8</w:t>
      </w:r>
      <w:r>
        <w:fldChar w:fldCharType="end"/>
      </w:r>
    </w:p>
    <w:p w14:paraId="48C0D079" w14:textId="3F4B42AF" w:rsidR="00160AAE" w:rsidRPr="00160AAE" w:rsidRDefault="00160AAE">
      <w:pPr>
        <w:pStyle w:val="TOC2"/>
        <w:rPr>
          <w:rFonts w:ascii="Calibri" w:eastAsia="Times New Roman" w:hAnsi="Calibri"/>
          <w:sz w:val="22"/>
          <w:szCs w:val="22"/>
          <w:lang w:eastAsia="en-GB"/>
        </w:rPr>
      </w:pPr>
      <w:r>
        <w:t>3.2</w:t>
      </w:r>
      <w:r w:rsidRPr="00160AAE">
        <w:rPr>
          <w:rFonts w:ascii="Calibri" w:eastAsia="Times New Roman" w:hAnsi="Calibri"/>
          <w:sz w:val="22"/>
          <w:szCs w:val="22"/>
          <w:lang w:eastAsia="en-GB"/>
        </w:rPr>
        <w:tab/>
      </w:r>
      <w:r>
        <w:t>Symbols</w:t>
      </w:r>
      <w:r>
        <w:tab/>
      </w:r>
      <w:r>
        <w:fldChar w:fldCharType="begin" w:fldLock="1"/>
      </w:r>
      <w:r>
        <w:instrText xml:space="preserve"> PAGEREF _Toc89674842 \h </w:instrText>
      </w:r>
      <w:r>
        <w:fldChar w:fldCharType="separate"/>
      </w:r>
      <w:r>
        <w:t>8</w:t>
      </w:r>
      <w:r>
        <w:fldChar w:fldCharType="end"/>
      </w:r>
    </w:p>
    <w:p w14:paraId="280A8E6C" w14:textId="79288EF8" w:rsidR="00160AAE" w:rsidRPr="00160AAE" w:rsidRDefault="00160AAE">
      <w:pPr>
        <w:pStyle w:val="TOC2"/>
        <w:rPr>
          <w:rFonts w:ascii="Calibri" w:eastAsia="Times New Roman" w:hAnsi="Calibri"/>
          <w:sz w:val="22"/>
          <w:szCs w:val="22"/>
          <w:lang w:eastAsia="en-GB"/>
        </w:rPr>
      </w:pPr>
      <w:r>
        <w:t>3.3</w:t>
      </w:r>
      <w:r w:rsidRPr="00160AAE">
        <w:rPr>
          <w:rFonts w:ascii="Calibri" w:eastAsia="Times New Roman" w:hAnsi="Calibri"/>
          <w:sz w:val="22"/>
          <w:szCs w:val="22"/>
          <w:lang w:eastAsia="en-GB"/>
        </w:rPr>
        <w:tab/>
      </w:r>
      <w:r>
        <w:t>Abbreviations</w:t>
      </w:r>
      <w:r>
        <w:tab/>
      </w:r>
      <w:r>
        <w:fldChar w:fldCharType="begin" w:fldLock="1"/>
      </w:r>
      <w:r>
        <w:instrText xml:space="preserve"> PAGEREF _Toc89674843 \h </w:instrText>
      </w:r>
      <w:r>
        <w:fldChar w:fldCharType="separate"/>
      </w:r>
      <w:r>
        <w:t>9</w:t>
      </w:r>
      <w:r>
        <w:fldChar w:fldCharType="end"/>
      </w:r>
    </w:p>
    <w:p w14:paraId="38067E41" w14:textId="100D66E1" w:rsidR="00160AAE" w:rsidRPr="00160AAE" w:rsidRDefault="00160AAE">
      <w:pPr>
        <w:pStyle w:val="TOC1"/>
        <w:rPr>
          <w:rFonts w:ascii="Calibri" w:eastAsia="Times New Roman" w:hAnsi="Calibri"/>
          <w:szCs w:val="22"/>
          <w:lang w:eastAsia="en-GB"/>
        </w:rPr>
      </w:pPr>
      <w:r>
        <w:rPr>
          <w:lang w:eastAsia="zh-CN"/>
        </w:rPr>
        <w:t>4</w:t>
      </w:r>
      <w:r w:rsidRPr="00160AAE">
        <w:rPr>
          <w:rFonts w:ascii="Calibri" w:eastAsia="Times New Roman" w:hAnsi="Calibri"/>
          <w:szCs w:val="22"/>
          <w:lang w:eastAsia="en-GB"/>
        </w:rPr>
        <w:tab/>
      </w:r>
      <w:r>
        <w:rPr>
          <w:lang w:eastAsia="zh-CN"/>
        </w:rPr>
        <w:t>Architectural Requirements and Assumptions</w:t>
      </w:r>
      <w:r>
        <w:tab/>
      </w:r>
      <w:r>
        <w:fldChar w:fldCharType="begin" w:fldLock="1"/>
      </w:r>
      <w:r>
        <w:instrText xml:space="preserve"> PAGEREF _Toc89674844 \h </w:instrText>
      </w:r>
      <w:r>
        <w:fldChar w:fldCharType="separate"/>
      </w:r>
      <w:r>
        <w:t>9</w:t>
      </w:r>
      <w:r>
        <w:fldChar w:fldCharType="end"/>
      </w:r>
    </w:p>
    <w:p w14:paraId="6C266637" w14:textId="7F34D693" w:rsidR="00160AAE" w:rsidRPr="00160AAE" w:rsidRDefault="00160AAE">
      <w:pPr>
        <w:pStyle w:val="TOC2"/>
        <w:rPr>
          <w:rFonts w:ascii="Calibri" w:eastAsia="Times New Roman" w:hAnsi="Calibri"/>
          <w:sz w:val="22"/>
          <w:szCs w:val="22"/>
          <w:lang w:eastAsia="en-GB"/>
        </w:rPr>
      </w:pPr>
      <w:r>
        <w:rPr>
          <w:lang w:eastAsia="zh-CN"/>
        </w:rPr>
        <w:t>4</w:t>
      </w:r>
      <w:r>
        <w:t>.1</w:t>
      </w:r>
      <w:r w:rsidRPr="00160AAE">
        <w:rPr>
          <w:rFonts w:ascii="Calibri" w:eastAsia="Times New Roman" w:hAnsi="Calibri"/>
          <w:sz w:val="22"/>
          <w:szCs w:val="22"/>
          <w:lang w:eastAsia="en-GB"/>
        </w:rPr>
        <w:tab/>
      </w:r>
      <w:r>
        <w:t>Architectural Requirements</w:t>
      </w:r>
      <w:r>
        <w:tab/>
      </w:r>
      <w:r>
        <w:fldChar w:fldCharType="begin" w:fldLock="1"/>
      </w:r>
      <w:r>
        <w:instrText xml:space="preserve"> PAGEREF _Toc89674845 \h </w:instrText>
      </w:r>
      <w:r>
        <w:fldChar w:fldCharType="separate"/>
      </w:r>
      <w:r>
        <w:t>9</w:t>
      </w:r>
      <w:r>
        <w:fldChar w:fldCharType="end"/>
      </w:r>
    </w:p>
    <w:p w14:paraId="182C4DAF" w14:textId="586892CE" w:rsidR="00160AAE" w:rsidRPr="00160AAE" w:rsidRDefault="00160AAE">
      <w:pPr>
        <w:pStyle w:val="TOC2"/>
        <w:rPr>
          <w:rFonts w:ascii="Calibri" w:eastAsia="Times New Roman" w:hAnsi="Calibri"/>
          <w:sz w:val="22"/>
          <w:szCs w:val="22"/>
          <w:lang w:eastAsia="en-GB"/>
        </w:rPr>
      </w:pPr>
      <w:r>
        <w:rPr>
          <w:lang w:eastAsia="zh-CN"/>
        </w:rPr>
        <w:t>4</w:t>
      </w:r>
      <w:r>
        <w:t>.2</w:t>
      </w:r>
      <w:r w:rsidRPr="00160AAE">
        <w:rPr>
          <w:rFonts w:ascii="Calibri" w:eastAsia="Times New Roman" w:hAnsi="Calibri"/>
          <w:sz w:val="22"/>
          <w:szCs w:val="22"/>
          <w:lang w:eastAsia="en-GB"/>
        </w:rPr>
        <w:tab/>
      </w:r>
      <w:r>
        <w:t>Architectural Assumptions</w:t>
      </w:r>
      <w:r>
        <w:tab/>
      </w:r>
      <w:r>
        <w:fldChar w:fldCharType="begin" w:fldLock="1"/>
      </w:r>
      <w:r>
        <w:instrText xml:space="preserve"> PAGEREF _Toc89674846 \h </w:instrText>
      </w:r>
      <w:r>
        <w:fldChar w:fldCharType="separate"/>
      </w:r>
      <w:r>
        <w:t>9</w:t>
      </w:r>
      <w:r>
        <w:fldChar w:fldCharType="end"/>
      </w:r>
    </w:p>
    <w:p w14:paraId="76ACF63B" w14:textId="15263491" w:rsidR="00160AAE" w:rsidRPr="00160AAE" w:rsidRDefault="00160AAE">
      <w:pPr>
        <w:pStyle w:val="TOC1"/>
        <w:rPr>
          <w:rFonts w:ascii="Calibri" w:eastAsia="Times New Roman" w:hAnsi="Calibri"/>
          <w:szCs w:val="22"/>
          <w:lang w:eastAsia="en-GB"/>
        </w:rPr>
      </w:pPr>
      <w:r>
        <w:rPr>
          <w:lang w:eastAsia="zh-CN"/>
        </w:rPr>
        <w:t>5</w:t>
      </w:r>
      <w:r w:rsidRPr="00160AAE">
        <w:rPr>
          <w:rFonts w:ascii="Calibri" w:eastAsia="Times New Roman" w:hAnsi="Calibri"/>
          <w:szCs w:val="22"/>
          <w:lang w:eastAsia="en-GB"/>
        </w:rPr>
        <w:tab/>
      </w:r>
      <w:r>
        <w:rPr>
          <w:lang w:eastAsia="zh-CN"/>
        </w:rPr>
        <w:t>Key Issues</w:t>
      </w:r>
      <w:r>
        <w:tab/>
      </w:r>
      <w:r>
        <w:fldChar w:fldCharType="begin" w:fldLock="1"/>
      </w:r>
      <w:r>
        <w:instrText xml:space="preserve"> PAGEREF _Toc89674847 \h </w:instrText>
      </w:r>
      <w:r>
        <w:fldChar w:fldCharType="separate"/>
      </w:r>
      <w:r>
        <w:t>10</w:t>
      </w:r>
      <w:r>
        <w:fldChar w:fldCharType="end"/>
      </w:r>
    </w:p>
    <w:p w14:paraId="646F3675" w14:textId="44E2CBBF" w:rsidR="00160AAE" w:rsidRPr="00160AAE" w:rsidRDefault="00160AAE">
      <w:pPr>
        <w:pStyle w:val="TOC2"/>
        <w:rPr>
          <w:rFonts w:ascii="Calibri" w:eastAsia="Times New Roman" w:hAnsi="Calibri"/>
          <w:sz w:val="22"/>
          <w:szCs w:val="22"/>
          <w:lang w:eastAsia="en-GB"/>
        </w:rPr>
      </w:pPr>
      <w:r>
        <w:rPr>
          <w:lang w:eastAsia="zh-CN"/>
        </w:rPr>
        <w:t>5</w:t>
      </w:r>
      <w:r>
        <w:t>.1</w:t>
      </w:r>
      <w:r w:rsidRPr="00160AAE">
        <w:rPr>
          <w:rFonts w:ascii="Calibri" w:eastAsia="Times New Roman" w:hAnsi="Calibri"/>
          <w:sz w:val="22"/>
          <w:szCs w:val="22"/>
          <w:lang w:eastAsia="en-GB"/>
        </w:rPr>
        <w:tab/>
      </w:r>
      <w:r>
        <w:rPr>
          <w:lang w:eastAsia="zh-CN"/>
        </w:rPr>
        <w:t>Key Issue #1: Restoration of profile with AMF</w:t>
      </w:r>
      <w:r>
        <w:rPr>
          <w:lang w:eastAsia="ja-JP"/>
        </w:rPr>
        <w:t>, SMF, SMSF and AUSF</w:t>
      </w:r>
      <w:r>
        <w:tab/>
      </w:r>
      <w:r>
        <w:fldChar w:fldCharType="begin" w:fldLock="1"/>
      </w:r>
      <w:r>
        <w:instrText xml:space="preserve"> PAGEREF _Toc89674848 \h </w:instrText>
      </w:r>
      <w:r>
        <w:fldChar w:fldCharType="separate"/>
      </w:r>
      <w:r>
        <w:t>10</w:t>
      </w:r>
      <w:r>
        <w:fldChar w:fldCharType="end"/>
      </w:r>
    </w:p>
    <w:p w14:paraId="19891E9E" w14:textId="2C75D70D" w:rsidR="00160AAE" w:rsidRPr="00160AAE" w:rsidRDefault="00160AAE">
      <w:pPr>
        <w:pStyle w:val="TOC2"/>
        <w:rPr>
          <w:rFonts w:ascii="Calibri" w:eastAsia="Times New Roman" w:hAnsi="Calibri"/>
          <w:sz w:val="22"/>
          <w:szCs w:val="22"/>
          <w:lang w:eastAsia="en-GB"/>
        </w:rPr>
      </w:pPr>
      <w:r>
        <w:rPr>
          <w:lang w:eastAsia="zh-CN"/>
        </w:rPr>
        <w:t>5</w:t>
      </w:r>
      <w:r>
        <w:t>.2</w:t>
      </w:r>
      <w:r w:rsidRPr="00160AAE">
        <w:rPr>
          <w:rFonts w:ascii="Calibri" w:eastAsia="Times New Roman" w:hAnsi="Calibri"/>
          <w:sz w:val="22"/>
          <w:szCs w:val="22"/>
          <w:lang w:eastAsia="en-GB"/>
        </w:rPr>
        <w:tab/>
      </w:r>
      <w:r>
        <w:rPr>
          <w:lang w:eastAsia="zh-CN"/>
        </w:rPr>
        <w:t>Key Issue #2: Restoration of profile with PCF</w:t>
      </w:r>
      <w:r>
        <w:tab/>
      </w:r>
      <w:r>
        <w:fldChar w:fldCharType="begin" w:fldLock="1"/>
      </w:r>
      <w:r>
        <w:instrText xml:space="preserve"> PAGEREF _Toc89674849 \h </w:instrText>
      </w:r>
      <w:r>
        <w:fldChar w:fldCharType="separate"/>
      </w:r>
      <w:r>
        <w:t>10</w:t>
      </w:r>
      <w:r>
        <w:fldChar w:fldCharType="end"/>
      </w:r>
    </w:p>
    <w:p w14:paraId="3C684D65" w14:textId="35BAF518" w:rsidR="00160AAE" w:rsidRPr="00160AAE" w:rsidRDefault="00160AAE">
      <w:pPr>
        <w:pStyle w:val="TOC2"/>
        <w:rPr>
          <w:rFonts w:ascii="Calibri" w:eastAsia="Times New Roman" w:hAnsi="Calibri"/>
          <w:sz w:val="22"/>
          <w:szCs w:val="22"/>
          <w:lang w:eastAsia="en-GB"/>
        </w:rPr>
      </w:pPr>
      <w:r>
        <w:rPr>
          <w:lang w:eastAsia="zh-CN"/>
        </w:rPr>
        <w:t>5</w:t>
      </w:r>
      <w:r>
        <w:t>.3</w:t>
      </w:r>
      <w:r w:rsidRPr="00160AAE">
        <w:rPr>
          <w:rFonts w:ascii="Calibri" w:eastAsia="Times New Roman" w:hAnsi="Calibri"/>
          <w:sz w:val="22"/>
          <w:szCs w:val="22"/>
          <w:lang w:eastAsia="en-GB"/>
        </w:rPr>
        <w:tab/>
      </w:r>
      <w:r>
        <w:rPr>
          <w:lang w:eastAsia="zh-CN"/>
        </w:rPr>
        <w:t>Key Issue #3: Restoration of profile with NEF</w:t>
      </w:r>
      <w:r>
        <w:tab/>
      </w:r>
      <w:r>
        <w:fldChar w:fldCharType="begin" w:fldLock="1"/>
      </w:r>
      <w:r>
        <w:instrText xml:space="preserve"> PAGEREF _Toc89674850 \h </w:instrText>
      </w:r>
      <w:r>
        <w:fldChar w:fldCharType="separate"/>
      </w:r>
      <w:r>
        <w:t>10</w:t>
      </w:r>
      <w:r>
        <w:fldChar w:fldCharType="end"/>
      </w:r>
    </w:p>
    <w:p w14:paraId="086DE5CD" w14:textId="5A7390C3" w:rsidR="00160AAE" w:rsidRPr="00160AAE" w:rsidRDefault="00160AAE">
      <w:pPr>
        <w:pStyle w:val="TOC2"/>
        <w:rPr>
          <w:rFonts w:ascii="Calibri" w:eastAsia="Times New Roman" w:hAnsi="Calibri"/>
          <w:sz w:val="22"/>
          <w:szCs w:val="22"/>
          <w:lang w:eastAsia="en-GB"/>
        </w:rPr>
      </w:pPr>
      <w:r>
        <w:rPr>
          <w:lang w:eastAsia="zh-CN"/>
        </w:rPr>
        <w:t>5</w:t>
      </w:r>
      <w:r>
        <w:t>.4</w:t>
      </w:r>
      <w:r w:rsidRPr="00160AAE">
        <w:rPr>
          <w:rFonts w:ascii="Calibri" w:eastAsia="Times New Roman" w:hAnsi="Calibri"/>
          <w:sz w:val="22"/>
          <w:szCs w:val="22"/>
          <w:lang w:eastAsia="en-GB"/>
        </w:rPr>
        <w:tab/>
      </w:r>
      <w:r>
        <w:rPr>
          <w:lang w:eastAsia="zh-CN"/>
        </w:rPr>
        <w:t>Key Issue #4: Granularity of Data</w:t>
      </w:r>
      <w:r>
        <w:tab/>
      </w:r>
      <w:r>
        <w:fldChar w:fldCharType="begin" w:fldLock="1"/>
      </w:r>
      <w:r>
        <w:instrText xml:space="preserve"> PAGEREF _Toc89674851 \h </w:instrText>
      </w:r>
      <w:r>
        <w:fldChar w:fldCharType="separate"/>
      </w:r>
      <w:r>
        <w:t>11</w:t>
      </w:r>
      <w:r>
        <w:fldChar w:fldCharType="end"/>
      </w:r>
    </w:p>
    <w:p w14:paraId="7B158F3C" w14:textId="51D10C93" w:rsidR="00160AAE" w:rsidRPr="00160AAE" w:rsidRDefault="00160AAE">
      <w:pPr>
        <w:pStyle w:val="TOC2"/>
        <w:rPr>
          <w:rFonts w:ascii="Calibri" w:eastAsia="Times New Roman" w:hAnsi="Calibri"/>
          <w:sz w:val="22"/>
          <w:szCs w:val="22"/>
          <w:lang w:eastAsia="en-GB"/>
        </w:rPr>
      </w:pPr>
      <w:r>
        <w:rPr>
          <w:lang w:eastAsia="zh-CN"/>
        </w:rPr>
        <w:t>5</w:t>
      </w:r>
      <w:r>
        <w:t>.5</w:t>
      </w:r>
      <w:r w:rsidRPr="00160AAE">
        <w:rPr>
          <w:rFonts w:ascii="Calibri" w:eastAsia="Times New Roman" w:hAnsi="Calibri"/>
          <w:sz w:val="22"/>
          <w:szCs w:val="22"/>
          <w:lang w:eastAsia="en-GB"/>
        </w:rPr>
        <w:tab/>
      </w:r>
      <w:r>
        <w:rPr>
          <w:lang w:eastAsia="zh-CN"/>
        </w:rPr>
        <w:t xml:space="preserve">Key Issue #5: </w:t>
      </w:r>
      <w:r w:rsidRPr="0016316D">
        <w:rPr>
          <w:rFonts w:cs="Arial"/>
          <w:bCs/>
          <w:lang w:val="en-US"/>
        </w:rPr>
        <w:t>Handling Nudm_UECM without Authentication Status</w:t>
      </w:r>
      <w:r>
        <w:tab/>
      </w:r>
      <w:r>
        <w:fldChar w:fldCharType="begin" w:fldLock="1"/>
      </w:r>
      <w:r>
        <w:instrText xml:space="preserve"> PAGEREF _Toc89674852 \h </w:instrText>
      </w:r>
      <w:r>
        <w:fldChar w:fldCharType="separate"/>
      </w:r>
      <w:r>
        <w:t>11</w:t>
      </w:r>
      <w:r>
        <w:fldChar w:fldCharType="end"/>
      </w:r>
    </w:p>
    <w:p w14:paraId="0524DF9F" w14:textId="42BA775E" w:rsidR="00160AAE" w:rsidRPr="00160AAE" w:rsidRDefault="00160AAE">
      <w:pPr>
        <w:pStyle w:val="TOC2"/>
        <w:rPr>
          <w:rFonts w:ascii="Calibri" w:eastAsia="Times New Roman" w:hAnsi="Calibri"/>
          <w:sz w:val="22"/>
          <w:szCs w:val="22"/>
          <w:lang w:eastAsia="en-GB"/>
        </w:rPr>
      </w:pPr>
      <w:r>
        <w:rPr>
          <w:lang w:eastAsia="zh-CN"/>
        </w:rPr>
        <w:t>5</w:t>
      </w:r>
      <w:r>
        <w:t>.6</w:t>
      </w:r>
      <w:r w:rsidRPr="00160AAE">
        <w:rPr>
          <w:rFonts w:ascii="Calibri" w:eastAsia="Times New Roman" w:hAnsi="Calibri"/>
          <w:sz w:val="22"/>
          <w:szCs w:val="22"/>
          <w:lang w:eastAsia="en-GB"/>
        </w:rPr>
        <w:tab/>
      </w:r>
      <w:r>
        <w:rPr>
          <w:lang w:eastAsia="zh-CN"/>
        </w:rPr>
        <w:t>Key Issue #6: Notification Path</w:t>
      </w:r>
      <w:r>
        <w:tab/>
      </w:r>
      <w:r>
        <w:fldChar w:fldCharType="begin" w:fldLock="1"/>
      </w:r>
      <w:r>
        <w:instrText xml:space="preserve"> PAGEREF _Toc89674853 \h </w:instrText>
      </w:r>
      <w:r>
        <w:fldChar w:fldCharType="separate"/>
      </w:r>
      <w:r>
        <w:t>11</w:t>
      </w:r>
      <w:r>
        <w:fldChar w:fldCharType="end"/>
      </w:r>
    </w:p>
    <w:p w14:paraId="72A37CBF" w14:textId="38CF0C09" w:rsidR="00160AAE" w:rsidRPr="00160AAE" w:rsidRDefault="00160AAE">
      <w:pPr>
        <w:pStyle w:val="TOC1"/>
        <w:rPr>
          <w:rFonts w:ascii="Calibri" w:eastAsia="Times New Roman" w:hAnsi="Calibri"/>
          <w:szCs w:val="22"/>
          <w:lang w:eastAsia="en-GB"/>
        </w:rPr>
      </w:pPr>
      <w:r>
        <w:rPr>
          <w:lang w:eastAsia="zh-CN"/>
        </w:rPr>
        <w:t>6</w:t>
      </w:r>
      <w:r w:rsidRPr="00160AAE">
        <w:rPr>
          <w:rFonts w:ascii="Calibri" w:eastAsia="Times New Roman" w:hAnsi="Calibri"/>
          <w:szCs w:val="22"/>
          <w:lang w:eastAsia="en-GB"/>
        </w:rPr>
        <w:tab/>
      </w:r>
      <w:r>
        <w:rPr>
          <w:lang w:eastAsia="zh-CN"/>
        </w:rPr>
        <w:t>Solutions</w:t>
      </w:r>
      <w:r>
        <w:tab/>
      </w:r>
      <w:r>
        <w:fldChar w:fldCharType="begin" w:fldLock="1"/>
      </w:r>
      <w:r>
        <w:instrText xml:space="preserve"> PAGEREF _Toc89674854 \h </w:instrText>
      </w:r>
      <w:r>
        <w:fldChar w:fldCharType="separate"/>
      </w:r>
      <w:r>
        <w:t>11</w:t>
      </w:r>
      <w:r>
        <w:fldChar w:fldCharType="end"/>
      </w:r>
    </w:p>
    <w:p w14:paraId="04F5AF1D" w14:textId="08C64465" w:rsidR="00160AAE" w:rsidRPr="00160AAE" w:rsidRDefault="00160AAE">
      <w:pPr>
        <w:pStyle w:val="TOC2"/>
        <w:rPr>
          <w:rFonts w:ascii="Calibri" w:eastAsia="Times New Roman" w:hAnsi="Calibri"/>
          <w:sz w:val="22"/>
          <w:szCs w:val="22"/>
          <w:lang w:eastAsia="en-GB"/>
        </w:rPr>
      </w:pPr>
      <w:r>
        <w:t>6.1</w:t>
      </w:r>
      <w:r w:rsidRPr="00160AAE">
        <w:rPr>
          <w:rFonts w:ascii="Calibri" w:eastAsia="Times New Roman" w:hAnsi="Calibri"/>
          <w:sz w:val="22"/>
          <w:szCs w:val="22"/>
          <w:lang w:eastAsia="en-GB"/>
        </w:rPr>
        <w:tab/>
      </w:r>
      <w:r>
        <w:t>Solution#1: Restoration for AMF</w:t>
      </w:r>
      <w:r>
        <w:tab/>
      </w:r>
      <w:r>
        <w:fldChar w:fldCharType="begin" w:fldLock="1"/>
      </w:r>
      <w:r>
        <w:instrText xml:space="preserve"> PAGEREF _Toc89674855 \h </w:instrText>
      </w:r>
      <w:r>
        <w:fldChar w:fldCharType="separate"/>
      </w:r>
      <w:r>
        <w:t>11</w:t>
      </w:r>
      <w:r>
        <w:fldChar w:fldCharType="end"/>
      </w:r>
    </w:p>
    <w:p w14:paraId="604BAB99" w14:textId="44497D24" w:rsidR="00160AAE" w:rsidRPr="00160AAE" w:rsidRDefault="00160AAE">
      <w:pPr>
        <w:pStyle w:val="TOC3"/>
        <w:rPr>
          <w:rFonts w:ascii="Calibri" w:eastAsia="Times New Roman" w:hAnsi="Calibri"/>
          <w:sz w:val="22"/>
          <w:szCs w:val="22"/>
          <w:lang w:eastAsia="en-GB"/>
        </w:rPr>
      </w:pPr>
      <w:r>
        <w:rPr>
          <w:lang w:eastAsia="zh-CN"/>
        </w:rPr>
        <w:t>6.1.1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_Toc89674856 \h </w:instrText>
      </w:r>
      <w:r>
        <w:fldChar w:fldCharType="separate"/>
      </w:r>
      <w:r>
        <w:t>11</w:t>
      </w:r>
      <w:r>
        <w:fldChar w:fldCharType="end"/>
      </w:r>
    </w:p>
    <w:p w14:paraId="5202F209" w14:textId="509889D5" w:rsidR="00160AAE" w:rsidRPr="00160AAE" w:rsidRDefault="00160AAE">
      <w:pPr>
        <w:pStyle w:val="TOC3"/>
        <w:rPr>
          <w:rFonts w:ascii="Calibri" w:eastAsia="Times New Roman" w:hAnsi="Calibri"/>
          <w:sz w:val="22"/>
          <w:szCs w:val="22"/>
          <w:lang w:eastAsia="en-GB"/>
        </w:rPr>
      </w:pPr>
      <w:r>
        <w:rPr>
          <w:lang w:eastAsia="zh-CN"/>
        </w:rPr>
        <w:t>6.1.2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_Toc89674857 \h </w:instrText>
      </w:r>
      <w:r>
        <w:fldChar w:fldCharType="separate"/>
      </w:r>
      <w:r>
        <w:t>12</w:t>
      </w:r>
      <w:r>
        <w:fldChar w:fldCharType="end"/>
      </w:r>
    </w:p>
    <w:p w14:paraId="560C1ADC" w14:textId="31391E0F" w:rsidR="00160AAE" w:rsidRPr="00160AAE" w:rsidRDefault="00160AAE">
      <w:pPr>
        <w:pStyle w:val="TOC3"/>
        <w:rPr>
          <w:rFonts w:ascii="Calibri" w:eastAsia="Times New Roman" w:hAnsi="Calibri"/>
          <w:sz w:val="22"/>
          <w:szCs w:val="22"/>
          <w:lang w:eastAsia="en-GB"/>
        </w:rPr>
      </w:pPr>
      <w:r>
        <w:rPr>
          <w:lang w:eastAsia="zh-CN"/>
        </w:rPr>
        <w:t>6.1.3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_Toc89674858 \h </w:instrText>
      </w:r>
      <w:r>
        <w:fldChar w:fldCharType="separate"/>
      </w:r>
      <w:r>
        <w:t>13</w:t>
      </w:r>
      <w:r>
        <w:fldChar w:fldCharType="end"/>
      </w:r>
    </w:p>
    <w:p w14:paraId="296F50BA" w14:textId="7B8BCB18" w:rsidR="00160AAE" w:rsidRPr="00160AAE" w:rsidRDefault="00160AAE">
      <w:pPr>
        <w:pStyle w:val="TOC2"/>
        <w:rPr>
          <w:rFonts w:ascii="Calibri" w:eastAsia="Times New Roman" w:hAnsi="Calibri"/>
          <w:sz w:val="22"/>
          <w:szCs w:val="22"/>
          <w:lang w:eastAsia="en-GB"/>
        </w:rPr>
      </w:pPr>
      <w:r>
        <w:t>6.2</w:t>
      </w:r>
      <w:r w:rsidRPr="00160AAE">
        <w:rPr>
          <w:rFonts w:ascii="Calibri" w:eastAsia="Times New Roman" w:hAnsi="Calibri"/>
          <w:sz w:val="22"/>
          <w:szCs w:val="22"/>
          <w:lang w:eastAsia="en-GB"/>
        </w:rPr>
        <w:tab/>
      </w:r>
      <w:r>
        <w:t>Solution #2: Restoration for AMF and SMF with event exposure</w:t>
      </w:r>
      <w:r>
        <w:tab/>
      </w:r>
      <w:r>
        <w:fldChar w:fldCharType="begin" w:fldLock="1"/>
      </w:r>
      <w:r>
        <w:instrText xml:space="preserve"> PAGEREF _Toc89674859 \h </w:instrText>
      </w:r>
      <w:r>
        <w:fldChar w:fldCharType="separate"/>
      </w:r>
      <w:r>
        <w:t>13</w:t>
      </w:r>
      <w:r>
        <w:fldChar w:fldCharType="end"/>
      </w:r>
    </w:p>
    <w:p w14:paraId="2E78AB24" w14:textId="6E3E0330" w:rsidR="00160AAE" w:rsidRPr="00160AAE" w:rsidRDefault="00160AAE">
      <w:pPr>
        <w:pStyle w:val="TOC3"/>
        <w:rPr>
          <w:rFonts w:ascii="Calibri" w:eastAsia="Times New Roman" w:hAnsi="Calibri"/>
          <w:sz w:val="22"/>
          <w:szCs w:val="22"/>
          <w:lang w:eastAsia="en-GB"/>
        </w:rPr>
      </w:pPr>
      <w:r>
        <w:rPr>
          <w:lang w:eastAsia="zh-CN"/>
        </w:rPr>
        <w:t>6.2.1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_Toc89674860 \h </w:instrText>
      </w:r>
      <w:r>
        <w:fldChar w:fldCharType="separate"/>
      </w:r>
      <w:r>
        <w:t>13</w:t>
      </w:r>
      <w:r>
        <w:fldChar w:fldCharType="end"/>
      </w:r>
    </w:p>
    <w:p w14:paraId="664A4710" w14:textId="3A319E88" w:rsidR="00160AAE" w:rsidRPr="00160AAE" w:rsidRDefault="00160AAE">
      <w:pPr>
        <w:pStyle w:val="TOC3"/>
        <w:rPr>
          <w:rFonts w:ascii="Calibri" w:eastAsia="Times New Roman" w:hAnsi="Calibri"/>
          <w:sz w:val="22"/>
          <w:szCs w:val="22"/>
          <w:lang w:eastAsia="en-GB"/>
        </w:rPr>
      </w:pPr>
      <w:r>
        <w:rPr>
          <w:lang w:eastAsia="zh-CN"/>
        </w:rPr>
        <w:t>6.2.2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_Toc89674861 \h </w:instrText>
      </w:r>
      <w:r>
        <w:fldChar w:fldCharType="separate"/>
      </w:r>
      <w:r>
        <w:t>13</w:t>
      </w:r>
      <w:r>
        <w:fldChar w:fldCharType="end"/>
      </w:r>
    </w:p>
    <w:p w14:paraId="4A95197D" w14:textId="7A2E5AAB" w:rsidR="00160AAE" w:rsidRPr="00160AAE" w:rsidRDefault="00160AAE">
      <w:pPr>
        <w:pStyle w:val="TOC3"/>
        <w:rPr>
          <w:rFonts w:ascii="Calibri" w:eastAsia="Times New Roman" w:hAnsi="Calibri"/>
          <w:sz w:val="22"/>
          <w:szCs w:val="22"/>
          <w:lang w:eastAsia="en-GB"/>
        </w:rPr>
      </w:pPr>
      <w:r>
        <w:rPr>
          <w:lang w:eastAsia="zh-CN"/>
        </w:rPr>
        <w:t>6.2.3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_Toc89674862 \h </w:instrText>
      </w:r>
      <w:r>
        <w:fldChar w:fldCharType="separate"/>
      </w:r>
      <w:r>
        <w:t>14</w:t>
      </w:r>
      <w:r>
        <w:fldChar w:fldCharType="end"/>
      </w:r>
    </w:p>
    <w:p w14:paraId="54FFA0BB" w14:textId="285000DF" w:rsidR="00160AAE" w:rsidRPr="00160AAE" w:rsidRDefault="00160AAE">
      <w:pPr>
        <w:pStyle w:val="TOC2"/>
        <w:rPr>
          <w:rFonts w:ascii="Calibri" w:eastAsia="Times New Roman" w:hAnsi="Calibri"/>
          <w:sz w:val="22"/>
          <w:szCs w:val="22"/>
          <w:lang w:eastAsia="en-GB"/>
        </w:rPr>
      </w:pPr>
      <w:r>
        <w:t>6.3</w:t>
      </w:r>
      <w:r w:rsidRPr="00160AAE">
        <w:rPr>
          <w:rFonts w:ascii="Calibri" w:eastAsia="Times New Roman" w:hAnsi="Calibri"/>
          <w:sz w:val="22"/>
          <w:szCs w:val="22"/>
          <w:lang w:eastAsia="en-GB"/>
        </w:rPr>
        <w:tab/>
      </w:r>
      <w:r>
        <w:t>Solution #3: Restoration for AMF and SMSF with event exposure</w:t>
      </w:r>
      <w:r>
        <w:tab/>
      </w:r>
      <w:r>
        <w:fldChar w:fldCharType="begin" w:fldLock="1"/>
      </w:r>
      <w:r>
        <w:instrText xml:space="preserve"> PAGEREF _Toc89674863 \h </w:instrText>
      </w:r>
      <w:r>
        <w:fldChar w:fldCharType="separate"/>
      </w:r>
      <w:r>
        <w:t>14</w:t>
      </w:r>
      <w:r>
        <w:fldChar w:fldCharType="end"/>
      </w:r>
    </w:p>
    <w:p w14:paraId="6DC61B58" w14:textId="4C195AD9" w:rsidR="00160AAE" w:rsidRPr="00160AAE" w:rsidRDefault="00160AAE">
      <w:pPr>
        <w:pStyle w:val="TOC3"/>
        <w:rPr>
          <w:rFonts w:ascii="Calibri" w:eastAsia="Times New Roman" w:hAnsi="Calibri"/>
          <w:sz w:val="22"/>
          <w:szCs w:val="22"/>
          <w:lang w:eastAsia="en-GB"/>
        </w:rPr>
      </w:pPr>
      <w:r>
        <w:rPr>
          <w:lang w:eastAsia="zh-CN"/>
        </w:rPr>
        <w:t>6.3.1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_Toc89674864 \h </w:instrText>
      </w:r>
      <w:r>
        <w:fldChar w:fldCharType="separate"/>
      </w:r>
      <w:r>
        <w:t>14</w:t>
      </w:r>
      <w:r>
        <w:fldChar w:fldCharType="end"/>
      </w:r>
    </w:p>
    <w:p w14:paraId="6413F102" w14:textId="262A4AF2" w:rsidR="00160AAE" w:rsidRPr="00160AAE" w:rsidRDefault="00160AAE">
      <w:pPr>
        <w:pStyle w:val="TOC3"/>
        <w:rPr>
          <w:rFonts w:ascii="Calibri" w:eastAsia="Times New Roman" w:hAnsi="Calibri"/>
          <w:sz w:val="22"/>
          <w:szCs w:val="22"/>
          <w:lang w:eastAsia="en-GB"/>
        </w:rPr>
      </w:pPr>
      <w:r>
        <w:rPr>
          <w:lang w:eastAsia="zh-CN"/>
        </w:rPr>
        <w:t>6.3.2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_Toc89674865 \h </w:instrText>
      </w:r>
      <w:r>
        <w:fldChar w:fldCharType="separate"/>
      </w:r>
      <w:r>
        <w:t>14</w:t>
      </w:r>
      <w:r>
        <w:fldChar w:fldCharType="end"/>
      </w:r>
    </w:p>
    <w:p w14:paraId="6C11C53F" w14:textId="651E826B" w:rsidR="00160AAE" w:rsidRPr="00160AAE" w:rsidRDefault="00160AAE">
      <w:pPr>
        <w:pStyle w:val="TOC3"/>
        <w:rPr>
          <w:rFonts w:ascii="Calibri" w:eastAsia="Times New Roman" w:hAnsi="Calibri"/>
          <w:sz w:val="22"/>
          <w:szCs w:val="22"/>
          <w:lang w:eastAsia="en-GB"/>
        </w:rPr>
      </w:pPr>
      <w:r>
        <w:rPr>
          <w:lang w:eastAsia="zh-CN"/>
        </w:rPr>
        <w:t>6.3.3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_Toc89674866 \h </w:instrText>
      </w:r>
      <w:r>
        <w:fldChar w:fldCharType="separate"/>
      </w:r>
      <w:r>
        <w:t>15</w:t>
      </w:r>
      <w:r>
        <w:fldChar w:fldCharType="end"/>
      </w:r>
    </w:p>
    <w:p w14:paraId="00C8F4D5" w14:textId="28C85AE7" w:rsidR="00160AAE" w:rsidRPr="00160AAE" w:rsidRDefault="00160AAE">
      <w:pPr>
        <w:pStyle w:val="TOC2"/>
        <w:rPr>
          <w:rFonts w:ascii="Calibri" w:eastAsia="Times New Roman" w:hAnsi="Calibri"/>
          <w:sz w:val="22"/>
          <w:szCs w:val="22"/>
          <w:lang w:eastAsia="en-GB"/>
        </w:rPr>
      </w:pPr>
      <w:r>
        <w:t>6.4</w:t>
      </w:r>
      <w:r w:rsidRPr="00160AAE">
        <w:rPr>
          <w:rFonts w:ascii="Calibri" w:eastAsia="Times New Roman" w:hAnsi="Calibri"/>
          <w:sz w:val="22"/>
          <w:szCs w:val="22"/>
          <w:lang w:eastAsia="en-GB"/>
        </w:rPr>
        <w:tab/>
      </w:r>
      <w:r>
        <w:t>Solution #4: Restoration for AMF and SMSF without event exposure</w:t>
      </w:r>
      <w:r>
        <w:tab/>
      </w:r>
      <w:r>
        <w:fldChar w:fldCharType="begin" w:fldLock="1"/>
      </w:r>
      <w:r>
        <w:instrText xml:space="preserve"> PAGEREF _Toc89674867 \h </w:instrText>
      </w:r>
      <w:r>
        <w:fldChar w:fldCharType="separate"/>
      </w:r>
      <w:r>
        <w:t>15</w:t>
      </w:r>
      <w:r>
        <w:fldChar w:fldCharType="end"/>
      </w:r>
    </w:p>
    <w:p w14:paraId="38653512" w14:textId="197504AE" w:rsidR="00160AAE" w:rsidRPr="00160AAE" w:rsidRDefault="00160AAE">
      <w:pPr>
        <w:pStyle w:val="TOC3"/>
        <w:rPr>
          <w:rFonts w:ascii="Calibri" w:eastAsia="Times New Roman" w:hAnsi="Calibri"/>
          <w:sz w:val="22"/>
          <w:szCs w:val="22"/>
          <w:lang w:eastAsia="en-GB"/>
        </w:rPr>
      </w:pPr>
      <w:r>
        <w:rPr>
          <w:lang w:eastAsia="zh-CN"/>
        </w:rPr>
        <w:t>6.4.1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_Toc89674868 \h </w:instrText>
      </w:r>
      <w:r>
        <w:fldChar w:fldCharType="separate"/>
      </w:r>
      <w:r>
        <w:t>15</w:t>
      </w:r>
      <w:r>
        <w:fldChar w:fldCharType="end"/>
      </w:r>
    </w:p>
    <w:p w14:paraId="1DB1B508" w14:textId="530FA284" w:rsidR="00160AAE" w:rsidRPr="00160AAE" w:rsidRDefault="00160AAE">
      <w:pPr>
        <w:pStyle w:val="TOC3"/>
        <w:rPr>
          <w:rFonts w:ascii="Calibri" w:eastAsia="Times New Roman" w:hAnsi="Calibri"/>
          <w:sz w:val="22"/>
          <w:szCs w:val="22"/>
          <w:lang w:eastAsia="en-GB"/>
        </w:rPr>
      </w:pPr>
      <w:r>
        <w:rPr>
          <w:lang w:eastAsia="zh-CN"/>
        </w:rPr>
        <w:t>6.4.2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_Toc89674869 \h </w:instrText>
      </w:r>
      <w:r>
        <w:fldChar w:fldCharType="separate"/>
      </w:r>
      <w:r>
        <w:t>15</w:t>
      </w:r>
      <w:r>
        <w:fldChar w:fldCharType="end"/>
      </w:r>
    </w:p>
    <w:p w14:paraId="457AA968" w14:textId="4377D879" w:rsidR="00160AAE" w:rsidRPr="00160AAE" w:rsidRDefault="00160AAE">
      <w:pPr>
        <w:pStyle w:val="TOC3"/>
        <w:rPr>
          <w:rFonts w:ascii="Calibri" w:eastAsia="Times New Roman" w:hAnsi="Calibri"/>
          <w:sz w:val="22"/>
          <w:szCs w:val="22"/>
          <w:lang w:eastAsia="en-GB"/>
        </w:rPr>
      </w:pPr>
      <w:r>
        <w:rPr>
          <w:lang w:eastAsia="zh-CN"/>
        </w:rPr>
        <w:t>6.4.3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_Toc89674870 \h </w:instrText>
      </w:r>
      <w:r>
        <w:fldChar w:fldCharType="separate"/>
      </w:r>
      <w:r>
        <w:t>16</w:t>
      </w:r>
      <w:r>
        <w:fldChar w:fldCharType="end"/>
      </w:r>
    </w:p>
    <w:p w14:paraId="0DC1C8C9" w14:textId="18DC13FF" w:rsidR="00160AAE" w:rsidRPr="00160AAE" w:rsidRDefault="00160AAE">
      <w:pPr>
        <w:pStyle w:val="TOC2"/>
        <w:rPr>
          <w:rFonts w:ascii="Calibri" w:eastAsia="Times New Roman" w:hAnsi="Calibri"/>
          <w:sz w:val="22"/>
          <w:szCs w:val="22"/>
          <w:lang w:eastAsia="en-GB"/>
        </w:rPr>
      </w:pPr>
      <w:r>
        <w:rPr>
          <w:lang w:eastAsia="zh-CN"/>
        </w:rPr>
        <w:t>6.5</w:t>
      </w:r>
      <w:r w:rsidRPr="00160AAE">
        <w:rPr>
          <w:rFonts w:ascii="Calibri" w:eastAsia="Times New Roman" w:hAnsi="Calibri"/>
          <w:sz w:val="22"/>
          <w:szCs w:val="22"/>
          <w:lang w:eastAsia="en-GB"/>
        </w:rPr>
        <w:tab/>
      </w:r>
      <w:r>
        <w:rPr>
          <w:lang w:eastAsia="zh-CN"/>
        </w:rPr>
        <w:t>Solution#5: &lt;S#5&gt;</w:t>
      </w:r>
      <w:r>
        <w:t xml:space="preserve"> </w:t>
      </w:r>
      <w:r w:rsidRPr="0016316D">
        <w:rPr>
          <w:lang w:val="en-US" w:eastAsia="zh-CN"/>
        </w:rPr>
        <w:t>Propagate the change of the UDR NF status using direct signalling between UDM and NFs</w:t>
      </w:r>
      <w:r>
        <w:tab/>
      </w:r>
      <w:r>
        <w:fldChar w:fldCharType="begin" w:fldLock="1"/>
      </w:r>
      <w:r>
        <w:instrText xml:space="preserve"> PAGEREF _Toc89674871 \h </w:instrText>
      </w:r>
      <w:r>
        <w:fldChar w:fldCharType="separate"/>
      </w:r>
      <w:r>
        <w:t>16</w:t>
      </w:r>
      <w:r>
        <w:fldChar w:fldCharType="end"/>
      </w:r>
    </w:p>
    <w:p w14:paraId="5E407DDE" w14:textId="10B27849" w:rsidR="00160AAE" w:rsidRPr="00160AAE" w:rsidRDefault="00160AAE">
      <w:pPr>
        <w:pStyle w:val="TOC3"/>
        <w:rPr>
          <w:rFonts w:ascii="Calibri" w:eastAsia="Times New Roman" w:hAnsi="Calibri"/>
          <w:sz w:val="22"/>
          <w:szCs w:val="22"/>
          <w:lang w:eastAsia="en-GB"/>
        </w:rPr>
      </w:pPr>
      <w:r>
        <w:rPr>
          <w:lang w:eastAsia="zh-CN"/>
        </w:rPr>
        <w:t>6.5.1 Introduction</w:t>
      </w:r>
      <w:r>
        <w:tab/>
      </w:r>
      <w:r>
        <w:fldChar w:fldCharType="begin" w:fldLock="1"/>
      </w:r>
      <w:r>
        <w:instrText xml:space="preserve"> PAGEREF _Toc89674872 \h </w:instrText>
      </w:r>
      <w:r>
        <w:fldChar w:fldCharType="separate"/>
      </w:r>
      <w:r>
        <w:t>16</w:t>
      </w:r>
      <w:r>
        <w:fldChar w:fldCharType="end"/>
      </w:r>
    </w:p>
    <w:p w14:paraId="6B2985FD" w14:textId="3081333F" w:rsidR="00160AAE" w:rsidRPr="00160AAE" w:rsidRDefault="00160AAE">
      <w:pPr>
        <w:pStyle w:val="TOC3"/>
        <w:rPr>
          <w:rFonts w:ascii="Calibri" w:eastAsia="Times New Roman" w:hAnsi="Calibri"/>
          <w:sz w:val="22"/>
          <w:szCs w:val="22"/>
          <w:lang w:eastAsia="en-GB"/>
        </w:rPr>
      </w:pPr>
      <w:r>
        <w:rPr>
          <w:lang w:eastAsia="zh-CN"/>
        </w:rPr>
        <w:t xml:space="preserve">6.5.2 </w:t>
      </w:r>
      <w:r>
        <w:t>Functional Description</w:t>
      </w:r>
      <w:r>
        <w:tab/>
      </w:r>
      <w:r>
        <w:fldChar w:fldCharType="begin" w:fldLock="1"/>
      </w:r>
      <w:r>
        <w:instrText xml:space="preserve"> PAGEREF _Toc89674873 \h </w:instrText>
      </w:r>
      <w:r>
        <w:fldChar w:fldCharType="separate"/>
      </w:r>
      <w:r>
        <w:t>16</w:t>
      </w:r>
      <w:r>
        <w:fldChar w:fldCharType="end"/>
      </w:r>
    </w:p>
    <w:p w14:paraId="33061AAB" w14:textId="40BFD5A2" w:rsidR="00160AAE" w:rsidRPr="00160AAE" w:rsidRDefault="00160AAE">
      <w:pPr>
        <w:pStyle w:val="TOC3"/>
        <w:rPr>
          <w:rFonts w:ascii="Calibri" w:eastAsia="Times New Roman" w:hAnsi="Calibri"/>
          <w:sz w:val="22"/>
          <w:szCs w:val="22"/>
          <w:lang w:eastAsia="en-GB"/>
        </w:rPr>
      </w:pPr>
      <w:r>
        <w:rPr>
          <w:lang w:eastAsia="zh-CN"/>
        </w:rPr>
        <w:t xml:space="preserve">6.5.3 </w:t>
      </w:r>
      <w:r>
        <w:t>Procedures</w:t>
      </w:r>
      <w:r>
        <w:tab/>
      </w:r>
      <w:r>
        <w:fldChar w:fldCharType="begin" w:fldLock="1"/>
      </w:r>
      <w:r>
        <w:instrText xml:space="preserve"> PAGEREF _Toc89674874 \h </w:instrText>
      </w:r>
      <w:r>
        <w:fldChar w:fldCharType="separate"/>
      </w:r>
      <w:r>
        <w:t>17</w:t>
      </w:r>
      <w:r>
        <w:fldChar w:fldCharType="end"/>
      </w:r>
    </w:p>
    <w:p w14:paraId="0C39F15C" w14:textId="77898B7A" w:rsidR="00160AAE" w:rsidRPr="00160AAE" w:rsidRDefault="00160AAE">
      <w:pPr>
        <w:pStyle w:val="TOC3"/>
        <w:rPr>
          <w:rFonts w:ascii="Calibri" w:eastAsia="Times New Roman" w:hAnsi="Calibri"/>
          <w:sz w:val="22"/>
          <w:szCs w:val="22"/>
          <w:lang w:eastAsia="en-GB"/>
        </w:rPr>
      </w:pPr>
      <w:r>
        <w:t>6.5.4 Impacts on services, entities and interfaces</w:t>
      </w:r>
      <w:r>
        <w:tab/>
      </w:r>
      <w:r>
        <w:fldChar w:fldCharType="begin" w:fldLock="1"/>
      </w:r>
      <w:r>
        <w:instrText xml:space="preserve"> PAGEREF _Toc89674875 \h </w:instrText>
      </w:r>
      <w:r>
        <w:fldChar w:fldCharType="separate"/>
      </w:r>
      <w:r>
        <w:t>18</w:t>
      </w:r>
      <w:r>
        <w:fldChar w:fldCharType="end"/>
      </w:r>
    </w:p>
    <w:p w14:paraId="25ED04BB" w14:textId="47F2EA3A" w:rsidR="00160AAE" w:rsidRPr="00160AAE" w:rsidRDefault="00160AAE">
      <w:pPr>
        <w:pStyle w:val="TOC2"/>
        <w:rPr>
          <w:rFonts w:ascii="Calibri" w:eastAsia="Times New Roman" w:hAnsi="Calibri"/>
          <w:sz w:val="22"/>
          <w:szCs w:val="22"/>
          <w:lang w:eastAsia="en-GB"/>
        </w:rPr>
      </w:pPr>
      <w:r>
        <w:rPr>
          <w:lang w:eastAsia="zh-CN"/>
        </w:rPr>
        <w:t>6.6</w:t>
      </w:r>
      <w:r w:rsidRPr="00160AAE">
        <w:rPr>
          <w:rFonts w:ascii="Calibri" w:eastAsia="Times New Roman" w:hAnsi="Calibri"/>
          <w:sz w:val="22"/>
          <w:szCs w:val="22"/>
          <w:lang w:eastAsia="en-GB"/>
        </w:rPr>
        <w:tab/>
      </w:r>
      <w:r>
        <w:rPr>
          <w:lang w:eastAsia="zh-CN"/>
        </w:rPr>
        <w:t>Solution#6: &lt;S#6&gt;</w:t>
      </w:r>
      <w:r>
        <w:t xml:space="preserve"> Propagate the change of the UDR NF status via NRF and UDM</w:t>
      </w:r>
      <w:r>
        <w:tab/>
      </w:r>
      <w:r>
        <w:fldChar w:fldCharType="begin" w:fldLock="1"/>
      </w:r>
      <w:r>
        <w:instrText xml:space="preserve"> PAGEREF _Toc89674876 \h </w:instrText>
      </w:r>
      <w:r>
        <w:fldChar w:fldCharType="separate"/>
      </w:r>
      <w:r>
        <w:t>18</w:t>
      </w:r>
      <w:r>
        <w:fldChar w:fldCharType="end"/>
      </w:r>
    </w:p>
    <w:p w14:paraId="10DB3727" w14:textId="0BE8CAFB" w:rsidR="00160AAE" w:rsidRPr="00160AAE" w:rsidRDefault="00160AAE">
      <w:pPr>
        <w:pStyle w:val="TOC3"/>
        <w:rPr>
          <w:rFonts w:ascii="Calibri" w:eastAsia="Times New Roman" w:hAnsi="Calibri"/>
          <w:sz w:val="22"/>
          <w:szCs w:val="22"/>
          <w:lang w:eastAsia="en-GB"/>
        </w:rPr>
      </w:pPr>
      <w:r>
        <w:rPr>
          <w:lang w:eastAsia="zh-CN"/>
        </w:rPr>
        <w:t>6.6.1 Introduction</w:t>
      </w:r>
      <w:r>
        <w:tab/>
      </w:r>
      <w:r>
        <w:fldChar w:fldCharType="begin" w:fldLock="1"/>
      </w:r>
      <w:r>
        <w:instrText xml:space="preserve"> PAGEREF _Toc89674877 \h </w:instrText>
      </w:r>
      <w:r>
        <w:fldChar w:fldCharType="separate"/>
      </w:r>
      <w:r>
        <w:t>18</w:t>
      </w:r>
      <w:r>
        <w:fldChar w:fldCharType="end"/>
      </w:r>
    </w:p>
    <w:p w14:paraId="44DF9601" w14:textId="4C3FC28A" w:rsidR="00160AAE" w:rsidRPr="00160AAE" w:rsidRDefault="00160AAE">
      <w:pPr>
        <w:pStyle w:val="TOC3"/>
        <w:rPr>
          <w:rFonts w:ascii="Calibri" w:eastAsia="Times New Roman" w:hAnsi="Calibri"/>
          <w:sz w:val="22"/>
          <w:szCs w:val="22"/>
          <w:lang w:eastAsia="en-GB"/>
        </w:rPr>
      </w:pPr>
      <w:r>
        <w:rPr>
          <w:lang w:eastAsia="zh-CN"/>
        </w:rPr>
        <w:t xml:space="preserve">6.6.2 </w:t>
      </w:r>
      <w:r>
        <w:t>Functional Description</w:t>
      </w:r>
      <w:r>
        <w:tab/>
      </w:r>
      <w:r>
        <w:fldChar w:fldCharType="begin" w:fldLock="1"/>
      </w:r>
      <w:r>
        <w:instrText xml:space="preserve"> PAGEREF _Toc89674878 \h </w:instrText>
      </w:r>
      <w:r>
        <w:fldChar w:fldCharType="separate"/>
      </w:r>
      <w:r>
        <w:t>19</w:t>
      </w:r>
      <w:r>
        <w:fldChar w:fldCharType="end"/>
      </w:r>
    </w:p>
    <w:p w14:paraId="508A7F1A" w14:textId="0EBF3A0C" w:rsidR="00160AAE" w:rsidRPr="00160AAE" w:rsidRDefault="00160AAE">
      <w:pPr>
        <w:pStyle w:val="TOC3"/>
        <w:rPr>
          <w:rFonts w:ascii="Calibri" w:eastAsia="Times New Roman" w:hAnsi="Calibri"/>
          <w:sz w:val="22"/>
          <w:szCs w:val="22"/>
          <w:lang w:eastAsia="en-GB"/>
        </w:rPr>
      </w:pPr>
      <w:r>
        <w:rPr>
          <w:lang w:eastAsia="zh-CN"/>
        </w:rPr>
        <w:t xml:space="preserve">6.6.3 </w:t>
      </w:r>
      <w:r>
        <w:t>Procedures</w:t>
      </w:r>
      <w:r>
        <w:tab/>
      </w:r>
      <w:r>
        <w:fldChar w:fldCharType="begin" w:fldLock="1"/>
      </w:r>
      <w:r>
        <w:instrText xml:space="preserve"> PAGEREF _Toc89674879 \h </w:instrText>
      </w:r>
      <w:r>
        <w:fldChar w:fldCharType="separate"/>
      </w:r>
      <w:r>
        <w:t>20</w:t>
      </w:r>
      <w:r>
        <w:fldChar w:fldCharType="end"/>
      </w:r>
    </w:p>
    <w:p w14:paraId="6C3AE102" w14:textId="6F6AF937" w:rsidR="00160AAE" w:rsidRPr="00160AAE" w:rsidRDefault="00160AAE">
      <w:pPr>
        <w:pStyle w:val="TOC3"/>
        <w:rPr>
          <w:rFonts w:ascii="Calibri" w:eastAsia="Times New Roman" w:hAnsi="Calibri"/>
          <w:sz w:val="22"/>
          <w:szCs w:val="22"/>
          <w:lang w:eastAsia="en-GB"/>
        </w:rPr>
      </w:pPr>
      <w:r>
        <w:t>6.6.4 Impacts on services, entities and interfaces</w:t>
      </w:r>
      <w:r>
        <w:tab/>
      </w:r>
      <w:r>
        <w:fldChar w:fldCharType="begin" w:fldLock="1"/>
      </w:r>
      <w:r>
        <w:instrText xml:space="preserve"> PAGEREF _Toc89674880 \h </w:instrText>
      </w:r>
      <w:r>
        <w:fldChar w:fldCharType="separate"/>
      </w:r>
      <w:r>
        <w:t>21</w:t>
      </w:r>
      <w:r>
        <w:fldChar w:fldCharType="end"/>
      </w:r>
    </w:p>
    <w:p w14:paraId="29D6FE64" w14:textId="3C61E55E" w:rsidR="00160AAE" w:rsidRPr="00160AAE" w:rsidRDefault="00160AAE">
      <w:pPr>
        <w:pStyle w:val="TOC2"/>
        <w:rPr>
          <w:rFonts w:ascii="Calibri" w:eastAsia="Times New Roman" w:hAnsi="Calibri"/>
          <w:sz w:val="22"/>
          <w:szCs w:val="22"/>
          <w:lang w:eastAsia="en-GB"/>
        </w:rPr>
      </w:pPr>
      <w:r>
        <w:t>6.7</w:t>
      </w:r>
      <w:r w:rsidRPr="00160AAE">
        <w:rPr>
          <w:rFonts w:ascii="Calibri" w:eastAsia="Times New Roman" w:hAnsi="Calibri"/>
          <w:sz w:val="22"/>
          <w:szCs w:val="22"/>
          <w:lang w:eastAsia="en-GB"/>
        </w:rPr>
        <w:tab/>
      </w:r>
      <w:r>
        <w:t>Solution#7: Unified solution</w:t>
      </w:r>
      <w:r>
        <w:tab/>
      </w:r>
      <w:r>
        <w:fldChar w:fldCharType="begin" w:fldLock="1"/>
      </w:r>
      <w:r>
        <w:instrText xml:space="preserve"> PAGEREF _Toc89674881 \h </w:instrText>
      </w:r>
      <w:r>
        <w:fldChar w:fldCharType="separate"/>
      </w:r>
      <w:r>
        <w:t>21</w:t>
      </w:r>
      <w:r>
        <w:fldChar w:fldCharType="end"/>
      </w:r>
    </w:p>
    <w:p w14:paraId="37EA1520" w14:textId="011262E3" w:rsidR="00160AAE" w:rsidRPr="00160AAE" w:rsidRDefault="00160AAE">
      <w:pPr>
        <w:pStyle w:val="TOC3"/>
        <w:rPr>
          <w:rFonts w:ascii="Calibri" w:eastAsia="Times New Roman" w:hAnsi="Calibri"/>
          <w:sz w:val="22"/>
          <w:szCs w:val="22"/>
          <w:lang w:eastAsia="en-GB"/>
        </w:rPr>
      </w:pPr>
      <w:r>
        <w:rPr>
          <w:lang w:eastAsia="zh-CN"/>
        </w:rPr>
        <w:t>6.7.1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_Toc89674882 \h </w:instrText>
      </w:r>
      <w:r>
        <w:fldChar w:fldCharType="separate"/>
      </w:r>
      <w:r>
        <w:t>21</w:t>
      </w:r>
      <w:r>
        <w:fldChar w:fldCharType="end"/>
      </w:r>
    </w:p>
    <w:p w14:paraId="2A393B74" w14:textId="723EB64F" w:rsidR="00160AAE" w:rsidRPr="00160AAE" w:rsidRDefault="00160AAE">
      <w:pPr>
        <w:pStyle w:val="TOC3"/>
        <w:rPr>
          <w:rFonts w:ascii="Calibri" w:eastAsia="Times New Roman" w:hAnsi="Calibri"/>
          <w:sz w:val="22"/>
          <w:szCs w:val="22"/>
          <w:lang w:eastAsia="en-GB"/>
        </w:rPr>
      </w:pPr>
      <w:r>
        <w:rPr>
          <w:lang w:eastAsia="zh-CN"/>
        </w:rPr>
        <w:t>6.7.2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_Toc89674883 \h </w:instrText>
      </w:r>
      <w:r>
        <w:fldChar w:fldCharType="separate"/>
      </w:r>
      <w:r>
        <w:t>22</w:t>
      </w:r>
      <w:r>
        <w:fldChar w:fldCharType="end"/>
      </w:r>
    </w:p>
    <w:p w14:paraId="70AA87E9" w14:textId="6A42FB60" w:rsidR="00160AAE" w:rsidRPr="00160AAE" w:rsidRDefault="00160AAE">
      <w:pPr>
        <w:pStyle w:val="TOC3"/>
        <w:rPr>
          <w:rFonts w:ascii="Calibri" w:eastAsia="Times New Roman" w:hAnsi="Calibri"/>
          <w:sz w:val="22"/>
          <w:szCs w:val="22"/>
          <w:lang w:eastAsia="en-GB"/>
        </w:rPr>
      </w:pPr>
      <w:r>
        <w:t>6.7.3</w:t>
      </w:r>
      <w:r w:rsidRPr="00160AAE">
        <w:rPr>
          <w:rFonts w:ascii="Calibri" w:eastAsia="Times New Roman" w:hAnsi="Calibri"/>
          <w:sz w:val="22"/>
          <w:szCs w:val="22"/>
          <w:lang w:eastAsia="en-GB"/>
        </w:rPr>
        <w:tab/>
      </w:r>
      <w:r>
        <w:t>Procedures</w:t>
      </w:r>
      <w:r>
        <w:tab/>
      </w:r>
      <w:r>
        <w:fldChar w:fldCharType="begin" w:fldLock="1"/>
      </w:r>
      <w:r>
        <w:instrText xml:space="preserve"> PAGEREF _Toc89674884 \h </w:instrText>
      </w:r>
      <w:r>
        <w:fldChar w:fldCharType="separate"/>
      </w:r>
      <w:r>
        <w:t>24</w:t>
      </w:r>
      <w:r>
        <w:fldChar w:fldCharType="end"/>
      </w:r>
    </w:p>
    <w:p w14:paraId="592CED61" w14:textId="6364AA31" w:rsidR="00160AAE" w:rsidRPr="00160AAE" w:rsidRDefault="00160AAE">
      <w:pPr>
        <w:pStyle w:val="TOC3"/>
        <w:rPr>
          <w:rFonts w:ascii="Calibri" w:eastAsia="Times New Roman" w:hAnsi="Calibri"/>
          <w:sz w:val="22"/>
          <w:szCs w:val="22"/>
          <w:lang w:eastAsia="en-GB"/>
        </w:rPr>
      </w:pPr>
      <w:r>
        <w:rPr>
          <w:lang w:eastAsia="zh-CN"/>
        </w:rPr>
        <w:t>6.7.4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_Toc89674885 \h </w:instrText>
      </w:r>
      <w:r>
        <w:fldChar w:fldCharType="separate"/>
      </w:r>
      <w:r>
        <w:t>25</w:t>
      </w:r>
      <w:r>
        <w:fldChar w:fldCharType="end"/>
      </w:r>
    </w:p>
    <w:p w14:paraId="2B9B8645" w14:textId="1B436DBB" w:rsidR="00160AAE" w:rsidRPr="00160AAE" w:rsidRDefault="00160AAE">
      <w:pPr>
        <w:pStyle w:val="TOC2"/>
        <w:rPr>
          <w:rFonts w:ascii="Calibri" w:eastAsia="Times New Roman" w:hAnsi="Calibri"/>
          <w:sz w:val="22"/>
          <w:szCs w:val="22"/>
          <w:lang w:eastAsia="en-GB"/>
        </w:rPr>
      </w:pPr>
      <w:r>
        <w:t>6.8</w:t>
      </w:r>
      <w:r w:rsidRPr="00160AAE">
        <w:rPr>
          <w:rFonts w:ascii="Calibri" w:eastAsia="Times New Roman" w:hAnsi="Calibri"/>
          <w:sz w:val="22"/>
          <w:szCs w:val="22"/>
          <w:lang w:eastAsia="en-GB"/>
        </w:rPr>
        <w:tab/>
      </w:r>
      <w:r>
        <w:t>Solution#8: Reset-IDs</w:t>
      </w:r>
      <w:r>
        <w:tab/>
      </w:r>
      <w:r>
        <w:fldChar w:fldCharType="begin" w:fldLock="1"/>
      </w:r>
      <w:r>
        <w:instrText xml:space="preserve"> PAGEREF _Toc89674886 \h </w:instrText>
      </w:r>
      <w:r>
        <w:fldChar w:fldCharType="separate"/>
      </w:r>
      <w:r>
        <w:t>25</w:t>
      </w:r>
      <w:r>
        <w:fldChar w:fldCharType="end"/>
      </w:r>
    </w:p>
    <w:p w14:paraId="087ACB5A" w14:textId="162B9EAD" w:rsidR="00160AAE" w:rsidRPr="00160AAE" w:rsidRDefault="00160AAE">
      <w:pPr>
        <w:pStyle w:val="TOC3"/>
        <w:rPr>
          <w:rFonts w:ascii="Calibri" w:eastAsia="Times New Roman" w:hAnsi="Calibri"/>
          <w:sz w:val="22"/>
          <w:szCs w:val="22"/>
          <w:lang w:eastAsia="en-GB"/>
        </w:rPr>
      </w:pPr>
      <w:r>
        <w:rPr>
          <w:lang w:eastAsia="zh-CN"/>
        </w:rPr>
        <w:t>6.8.1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_Toc89674887 \h </w:instrText>
      </w:r>
      <w:r>
        <w:fldChar w:fldCharType="separate"/>
      </w:r>
      <w:r>
        <w:t>25</w:t>
      </w:r>
      <w:r>
        <w:fldChar w:fldCharType="end"/>
      </w:r>
    </w:p>
    <w:p w14:paraId="69D7FDB4" w14:textId="5DF58FB6" w:rsidR="00160AAE" w:rsidRPr="00160AAE" w:rsidRDefault="00160AAE">
      <w:pPr>
        <w:pStyle w:val="TOC3"/>
        <w:rPr>
          <w:rFonts w:ascii="Calibri" w:eastAsia="Times New Roman" w:hAnsi="Calibri"/>
          <w:sz w:val="22"/>
          <w:szCs w:val="22"/>
          <w:lang w:eastAsia="en-GB"/>
        </w:rPr>
      </w:pPr>
      <w:r>
        <w:rPr>
          <w:lang w:eastAsia="zh-CN"/>
        </w:rPr>
        <w:t>6.8.2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_Toc89674888 \h </w:instrText>
      </w:r>
      <w:r>
        <w:fldChar w:fldCharType="separate"/>
      </w:r>
      <w:r>
        <w:t>26</w:t>
      </w:r>
      <w:r>
        <w:fldChar w:fldCharType="end"/>
      </w:r>
    </w:p>
    <w:p w14:paraId="1E2CE392" w14:textId="5989D28D" w:rsidR="00160AAE" w:rsidRPr="00160AAE" w:rsidRDefault="00160AAE">
      <w:pPr>
        <w:pStyle w:val="TOC3"/>
        <w:rPr>
          <w:rFonts w:ascii="Calibri" w:eastAsia="Times New Roman" w:hAnsi="Calibri"/>
          <w:sz w:val="22"/>
          <w:szCs w:val="22"/>
          <w:lang w:eastAsia="en-GB"/>
        </w:rPr>
      </w:pPr>
      <w:r>
        <w:rPr>
          <w:lang w:eastAsia="zh-CN"/>
        </w:rPr>
        <w:lastRenderedPageBreak/>
        <w:t>6.8.3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_Toc89674889 \h </w:instrText>
      </w:r>
      <w:r>
        <w:fldChar w:fldCharType="separate"/>
      </w:r>
      <w:r>
        <w:t>26</w:t>
      </w:r>
      <w:r>
        <w:fldChar w:fldCharType="end"/>
      </w:r>
    </w:p>
    <w:p w14:paraId="3B231136" w14:textId="177004F5" w:rsidR="00160AAE" w:rsidRPr="00160AAE" w:rsidRDefault="00160AAE">
      <w:pPr>
        <w:pStyle w:val="TOC2"/>
        <w:rPr>
          <w:rFonts w:ascii="Calibri" w:eastAsia="Times New Roman" w:hAnsi="Calibri"/>
          <w:sz w:val="22"/>
          <w:szCs w:val="22"/>
          <w:lang w:eastAsia="en-GB"/>
        </w:rPr>
      </w:pPr>
      <w:r>
        <w:t>6.9</w:t>
      </w:r>
      <w:r w:rsidRPr="00160AAE">
        <w:rPr>
          <w:rFonts w:ascii="Calibri" w:eastAsia="Times New Roman" w:hAnsi="Calibri"/>
          <w:sz w:val="22"/>
          <w:szCs w:val="22"/>
          <w:lang w:eastAsia="en-GB"/>
        </w:rPr>
        <w:tab/>
      </w:r>
      <w:r>
        <w:t>Solution#9: Unified solution with Reset-ID or SUPI ranges</w:t>
      </w:r>
      <w:r>
        <w:tab/>
      </w:r>
      <w:r>
        <w:fldChar w:fldCharType="begin" w:fldLock="1"/>
      </w:r>
      <w:r>
        <w:instrText xml:space="preserve"> PAGEREF _Toc89674890 \h </w:instrText>
      </w:r>
      <w:r>
        <w:fldChar w:fldCharType="separate"/>
      </w:r>
      <w:r>
        <w:t>26</w:t>
      </w:r>
      <w:r>
        <w:fldChar w:fldCharType="end"/>
      </w:r>
    </w:p>
    <w:p w14:paraId="4B580ECC" w14:textId="2A1815FF" w:rsidR="00160AAE" w:rsidRPr="00160AAE" w:rsidRDefault="00160AAE">
      <w:pPr>
        <w:pStyle w:val="TOC3"/>
        <w:rPr>
          <w:rFonts w:ascii="Calibri" w:eastAsia="Times New Roman" w:hAnsi="Calibri"/>
          <w:sz w:val="22"/>
          <w:szCs w:val="22"/>
          <w:lang w:eastAsia="en-GB"/>
        </w:rPr>
      </w:pPr>
      <w:r>
        <w:rPr>
          <w:lang w:eastAsia="zh-CN"/>
        </w:rPr>
        <w:t>6.9.1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_Toc89674891 \h </w:instrText>
      </w:r>
      <w:r>
        <w:fldChar w:fldCharType="separate"/>
      </w:r>
      <w:r>
        <w:t>26</w:t>
      </w:r>
      <w:r>
        <w:fldChar w:fldCharType="end"/>
      </w:r>
    </w:p>
    <w:p w14:paraId="0C3C7B35" w14:textId="622B5E4C" w:rsidR="00160AAE" w:rsidRPr="00160AAE" w:rsidRDefault="00160AAE">
      <w:pPr>
        <w:pStyle w:val="TOC3"/>
        <w:rPr>
          <w:rFonts w:ascii="Calibri" w:eastAsia="Times New Roman" w:hAnsi="Calibri"/>
          <w:sz w:val="22"/>
          <w:szCs w:val="22"/>
          <w:lang w:eastAsia="en-GB"/>
        </w:rPr>
      </w:pPr>
      <w:r>
        <w:rPr>
          <w:lang w:eastAsia="zh-CN"/>
        </w:rPr>
        <w:t>6.9.2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_Toc89674892 \h </w:instrText>
      </w:r>
      <w:r>
        <w:fldChar w:fldCharType="separate"/>
      </w:r>
      <w:r>
        <w:t>26</w:t>
      </w:r>
      <w:r>
        <w:fldChar w:fldCharType="end"/>
      </w:r>
    </w:p>
    <w:p w14:paraId="074F6498" w14:textId="490E7C4A" w:rsidR="00160AAE" w:rsidRPr="00160AAE" w:rsidRDefault="00160AAE">
      <w:pPr>
        <w:pStyle w:val="TOC3"/>
        <w:rPr>
          <w:rFonts w:ascii="Calibri" w:eastAsia="Times New Roman" w:hAnsi="Calibri"/>
          <w:sz w:val="22"/>
          <w:szCs w:val="22"/>
          <w:lang w:eastAsia="en-GB"/>
        </w:rPr>
      </w:pPr>
      <w:r>
        <w:t>6.9.3</w:t>
      </w:r>
      <w:r w:rsidRPr="00160AAE">
        <w:rPr>
          <w:rFonts w:ascii="Calibri" w:eastAsia="Times New Roman" w:hAnsi="Calibri"/>
          <w:sz w:val="22"/>
          <w:szCs w:val="22"/>
          <w:lang w:eastAsia="en-GB"/>
        </w:rPr>
        <w:tab/>
      </w:r>
      <w:r>
        <w:t>Procedures</w:t>
      </w:r>
      <w:r>
        <w:tab/>
      </w:r>
      <w:r>
        <w:fldChar w:fldCharType="begin" w:fldLock="1"/>
      </w:r>
      <w:r>
        <w:instrText xml:space="preserve"> PAGEREF _Toc89674893 \h </w:instrText>
      </w:r>
      <w:r>
        <w:fldChar w:fldCharType="separate"/>
      </w:r>
      <w:r>
        <w:t>27</w:t>
      </w:r>
      <w:r>
        <w:fldChar w:fldCharType="end"/>
      </w:r>
    </w:p>
    <w:p w14:paraId="0BD2C183" w14:textId="1720D9A0" w:rsidR="00160AAE" w:rsidRPr="00160AAE" w:rsidRDefault="00160AAE">
      <w:pPr>
        <w:pStyle w:val="TOC3"/>
        <w:rPr>
          <w:rFonts w:ascii="Calibri" w:eastAsia="Times New Roman" w:hAnsi="Calibri"/>
          <w:sz w:val="22"/>
          <w:szCs w:val="22"/>
          <w:lang w:eastAsia="en-GB"/>
        </w:rPr>
      </w:pPr>
      <w:r>
        <w:rPr>
          <w:lang w:eastAsia="zh-CN"/>
        </w:rPr>
        <w:t>6.9.4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_Toc89674894 \h </w:instrText>
      </w:r>
      <w:r>
        <w:fldChar w:fldCharType="separate"/>
      </w:r>
      <w:r>
        <w:t>28</w:t>
      </w:r>
      <w:r>
        <w:fldChar w:fldCharType="end"/>
      </w:r>
    </w:p>
    <w:p w14:paraId="2F566B19" w14:textId="4ADCB141" w:rsidR="00160AAE" w:rsidRPr="00160AAE" w:rsidRDefault="00160AAE">
      <w:pPr>
        <w:pStyle w:val="TOC2"/>
        <w:rPr>
          <w:rFonts w:ascii="Calibri" w:eastAsia="Times New Roman" w:hAnsi="Calibri"/>
          <w:sz w:val="22"/>
          <w:szCs w:val="22"/>
          <w:lang w:eastAsia="en-GB"/>
        </w:rPr>
      </w:pPr>
      <w:r>
        <w:t>6.10</w:t>
      </w:r>
      <w:r w:rsidRPr="00160AAE">
        <w:rPr>
          <w:rFonts w:ascii="Calibri" w:eastAsia="Times New Roman" w:hAnsi="Calibri"/>
          <w:sz w:val="22"/>
          <w:szCs w:val="22"/>
          <w:lang w:eastAsia="en-GB"/>
        </w:rPr>
        <w:tab/>
      </w:r>
      <w:r>
        <w:t>Solution#10: Prevent overwriting of latest UECM Data</w:t>
      </w:r>
      <w:r>
        <w:tab/>
      </w:r>
      <w:r>
        <w:fldChar w:fldCharType="begin" w:fldLock="1"/>
      </w:r>
      <w:r>
        <w:instrText xml:space="preserve"> PAGEREF _Toc89674895 \h </w:instrText>
      </w:r>
      <w:r>
        <w:fldChar w:fldCharType="separate"/>
      </w:r>
      <w:r>
        <w:t>28</w:t>
      </w:r>
      <w:r>
        <w:fldChar w:fldCharType="end"/>
      </w:r>
    </w:p>
    <w:p w14:paraId="215773E1" w14:textId="3962A02E" w:rsidR="00160AAE" w:rsidRPr="00160AAE" w:rsidRDefault="00160AAE">
      <w:pPr>
        <w:pStyle w:val="TOC3"/>
        <w:rPr>
          <w:rFonts w:ascii="Calibri" w:eastAsia="Times New Roman" w:hAnsi="Calibri"/>
          <w:sz w:val="22"/>
          <w:szCs w:val="22"/>
          <w:lang w:eastAsia="en-GB"/>
        </w:rPr>
      </w:pPr>
      <w:r>
        <w:rPr>
          <w:lang w:eastAsia="zh-CN"/>
        </w:rPr>
        <w:t>6.10.1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_Toc89674896 \h </w:instrText>
      </w:r>
      <w:r>
        <w:fldChar w:fldCharType="separate"/>
      </w:r>
      <w:r>
        <w:t>28</w:t>
      </w:r>
      <w:r>
        <w:fldChar w:fldCharType="end"/>
      </w:r>
    </w:p>
    <w:p w14:paraId="33053164" w14:textId="572B06A1" w:rsidR="00160AAE" w:rsidRPr="00160AAE" w:rsidRDefault="00160AAE">
      <w:pPr>
        <w:pStyle w:val="TOC3"/>
        <w:rPr>
          <w:rFonts w:ascii="Calibri" w:eastAsia="Times New Roman" w:hAnsi="Calibri"/>
          <w:sz w:val="22"/>
          <w:szCs w:val="22"/>
          <w:lang w:eastAsia="en-GB"/>
        </w:rPr>
      </w:pPr>
      <w:r>
        <w:rPr>
          <w:lang w:eastAsia="zh-CN"/>
        </w:rPr>
        <w:t>6.10.2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_Toc89674897 \h </w:instrText>
      </w:r>
      <w:r>
        <w:fldChar w:fldCharType="separate"/>
      </w:r>
      <w:r>
        <w:t>28</w:t>
      </w:r>
      <w:r>
        <w:fldChar w:fldCharType="end"/>
      </w:r>
    </w:p>
    <w:p w14:paraId="69449B13" w14:textId="58645206" w:rsidR="00160AAE" w:rsidRPr="00160AAE" w:rsidRDefault="00160AAE">
      <w:pPr>
        <w:pStyle w:val="TOC3"/>
        <w:rPr>
          <w:rFonts w:ascii="Calibri" w:eastAsia="Times New Roman" w:hAnsi="Calibri"/>
          <w:sz w:val="22"/>
          <w:szCs w:val="22"/>
          <w:lang w:eastAsia="en-GB"/>
        </w:rPr>
      </w:pPr>
      <w:r>
        <w:rPr>
          <w:lang w:eastAsia="zh-CN"/>
        </w:rPr>
        <w:t>6.10.3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_Toc89674898 \h </w:instrText>
      </w:r>
      <w:r>
        <w:fldChar w:fldCharType="separate"/>
      </w:r>
      <w:r>
        <w:t>29</w:t>
      </w:r>
      <w:r>
        <w:fldChar w:fldCharType="end"/>
      </w:r>
    </w:p>
    <w:p w14:paraId="07FE0844" w14:textId="0D6F62B5" w:rsidR="00160AAE" w:rsidRPr="00160AAE" w:rsidRDefault="00160AAE">
      <w:pPr>
        <w:pStyle w:val="TOC2"/>
        <w:rPr>
          <w:rFonts w:ascii="Calibri" w:eastAsia="Times New Roman" w:hAnsi="Calibri"/>
          <w:sz w:val="22"/>
          <w:szCs w:val="22"/>
          <w:lang w:eastAsia="en-GB"/>
        </w:rPr>
      </w:pPr>
      <w:r>
        <w:t>6.11</w:t>
      </w:r>
      <w:r w:rsidRPr="00160AAE">
        <w:rPr>
          <w:rFonts w:ascii="Calibri" w:eastAsia="Times New Roman" w:hAnsi="Calibri"/>
          <w:sz w:val="22"/>
          <w:szCs w:val="22"/>
          <w:lang w:eastAsia="en-GB"/>
        </w:rPr>
        <w:tab/>
      </w:r>
      <w:r>
        <w:t>Solution#11: Handling Nudm_UECM without Authentication Status</w:t>
      </w:r>
      <w:r>
        <w:tab/>
      </w:r>
      <w:r>
        <w:fldChar w:fldCharType="begin" w:fldLock="1"/>
      </w:r>
      <w:r>
        <w:instrText xml:space="preserve"> PAGEREF _Toc89674899 \h </w:instrText>
      </w:r>
      <w:r>
        <w:fldChar w:fldCharType="separate"/>
      </w:r>
      <w:r>
        <w:t>29</w:t>
      </w:r>
      <w:r>
        <w:fldChar w:fldCharType="end"/>
      </w:r>
    </w:p>
    <w:p w14:paraId="378FBC72" w14:textId="51264C9A" w:rsidR="00160AAE" w:rsidRPr="00160AAE" w:rsidRDefault="00160AAE">
      <w:pPr>
        <w:pStyle w:val="TOC3"/>
        <w:rPr>
          <w:rFonts w:ascii="Calibri" w:eastAsia="Times New Roman" w:hAnsi="Calibri"/>
          <w:sz w:val="22"/>
          <w:szCs w:val="22"/>
          <w:lang w:eastAsia="en-GB"/>
        </w:rPr>
      </w:pPr>
      <w:r>
        <w:rPr>
          <w:lang w:eastAsia="zh-CN"/>
        </w:rPr>
        <w:t>6.11.1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_Toc89674900 \h </w:instrText>
      </w:r>
      <w:r>
        <w:fldChar w:fldCharType="separate"/>
      </w:r>
      <w:r>
        <w:t>29</w:t>
      </w:r>
      <w:r>
        <w:fldChar w:fldCharType="end"/>
      </w:r>
    </w:p>
    <w:p w14:paraId="203D2D8B" w14:textId="3499EEAC" w:rsidR="00160AAE" w:rsidRPr="00160AAE" w:rsidRDefault="00160AAE">
      <w:pPr>
        <w:pStyle w:val="TOC3"/>
        <w:rPr>
          <w:rFonts w:ascii="Calibri" w:eastAsia="Times New Roman" w:hAnsi="Calibri"/>
          <w:sz w:val="22"/>
          <w:szCs w:val="22"/>
          <w:lang w:eastAsia="en-GB"/>
        </w:rPr>
      </w:pPr>
      <w:r>
        <w:rPr>
          <w:lang w:eastAsia="zh-CN"/>
        </w:rPr>
        <w:t>6.11.2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_Toc89674901 \h </w:instrText>
      </w:r>
      <w:r>
        <w:fldChar w:fldCharType="separate"/>
      </w:r>
      <w:r>
        <w:t>29</w:t>
      </w:r>
      <w:r>
        <w:fldChar w:fldCharType="end"/>
      </w:r>
    </w:p>
    <w:p w14:paraId="6608F5F3" w14:textId="69310BEA" w:rsidR="00160AAE" w:rsidRPr="00160AAE" w:rsidRDefault="00160AAE">
      <w:pPr>
        <w:pStyle w:val="TOC3"/>
        <w:rPr>
          <w:rFonts w:ascii="Calibri" w:eastAsia="Times New Roman" w:hAnsi="Calibri"/>
          <w:sz w:val="22"/>
          <w:szCs w:val="22"/>
          <w:lang w:eastAsia="en-GB"/>
        </w:rPr>
      </w:pPr>
      <w:r>
        <w:rPr>
          <w:lang w:eastAsia="zh-CN"/>
        </w:rPr>
        <w:t>6.11.3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_Toc89674902 \h </w:instrText>
      </w:r>
      <w:r>
        <w:fldChar w:fldCharType="separate"/>
      </w:r>
      <w:r>
        <w:t>29</w:t>
      </w:r>
      <w:r>
        <w:fldChar w:fldCharType="end"/>
      </w:r>
    </w:p>
    <w:p w14:paraId="00D05DEC" w14:textId="007B7C99" w:rsidR="00160AAE" w:rsidRPr="00160AAE" w:rsidRDefault="00160AAE">
      <w:pPr>
        <w:pStyle w:val="TOC2"/>
        <w:rPr>
          <w:rFonts w:ascii="Calibri" w:eastAsia="Times New Roman" w:hAnsi="Calibri"/>
          <w:sz w:val="22"/>
          <w:szCs w:val="22"/>
          <w:lang w:eastAsia="en-GB"/>
        </w:rPr>
      </w:pPr>
      <w:r>
        <w:t>6.12</w:t>
      </w:r>
      <w:r w:rsidRPr="00160AAE">
        <w:rPr>
          <w:rFonts w:ascii="Calibri" w:eastAsia="Times New Roman" w:hAnsi="Calibri"/>
          <w:sz w:val="22"/>
          <w:szCs w:val="22"/>
          <w:lang w:eastAsia="en-GB"/>
        </w:rPr>
        <w:tab/>
      </w:r>
      <w:r>
        <w:t>Solution#12: Recovery of AUSF Instance holding latest KAUSF</w:t>
      </w:r>
      <w:r>
        <w:tab/>
      </w:r>
      <w:r>
        <w:fldChar w:fldCharType="begin" w:fldLock="1"/>
      </w:r>
      <w:r>
        <w:instrText xml:space="preserve"> PAGEREF _Toc89674903 \h </w:instrText>
      </w:r>
      <w:r>
        <w:fldChar w:fldCharType="separate"/>
      </w:r>
      <w:r>
        <w:t>30</w:t>
      </w:r>
      <w:r>
        <w:fldChar w:fldCharType="end"/>
      </w:r>
    </w:p>
    <w:p w14:paraId="54AFD6C3" w14:textId="6E08B3BD" w:rsidR="00160AAE" w:rsidRPr="00160AAE" w:rsidRDefault="00160AAE">
      <w:pPr>
        <w:pStyle w:val="TOC3"/>
        <w:rPr>
          <w:rFonts w:ascii="Calibri" w:eastAsia="Times New Roman" w:hAnsi="Calibri"/>
          <w:sz w:val="22"/>
          <w:szCs w:val="22"/>
          <w:lang w:eastAsia="en-GB"/>
        </w:rPr>
      </w:pPr>
      <w:r>
        <w:rPr>
          <w:lang w:eastAsia="zh-CN"/>
        </w:rPr>
        <w:t>6.12.1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_Toc89674904 \h </w:instrText>
      </w:r>
      <w:r>
        <w:fldChar w:fldCharType="separate"/>
      </w:r>
      <w:r>
        <w:t>30</w:t>
      </w:r>
      <w:r>
        <w:fldChar w:fldCharType="end"/>
      </w:r>
    </w:p>
    <w:p w14:paraId="78CEE13C" w14:textId="32B3879F" w:rsidR="00160AAE" w:rsidRPr="00160AAE" w:rsidRDefault="00160AAE">
      <w:pPr>
        <w:pStyle w:val="TOC3"/>
        <w:rPr>
          <w:rFonts w:ascii="Calibri" w:eastAsia="Times New Roman" w:hAnsi="Calibri"/>
          <w:sz w:val="22"/>
          <w:szCs w:val="22"/>
          <w:lang w:eastAsia="en-GB"/>
        </w:rPr>
      </w:pPr>
      <w:r>
        <w:rPr>
          <w:lang w:eastAsia="zh-CN"/>
        </w:rPr>
        <w:t>6.12.2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_Toc89674905 \h </w:instrText>
      </w:r>
      <w:r>
        <w:fldChar w:fldCharType="separate"/>
      </w:r>
      <w:r>
        <w:t>30</w:t>
      </w:r>
      <w:r>
        <w:fldChar w:fldCharType="end"/>
      </w:r>
    </w:p>
    <w:p w14:paraId="33A3C3C4" w14:textId="04F5F7F9" w:rsidR="00160AAE" w:rsidRPr="00160AAE" w:rsidRDefault="00160AAE">
      <w:pPr>
        <w:pStyle w:val="TOC3"/>
        <w:rPr>
          <w:rFonts w:ascii="Calibri" w:eastAsia="Times New Roman" w:hAnsi="Calibri"/>
          <w:sz w:val="22"/>
          <w:szCs w:val="22"/>
          <w:lang w:eastAsia="en-GB"/>
        </w:rPr>
      </w:pPr>
      <w:r>
        <w:rPr>
          <w:lang w:eastAsia="zh-CN"/>
        </w:rPr>
        <w:t>6.12.3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_Toc89674906 \h </w:instrText>
      </w:r>
      <w:r>
        <w:fldChar w:fldCharType="separate"/>
      </w:r>
      <w:r>
        <w:t>30</w:t>
      </w:r>
      <w:r>
        <w:fldChar w:fldCharType="end"/>
      </w:r>
    </w:p>
    <w:p w14:paraId="2C9A118B" w14:textId="0DD9AF51" w:rsidR="00160AAE" w:rsidRPr="00160AAE" w:rsidRDefault="00160AAE">
      <w:pPr>
        <w:pStyle w:val="TOC2"/>
        <w:rPr>
          <w:rFonts w:ascii="Calibri" w:eastAsia="Times New Roman" w:hAnsi="Calibri"/>
          <w:sz w:val="22"/>
          <w:szCs w:val="22"/>
          <w:lang w:eastAsia="en-GB"/>
        </w:rPr>
      </w:pPr>
      <w:r>
        <w:t>6.13</w:t>
      </w:r>
      <w:r w:rsidRPr="00160AAE">
        <w:rPr>
          <w:rFonts w:ascii="Calibri" w:eastAsia="Times New Roman" w:hAnsi="Calibri"/>
          <w:sz w:val="22"/>
          <w:szCs w:val="22"/>
          <w:lang w:eastAsia="en-GB"/>
        </w:rPr>
        <w:tab/>
      </w:r>
      <w:r>
        <w:t>Solution#13: Unified solution with Implicit Subscription</w:t>
      </w:r>
      <w:r>
        <w:tab/>
      </w:r>
      <w:r>
        <w:fldChar w:fldCharType="begin" w:fldLock="1"/>
      </w:r>
      <w:r>
        <w:instrText xml:space="preserve"> PAGEREF _Toc89674907 \h </w:instrText>
      </w:r>
      <w:r>
        <w:fldChar w:fldCharType="separate"/>
      </w:r>
      <w:r>
        <w:t>30</w:t>
      </w:r>
      <w:r>
        <w:fldChar w:fldCharType="end"/>
      </w:r>
    </w:p>
    <w:p w14:paraId="2D9FC515" w14:textId="0CA2362F" w:rsidR="00160AAE" w:rsidRPr="00160AAE" w:rsidRDefault="00160AAE">
      <w:pPr>
        <w:pStyle w:val="TOC3"/>
        <w:rPr>
          <w:rFonts w:ascii="Calibri" w:eastAsia="Times New Roman" w:hAnsi="Calibri"/>
          <w:sz w:val="22"/>
          <w:szCs w:val="22"/>
          <w:lang w:eastAsia="en-GB"/>
        </w:rPr>
      </w:pPr>
      <w:r>
        <w:rPr>
          <w:lang w:eastAsia="zh-CN"/>
        </w:rPr>
        <w:t>6.13.1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_Toc89674908 \h </w:instrText>
      </w:r>
      <w:r>
        <w:fldChar w:fldCharType="separate"/>
      </w:r>
      <w:r>
        <w:t>30</w:t>
      </w:r>
      <w:r>
        <w:fldChar w:fldCharType="end"/>
      </w:r>
    </w:p>
    <w:p w14:paraId="65588A52" w14:textId="412282A7" w:rsidR="00160AAE" w:rsidRPr="00160AAE" w:rsidRDefault="00160AAE">
      <w:pPr>
        <w:pStyle w:val="TOC3"/>
        <w:rPr>
          <w:rFonts w:ascii="Calibri" w:eastAsia="Times New Roman" w:hAnsi="Calibri"/>
          <w:sz w:val="22"/>
          <w:szCs w:val="22"/>
          <w:lang w:eastAsia="en-GB"/>
        </w:rPr>
      </w:pPr>
      <w:r>
        <w:rPr>
          <w:lang w:eastAsia="zh-CN"/>
        </w:rPr>
        <w:t>6.13.2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_Toc89674909 \h </w:instrText>
      </w:r>
      <w:r>
        <w:fldChar w:fldCharType="separate"/>
      </w:r>
      <w:r>
        <w:t>31</w:t>
      </w:r>
      <w:r>
        <w:fldChar w:fldCharType="end"/>
      </w:r>
    </w:p>
    <w:p w14:paraId="10BF67E0" w14:textId="4267C44B" w:rsidR="00160AAE" w:rsidRPr="00160AAE" w:rsidRDefault="00160AAE">
      <w:pPr>
        <w:pStyle w:val="TOC3"/>
        <w:rPr>
          <w:rFonts w:ascii="Calibri" w:eastAsia="Times New Roman" w:hAnsi="Calibri"/>
          <w:sz w:val="22"/>
          <w:szCs w:val="22"/>
          <w:lang w:eastAsia="en-GB"/>
        </w:rPr>
      </w:pPr>
      <w:r>
        <w:t>6.13.3</w:t>
      </w:r>
      <w:r w:rsidRPr="00160AAE">
        <w:rPr>
          <w:rFonts w:ascii="Calibri" w:eastAsia="Times New Roman" w:hAnsi="Calibri"/>
          <w:sz w:val="22"/>
          <w:szCs w:val="22"/>
          <w:lang w:eastAsia="en-GB"/>
        </w:rPr>
        <w:tab/>
      </w:r>
      <w:r>
        <w:t>Procedures</w:t>
      </w:r>
      <w:r>
        <w:tab/>
      </w:r>
      <w:r>
        <w:fldChar w:fldCharType="begin" w:fldLock="1"/>
      </w:r>
      <w:r>
        <w:instrText xml:space="preserve"> PAGEREF _Toc89674910 \h </w:instrText>
      </w:r>
      <w:r>
        <w:fldChar w:fldCharType="separate"/>
      </w:r>
      <w:r>
        <w:t>31</w:t>
      </w:r>
      <w:r>
        <w:fldChar w:fldCharType="end"/>
      </w:r>
    </w:p>
    <w:p w14:paraId="1A00A810" w14:textId="402DFCD2" w:rsidR="00160AAE" w:rsidRPr="00160AAE" w:rsidRDefault="00160AAE">
      <w:pPr>
        <w:pStyle w:val="TOC3"/>
        <w:rPr>
          <w:rFonts w:ascii="Calibri" w:eastAsia="Times New Roman" w:hAnsi="Calibri"/>
          <w:sz w:val="22"/>
          <w:szCs w:val="22"/>
          <w:lang w:eastAsia="en-GB"/>
        </w:rPr>
      </w:pPr>
      <w:r>
        <w:rPr>
          <w:lang w:eastAsia="zh-CN"/>
        </w:rPr>
        <w:t>6.13.4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_Toc89674911 \h </w:instrText>
      </w:r>
      <w:r>
        <w:fldChar w:fldCharType="separate"/>
      </w:r>
      <w:r>
        <w:t>32</w:t>
      </w:r>
      <w:r>
        <w:fldChar w:fldCharType="end"/>
      </w:r>
    </w:p>
    <w:p w14:paraId="263C1D52" w14:textId="64DE354D" w:rsidR="00160AAE" w:rsidRPr="00160AAE" w:rsidRDefault="00160AAE">
      <w:pPr>
        <w:pStyle w:val="TOC2"/>
        <w:rPr>
          <w:rFonts w:ascii="Calibri" w:eastAsia="Times New Roman" w:hAnsi="Calibri"/>
          <w:sz w:val="22"/>
          <w:szCs w:val="22"/>
          <w:lang w:eastAsia="en-GB"/>
        </w:rPr>
      </w:pPr>
      <w:r>
        <w:t>6.14</w:t>
      </w:r>
      <w:r w:rsidRPr="00160AAE">
        <w:rPr>
          <w:rFonts w:ascii="Calibri" w:eastAsia="Times New Roman" w:hAnsi="Calibri"/>
          <w:sz w:val="22"/>
          <w:szCs w:val="22"/>
          <w:lang w:eastAsia="en-GB"/>
        </w:rPr>
        <w:tab/>
      </w:r>
      <w:r>
        <w:t>Solution#14: Deferred Nudm_UECM due to lack of authentication status</w:t>
      </w:r>
      <w:r>
        <w:tab/>
      </w:r>
      <w:r>
        <w:fldChar w:fldCharType="begin" w:fldLock="1"/>
      </w:r>
      <w:r>
        <w:instrText xml:space="preserve"> PAGEREF _Toc89674912 \h </w:instrText>
      </w:r>
      <w:r>
        <w:fldChar w:fldCharType="separate"/>
      </w:r>
      <w:r>
        <w:t>32</w:t>
      </w:r>
      <w:r>
        <w:fldChar w:fldCharType="end"/>
      </w:r>
    </w:p>
    <w:p w14:paraId="6B3D8C68" w14:textId="3093F61C" w:rsidR="00160AAE" w:rsidRPr="00160AAE" w:rsidRDefault="00160AAE">
      <w:pPr>
        <w:pStyle w:val="TOC3"/>
        <w:rPr>
          <w:rFonts w:ascii="Calibri" w:eastAsia="Times New Roman" w:hAnsi="Calibri"/>
          <w:sz w:val="22"/>
          <w:szCs w:val="22"/>
          <w:lang w:eastAsia="en-GB"/>
        </w:rPr>
      </w:pPr>
      <w:r>
        <w:rPr>
          <w:lang w:eastAsia="zh-CN"/>
        </w:rPr>
        <w:t>6.14.1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_Toc89674913 \h </w:instrText>
      </w:r>
      <w:r>
        <w:fldChar w:fldCharType="separate"/>
      </w:r>
      <w:r>
        <w:t>32</w:t>
      </w:r>
      <w:r>
        <w:fldChar w:fldCharType="end"/>
      </w:r>
    </w:p>
    <w:p w14:paraId="334065C5" w14:textId="7853FCB7" w:rsidR="00160AAE" w:rsidRPr="00160AAE" w:rsidRDefault="00160AAE">
      <w:pPr>
        <w:pStyle w:val="TOC3"/>
        <w:rPr>
          <w:rFonts w:ascii="Calibri" w:eastAsia="Times New Roman" w:hAnsi="Calibri"/>
          <w:sz w:val="22"/>
          <w:szCs w:val="22"/>
          <w:lang w:eastAsia="en-GB"/>
        </w:rPr>
      </w:pPr>
      <w:r>
        <w:rPr>
          <w:lang w:eastAsia="zh-CN"/>
        </w:rPr>
        <w:t>6.14.2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_Toc89674914 \h </w:instrText>
      </w:r>
      <w:r>
        <w:fldChar w:fldCharType="separate"/>
      </w:r>
      <w:r>
        <w:t>32</w:t>
      </w:r>
      <w:r>
        <w:fldChar w:fldCharType="end"/>
      </w:r>
    </w:p>
    <w:p w14:paraId="488D174C" w14:textId="3D16EA83" w:rsidR="00160AAE" w:rsidRPr="00160AAE" w:rsidRDefault="00160AAE">
      <w:pPr>
        <w:pStyle w:val="TOC3"/>
        <w:rPr>
          <w:rFonts w:ascii="Calibri" w:eastAsia="Times New Roman" w:hAnsi="Calibri"/>
          <w:sz w:val="22"/>
          <w:szCs w:val="22"/>
          <w:lang w:eastAsia="en-GB"/>
        </w:rPr>
      </w:pPr>
      <w:r>
        <w:rPr>
          <w:lang w:eastAsia="zh-CN"/>
        </w:rPr>
        <w:t>6.14.3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_Toc89674915 \h </w:instrText>
      </w:r>
      <w:r>
        <w:fldChar w:fldCharType="separate"/>
      </w:r>
      <w:r>
        <w:t>32</w:t>
      </w:r>
      <w:r>
        <w:fldChar w:fldCharType="end"/>
      </w:r>
    </w:p>
    <w:p w14:paraId="67C3AB8E" w14:textId="2EFFBBE0" w:rsidR="00160AAE" w:rsidRPr="00160AAE" w:rsidRDefault="00160AAE">
      <w:pPr>
        <w:pStyle w:val="TOC2"/>
        <w:rPr>
          <w:rFonts w:ascii="Calibri" w:eastAsia="Times New Roman" w:hAnsi="Calibri"/>
          <w:sz w:val="22"/>
          <w:szCs w:val="22"/>
          <w:lang w:eastAsia="en-GB"/>
        </w:rPr>
      </w:pPr>
      <w:r>
        <w:t>6.15</w:t>
      </w:r>
      <w:r w:rsidRPr="00160AAE">
        <w:rPr>
          <w:rFonts w:ascii="Calibri" w:eastAsia="Times New Roman" w:hAnsi="Calibri"/>
          <w:sz w:val="22"/>
          <w:szCs w:val="22"/>
          <w:lang w:eastAsia="en-GB"/>
        </w:rPr>
        <w:tab/>
      </w:r>
      <w:r>
        <w:t>Solution#15: Notification via existing NRF services</w:t>
      </w:r>
      <w:r>
        <w:tab/>
      </w:r>
      <w:r>
        <w:fldChar w:fldCharType="begin" w:fldLock="1"/>
      </w:r>
      <w:r>
        <w:instrText xml:space="preserve"> PAGEREF _Toc89674916 \h </w:instrText>
      </w:r>
      <w:r>
        <w:fldChar w:fldCharType="separate"/>
      </w:r>
      <w:r>
        <w:t>32</w:t>
      </w:r>
      <w:r>
        <w:fldChar w:fldCharType="end"/>
      </w:r>
    </w:p>
    <w:p w14:paraId="58994478" w14:textId="524FC41F" w:rsidR="00160AAE" w:rsidRPr="00160AAE" w:rsidRDefault="00160AAE">
      <w:pPr>
        <w:pStyle w:val="TOC3"/>
        <w:rPr>
          <w:rFonts w:ascii="Calibri" w:eastAsia="Times New Roman" w:hAnsi="Calibri"/>
          <w:sz w:val="22"/>
          <w:szCs w:val="22"/>
          <w:lang w:eastAsia="en-GB"/>
        </w:rPr>
      </w:pPr>
      <w:r>
        <w:rPr>
          <w:lang w:eastAsia="zh-CN"/>
        </w:rPr>
        <w:t>6.15.1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_Toc89674917 \h </w:instrText>
      </w:r>
      <w:r>
        <w:fldChar w:fldCharType="separate"/>
      </w:r>
      <w:r>
        <w:t>32</w:t>
      </w:r>
      <w:r>
        <w:fldChar w:fldCharType="end"/>
      </w:r>
    </w:p>
    <w:p w14:paraId="0AE4A04A" w14:textId="1AF244A4" w:rsidR="00160AAE" w:rsidRPr="00160AAE" w:rsidRDefault="00160AAE">
      <w:pPr>
        <w:pStyle w:val="TOC3"/>
        <w:rPr>
          <w:rFonts w:ascii="Calibri" w:eastAsia="Times New Roman" w:hAnsi="Calibri"/>
          <w:sz w:val="22"/>
          <w:szCs w:val="22"/>
          <w:lang w:eastAsia="en-GB"/>
        </w:rPr>
      </w:pPr>
      <w:r>
        <w:rPr>
          <w:lang w:eastAsia="zh-CN"/>
        </w:rPr>
        <w:t>6.15.2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_Toc89674918 \h </w:instrText>
      </w:r>
      <w:r>
        <w:fldChar w:fldCharType="separate"/>
      </w:r>
      <w:r>
        <w:t>32</w:t>
      </w:r>
      <w:r>
        <w:fldChar w:fldCharType="end"/>
      </w:r>
    </w:p>
    <w:p w14:paraId="7FE5F18C" w14:textId="6FB39B8C" w:rsidR="00160AAE" w:rsidRPr="00160AAE" w:rsidRDefault="00160AAE">
      <w:pPr>
        <w:pStyle w:val="TOC3"/>
        <w:rPr>
          <w:rFonts w:ascii="Calibri" w:eastAsia="Times New Roman" w:hAnsi="Calibri"/>
          <w:sz w:val="22"/>
          <w:szCs w:val="22"/>
          <w:lang w:eastAsia="en-GB"/>
        </w:rPr>
      </w:pPr>
      <w:r>
        <w:t>6.15.3</w:t>
      </w:r>
      <w:r w:rsidRPr="00160AAE">
        <w:rPr>
          <w:rFonts w:ascii="Calibri" w:eastAsia="Times New Roman" w:hAnsi="Calibri"/>
          <w:sz w:val="22"/>
          <w:szCs w:val="22"/>
          <w:lang w:eastAsia="en-GB"/>
        </w:rPr>
        <w:tab/>
      </w:r>
      <w:r>
        <w:t>Procedures</w:t>
      </w:r>
      <w:r>
        <w:tab/>
      </w:r>
      <w:r>
        <w:fldChar w:fldCharType="begin" w:fldLock="1"/>
      </w:r>
      <w:r>
        <w:instrText xml:space="preserve"> PAGEREF _Toc89674919 \h </w:instrText>
      </w:r>
      <w:r>
        <w:fldChar w:fldCharType="separate"/>
      </w:r>
      <w:r>
        <w:t>33</w:t>
      </w:r>
      <w:r>
        <w:fldChar w:fldCharType="end"/>
      </w:r>
    </w:p>
    <w:p w14:paraId="337090AE" w14:textId="5E82F39D" w:rsidR="00160AAE" w:rsidRPr="00160AAE" w:rsidRDefault="00160AAE">
      <w:pPr>
        <w:pStyle w:val="TOC2"/>
        <w:rPr>
          <w:rFonts w:ascii="Calibri" w:eastAsia="Times New Roman" w:hAnsi="Calibri"/>
          <w:sz w:val="22"/>
          <w:szCs w:val="22"/>
          <w:lang w:eastAsia="en-GB"/>
        </w:rPr>
      </w:pPr>
      <w:r>
        <w:t>6.16</w:t>
      </w:r>
      <w:r w:rsidRPr="00160AAE">
        <w:rPr>
          <w:rFonts w:ascii="Calibri" w:eastAsia="Times New Roman" w:hAnsi="Calibri"/>
          <w:sz w:val="22"/>
          <w:szCs w:val="22"/>
          <w:lang w:eastAsia="en-GB"/>
        </w:rPr>
        <w:tab/>
      </w:r>
      <w:r>
        <w:t>Solution#16: Notification via UDR consumer and existing NRF services</w:t>
      </w:r>
      <w:r>
        <w:tab/>
      </w:r>
      <w:r>
        <w:fldChar w:fldCharType="begin" w:fldLock="1"/>
      </w:r>
      <w:r>
        <w:instrText xml:space="preserve"> PAGEREF _Toc89674920 \h </w:instrText>
      </w:r>
      <w:r>
        <w:fldChar w:fldCharType="separate"/>
      </w:r>
      <w:r>
        <w:t>33</w:t>
      </w:r>
      <w:r>
        <w:fldChar w:fldCharType="end"/>
      </w:r>
    </w:p>
    <w:p w14:paraId="006B30C4" w14:textId="675D1413" w:rsidR="00160AAE" w:rsidRPr="00160AAE" w:rsidRDefault="00160AAE">
      <w:pPr>
        <w:pStyle w:val="TOC3"/>
        <w:rPr>
          <w:rFonts w:ascii="Calibri" w:eastAsia="Times New Roman" w:hAnsi="Calibri"/>
          <w:sz w:val="22"/>
          <w:szCs w:val="22"/>
          <w:lang w:eastAsia="en-GB"/>
        </w:rPr>
      </w:pPr>
      <w:r>
        <w:rPr>
          <w:lang w:eastAsia="zh-CN"/>
        </w:rPr>
        <w:t>6.16.1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_Toc89674921 \h </w:instrText>
      </w:r>
      <w:r>
        <w:fldChar w:fldCharType="separate"/>
      </w:r>
      <w:r>
        <w:t>33</w:t>
      </w:r>
      <w:r>
        <w:fldChar w:fldCharType="end"/>
      </w:r>
    </w:p>
    <w:p w14:paraId="2B3A829B" w14:textId="1AD1D2AA" w:rsidR="00160AAE" w:rsidRPr="00160AAE" w:rsidRDefault="00160AAE">
      <w:pPr>
        <w:pStyle w:val="TOC3"/>
        <w:rPr>
          <w:rFonts w:ascii="Calibri" w:eastAsia="Times New Roman" w:hAnsi="Calibri"/>
          <w:sz w:val="22"/>
          <w:szCs w:val="22"/>
          <w:lang w:eastAsia="en-GB"/>
        </w:rPr>
      </w:pPr>
      <w:r>
        <w:rPr>
          <w:lang w:eastAsia="zh-CN"/>
        </w:rPr>
        <w:t>6.16.2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_Toc89674922 \h </w:instrText>
      </w:r>
      <w:r>
        <w:fldChar w:fldCharType="separate"/>
      </w:r>
      <w:r>
        <w:t>33</w:t>
      </w:r>
      <w:r>
        <w:fldChar w:fldCharType="end"/>
      </w:r>
    </w:p>
    <w:p w14:paraId="7EB13F03" w14:textId="1845086F" w:rsidR="00160AAE" w:rsidRPr="00160AAE" w:rsidRDefault="00160AAE">
      <w:pPr>
        <w:pStyle w:val="TOC3"/>
        <w:rPr>
          <w:rFonts w:ascii="Calibri" w:eastAsia="Times New Roman" w:hAnsi="Calibri"/>
          <w:sz w:val="22"/>
          <w:szCs w:val="22"/>
          <w:lang w:eastAsia="en-GB"/>
        </w:rPr>
      </w:pPr>
      <w:r>
        <w:t>6.16.3</w:t>
      </w:r>
      <w:r w:rsidRPr="00160AAE">
        <w:rPr>
          <w:rFonts w:ascii="Calibri" w:eastAsia="Times New Roman" w:hAnsi="Calibri"/>
          <w:sz w:val="22"/>
          <w:szCs w:val="22"/>
          <w:lang w:eastAsia="en-GB"/>
        </w:rPr>
        <w:tab/>
      </w:r>
      <w:r>
        <w:t>Procedures</w:t>
      </w:r>
      <w:r>
        <w:tab/>
      </w:r>
      <w:r>
        <w:fldChar w:fldCharType="begin" w:fldLock="1"/>
      </w:r>
      <w:r>
        <w:instrText xml:space="preserve"> PAGEREF _Toc89674923 \h </w:instrText>
      </w:r>
      <w:r>
        <w:fldChar w:fldCharType="separate"/>
      </w:r>
      <w:r>
        <w:t>34</w:t>
      </w:r>
      <w:r>
        <w:fldChar w:fldCharType="end"/>
      </w:r>
    </w:p>
    <w:p w14:paraId="70CB3F19" w14:textId="77EF4569" w:rsidR="00160AAE" w:rsidRPr="00160AAE" w:rsidRDefault="00160AAE">
      <w:pPr>
        <w:pStyle w:val="TOC2"/>
        <w:rPr>
          <w:rFonts w:ascii="Calibri" w:eastAsia="Times New Roman" w:hAnsi="Calibri"/>
          <w:sz w:val="22"/>
          <w:szCs w:val="22"/>
          <w:lang w:eastAsia="en-GB"/>
        </w:rPr>
      </w:pPr>
      <w:r>
        <w:t>6.17</w:t>
      </w:r>
      <w:r w:rsidRPr="00160AAE">
        <w:rPr>
          <w:rFonts w:ascii="Calibri" w:eastAsia="Times New Roman" w:hAnsi="Calibri"/>
          <w:sz w:val="22"/>
          <w:szCs w:val="22"/>
          <w:lang w:eastAsia="en-GB"/>
        </w:rPr>
        <w:tab/>
      </w:r>
      <w:r>
        <w:t>Solution#17: Notification via a new NRF service</w:t>
      </w:r>
      <w:r>
        <w:tab/>
      </w:r>
      <w:r>
        <w:fldChar w:fldCharType="begin" w:fldLock="1"/>
      </w:r>
      <w:r>
        <w:instrText xml:space="preserve"> PAGEREF _Toc89674924 \h </w:instrText>
      </w:r>
      <w:r>
        <w:fldChar w:fldCharType="separate"/>
      </w:r>
      <w:r>
        <w:t>34</w:t>
      </w:r>
      <w:r>
        <w:fldChar w:fldCharType="end"/>
      </w:r>
    </w:p>
    <w:p w14:paraId="4040A4FB" w14:textId="44DFB775" w:rsidR="00160AAE" w:rsidRPr="00160AAE" w:rsidRDefault="00160AAE">
      <w:pPr>
        <w:pStyle w:val="TOC3"/>
        <w:rPr>
          <w:rFonts w:ascii="Calibri" w:eastAsia="Times New Roman" w:hAnsi="Calibri"/>
          <w:sz w:val="22"/>
          <w:szCs w:val="22"/>
          <w:lang w:eastAsia="en-GB"/>
        </w:rPr>
      </w:pPr>
      <w:r>
        <w:rPr>
          <w:lang w:eastAsia="zh-CN"/>
        </w:rPr>
        <w:t>6.17.1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_Toc89674925 \h </w:instrText>
      </w:r>
      <w:r>
        <w:fldChar w:fldCharType="separate"/>
      </w:r>
      <w:r>
        <w:t>34</w:t>
      </w:r>
      <w:r>
        <w:fldChar w:fldCharType="end"/>
      </w:r>
    </w:p>
    <w:p w14:paraId="0B06179D" w14:textId="6DE65C5D" w:rsidR="00160AAE" w:rsidRPr="00160AAE" w:rsidRDefault="00160AAE">
      <w:pPr>
        <w:pStyle w:val="TOC3"/>
        <w:rPr>
          <w:rFonts w:ascii="Calibri" w:eastAsia="Times New Roman" w:hAnsi="Calibri"/>
          <w:sz w:val="22"/>
          <w:szCs w:val="22"/>
          <w:lang w:eastAsia="en-GB"/>
        </w:rPr>
      </w:pPr>
      <w:r>
        <w:rPr>
          <w:lang w:eastAsia="zh-CN"/>
        </w:rPr>
        <w:t>6.17.2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_Toc89674926 \h </w:instrText>
      </w:r>
      <w:r>
        <w:fldChar w:fldCharType="separate"/>
      </w:r>
      <w:r>
        <w:t>34</w:t>
      </w:r>
      <w:r>
        <w:fldChar w:fldCharType="end"/>
      </w:r>
    </w:p>
    <w:p w14:paraId="03C4A121" w14:textId="3EA422A9" w:rsidR="00160AAE" w:rsidRPr="00160AAE" w:rsidRDefault="00160AAE">
      <w:pPr>
        <w:pStyle w:val="TOC3"/>
        <w:rPr>
          <w:rFonts w:ascii="Calibri" w:eastAsia="Times New Roman" w:hAnsi="Calibri"/>
          <w:sz w:val="22"/>
          <w:szCs w:val="22"/>
          <w:lang w:eastAsia="en-GB"/>
        </w:rPr>
      </w:pPr>
      <w:r>
        <w:t>6.17.3</w:t>
      </w:r>
      <w:r w:rsidRPr="00160AAE">
        <w:rPr>
          <w:rFonts w:ascii="Calibri" w:eastAsia="Times New Roman" w:hAnsi="Calibri"/>
          <w:sz w:val="22"/>
          <w:szCs w:val="22"/>
          <w:lang w:eastAsia="en-GB"/>
        </w:rPr>
        <w:tab/>
      </w:r>
      <w:r>
        <w:t>Procedures</w:t>
      </w:r>
      <w:r>
        <w:tab/>
      </w:r>
      <w:r>
        <w:fldChar w:fldCharType="begin" w:fldLock="1"/>
      </w:r>
      <w:r>
        <w:instrText xml:space="preserve"> PAGEREF _Toc89674927 \h </w:instrText>
      </w:r>
      <w:r>
        <w:fldChar w:fldCharType="separate"/>
      </w:r>
      <w:r>
        <w:t>35</w:t>
      </w:r>
      <w:r>
        <w:fldChar w:fldCharType="end"/>
      </w:r>
    </w:p>
    <w:p w14:paraId="29662038" w14:textId="6F21025A" w:rsidR="00160AAE" w:rsidRPr="00160AAE" w:rsidRDefault="00160AAE">
      <w:pPr>
        <w:pStyle w:val="TOC2"/>
        <w:rPr>
          <w:rFonts w:ascii="Calibri" w:eastAsia="Times New Roman" w:hAnsi="Calibri"/>
          <w:sz w:val="22"/>
          <w:szCs w:val="22"/>
          <w:lang w:eastAsia="en-GB"/>
        </w:rPr>
      </w:pPr>
      <w:r>
        <w:t>6.18</w:t>
      </w:r>
      <w:r w:rsidRPr="00160AAE">
        <w:rPr>
          <w:rFonts w:ascii="Calibri" w:eastAsia="Times New Roman" w:hAnsi="Calibri"/>
          <w:sz w:val="22"/>
          <w:szCs w:val="22"/>
          <w:lang w:eastAsia="en-GB"/>
        </w:rPr>
        <w:tab/>
      </w:r>
      <w:r>
        <w:t>Solution#18: Notification via a new DataRestoration Network Function (DRNF)</w:t>
      </w:r>
      <w:r>
        <w:tab/>
      </w:r>
      <w:r>
        <w:fldChar w:fldCharType="begin" w:fldLock="1"/>
      </w:r>
      <w:r>
        <w:instrText xml:space="preserve"> PAGEREF _Toc89674928 \h </w:instrText>
      </w:r>
      <w:r>
        <w:fldChar w:fldCharType="separate"/>
      </w:r>
      <w:r>
        <w:t>35</w:t>
      </w:r>
      <w:r>
        <w:fldChar w:fldCharType="end"/>
      </w:r>
    </w:p>
    <w:p w14:paraId="4DEEC4C8" w14:textId="3DD00948" w:rsidR="00160AAE" w:rsidRPr="00160AAE" w:rsidRDefault="00160AAE">
      <w:pPr>
        <w:pStyle w:val="TOC3"/>
        <w:rPr>
          <w:rFonts w:ascii="Calibri" w:eastAsia="Times New Roman" w:hAnsi="Calibri"/>
          <w:sz w:val="22"/>
          <w:szCs w:val="22"/>
          <w:lang w:eastAsia="en-GB"/>
        </w:rPr>
      </w:pPr>
      <w:r>
        <w:rPr>
          <w:lang w:eastAsia="zh-CN"/>
        </w:rPr>
        <w:t>6.18.1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_Toc89674929 \h </w:instrText>
      </w:r>
      <w:r>
        <w:fldChar w:fldCharType="separate"/>
      </w:r>
      <w:r>
        <w:t>35</w:t>
      </w:r>
      <w:r>
        <w:fldChar w:fldCharType="end"/>
      </w:r>
    </w:p>
    <w:p w14:paraId="5C000E96" w14:textId="2C37EA1E" w:rsidR="00160AAE" w:rsidRPr="00160AAE" w:rsidRDefault="00160AAE">
      <w:pPr>
        <w:pStyle w:val="TOC3"/>
        <w:rPr>
          <w:rFonts w:ascii="Calibri" w:eastAsia="Times New Roman" w:hAnsi="Calibri"/>
          <w:sz w:val="22"/>
          <w:szCs w:val="22"/>
          <w:lang w:eastAsia="en-GB"/>
        </w:rPr>
      </w:pPr>
      <w:r>
        <w:rPr>
          <w:lang w:eastAsia="zh-CN"/>
        </w:rPr>
        <w:t>6.18.2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_Toc89674930 \h </w:instrText>
      </w:r>
      <w:r>
        <w:fldChar w:fldCharType="separate"/>
      </w:r>
      <w:r>
        <w:t>35</w:t>
      </w:r>
      <w:r>
        <w:fldChar w:fldCharType="end"/>
      </w:r>
    </w:p>
    <w:p w14:paraId="093C79D8" w14:textId="1F983053" w:rsidR="00160AAE" w:rsidRPr="00160AAE" w:rsidRDefault="00160AAE">
      <w:pPr>
        <w:pStyle w:val="TOC3"/>
        <w:rPr>
          <w:rFonts w:ascii="Calibri" w:eastAsia="Times New Roman" w:hAnsi="Calibri"/>
          <w:sz w:val="22"/>
          <w:szCs w:val="22"/>
          <w:lang w:eastAsia="en-GB"/>
        </w:rPr>
      </w:pPr>
      <w:r>
        <w:t>6.18.3</w:t>
      </w:r>
      <w:r w:rsidRPr="00160AAE">
        <w:rPr>
          <w:rFonts w:ascii="Calibri" w:eastAsia="Times New Roman" w:hAnsi="Calibri"/>
          <w:sz w:val="22"/>
          <w:szCs w:val="22"/>
          <w:lang w:eastAsia="en-GB"/>
        </w:rPr>
        <w:tab/>
      </w:r>
      <w:r>
        <w:t>Procedures</w:t>
      </w:r>
      <w:r>
        <w:tab/>
      </w:r>
      <w:r>
        <w:fldChar w:fldCharType="begin" w:fldLock="1"/>
      </w:r>
      <w:r>
        <w:instrText xml:space="preserve"> PAGEREF _Toc89674931 \h </w:instrText>
      </w:r>
      <w:r>
        <w:fldChar w:fldCharType="separate"/>
      </w:r>
      <w:r>
        <w:t>36</w:t>
      </w:r>
      <w:r>
        <w:fldChar w:fldCharType="end"/>
      </w:r>
    </w:p>
    <w:p w14:paraId="701B15C7" w14:textId="73A389FC" w:rsidR="00160AAE" w:rsidRPr="00160AAE" w:rsidRDefault="00160AAE">
      <w:pPr>
        <w:pStyle w:val="TOC2"/>
        <w:rPr>
          <w:rFonts w:ascii="Calibri" w:eastAsia="Times New Roman" w:hAnsi="Calibri"/>
          <w:sz w:val="22"/>
          <w:szCs w:val="22"/>
          <w:lang w:eastAsia="en-GB"/>
        </w:rPr>
      </w:pPr>
      <w:r>
        <w:rPr>
          <w:lang w:eastAsia="zh-CN"/>
        </w:rPr>
        <w:t>6.19</w:t>
      </w:r>
      <w:r w:rsidRPr="00160AAE">
        <w:rPr>
          <w:rFonts w:ascii="Calibri" w:eastAsia="Times New Roman" w:hAnsi="Calibri"/>
          <w:sz w:val="22"/>
          <w:szCs w:val="22"/>
          <w:lang w:eastAsia="en-GB"/>
        </w:rPr>
        <w:tab/>
      </w:r>
      <w:r>
        <w:rPr>
          <w:lang w:eastAsia="zh-CN"/>
        </w:rPr>
        <w:t>Solution#19: Notification via UDM to Default Notification URIs</w:t>
      </w:r>
      <w:r>
        <w:tab/>
      </w:r>
      <w:r>
        <w:fldChar w:fldCharType="begin" w:fldLock="1"/>
      </w:r>
      <w:r>
        <w:instrText xml:space="preserve"> PAGEREF _Toc89674932 \h </w:instrText>
      </w:r>
      <w:r>
        <w:fldChar w:fldCharType="separate"/>
      </w:r>
      <w:r>
        <w:t>36</w:t>
      </w:r>
      <w:r>
        <w:fldChar w:fldCharType="end"/>
      </w:r>
    </w:p>
    <w:p w14:paraId="5A1F69FA" w14:textId="05EC7FF4" w:rsidR="00160AAE" w:rsidRPr="00160AAE" w:rsidRDefault="00160AAE">
      <w:pPr>
        <w:pStyle w:val="TOC3"/>
        <w:rPr>
          <w:rFonts w:ascii="Calibri" w:eastAsia="Times New Roman" w:hAnsi="Calibri"/>
          <w:sz w:val="22"/>
          <w:szCs w:val="22"/>
          <w:lang w:eastAsia="en-GB"/>
        </w:rPr>
      </w:pPr>
      <w:r>
        <w:rPr>
          <w:lang w:eastAsia="zh-CN"/>
        </w:rPr>
        <w:t>6.19.1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_Toc89674933 \h </w:instrText>
      </w:r>
      <w:r>
        <w:fldChar w:fldCharType="separate"/>
      </w:r>
      <w:r>
        <w:t>36</w:t>
      </w:r>
      <w:r>
        <w:fldChar w:fldCharType="end"/>
      </w:r>
    </w:p>
    <w:p w14:paraId="0231913D" w14:textId="59B8B2BD" w:rsidR="00160AAE" w:rsidRPr="00160AAE" w:rsidRDefault="00160AAE">
      <w:pPr>
        <w:pStyle w:val="TOC3"/>
        <w:rPr>
          <w:rFonts w:ascii="Calibri" w:eastAsia="Times New Roman" w:hAnsi="Calibri"/>
          <w:sz w:val="22"/>
          <w:szCs w:val="22"/>
          <w:lang w:eastAsia="en-GB"/>
        </w:rPr>
      </w:pPr>
      <w:r>
        <w:rPr>
          <w:lang w:eastAsia="zh-CN"/>
        </w:rPr>
        <w:t>6.19.2</w:t>
      </w:r>
      <w:r w:rsidRPr="00160AAE">
        <w:rPr>
          <w:rFonts w:ascii="Calibri" w:eastAsia="Times New Roman" w:hAnsi="Calibri"/>
          <w:sz w:val="22"/>
          <w:szCs w:val="22"/>
          <w:lang w:eastAsia="en-GB"/>
        </w:rPr>
        <w:tab/>
      </w:r>
      <w:r>
        <w:t>Functional Description</w:t>
      </w:r>
      <w:r>
        <w:tab/>
      </w:r>
      <w:r>
        <w:fldChar w:fldCharType="begin" w:fldLock="1"/>
      </w:r>
      <w:r>
        <w:instrText xml:space="preserve"> PAGEREF _Toc89674934 \h </w:instrText>
      </w:r>
      <w:r>
        <w:fldChar w:fldCharType="separate"/>
      </w:r>
      <w:r>
        <w:t>36</w:t>
      </w:r>
      <w:r>
        <w:fldChar w:fldCharType="end"/>
      </w:r>
    </w:p>
    <w:p w14:paraId="429D767A" w14:textId="73DF50E6" w:rsidR="00160AAE" w:rsidRPr="00160AAE" w:rsidRDefault="00160AAE">
      <w:pPr>
        <w:pStyle w:val="TOC3"/>
        <w:rPr>
          <w:rFonts w:ascii="Calibri" w:eastAsia="Times New Roman" w:hAnsi="Calibri"/>
          <w:sz w:val="22"/>
          <w:szCs w:val="22"/>
          <w:lang w:eastAsia="en-GB"/>
        </w:rPr>
      </w:pPr>
      <w:r>
        <w:rPr>
          <w:lang w:eastAsia="zh-CN"/>
        </w:rPr>
        <w:t>6.19.3</w:t>
      </w:r>
      <w:r w:rsidRPr="00160AAE">
        <w:rPr>
          <w:rFonts w:ascii="Calibri" w:eastAsia="Times New Roman" w:hAnsi="Calibri"/>
          <w:sz w:val="22"/>
          <w:szCs w:val="22"/>
          <w:lang w:eastAsia="en-GB"/>
        </w:rPr>
        <w:tab/>
      </w:r>
      <w:r>
        <w:t>Procedures</w:t>
      </w:r>
      <w:r>
        <w:tab/>
      </w:r>
      <w:r>
        <w:fldChar w:fldCharType="begin" w:fldLock="1"/>
      </w:r>
      <w:r>
        <w:instrText xml:space="preserve"> PAGEREF _Toc89674935 \h </w:instrText>
      </w:r>
      <w:r>
        <w:fldChar w:fldCharType="separate"/>
      </w:r>
      <w:r>
        <w:t>37</w:t>
      </w:r>
      <w:r>
        <w:fldChar w:fldCharType="end"/>
      </w:r>
    </w:p>
    <w:p w14:paraId="2DD6EB55" w14:textId="4A780897" w:rsidR="00160AAE" w:rsidRPr="00160AAE" w:rsidRDefault="00160AAE">
      <w:pPr>
        <w:pStyle w:val="TOC3"/>
        <w:rPr>
          <w:rFonts w:ascii="Calibri" w:eastAsia="Times New Roman" w:hAnsi="Calibri"/>
          <w:sz w:val="22"/>
          <w:szCs w:val="22"/>
          <w:lang w:eastAsia="en-GB"/>
        </w:rPr>
      </w:pPr>
      <w:r>
        <w:t>6.19.4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_Toc89674936 \h </w:instrText>
      </w:r>
      <w:r>
        <w:fldChar w:fldCharType="separate"/>
      </w:r>
      <w:r>
        <w:t>41</w:t>
      </w:r>
      <w:r>
        <w:fldChar w:fldCharType="end"/>
      </w:r>
    </w:p>
    <w:p w14:paraId="290EF186" w14:textId="22421C67" w:rsidR="00160AAE" w:rsidRPr="00160AAE" w:rsidRDefault="00160AAE">
      <w:pPr>
        <w:pStyle w:val="TOC2"/>
        <w:rPr>
          <w:rFonts w:ascii="Calibri" w:eastAsia="Times New Roman" w:hAnsi="Calibri"/>
          <w:sz w:val="22"/>
          <w:szCs w:val="22"/>
          <w:lang w:eastAsia="en-GB"/>
        </w:rPr>
      </w:pPr>
      <w:r>
        <w:t>6.20</w:t>
      </w:r>
      <w:r w:rsidRPr="00160AAE">
        <w:rPr>
          <w:rFonts w:ascii="Calibri" w:eastAsia="Times New Roman" w:hAnsi="Calibri"/>
          <w:sz w:val="22"/>
          <w:szCs w:val="22"/>
          <w:lang w:eastAsia="en-GB"/>
        </w:rPr>
        <w:tab/>
      </w:r>
      <w:r>
        <w:t>Solution#20: Notification via Reset Control Function (RCF)</w:t>
      </w:r>
      <w:r>
        <w:tab/>
      </w:r>
      <w:r>
        <w:fldChar w:fldCharType="begin" w:fldLock="1"/>
      </w:r>
      <w:r>
        <w:instrText xml:space="preserve"> PAGEREF _Toc89674937 \h </w:instrText>
      </w:r>
      <w:r>
        <w:fldChar w:fldCharType="separate"/>
      </w:r>
      <w:r>
        <w:t>42</w:t>
      </w:r>
      <w:r>
        <w:fldChar w:fldCharType="end"/>
      </w:r>
    </w:p>
    <w:p w14:paraId="3D546CC2" w14:textId="06D43869" w:rsidR="00160AAE" w:rsidRPr="00160AAE" w:rsidRDefault="00160AAE">
      <w:pPr>
        <w:pStyle w:val="TOC3"/>
        <w:rPr>
          <w:rFonts w:ascii="Calibri" w:eastAsia="Times New Roman" w:hAnsi="Calibri"/>
          <w:sz w:val="22"/>
          <w:szCs w:val="22"/>
          <w:lang w:eastAsia="en-GB"/>
        </w:rPr>
      </w:pPr>
      <w:r>
        <w:rPr>
          <w:lang w:eastAsia="zh-CN"/>
        </w:rPr>
        <w:t>6.20.1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_Toc89674938 \h </w:instrText>
      </w:r>
      <w:r>
        <w:fldChar w:fldCharType="separate"/>
      </w:r>
      <w:r>
        <w:t>42</w:t>
      </w:r>
      <w:r>
        <w:fldChar w:fldCharType="end"/>
      </w:r>
    </w:p>
    <w:p w14:paraId="6ADD2877" w14:textId="05E6A25A" w:rsidR="00160AAE" w:rsidRPr="00160AAE" w:rsidRDefault="00160AAE">
      <w:pPr>
        <w:pStyle w:val="TOC3"/>
        <w:rPr>
          <w:rFonts w:ascii="Calibri" w:eastAsia="Times New Roman" w:hAnsi="Calibri"/>
          <w:sz w:val="22"/>
          <w:szCs w:val="22"/>
          <w:lang w:eastAsia="en-GB"/>
        </w:rPr>
      </w:pPr>
      <w:r>
        <w:rPr>
          <w:lang w:eastAsia="zh-CN"/>
        </w:rPr>
        <w:t>6.20.2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_Toc89674939 \h </w:instrText>
      </w:r>
      <w:r>
        <w:fldChar w:fldCharType="separate"/>
      </w:r>
      <w:r>
        <w:t>42</w:t>
      </w:r>
      <w:r>
        <w:fldChar w:fldCharType="end"/>
      </w:r>
    </w:p>
    <w:p w14:paraId="41663CD7" w14:textId="645937C0" w:rsidR="00160AAE" w:rsidRPr="00160AAE" w:rsidRDefault="00160AAE">
      <w:pPr>
        <w:pStyle w:val="TOC3"/>
        <w:rPr>
          <w:rFonts w:ascii="Calibri" w:eastAsia="Times New Roman" w:hAnsi="Calibri"/>
          <w:sz w:val="22"/>
          <w:szCs w:val="22"/>
          <w:lang w:eastAsia="en-GB"/>
        </w:rPr>
      </w:pPr>
      <w:r>
        <w:t>6.20.3</w:t>
      </w:r>
      <w:r w:rsidRPr="00160AAE">
        <w:rPr>
          <w:rFonts w:ascii="Calibri" w:eastAsia="Times New Roman" w:hAnsi="Calibri"/>
          <w:sz w:val="22"/>
          <w:szCs w:val="22"/>
          <w:lang w:eastAsia="en-GB"/>
        </w:rPr>
        <w:tab/>
      </w:r>
      <w:r>
        <w:t>Procedures</w:t>
      </w:r>
      <w:r>
        <w:tab/>
      </w:r>
      <w:r>
        <w:fldChar w:fldCharType="begin" w:fldLock="1"/>
      </w:r>
      <w:r>
        <w:instrText xml:space="preserve"> PAGEREF _Toc89674940 \h </w:instrText>
      </w:r>
      <w:r>
        <w:fldChar w:fldCharType="separate"/>
      </w:r>
      <w:r>
        <w:t>43</w:t>
      </w:r>
      <w:r>
        <w:fldChar w:fldCharType="end"/>
      </w:r>
    </w:p>
    <w:p w14:paraId="0A38D542" w14:textId="30CCF777" w:rsidR="00160AAE" w:rsidRPr="00160AAE" w:rsidRDefault="00160AAE">
      <w:pPr>
        <w:pStyle w:val="TOC3"/>
        <w:rPr>
          <w:rFonts w:ascii="Calibri" w:eastAsia="Times New Roman" w:hAnsi="Calibri"/>
          <w:sz w:val="22"/>
          <w:szCs w:val="22"/>
          <w:lang w:eastAsia="en-GB"/>
        </w:rPr>
      </w:pPr>
      <w:r>
        <w:t>6.20.4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_Toc89674941 \h </w:instrText>
      </w:r>
      <w:r>
        <w:fldChar w:fldCharType="separate"/>
      </w:r>
      <w:r>
        <w:t>44</w:t>
      </w:r>
      <w:r>
        <w:fldChar w:fldCharType="end"/>
      </w:r>
    </w:p>
    <w:p w14:paraId="4159ED97" w14:textId="651CAD07" w:rsidR="00160AAE" w:rsidRPr="00160AAE" w:rsidRDefault="00160AAE">
      <w:pPr>
        <w:pStyle w:val="TOC2"/>
        <w:rPr>
          <w:rFonts w:ascii="Calibri" w:eastAsia="Times New Roman" w:hAnsi="Calibri"/>
          <w:sz w:val="22"/>
          <w:szCs w:val="22"/>
          <w:lang w:eastAsia="en-GB"/>
        </w:rPr>
      </w:pPr>
      <w:r>
        <w:t>6.21</w:t>
      </w:r>
      <w:r w:rsidRPr="00160AAE">
        <w:rPr>
          <w:rFonts w:ascii="Calibri" w:eastAsia="Times New Roman" w:hAnsi="Calibri"/>
          <w:sz w:val="22"/>
          <w:szCs w:val="22"/>
          <w:lang w:eastAsia="en-GB"/>
        </w:rPr>
        <w:tab/>
      </w:r>
      <w:r>
        <w:t>Solution#21: Notification via Reset Control Function (RCF) without explicit subscription from end-consumer NF</w:t>
      </w:r>
      <w:r>
        <w:tab/>
      </w:r>
      <w:r>
        <w:fldChar w:fldCharType="begin" w:fldLock="1"/>
      </w:r>
      <w:r>
        <w:instrText xml:space="preserve"> PAGEREF _Toc89674942 \h </w:instrText>
      </w:r>
      <w:r>
        <w:fldChar w:fldCharType="separate"/>
      </w:r>
      <w:r>
        <w:t>44</w:t>
      </w:r>
      <w:r>
        <w:fldChar w:fldCharType="end"/>
      </w:r>
    </w:p>
    <w:p w14:paraId="31FC7E91" w14:textId="507995D3" w:rsidR="00160AAE" w:rsidRPr="00160AAE" w:rsidRDefault="00160AAE">
      <w:pPr>
        <w:pStyle w:val="TOC3"/>
        <w:rPr>
          <w:rFonts w:ascii="Calibri" w:eastAsia="Times New Roman" w:hAnsi="Calibri"/>
          <w:sz w:val="22"/>
          <w:szCs w:val="22"/>
          <w:lang w:eastAsia="en-GB"/>
        </w:rPr>
      </w:pPr>
      <w:r>
        <w:rPr>
          <w:lang w:eastAsia="zh-CN"/>
        </w:rPr>
        <w:t>6.21.1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_Toc89674943 \h </w:instrText>
      </w:r>
      <w:r>
        <w:fldChar w:fldCharType="separate"/>
      </w:r>
      <w:r>
        <w:t>44</w:t>
      </w:r>
      <w:r>
        <w:fldChar w:fldCharType="end"/>
      </w:r>
    </w:p>
    <w:p w14:paraId="3E9049CE" w14:textId="711548C4" w:rsidR="00160AAE" w:rsidRPr="00160AAE" w:rsidRDefault="00160AAE">
      <w:pPr>
        <w:pStyle w:val="TOC3"/>
        <w:rPr>
          <w:rFonts w:ascii="Calibri" w:eastAsia="Times New Roman" w:hAnsi="Calibri"/>
          <w:sz w:val="22"/>
          <w:szCs w:val="22"/>
          <w:lang w:eastAsia="en-GB"/>
        </w:rPr>
      </w:pPr>
      <w:r>
        <w:rPr>
          <w:lang w:eastAsia="zh-CN"/>
        </w:rPr>
        <w:t>6.21.2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_Toc89674944 \h </w:instrText>
      </w:r>
      <w:r>
        <w:fldChar w:fldCharType="separate"/>
      </w:r>
      <w:r>
        <w:t>44</w:t>
      </w:r>
      <w:r>
        <w:fldChar w:fldCharType="end"/>
      </w:r>
    </w:p>
    <w:p w14:paraId="406C4877" w14:textId="7CA50A1C" w:rsidR="00160AAE" w:rsidRPr="00160AAE" w:rsidRDefault="00160AAE">
      <w:pPr>
        <w:pStyle w:val="TOC3"/>
        <w:rPr>
          <w:rFonts w:ascii="Calibri" w:eastAsia="Times New Roman" w:hAnsi="Calibri"/>
          <w:sz w:val="22"/>
          <w:szCs w:val="22"/>
          <w:lang w:eastAsia="en-GB"/>
        </w:rPr>
      </w:pPr>
      <w:r>
        <w:t>6.21.3</w:t>
      </w:r>
      <w:r w:rsidRPr="00160AAE">
        <w:rPr>
          <w:rFonts w:ascii="Calibri" w:eastAsia="Times New Roman" w:hAnsi="Calibri"/>
          <w:sz w:val="22"/>
          <w:szCs w:val="22"/>
          <w:lang w:eastAsia="en-GB"/>
        </w:rPr>
        <w:tab/>
      </w:r>
      <w:r>
        <w:t>Procedures</w:t>
      </w:r>
      <w:r>
        <w:tab/>
      </w:r>
      <w:r>
        <w:fldChar w:fldCharType="begin" w:fldLock="1"/>
      </w:r>
      <w:r>
        <w:instrText xml:space="preserve"> PAGEREF _Toc89674945 \h </w:instrText>
      </w:r>
      <w:r>
        <w:fldChar w:fldCharType="separate"/>
      </w:r>
      <w:r>
        <w:t>45</w:t>
      </w:r>
      <w:r>
        <w:fldChar w:fldCharType="end"/>
      </w:r>
    </w:p>
    <w:p w14:paraId="1524D4E6" w14:textId="3C4756AC" w:rsidR="00160AAE" w:rsidRPr="00160AAE" w:rsidRDefault="00160AAE">
      <w:pPr>
        <w:pStyle w:val="TOC3"/>
        <w:rPr>
          <w:rFonts w:ascii="Calibri" w:eastAsia="Times New Roman" w:hAnsi="Calibri"/>
          <w:sz w:val="22"/>
          <w:szCs w:val="22"/>
          <w:lang w:eastAsia="en-GB"/>
        </w:rPr>
      </w:pPr>
      <w:r>
        <w:t>6.21.4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_Toc89674946 \h </w:instrText>
      </w:r>
      <w:r>
        <w:fldChar w:fldCharType="separate"/>
      </w:r>
      <w:r>
        <w:t>46</w:t>
      </w:r>
      <w:r>
        <w:fldChar w:fldCharType="end"/>
      </w:r>
    </w:p>
    <w:p w14:paraId="410842F6" w14:textId="492A52D0" w:rsidR="00160AAE" w:rsidRPr="00160AAE" w:rsidRDefault="00160AAE">
      <w:pPr>
        <w:pStyle w:val="TOC2"/>
        <w:rPr>
          <w:rFonts w:ascii="Calibri" w:eastAsia="Times New Roman" w:hAnsi="Calibri"/>
          <w:sz w:val="22"/>
          <w:szCs w:val="22"/>
          <w:lang w:eastAsia="en-GB"/>
        </w:rPr>
      </w:pPr>
      <w:r>
        <w:rPr>
          <w:lang w:eastAsia="zh-CN"/>
        </w:rPr>
        <w:t>6.22</w:t>
      </w:r>
      <w:r w:rsidRPr="00160AAE">
        <w:rPr>
          <w:rFonts w:ascii="Calibri" w:eastAsia="Times New Roman" w:hAnsi="Calibri"/>
          <w:sz w:val="22"/>
          <w:szCs w:val="22"/>
          <w:lang w:eastAsia="en-GB"/>
        </w:rPr>
        <w:tab/>
      </w:r>
      <w:r>
        <w:rPr>
          <w:lang w:eastAsia="zh-CN"/>
        </w:rPr>
        <w:t>Solution#22: DNN/S-NSSAI as new granularity</w:t>
      </w:r>
      <w:r>
        <w:tab/>
      </w:r>
      <w:r>
        <w:fldChar w:fldCharType="begin" w:fldLock="1"/>
      </w:r>
      <w:r>
        <w:instrText xml:space="preserve"> PAGEREF _Toc89674947 \h </w:instrText>
      </w:r>
      <w:r>
        <w:fldChar w:fldCharType="separate"/>
      </w:r>
      <w:r>
        <w:t>46</w:t>
      </w:r>
      <w:r>
        <w:fldChar w:fldCharType="end"/>
      </w:r>
    </w:p>
    <w:p w14:paraId="74FDB52D" w14:textId="1AA659B0" w:rsidR="00160AAE" w:rsidRPr="00160AAE" w:rsidRDefault="00160AAE">
      <w:pPr>
        <w:pStyle w:val="TOC3"/>
        <w:rPr>
          <w:rFonts w:ascii="Calibri" w:eastAsia="Times New Roman" w:hAnsi="Calibri"/>
          <w:sz w:val="22"/>
          <w:szCs w:val="22"/>
          <w:lang w:eastAsia="en-GB"/>
        </w:rPr>
      </w:pPr>
      <w:r>
        <w:rPr>
          <w:lang w:eastAsia="zh-CN"/>
        </w:rPr>
        <w:t>6.22.1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_Toc89674948 \h </w:instrText>
      </w:r>
      <w:r>
        <w:fldChar w:fldCharType="separate"/>
      </w:r>
      <w:r>
        <w:t>46</w:t>
      </w:r>
      <w:r>
        <w:fldChar w:fldCharType="end"/>
      </w:r>
    </w:p>
    <w:p w14:paraId="441C6912" w14:textId="357BEE41" w:rsidR="00160AAE" w:rsidRPr="00160AAE" w:rsidRDefault="00160AAE">
      <w:pPr>
        <w:pStyle w:val="TOC3"/>
        <w:rPr>
          <w:rFonts w:ascii="Calibri" w:eastAsia="Times New Roman" w:hAnsi="Calibri"/>
          <w:sz w:val="22"/>
          <w:szCs w:val="22"/>
          <w:lang w:eastAsia="en-GB"/>
        </w:rPr>
      </w:pPr>
      <w:r>
        <w:rPr>
          <w:lang w:eastAsia="zh-CN"/>
        </w:rPr>
        <w:t>6.22.2</w:t>
      </w:r>
      <w:r w:rsidRPr="00160AAE">
        <w:rPr>
          <w:rFonts w:ascii="Calibri" w:eastAsia="Times New Roman" w:hAnsi="Calibri"/>
          <w:sz w:val="22"/>
          <w:szCs w:val="22"/>
          <w:lang w:eastAsia="en-GB"/>
        </w:rPr>
        <w:tab/>
      </w:r>
      <w:r>
        <w:t>Functional Description</w:t>
      </w:r>
      <w:r>
        <w:tab/>
      </w:r>
      <w:r>
        <w:fldChar w:fldCharType="begin" w:fldLock="1"/>
      </w:r>
      <w:r>
        <w:instrText xml:space="preserve"> PAGEREF _Toc89674949 \h </w:instrText>
      </w:r>
      <w:r>
        <w:fldChar w:fldCharType="separate"/>
      </w:r>
      <w:r>
        <w:t>47</w:t>
      </w:r>
      <w:r>
        <w:fldChar w:fldCharType="end"/>
      </w:r>
    </w:p>
    <w:p w14:paraId="10F7BCC5" w14:textId="721AD031" w:rsidR="00160AAE" w:rsidRPr="00160AAE" w:rsidRDefault="00160AAE">
      <w:pPr>
        <w:pStyle w:val="TOC3"/>
        <w:rPr>
          <w:rFonts w:ascii="Calibri" w:eastAsia="Times New Roman" w:hAnsi="Calibri"/>
          <w:sz w:val="22"/>
          <w:szCs w:val="22"/>
          <w:lang w:eastAsia="en-GB"/>
        </w:rPr>
      </w:pPr>
      <w:r>
        <w:rPr>
          <w:lang w:eastAsia="zh-CN"/>
        </w:rPr>
        <w:lastRenderedPageBreak/>
        <w:t>6.22.3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_Toc89674950 \h </w:instrText>
      </w:r>
      <w:r>
        <w:fldChar w:fldCharType="separate"/>
      </w:r>
      <w:r>
        <w:t>47</w:t>
      </w:r>
      <w:r>
        <w:fldChar w:fldCharType="end"/>
      </w:r>
    </w:p>
    <w:p w14:paraId="0B119442" w14:textId="1A66E14A" w:rsidR="00160AAE" w:rsidRPr="00160AAE" w:rsidRDefault="00160AAE">
      <w:pPr>
        <w:pStyle w:val="TOC1"/>
        <w:rPr>
          <w:rFonts w:ascii="Calibri" w:eastAsia="Times New Roman" w:hAnsi="Calibri"/>
          <w:szCs w:val="22"/>
          <w:lang w:eastAsia="en-GB"/>
        </w:rPr>
      </w:pPr>
      <w:r>
        <w:rPr>
          <w:lang w:eastAsia="zh-CN"/>
        </w:rPr>
        <w:t>7</w:t>
      </w:r>
      <w:r w:rsidRPr="00160AAE">
        <w:rPr>
          <w:rFonts w:ascii="Calibri" w:eastAsia="Times New Roman" w:hAnsi="Calibri"/>
          <w:szCs w:val="22"/>
          <w:lang w:eastAsia="en-GB"/>
        </w:rPr>
        <w:tab/>
      </w:r>
      <w:r>
        <w:rPr>
          <w:lang w:eastAsia="zh-CN"/>
        </w:rPr>
        <w:t>Evaluations</w:t>
      </w:r>
      <w:r>
        <w:tab/>
      </w:r>
      <w:r>
        <w:fldChar w:fldCharType="begin" w:fldLock="1"/>
      </w:r>
      <w:r>
        <w:instrText xml:space="preserve"> PAGEREF _Toc89674951 \h </w:instrText>
      </w:r>
      <w:r>
        <w:fldChar w:fldCharType="separate"/>
      </w:r>
      <w:r>
        <w:t>47</w:t>
      </w:r>
      <w:r>
        <w:fldChar w:fldCharType="end"/>
      </w:r>
    </w:p>
    <w:p w14:paraId="3C714E6A" w14:textId="314CEC46" w:rsidR="00160AAE" w:rsidRPr="00160AAE" w:rsidRDefault="00160AAE">
      <w:pPr>
        <w:pStyle w:val="TOC2"/>
        <w:rPr>
          <w:rFonts w:ascii="Calibri" w:eastAsia="Times New Roman" w:hAnsi="Calibri"/>
          <w:sz w:val="22"/>
          <w:szCs w:val="22"/>
          <w:lang w:eastAsia="en-GB"/>
        </w:rPr>
      </w:pPr>
      <w:r>
        <w:rPr>
          <w:lang w:eastAsia="zh-CN"/>
        </w:rPr>
        <w:t>7.1</w:t>
      </w:r>
      <w:r w:rsidRPr="00160AAE">
        <w:rPr>
          <w:rFonts w:ascii="Calibri" w:eastAsia="Times New Roman" w:hAnsi="Calibri"/>
          <w:sz w:val="22"/>
          <w:szCs w:val="22"/>
          <w:lang w:eastAsia="en-GB"/>
        </w:rPr>
        <w:tab/>
      </w:r>
      <w:r>
        <w:rPr>
          <w:lang w:eastAsia="zh-CN"/>
        </w:rPr>
        <w:t>Evaluation of Solutions for Key Issues#1, 2, 3, 4, 5, 6</w:t>
      </w:r>
      <w:r>
        <w:tab/>
      </w:r>
      <w:r>
        <w:fldChar w:fldCharType="begin" w:fldLock="1"/>
      </w:r>
      <w:r>
        <w:instrText xml:space="preserve"> PAGEREF _Toc89674952 \h </w:instrText>
      </w:r>
      <w:r>
        <w:fldChar w:fldCharType="separate"/>
      </w:r>
      <w:r>
        <w:t>47</w:t>
      </w:r>
      <w:r>
        <w:fldChar w:fldCharType="end"/>
      </w:r>
    </w:p>
    <w:p w14:paraId="61DA1950" w14:textId="0876CEDC" w:rsidR="00160AAE" w:rsidRPr="00160AAE" w:rsidRDefault="00160AAE">
      <w:pPr>
        <w:pStyle w:val="TOC3"/>
        <w:rPr>
          <w:rFonts w:ascii="Calibri" w:eastAsia="Times New Roman" w:hAnsi="Calibri"/>
          <w:sz w:val="22"/>
          <w:szCs w:val="22"/>
          <w:lang w:eastAsia="en-GB"/>
        </w:rPr>
      </w:pPr>
      <w:r>
        <w:rPr>
          <w:lang w:eastAsia="ja-JP"/>
        </w:rPr>
        <w:t>7.1.1</w:t>
      </w:r>
      <w:r w:rsidRPr="00160AAE">
        <w:rPr>
          <w:rFonts w:ascii="Calibri" w:eastAsia="Times New Roman" w:hAnsi="Calibri"/>
          <w:sz w:val="22"/>
          <w:szCs w:val="22"/>
          <w:lang w:eastAsia="en-GB"/>
        </w:rPr>
        <w:tab/>
      </w:r>
      <w:r>
        <w:rPr>
          <w:lang w:eastAsia="ja-JP"/>
        </w:rPr>
        <w:t>Overview of the evaluation</w:t>
      </w:r>
      <w:r>
        <w:tab/>
      </w:r>
      <w:r>
        <w:fldChar w:fldCharType="begin" w:fldLock="1"/>
      </w:r>
      <w:r>
        <w:instrText xml:space="preserve"> PAGEREF _Toc89674953 \h </w:instrText>
      </w:r>
      <w:r>
        <w:fldChar w:fldCharType="separate"/>
      </w:r>
      <w:r>
        <w:t>47</w:t>
      </w:r>
      <w:r>
        <w:fldChar w:fldCharType="end"/>
      </w:r>
    </w:p>
    <w:p w14:paraId="070A05FB" w14:textId="1E3CEF4E" w:rsidR="00160AAE" w:rsidRPr="00160AAE" w:rsidRDefault="00160AAE">
      <w:pPr>
        <w:pStyle w:val="TOC3"/>
        <w:rPr>
          <w:rFonts w:ascii="Calibri" w:eastAsia="Times New Roman" w:hAnsi="Calibri"/>
          <w:sz w:val="22"/>
          <w:szCs w:val="22"/>
          <w:lang w:eastAsia="en-GB"/>
        </w:rPr>
      </w:pPr>
      <w:r>
        <w:rPr>
          <w:lang w:eastAsia="ja-JP"/>
        </w:rPr>
        <w:t>7.1.2</w:t>
      </w:r>
      <w:r w:rsidRPr="00160AAE">
        <w:rPr>
          <w:rFonts w:ascii="Calibri" w:eastAsia="Times New Roman" w:hAnsi="Calibri"/>
          <w:sz w:val="22"/>
          <w:szCs w:val="22"/>
          <w:lang w:eastAsia="en-GB"/>
        </w:rPr>
        <w:tab/>
      </w:r>
      <w:r>
        <w:rPr>
          <w:lang w:eastAsia="ja-JP"/>
        </w:rPr>
        <w:t>Preparation of profile in NF</w:t>
      </w:r>
      <w:r>
        <w:tab/>
      </w:r>
      <w:r>
        <w:fldChar w:fldCharType="begin" w:fldLock="1"/>
      </w:r>
      <w:r>
        <w:instrText xml:space="preserve"> PAGEREF _Toc89674954 \h </w:instrText>
      </w:r>
      <w:r>
        <w:fldChar w:fldCharType="separate"/>
      </w:r>
      <w:r>
        <w:t>50</w:t>
      </w:r>
      <w:r>
        <w:fldChar w:fldCharType="end"/>
      </w:r>
    </w:p>
    <w:p w14:paraId="26942196" w14:textId="093639E0" w:rsidR="00160AAE" w:rsidRPr="00160AAE" w:rsidRDefault="00160AAE">
      <w:pPr>
        <w:pStyle w:val="TOC3"/>
        <w:rPr>
          <w:rFonts w:ascii="Calibri" w:eastAsia="Times New Roman" w:hAnsi="Calibri"/>
          <w:sz w:val="22"/>
          <w:szCs w:val="22"/>
          <w:lang w:eastAsia="en-GB"/>
        </w:rPr>
      </w:pPr>
      <w:r>
        <w:rPr>
          <w:lang w:eastAsia="ja-JP"/>
        </w:rPr>
        <w:t>7.1.3</w:t>
      </w:r>
      <w:r w:rsidRPr="00160AAE">
        <w:rPr>
          <w:rFonts w:ascii="Calibri" w:eastAsia="Times New Roman" w:hAnsi="Calibri"/>
          <w:sz w:val="22"/>
          <w:szCs w:val="22"/>
          <w:lang w:eastAsia="en-GB"/>
        </w:rPr>
        <w:tab/>
      </w:r>
      <w:r>
        <w:rPr>
          <w:lang w:eastAsia="ja-JP"/>
        </w:rPr>
        <w:t>Notification path from UDR to NF (</w:t>
      </w:r>
      <w:r>
        <w:rPr>
          <w:lang w:eastAsia="zh-CN"/>
        </w:rPr>
        <w:t>Evaluation of Solutions for Key Issue#6</w:t>
      </w:r>
      <w:r>
        <w:rPr>
          <w:lang w:eastAsia="ja-JP"/>
        </w:rPr>
        <w:t>)</w:t>
      </w:r>
      <w:r>
        <w:tab/>
      </w:r>
      <w:r>
        <w:fldChar w:fldCharType="begin" w:fldLock="1"/>
      </w:r>
      <w:r>
        <w:instrText xml:space="preserve"> PAGEREF _Toc89674955 \h </w:instrText>
      </w:r>
      <w:r>
        <w:fldChar w:fldCharType="separate"/>
      </w:r>
      <w:r>
        <w:t>50</w:t>
      </w:r>
      <w:r>
        <w:fldChar w:fldCharType="end"/>
      </w:r>
    </w:p>
    <w:p w14:paraId="1BD94233" w14:textId="1757985D" w:rsidR="00160AAE" w:rsidRPr="00160AAE" w:rsidRDefault="00160AAE">
      <w:pPr>
        <w:pStyle w:val="TOC3"/>
        <w:rPr>
          <w:rFonts w:ascii="Calibri" w:eastAsia="Times New Roman" w:hAnsi="Calibri"/>
          <w:sz w:val="22"/>
          <w:szCs w:val="22"/>
          <w:lang w:eastAsia="en-GB"/>
        </w:rPr>
      </w:pPr>
      <w:r>
        <w:rPr>
          <w:lang w:eastAsia="ja-JP"/>
        </w:rPr>
        <w:t>7.1.4</w:t>
      </w:r>
      <w:r w:rsidRPr="00160AAE">
        <w:rPr>
          <w:rFonts w:ascii="Calibri" w:eastAsia="Times New Roman" w:hAnsi="Calibri"/>
          <w:sz w:val="22"/>
          <w:szCs w:val="22"/>
          <w:lang w:eastAsia="en-GB"/>
        </w:rPr>
        <w:tab/>
      </w:r>
      <w:r>
        <w:rPr>
          <w:lang w:eastAsia="ja-JP"/>
        </w:rPr>
        <w:t>Notification content</w:t>
      </w:r>
      <w:r>
        <w:tab/>
      </w:r>
      <w:r>
        <w:fldChar w:fldCharType="begin" w:fldLock="1"/>
      </w:r>
      <w:r>
        <w:instrText xml:space="preserve"> PAGEREF _Toc89674956 \h </w:instrText>
      </w:r>
      <w:r>
        <w:fldChar w:fldCharType="separate"/>
      </w:r>
      <w:r>
        <w:t>51</w:t>
      </w:r>
      <w:r>
        <w:fldChar w:fldCharType="end"/>
      </w:r>
    </w:p>
    <w:p w14:paraId="78CD55AC" w14:textId="6FD08C00" w:rsidR="00160AAE" w:rsidRPr="00160AAE" w:rsidRDefault="00160AAE">
      <w:pPr>
        <w:pStyle w:val="TOC3"/>
        <w:rPr>
          <w:rFonts w:ascii="Calibri" w:eastAsia="Times New Roman" w:hAnsi="Calibri"/>
          <w:sz w:val="22"/>
          <w:szCs w:val="22"/>
          <w:lang w:eastAsia="en-GB"/>
        </w:rPr>
      </w:pPr>
      <w:r>
        <w:rPr>
          <w:lang w:eastAsia="ja-JP"/>
        </w:rPr>
        <w:t>7.1.5</w:t>
      </w:r>
      <w:r w:rsidRPr="00160AAE">
        <w:rPr>
          <w:rFonts w:ascii="Calibri" w:eastAsia="Times New Roman" w:hAnsi="Calibri"/>
          <w:sz w:val="22"/>
          <w:szCs w:val="22"/>
          <w:lang w:eastAsia="en-GB"/>
        </w:rPr>
        <w:tab/>
      </w:r>
      <w:r>
        <w:rPr>
          <w:lang w:eastAsia="ja-JP"/>
        </w:rPr>
        <w:t>Synchronization trigger</w:t>
      </w:r>
      <w:r>
        <w:tab/>
      </w:r>
      <w:r>
        <w:fldChar w:fldCharType="begin" w:fldLock="1"/>
      </w:r>
      <w:r>
        <w:instrText xml:space="preserve"> PAGEREF _Toc89674957 \h </w:instrText>
      </w:r>
      <w:r>
        <w:fldChar w:fldCharType="separate"/>
      </w:r>
      <w:r>
        <w:t>52</w:t>
      </w:r>
      <w:r>
        <w:fldChar w:fldCharType="end"/>
      </w:r>
    </w:p>
    <w:p w14:paraId="785C9BB2" w14:textId="4F97EB1A" w:rsidR="00160AAE" w:rsidRPr="00160AAE" w:rsidRDefault="00160AAE">
      <w:pPr>
        <w:pStyle w:val="TOC3"/>
        <w:rPr>
          <w:rFonts w:ascii="Calibri" w:eastAsia="Times New Roman" w:hAnsi="Calibri"/>
          <w:sz w:val="22"/>
          <w:szCs w:val="22"/>
          <w:lang w:eastAsia="en-GB"/>
        </w:rPr>
      </w:pPr>
      <w:r>
        <w:rPr>
          <w:lang w:eastAsia="ja-JP"/>
        </w:rPr>
        <w:t>7.1.6</w:t>
      </w:r>
      <w:r w:rsidRPr="00160AAE">
        <w:rPr>
          <w:rFonts w:ascii="Calibri" w:eastAsia="Times New Roman" w:hAnsi="Calibri"/>
          <w:sz w:val="22"/>
          <w:szCs w:val="22"/>
          <w:lang w:eastAsia="en-GB"/>
        </w:rPr>
        <w:tab/>
      </w:r>
      <w:r>
        <w:rPr>
          <w:lang w:eastAsia="ja-JP"/>
        </w:rPr>
        <w:t>Synchronization procedure</w:t>
      </w:r>
      <w:r>
        <w:tab/>
      </w:r>
      <w:r>
        <w:fldChar w:fldCharType="begin" w:fldLock="1"/>
      </w:r>
      <w:r>
        <w:instrText xml:space="preserve"> PAGEREF _Toc89674958 \h </w:instrText>
      </w:r>
      <w:r>
        <w:fldChar w:fldCharType="separate"/>
      </w:r>
      <w:r>
        <w:t>52</w:t>
      </w:r>
      <w:r>
        <w:fldChar w:fldCharType="end"/>
      </w:r>
    </w:p>
    <w:p w14:paraId="13CDF161" w14:textId="760A2FD2" w:rsidR="00160AAE" w:rsidRPr="00160AAE" w:rsidRDefault="00160AAE">
      <w:pPr>
        <w:pStyle w:val="TOC3"/>
        <w:rPr>
          <w:rFonts w:ascii="Calibri" w:eastAsia="Times New Roman" w:hAnsi="Calibri"/>
          <w:sz w:val="22"/>
          <w:szCs w:val="22"/>
          <w:lang w:eastAsia="en-GB"/>
        </w:rPr>
      </w:pPr>
      <w:r>
        <w:rPr>
          <w:lang w:eastAsia="ja-JP"/>
        </w:rPr>
        <w:t>7.1.7</w:t>
      </w:r>
      <w:r w:rsidRPr="00160AAE">
        <w:rPr>
          <w:rFonts w:ascii="Calibri" w:eastAsia="Times New Roman" w:hAnsi="Calibri"/>
          <w:sz w:val="22"/>
          <w:szCs w:val="22"/>
          <w:lang w:eastAsia="en-GB"/>
        </w:rPr>
        <w:tab/>
      </w:r>
      <w:r>
        <w:rPr>
          <w:lang w:eastAsia="ja-JP"/>
        </w:rPr>
        <w:t>Other</w:t>
      </w:r>
      <w:r>
        <w:tab/>
      </w:r>
      <w:r>
        <w:fldChar w:fldCharType="begin" w:fldLock="1"/>
      </w:r>
      <w:r>
        <w:instrText xml:space="preserve"> PAGEREF _Toc89674959 \h </w:instrText>
      </w:r>
      <w:r>
        <w:fldChar w:fldCharType="separate"/>
      </w:r>
      <w:r>
        <w:t>52</w:t>
      </w:r>
      <w:r>
        <w:fldChar w:fldCharType="end"/>
      </w:r>
    </w:p>
    <w:p w14:paraId="5EB1D780" w14:textId="1BB086B8" w:rsidR="00160AAE" w:rsidRPr="00160AAE" w:rsidRDefault="00160AAE">
      <w:pPr>
        <w:pStyle w:val="TOC1"/>
        <w:rPr>
          <w:rFonts w:ascii="Calibri" w:eastAsia="Times New Roman" w:hAnsi="Calibri"/>
          <w:szCs w:val="22"/>
          <w:lang w:eastAsia="en-GB"/>
        </w:rPr>
      </w:pPr>
      <w:r>
        <w:rPr>
          <w:lang w:eastAsia="zh-CN"/>
        </w:rPr>
        <w:t>8</w:t>
      </w:r>
      <w:r w:rsidRPr="00160AAE">
        <w:rPr>
          <w:rFonts w:ascii="Calibri" w:eastAsia="Times New Roman" w:hAnsi="Calibri"/>
          <w:szCs w:val="22"/>
          <w:lang w:eastAsia="en-GB"/>
        </w:rPr>
        <w:tab/>
      </w:r>
      <w:r>
        <w:rPr>
          <w:lang w:eastAsia="zh-CN"/>
        </w:rPr>
        <w:t>Conclusions</w:t>
      </w:r>
      <w:r>
        <w:tab/>
      </w:r>
      <w:r>
        <w:fldChar w:fldCharType="begin" w:fldLock="1"/>
      </w:r>
      <w:r>
        <w:instrText xml:space="preserve"> PAGEREF _Toc89674960 \h </w:instrText>
      </w:r>
      <w:r>
        <w:fldChar w:fldCharType="separate"/>
      </w:r>
      <w:r>
        <w:t>53</w:t>
      </w:r>
      <w:r>
        <w:fldChar w:fldCharType="end"/>
      </w:r>
    </w:p>
    <w:p w14:paraId="67A52B5B" w14:textId="3C9313E9" w:rsidR="00160AAE" w:rsidRPr="00160AAE" w:rsidRDefault="00160AAE">
      <w:pPr>
        <w:pStyle w:val="TOC2"/>
        <w:rPr>
          <w:rFonts w:ascii="Calibri" w:eastAsia="Times New Roman" w:hAnsi="Calibri"/>
          <w:sz w:val="22"/>
          <w:szCs w:val="22"/>
          <w:lang w:eastAsia="en-GB"/>
        </w:rPr>
      </w:pPr>
      <w:r>
        <w:rPr>
          <w:lang w:eastAsia="zh-CN"/>
        </w:rPr>
        <w:t>8.1</w:t>
      </w:r>
      <w:r w:rsidRPr="00160AAE">
        <w:rPr>
          <w:rFonts w:ascii="Calibri" w:eastAsia="Times New Roman" w:hAnsi="Calibri"/>
          <w:sz w:val="22"/>
          <w:szCs w:val="22"/>
          <w:lang w:eastAsia="en-GB"/>
        </w:rPr>
        <w:tab/>
      </w:r>
      <w:r>
        <w:rPr>
          <w:lang w:eastAsia="zh-CN"/>
        </w:rPr>
        <w:t>Conclusion of Solutions for Key Issues#1, 2, 3, 4, 5</w:t>
      </w:r>
      <w:r>
        <w:tab/>
      </w:r>
      <w:r>
        <w:fldChar w:fldCharType="begin" w:fldLock="1"/>
      </w:r>
      <w:r>
        <w:instrText xml:space="preserve"> PAGEREF _Toc89674961 \h </w:instrText>
      </w:r>
      <w:r>
        <w:fldChar w:fldCharType="separate"/>
      </w:r>
      <w:r>
        <w:t>53</w:t>
      </w:r>
      <w:r>
        <w:fldChar w:fldCharType="end"/>
      </w:r>
    </w:p>
    <w:p w14:paraId="2EB2F47A" w14:textId="467D2470" w:rsidR="00080512" w:rsidRPr="004D3578" w:rsidRDefault="00EA25A5">
      <w:r>
        <w:fldChar w:fldCharType="end"/>
      </w:r>
    </w:p>
    <w:p w14:paraId="2259C21E" w14:textId="77777777" w:rsidR="0074026F" w:rsidRPr="007B600E" w:rsidRDefault="00080512">
      <w:pPr>
        <w:pStyle w:val="Guidance"/>
      </w:pPr>
      <w:r w:rsidRPr="004D3578">
        <w:br w:type="page"/>
      </w:r>
    </w:p>
    <w:p w14:paraId="6878C28D" w14:textId="77777777" w:rsidR="00080512" w:rsidRDefault="00080512">
      <w:pPr>
        <w:pStyle w:val="Heading1"/>
      </w:pPr>
      <w:bookmarkStart w:id="15" w:name="foreword"/>
      <w:bookmarkStart w:id="16" w:name="_Toc89674837"/>
      <w:bookmarkEnd w:id="15"/>
      <w:r w:rsidRPr="004D3578">
        <w:t>Foreword</w:t>
      </w:r>
      <w:bookmarkEnd w:id="16"/>
    </w:p>
    <w:p w14:paraId="7BCC8A43" w14:textId="77777777" w:rsidR="00080512" w:rsidRPr="004D3578" w:rsidRDefault="00080512">
      <w:r w:rsidRPr="004D3578">
        <w:t xml:space="preserve">This Technical </w:t>
      </w:r>
      <w:bookmarkStart w:id="17" w:name="spectype3"/>
      <w:r w:rsidR="00602AEA" w:rsidRPr="00CE6371">
        <w:t>Report</w:t>
      </w:r>
      <w:bookmarkEnd w:id="17"/>
      <w:r w:rsidRPr="00CE6371">
        <w:t xml:space="preserve"> h</w:t>
      </w:r>
      <w:r w:rsidRPr="004D3578">
        <w:t>as been produced by the 3</w:t>
      </w:r>
      <w:r w:rsidR="00F04712">
        <w:t>rd</w:t>
      </w:r>
      <w:r w:rsidRPr="004D3578">
        <w:t xml:space="preserve"> Generation Partnership Project (3GPP).</w:t>
      </w:r>
    </w:p>
    <w:p w14:paraId="70E133E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905593" w14:textId="77777777" w:rsidR="00080512" w:rsidRPr="004D3578" w:rsidRDefault="00080512">
      <w:pPr>
        <w:pStyle w:val="B1"/>
      </w:pPr>
      <w:r w:rsidRPr="004D3578">
        <w:t>Version x.y.z</w:t>
      </w:r>
    </w:p>
    <w:p w14:paraId="5E2F8E3D" w14:textId="77777777" w:rsidR="00080512" w:rsidRPr="004D3578" w:rsidRDefault="00080512">
      <w:pPr>
        <w:pStyle w:val="B1"/>
      </w:pPr>
      <w:r w:rsidRPr="004D3578">
        <w:t>where:</w:t>
      </w:r>
    </w:p>
    <w:p w14:paraId="6170AFF2" w14:textId="77777777" w:rsidR="00080512" w:rsidRPr="004D3578" w:rsidRDefault="00080512">
      <w:pPr>
        <w:pStyle w:val="B2"/>
      </w:pPr>
      <w:r w:rsidRPr="004D3578">
        <w:t>x</w:t>
      </w:r>
      <w:r w:rsidRPr="004D3578">
        <w:tab/>
        <w:t>the first digit:</w:t>
      </w:r>
    </w:p>
    <w:p w14:paraId="3B1AC56F" w14:textId="77777777" w:rsidR="00080512" w:rsidRPr="004D3578" w:rsidRDefault="00080512">
      <w:pPr>
        <w:pStyle w:val="B3"/>
      </w:pPr>
      <w:r w:rsidRPr="004D3578">
        <w:t>1</w:t>
      </w:r>
      <w:r w:rsidRPr="004D3578">
        <w:tab/>
        <w:t>presented to TSG for information;</w:t>
      </w:r>
    </w:p>
    <w:p w14:paraId="0D150A18" w14:textId="77777777" w:rsidR="00080512" w:rsidRPr="004D3578" w:rsidRDefault="00080512">
      <w:pPr>
        <w:pStyle w:val="B3"/>
      </w:pPr>
      <w:r w:rsidRPr="004D3578">
        <w:t>2</w:t>
      </w:r>
      <w:r w:rsidRPr="004D3578">
        <w:tab/>
        <w:t>presented to TSG for approval;</w:t>
      </w:r>
    </w:p>
    <w:p w14:paraId="7B30FB3B" w14:textId="77777777" w:rsidR="00080512" w:rsidRPr="004D3578" w:rsidRDefault="00080512">
      <w:pPr>
        <w:pStyle w:val="B3"/>
      </w:pPr>
      <w:r w:rsidRPr="004D3578">
        <w:t>3</w:t>
      </w:r>
      <w:r w:rsidRPr="004D3578">
        <w:tab/>
        <w:t>or greater indicates TSG approved document under change control.</w:t>
      </w:r>
    </w:p>
    <w:p w14:paraId="2122EF5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444751B" w14:textId="77777777" w:rsidR="00080512" w:rsidRDefault="00080512">
      <w:pPr>
        <w:pStyle w:val="B2"/>
      </w:pPr>
      <w:r w:rsidRPr="004D3578">
        <w:t>z</w:t>
      </w:r>
      <w:r w:rsidRPr="004D3578">
        <w:tab/>
        <w:t>the third digit is incremented when editorial only changes have been incorporated in the document.</w:t>
      </w:r>
    </w:p>
    <w:p w14:paraId="614D75DB" w14:textId="77777777" w:rsidR="008C384C" w:rsidRDefault="008C384C" w:rsidP="008C384C">
      <w:r>
        <w:t xml:space="preserve">In </w:t>
      </w:r>
      <w:r w:rsidR="0074026F">
        <w:t>the present</w:t>
      </w:r>
      <w:r>
        <w:t xml:space="preserve"> document, modal verbs have the following meanings:</w:t>
      </w:r>
    </w:p>
    <w:p w14:paraId="73AF45B8" w14:textId="77777777" w:rsidR="008C384C" w:rsidRDefault="008C384C" w:rsidP="00774DA4">
      <w:pPr>
        <w:pStyle w:val="EX"/>
      </w:pPr>
      <w:r w:rsidRPr="008C384C">
        <w:rPr>
          <w:b/>
        </w:rPr>
        <w:t>shall</w:t>
      </w:r>
      <w:r w:rsidR="001D542C">
        <w:tab/>
      </w:r>
      <w:r>
        <w:t>indicates a mandatory requirement to do something</w:t>
      </w:r>
    </w:p>
    <w:p w14:paraId="2612AB04" w14:textId="77777777" w:rsidR="008C384C" w:rsidRDefault="008C384C" w:rsidP="00774DA4">
      <w:pPr>
        <w:pStyle w:val="EX"/>
      </w:pPr>
      <w:r w:rsidRPr="008C384C">
        <w:rPr>
          <w:b/>
        </w:rPr>
        <w:t>shall not</w:t>
      </w:r>
      <w:r>
        <w:tab/>
        <w:t>indicates an interdiction (</w:t>
      </w:r>
      <w:r w:rsidR="001F1132">
        <w:t>prohibition</w:t>
      </w:r>
      <w:r>
        <w:t>) to do something</w:t>
      </w:r>
    </w:p>
    <w:p w14:paraId="35378601" w14:textId="77777777" w:rsidR="00BA19ED" w:rsidRPr="004D3578" w:rsidRDefault="00BA19ED" w:rsidP="00A27486">
      <w:r>
        <w:t>The constructions "shall" and "shall not" are confined to the context of normative provisions, and do not appear in Technical Reports.</w:t>
      </w:r>
    </w:p>
    <w:p w14:paraId="2E1CAE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D50F2B2" w14:textId="77777777" w:rsidR="008C384C" w:rsidRDefault="008C384C" w:rsidP="00774DA4">
      <w:pPr>
        <w:pStyle w:val="EX"/>
      </w:pPr>
      <w:r w:rsidRPr="008C384C">
        <w:rPr>
          <w:b/>
        </w:rPr>
        <w:t>should</w:t>
      </w:r>
      <w:r w:rsidR="001D542C">
        <w:tab/>
      </w:r>
      <w:r>
        <w:t>indicates a recommendation to do something</w:t>
      </w:r>
    </w:p>
    <w:p w14:paraId="457B4DD0" w14:textId="77777777" w:rsidR="008C384C" w:rsidRDefault="008C384C" w:rsidP="00774DA4">
      <w:pPr>
        <w:pStyle w:val="EX"/>
      </w:pPr>
      <w:r w:rsidRPr="008C384C">
        <w:rPr>
          <w:b/>
        </w:rPr>
        <w:t>should not</w:t>
      </w:r>
      <w:r>
        <w:tab/>
        <w:t>indicates a recommendation not to do something</w:t>
      </w:r>
    </w:p>
    <w:p w14:paraId="2664F26A" w14:textId="77777777" w:rsidR="008C384C" w:rsidRDefault="008C384C" w:rsidP="00774DA4">
      <w:pPr>
        <w:pStyle w:val="EX"/>
      </w:pPr>
      <w:r w:rsidRPr="00774DA4">
        <w:rPr>
          <w:b/>
        </w:rPr>
        <w:t>may</w:t>
      </w:r>
      <w:r w:rsidR="001D542C">
        <w:tab/>
      </w:r>
      <w:r>
        <w:t>indicates permission to do something</w:t>
      </w:r>
    </w:p>
    <w:p w14:paraId="09B49BC9" w14:textId="77777777" w:rsidR="008C384C" w:rsidRDefault="008C384C" w:rsidP="00774DA4">
      <w:pPr>
        <w:pStyle w:val="EX"/>
      </w:pPr>
      <w:r w:rsidRPr="00774DA4">
        <w:rPr>
          <w:b/>
        </w:rPr>
        <w:t>need not</w:t>
      </w:r>
      <w:r>
        <w:tab/>
        <w:t>indicates permission not to do something</w:t>
      </w:r>
    </w:p>
    <w:p w14:paraId="70C9283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0198B2B" w14:textId="77777777" w:rsidR="008C384C" w:rsidRDefault="008C384C" w:rsidP="00774DA4">
      <w:pPr>
        <w:pStyle w:val="EX"/>
      </w:pPr>
      <w:r w:rsidRPr="00774DA4">
        <w:rPr>
          <w:b/>
        </w:rPr>
        <w:t>can</w:t>
      </w:r>
      <w:r w:rsidR="001D542C">
        <w:tab/>
      </w:r>
      <w:r>
        <w:t>indicates</w:t>
      </w:r>
      <w:r w:rsidR="00774DA4">
        <w:t xml:space="preserve"> that something is possible</w:t>
      </w:r>
    </w:p>
    <w:p w14:paraId="1EFCD6C0" w14:textId="77777777" w:rsidR="00774DA4" w:rsidRDefault="00774DA4" w:rsidP="00774DA4">
      <w:pPr>
        <w:pStyle w:val="EX"/>
      </w:pPr>
      <w:r w:rsidRPr="00774DA4">
        <w:rPr>
          <w:b/>
        </w:rPr>
        <w:t>cannot</w:t>
      </w:r>
      <w:r w:rsidR="001D542C">
        <w:tab/>
      </w:r>
      <w:r>
        <w:t>indicates that something is impossible</w:t>
      </w:r>
    </w:p>
    <w:p w14:paraId="64C74D6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CF15776" w14:textId="77777777" w:rsidR="00774DA4" w:rsidRDefault="00774DA4" w:rsidP="00774DA4">
      <w:pPr>
        <w:pStyle w:val="EX"/>
      </w:pPr>
      <w:r w:rsidRPr="00774DA4">
        <w:rPr>
          <w:b/>
        </w:rPr>
        <w:t>will</w:t>
      </w:r>
      <w:r w:rsidR="001D54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1B52B0C" w14:textId="77777777" w:rsidR="00774DA4" w:rsidRDefault="00774DA4" w:rsidP="00774DA4">
      <w:pPr>
        <w:pStyle w:val="EX"/>
      </w:pPr>
      <w:r w:rsidRPr="00774DA4">
        <w:rPr>
          <w:b/>
        </w:rPr>
        <w:t>will</w:t>
      </w:r>
      <w:r>
        <w:rPr>
          <w:b/>
        </w:rPr>
        <w:t xml:space="preserve"> not</w:t>
      </w:r>
      <w:r w:rsidR="001D54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E415BC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69C0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020A14" w14:textId="77777777" w:rsidR="001F1132" w:rsidRDefault="001F1132" w:rsidP="001F1132">
      <w:r>
        <w:t>In addition:</w:t>
      </w:r>
    </w:p>
    <w:p w14:paraId="19499A8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7B8F6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D33400" w14:textId="77777777" w:rsidR="00774DA4" w:rsidRPr="004D3578" w:rsidRDefault="00647114" w:rsidP="00A27486">
      <w:r>
        <w:t>The constructions "is" and "is not" do not indicate requirements.</w:t>
      </w:r>
    </w:p>
    <w:p w14:paraId="3A7ED3DE" w14:textId="77777777" w:rsidR="00080512" w:rsidRPr="004D3578" w:rsidRDefault="00080512">
      <w:pPr>
        <w:pStyle w:val="Heading1"/>
      </w:pPr>
      <w:bookmarkStart w:id="18" w:name="introduction"/>
      <w:bookmarkEnd w:id="18"/>
      <w:r w:rsidRPr="004D3578">
        <w:br w:type="page"/>
      </w:r>
      <w:bookmarkStart w:id="19" w:name="scope"/>
      <w:bookmarkStart w:id="20" w:name="_Toc89674838"/>
      <w:bookmarkEnd w:id="19"/>
      <w:r w:rsidRPr="004D3578">
        <w:lastRenderedPageBreak/>
        <w:t>1</w:t>
      </w:r>
      <w:r w:rsidRPr="004D3578">
        <w:tab/>
        <w:t>Scope</w:t>
      </w:r>
      <w:bookmarkEnd w:id="20"/>
    </w:p>
    <w:p w14:paraId="2E92CCC2" w14:textId="77777777" w:rsidR="00186866" w:rsidRDefault="00080512" w:rsidP="00186866">
      <w:r w:rsidRPr="004D3578">
        <w:t xml:space="preserve">The present document </w:t>
      </w:r>
      <w:r w:rsidR="00186866">
        <w:t>identifies impacts to services offered to subscribers served by 5GC in case profiles at UDR are corrupted, lost, or became inconsistent, and address</w:t>
      </w:r>
      <w:r w:rsidR="00186866">
        <w:rPr>
          <w:rFonts w:hint="eastAsia"/>
          <w:lang w:eastAsia="ja-JP"/>
        </w:rPr>
        <w:t>es</w:t>
      </w:r>
      <w:r w:rsidR="00186866">
        <w:t xml:space="preserve"> how the impact can be minimized. The document will focus on the following aspects:</w:t>
      </w:r>
    </w:p>
    <w:p w14:paraId="50C5F189" w14:textId="77777777" w:rsidR="00186866" w:rsidRDefault="00186866" w:rsidP="00186866">
      <w:pPr>
        <w:pStyle w:val="B1"/>
        <w:rPr>
          <w:lang w:eastAsia="ja-JP"/>
        </w:rPr>
      </w:pPr>
      <w:r>
        <w:rPr>
          <w:lang w:eastAsia="ja-JP"/>
        </w:rPr>
        <w:t>-</w:t>
      </w:r>
      <w:r>
        <w:rPr>
          <w:lang w:eastAsia="ja-JP"/>
        </w:rPr>
        <w:tab/>
        <w:t>Clarify the necessity on defining procedures for 5GC to allow NFs, e.g. AMF, SMF, SMSF</w:t>
      </w:r>
      <w:r w:rsidR="0018032A">
        <w:rPr>
          <w:lang w:eastAsia="ja-JP"/>
        </w:rPr>
        <w:t>, NEF, PCF</w:t>
      </w:r>
      <w:r>
        <w:rPr>
          <w:lang w:eastAsia="ja-JP"/>
        </w:rPr>
        <w:t xml:space="preserve">, </w:t>
      </w:r>
      <w:r w:rsidR="00CB73EE">
        <w:rPr>
          <w:lang w:eastAsia="ja-JP"/>
        </w:rPr>
        <w:t xml:space="preserve">AUSF </w:t>
      </w:r>
      <w:r>
        <w:rPr>
          <w:lang w:eastAsia="ja-JP"/>
        </w:rPr>
        <w:t xml:space="preserve">to </w:t>
      </w:r>
      <w:r w:rsidR="0018032A">
        <w:rPr>
          <w:lang w:eastAsia="ja-JP"/>
        </w:rPr>
        <w:t xml:space="preserve">trigger correction and </w:t>
      </w:r>
      <w:r>
        <w:rPr>
          <w:lang w:eastAsia="ja-JP"/>
        </w:rPr>
        <w:t>synchroniz</w:t>
      </w:r>
      <w:r w:rsidR="0018032A">
        <w:rPr>
          <w:lang w:eastAsia="ja-JP"/>
        </w:rPr>
        <w:t>ation</w:t>
      </w:r>
      <w:r>
        <w:rPr>
          <w:lang w:eastAsia="ja-JP"/>
        </w:rPr>
        <w:t xml:space="preserve"> </w:t>
      </w:r>
      <w:r w:rsidR="0018032A">
        <w:rPr>
          <w:lang w:eastAsia="ja-JP"/>
        </w:rPr>
        <w:t>of</w:t>
      </w:r>
      <w:r>
        <w:rPr>
          <w:lang w:eastAsia="ja-JP"/>
        </w:rPr>
        <w:t xml:space="preserve"> </w:t>
      </w:r>
      <w:r w:rsidR="0018032A">
        <w:rPr>
          <w:lang w:eastAsia="ja-JP"/>
        </w:rPr>
        <w:t>temporary data</w:t>
      </w:r>
      <w:r>
        <w:rPr>
          <w:lang w:eastAsia="ja-JP"/>
        </w:rPr>
        <w:t xml:space="preserve"> with</w:t>
      </w:r>
      <w:r w:rsidR="0018032A">
        <w:rPr>
          <w:lang w:eastAsia="ja-JP"/>
        </w:rPr>
        <w:t>in the</w:t>
      </w:r>
      <w:r>
        <w:rPr>
          <w:lang w:eastAsia="ja-JP"/>
        </w:rPr>
        <w:t xml:space="preserve"> UDR in case any corruption, loss, or inconsistency of data in UDR takes place, along with how NFs detect such case;</w:t>
      </w:r>
    </w:p>
    <w:p w14:paraId="54D00469" w14:textId="77777777" w:rsidR="00186866" w:rsidRDefault="00186866" w:rsidP="00186866">
      <w:pPr>
        <w:pStyle w:val="B1"/>
        <w:rPr>
          <w:lang w:eastAsia="ja-JP"/>
        </w:rPr>
      </w:pPr>
      <w:r>
        <w:rPr>
          <w:lang w:eastAsia="ja-JP"/>
        </w:rPr>
        <w:t>-</w:t>
      </w:r>
      <w:r>
        <w:rPr>
          <w:lang w:eastAsia="ja-JP"/>
        </w:rPr>
        <w:tab/>
        <w:t>Whether similar issue needs to be addressed between other NFs;</w:t>
      </w:r>
    </w:p>
    <w:p w14:paraId="4B4622B6" w14:textId="77777777" w:rsidR="00186866" w:rsidRDefault="00186866" w:rsidP="00186866">
      <w:pPr>
        <w:pStyle w:val="B1"/>
        <w:rPr>
          <w:lang w:eastAsia="ja-JP"/>
        </w:rPr>
      </w:pPr>
      <w:r>
        <w:rPr>
          <w:lang w:eastAsia="ja-JP"/>
        </w:rPr>
        <w:t>-</w:t>
      </w:r>
      <w:r>
        <w:rPr>
          <w:lang w:eastAsia="ja-JP"/>
        </w:rPr>
        <w:tab/>
        <w:t>Provide candidate solution(s) to solve the issue; and</w:t>
      </w:r>
    </w:p>
    <w:p w14:paraId="5CAE6F8A" w14:textId="77777777" w:rsidR="00080512" w:rsidRPr="00B93B60" w:rsidRDefault="00186866" w:rsidP="005B7127">
      <w:pPr>
        <w:pStyle w:val="B1"/>
      </w:pPr>
      <w:r>
        <w:rPr>
          <w:lang w:eastAsia="ja-JP"/>
        </w:rPr>
        <w:t>-</w:t>
      </w:r>
      <w:r>
        <w:rPr>
          <w:lang w:eastAsia="ja-JP"/>
        </w:rPr>
        <w:tab/>
        <w:t>Evaluate the candidate solution(s) and recommend any changes to specifications if identified.</w:t>
      </w:r>
    </w:p>
    <w:p w14:paraId="2AF9EFA7" w14:textId="77777777" w:rsidR="00080512" w:rsidRPr="004D3578" w:rsidRDefault="00080512">
      <w:pPr>
        <w:pStyle w:val="Heading1"/>
      </w:pPr>
      <w:bookmarkStart w:id="21" w:name="references"/>
      <w:bookmarkStart w:id="22" w:name="_Toc89674839"/>
      <w:bookmarkEnd w:id="21"/>
      <w:r w:rsidRPr="004D3578">
        <w:t>2</w:t>
      </w:r>
      <w:r w:rsidRPr="004D3578">
        <w:tab/>
        <w:t>References</w:t>
      </w:r>
      <w:bookmarkEnd w:id="22"/>
    </w:p>
    <w:p w14:paraId="516BB06F" w14:textId="77777777" w:rsidR="00080512" w:rsidRPr="004D3578" w:rsidRDefault="00080512">
      <w:r w:rsidRPr="004D3578">
        <w:t>The following documents contain provisions which, through reference in this text, constitute provisions of the present document.</w:t>
      </w:r>
    </w:p>
    <w:p w14:paraId="2B5C793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5A2826E" w14:textId="77777777" w:rsidR="00080512" w:rsidRPr="004D3578" w:rsidRDefault="00051834" w:rsidP="00051834">
      <w:pPr>
        <w:pStyle w:val="B1"/>
      </w:pPr>
      <w:r>
        <w:t>-</w:t>
      </w:r>
      <w:r>
        <w:tab/>
      </w:r>
      <w:r w:rsidR="00080512" w:rsidRPr="004D3578">
        <w:t>For a specific reference, subsequent revisions do not apply.</w:t>
      </w:r>
    </w:p>
    <w:p w14:paraId="167274D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FF8ABB4" w14:textId="77777777" w:rsidR="00EC4A25" w:rsidRPr="004D3578" w:rsidRDefault="00EC4A25" w:rsidP="00EC4A25">
      <w:pPr>
        <w:pStyle w:val="EX"/>
      </w:pPr>
      <w:r w:rsidRPr="004D3578">
        <w:t>[1]</w:t>
      </w:r>
      <w:r w:rsidRPr="004D3578">
        <w:tab/>
        <w:t>3GPP TR 21.905: "Vocabulary for 3GPP Specifications".</w:t>
      </w:r>
    </w:p>
    <w:p w14:paraId="41DFE531" w14:textId="77777777" w:rsidR="007232CA" w:rsidRDefault="007232CA" w:rsidP="007232CA">
      <w:pPr>
        <w:pStyle w:val="EX"/>
      </w:pPr>
      <w:r>
        <w:t>[2]</w:t>
      </w:r>
      <w:r>
        <w:tab/>
        <w:t>3GPP TR 23.527: "5G System; Restoration procedures".</w:t>
      </w:r>
    </w:p>
    <w:p w14:paraId="4568699C" w14:textId="77777777" w:rsidR="00653144" w:rsidRDefault="00653144" w:rsidP="00653144">
      <w:pPr>
        <w:pStyle w:val="EX"/>
        <w:rPr>
          <w:lang w:eastAsia="en-GB"/>
        </w:rPr>
      </w:pPr>
      <w:r>
        <w:t>[3]</w:t>
      </w:r>
      <w:r>
        <w:tab/>
        <w:t>3GPP TS 29.002: "Mobile Application Part (MAP) specification".</w:t>
      </w:r>
    </w:p>
    <w:p w14:paraId="51A85339" w14:textId="77777777" w:rsidR="00653144" w:rsidRDefault="00653144" w:rsidP="00653144">
      <w:pPr>
        <w:pStyle w:val="EX"/>
      </w:pPr>
      <w:r>
        <w:t>[4]</w:t>
      </w:r>
      <w:r>
        <w:tab/>
        <w:t xml:space="preserve">3GPP </w:t>
      </w:r>
      <w:r w:rsidR="001D542C">
        <w:t>TS 2</w:t>
      </w:r>
      <w:r>
        <w:t>9.2</w:t>
      </w:r>
      <w:r>
        <w:rPr>
          <w:lang w:eastAsia="zh-CN"/>
        </w:rPr>
        <w:t>72</w:t>
      </w:r>
      <w:r>
        <w:t>: "</w:t>
      </w:r>
      <w:r>
        <w:rPr>
          <w:lang w:eastAsia="zh-CN"/>
        </w:rPr>
        <w:t>Evolved Packet System (EPS); Mobility Management Entity (</w:t>
      </w:r>
      <w:r>
        <w:t>MME</w:t>
      </w:r>
      <w:r>
        <w:rPr>
          <w:lang w:eastAsia="zh-CN"/>
        </w:rPr>
        <w:t>)</w:t>
      </w:r>
      <w:r>
        <w:t xml:space="preserve"> and</w:t>
      </w:r>
      <w:r>
        <w:rPr>
          <w:lang w:eastAsia="zh-CN"/>
        </w:rPr>
        <w:t xml:space="preserve"> Serving GPRS Support Node</w:t>
      </w:r>
      <w:r>
        <w:t xml:space="preserve"> </w:t>
      </w:r>
      <w:r>
        <w:rPr>
          <w:lang w:eastAsia="zh-CN"/>
        </w:rPr>
        <w:t>(</w:t>
      </w:r>
      <w:r>
        <w:t>SGSN</w:t>
      </w:r>
      <w:r>
        <w:rPr>
          <w:lang w:eastAsia="zh-CN"/>
        </w:rPr>
        <w:t>)</w:t>
      </w:r>
      <w:r>
        <w:t xml:space="preserve"> </w:t>
      </w:r>
      <w:r>
        <w:rPr>
          <w:lang w:eastAsia="zh-CN"/>
        </w:rPr>
        <w:t>r</w:t>
      </w:r>
      <w:r>
        <w:t xml:space="preserve">elated </w:t>
      </w:r>
      <w:r>
        <w:rPr>
          <w:lang w:eastAsia="zh-CN"/>
        </w:rPr>
        <w:t>i</w:t>
      </w:r>
      <w:r>
        <w:t xml:space="preserve">nterfaces </w:t>
      </w:r>
      <w:r>
        <w:rPr>
          <w:lang w:eastAsia="zh-CN"/>
        </w:rPr>
        <w:t>b</w:t>
      </w:r>
      <w:r>
        <w:t xml:space="preserve">ased on Diameter </w:t>
      </w:r>
      <w:r>
        <w:rPr>
          <w:lang w:eastAsia="zh-CN"/>
        </w:rPr>
        <w:t>p</w:t>
      </w:r>
      <w:r>
        <w:t>rotocol".</w:t>
      </w:r>
    </w:p>
    <w:p w14:paraId="418D8B79" w14:textId="77777777" w:rsidR="00971CDC" w:rsidRDefault="00971CDC" w:rsidP="00971CDC">
      <w:pPr>
        <w:pStyle w:val="EX"/>
      </w:pPr>
      <w:r>
        <w:t>[</w:t>
      </w:r>
      <w:r w:rsidR="00CF2C64">
        <w:t>5</w:t>
      </w:r>
      <w:r>
        <w:t>]</w:t>
      </w:r>
      <w:r>
        <w:tab/>
        <w:t>3GPP TR 29.519: "5G System; Usage of the Unified Data Repository Service for Policy Data, Application Data and Structured Data for Exposure; Stage 3".</w:t>
      </w:r>
    </w:p>
    <w:p w14:paraId="6E2C6BA8" w14:textId="77777777" w:rsidR="00080512" w:rsidRPr="004D3578" w:rsidRDefault="00080512">
      <w:pPr>
        <w:pStyle w:val="Heading1"/>
      </w:pPr>
      <w:bookmarkStart w:id="23" w:name="definitions"/>
      <w:bookmarkStart w:id="24" w:name="_Toc89674840"/>
      <w:bookmarkEnd w:id="23"/>
      <w:r w:rsidRPr="004D3578">
        <w:t>3</w:t>
      </w:r>
      <w:r w:rsidRPr="004D3578">
        <w:tab/>
        <w:t>Definitions</w:t>
      </w:r>
      <w:r w:rsidR="00602AEA">
        <w:t xml:space="preserve"> of terms, symbols and abbreviations</w:t>
      </w:r>
      <w:bookmarkEnd w:id="24"/>
    </w:p>
    <w:p w14:paraId="392B0FE8" w14:textId="77777777" w:rsidR="00080512" w:rsidRPr="004D3578" w:rsidRDefault="00080512">
      <w:pPr>
        <w:pStyle w:val="Heading2"/>
      </w:pPr>
      <w:bookmarkStart w:id="25" w:name="_Toc89674841"/>
      <w:r w:rsidRPr="004D3578">
        <w:t>3.1</w:t>
      </w:r>
      <w:r w:rsidRPr="004D3578">
        <w:tab/>
      </w:r>
      <w:r w:rsidR="002B6339">
        <w:t>Terms</w:t>
      </w:r>
      <w:bookmarkEnd w:id="25"/>
    </w:p>
    <w:p w14:paraId="440E052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8E7B8A0" w14:textId="77777777" w:rsidR="00080512" w:rsidRPr="004D3578" w:rsidRDefault="00080512">
      <w:r w:rsidRPr="004D3578">
        <w:rPr>
          <w:b/>
        </w:rPr>
        <w:t>example:</w:t>
      </w:r>
      <w:r w:rsidRPr="004D3578">
        <w:t xml:space="preserve"> text used to clarify abstract rules by applying them literally.</w:t>
      </w:r>
    </w:p>
    <w:p w14:paraId="1CA2B2B6" w14:textId="77777777" w:rsidR="00080512" w:rsidRPr="004D3578" w:rsidRDefault="00080512">
      <w:pPr>
        <w:pStyle w:val="Heading2"/>
      </w:pPr>
      <w:bookmarkStart w:id="26" w:name="_Toc89674842"/>
      <w:r w:rsidRPr="004D3578">
        <w:t>3.2</w:t>
      </w:r>
      <w:r w:rsidRPr="004D3578">
        <w:tab/>
        <w:t>Symbols</w:t>
      </w:r>
      <w:bookmarkEnd w:id="26"/>
    </w:p>
    <w:p w14:paraId="28AEA8C4" w14:textId="77777777" w:rsidR="00080512" w:rsidRPr="004D3578" w:rsidRDefault="00080512">
      <w:pPr>
        <w:keepNext/>
      </w:pPr>
      <w:r w:rsidRPr="004D3578">
        <w:t>For the purposes of the present document, the following symbols apply:</w:t>
      </w:r>
    </w:p>
    <w:p w14:paraId="4F8D26F7" w14:textId="77777777" w:rsidR="00080512" w:rsidRPr="004D3578" w:rsidRDefault="00080512">
      <w:pPr>
        <w:pStyle w:val="EW"/>
      </w:pPr>
      <w:r w:rsidRPr="004D3578">
        <w:t>&lt;symbol&gt;</w:t>
      </w:r>
      <w:r w:rsidRPr="004D3578">
        <w:tab/>
        <w:t>&lt;Explanation&gt;</w:t>
      </w:r>
    </w:p>
    <w:p w14:paraId="751CC1AC" w14:textId="77777777" w:rsidR="00080512" w:rsidRPr="004D3578" w:rsidRDefault="00080512">
      <w:pPr>
        <w:pStyle w:val="EW"/>
      </w:pPr>
    </w:p>
    <w:p w14:paraId="6B3ECB8F" w14:textId="77777777" w:rsidR="00080512" w:rsidRPr="004D3578" w:rsidRDefault="00080512">
      <w:pPr>
        <w:pStyle w:val="Heading2"/>
      </w:pPr>
      <w:bookmarkStart w:id="27" w:name="_Toc89674843"/>
      <w:r w:rsidRPr="004D3578">
        <w:lastRenderedPageBreak/>
        <w:t>3.3</w:t>
      </w:r>
      <w:r w:rsidRPr="004D3578">
        <w:tab/>
        <w:t>Abbreviations</w:t>
      </w:r>
      <w:bookmarkEnd w:id="27"/>
    </w:p>
    <w:p w14:paraId="6314125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w:t>
      </w:r>
      <w:r w:rsidR="001D542C">
        <w:t> </w:t>
      </w:r>
      <w:r w:rsidR="001D542C"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40FF137"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42A59682" w14:textId="77777777" w:rsidR="00080512" w:rsidRPr="004D3578" w:rsidRDefault="00080512">
      <w:pPr>
        <w:pStyle w:val="EW"/>
      </w:pPr>
    </w:p>
    <w:p w14:paraId="658BD6A9" w14:textId="77777777" w:rsidR="00A46F57" w:rsidRDefault="00A46F57" w:rsidP="00A46F57">
      <w:pPr>
        <w:pStyle w:val="Heading1"/>
        <w:rPr>
          <w:lang w:eastAsia="zh-CN"/>
        </w:rPr>
      </w:pPr>
      <w:bookmarkStart w:id="28" w:name="clause4"/>
      <w:bookmarkStart w:id="29" w:name="_Toc39050164"/>
      <w:bookmarkStart w:id="30" w:name="_Toc89674844"/>
      <w:bookmarkEnd w:id="28"/>
      <w:r>
        <w:rPr>
          <w:rFonts w:hint="eastAsia"/>
          <w:lang w:eastAsia="zh-CN"/>
        </w:rPr>
        <w:t>4</w:t>
      </w:r>
      <w:r>
        <w:rPr>
          <w:rFonts w:hint="eastAsia"/>
          <w:lang w:eastAsia="zh-CN"/>
        </w:rPr>
        <w:tab/>
      </w:r>
      <w:r w:rsidR="00DE2047">
        <w:rPr>
          <w:lang w:eastAsia="zh-CN"/>
        </w:rPr>
        <w:t>Architectural</w:t>
      </w:r>
      <w:r>
        <w:rPr>
          <w:rFonts w:hint="eastAsia"/>
          <w:lang w:eastAsia="zh-CN"/>
        </w:rPr>
        <w:t xml:space="preserve"> Requirements</w:t>
      </w:r>
      <w:bookmarkEnd w:id="29"/>
      <w:r w:rsidR="00DE2047">
        <w:rPr>
          <w:lang w:eastAsia="zh-CN"/>
        </w:rPr>
        <w:t xml:space="preserve"> and Assumptions</w:t>
      </w:r>
      <w:bookmarkEnd w:id="30"/>
    </w:p>
    <w:p w14:paraId="40B6FEA4" w14:textId="77777777" w:rsidR="00DE2047" w:rsidRDefault="00DE2047" w:rsidP="00DE2047">
      <w:pPr>
        <w:pStyle w:val="Heading2"/>
        <w:rPr>
          <w:lang w:eastAsia="zh-CN"/>
        </w:rPr>
      </w:pPr>
      <w:bookmarkStart w:id="31" w:name="_Toc89674845"/>
      <w:r>
        <w:rPr>
          <w:lang w:eastAsia="zh-CN"/>
        </w:rPr>
        <w:t>4</w:t>
      </w:r>
      <w:r w:rsidRPr="004D3578">
        <w:t>.</w:t>
      </w:r>
      <w:r>
        <w:t>1</w:t>
      </w:r>
      <w:r w:rsidRPr="004D3578">
        <w:tab/>
      </w:r>
      <w:r>
        <w:t>Architectural Requirements</w:t>
      </w:r>
      <w:bookmarkEnd w:id="31"/>
    </w:p>
    <w:p w14:paraId="4753ACF9" w14:textId="77777777" w:rsidR="001D542C" w:rsidDel="001D542C" w:rsidRDefault="0012179C" w:rsidP="00186866">
      <w:r>
        <w:t>Temporary d</w:t>
      </w:r>
      <w:r w:rsidR="00186866">
        <w:t xml:space="preserve">ata stored in UDR </w:t>
      </w:r>
      <w:r w:rsidR="008538E3">
        <w:t>(i.e. data that are not subject to provisioning at the UDR) are</w:t>
      </w:r>
      <w:r w:rsidR="00186866">
        <w:t xml:space="preserve"> automatically updated in normal operation; the main information is</w:t>
      </w:r>
      <w:r w:rsidR="00BD2095">
        <w:t>:</w:t>
      </w:r>
    </w:p>
    <w:p w14:paraId="701FACAA" w14:textId="77777777" w:rsidR="004A39B5" w:rsidRDefault="003B0CFF" w:rsidP="003B0CFF">
      <w:pPr>
        <w:pStyle w:val="B1"/>
      </w:pPr>
      <w:r>
        <w:t>-</w:t>
      </w:r>
      <w:r>
        <w:tab/>
      </w:r>
      <w:r w:rsidR="00186866">
        <w:t xml:space="preserve">the </w:t>
      </w:r>
      <w:r w:rsidR="004A39B5">
        <w:t>identities of NFs (AMF, SMF, SMSF</w:t>
      </w:r>
      <w:r w:rsidR="007426D4" w:rsidRPr="007426D4">
        <w:t>, AUSF</w:t>
      </w:r>
      <w:r w:rsidR="004A39B5">
        <w:t>) that are registered at the UDM and related data,</w:t>
      </w:r>
    </w:p>
    <w:p w14:paraId="0A2FD84B" w14:textId="77777777" w:rsidR="00D728C9" w:rsidRDefault="004A39B5" w:rsidP="00D728C9">
      <w:pPr>
        <w:pStyle w:val="B1"/>
      </w:pPr>
      <w:r>
        <w:t>-</w:t>
      </w:r>
      <w:r>
        <w:tab/>
      </w:r>
      <w:r w:rsidR="00186866">
        <w:t xml:space="preserve">Callback information </w:t>
      </w:r>
      <w:r w:rsidR="00D728C9">
        <w:t>and related data needed by the UDM to send appropriate notifications,</w:t>
      </w:r>
    </w:p>
    <w:p w14:paraId="68896353" w14:textId="77777777" w:rsidR="00D728C9" w:rsidRDefault="00D728C9" w:rsidP="00D728C9">
      <w:pPr>
        <w:pStyle w:val="B1"/>
      </w:pPr>
      <w:r>
        <w:t>-</w:t>
      </w:r>
      <w:r>
        <w:tab/>
        <w:t>data related to external provisioning,</w:t>
      </w:r>
    </w:p>
    <w:p w14:paraId="79B45C30" w14:textId="77777777" w:rsidR="006D4E9E" w:rsidRDefault="00D728C9" w:rsidP="007F638F">
      <w:pPr>
        <w:pStyle w:val="B1"/>
      </w:pPr>
      <w:r>
        <w:t>-</w:t>
      </w:r>
      <w:r>
        <w:tab/>
      </w:r>
      <w:r w:rsidR="00926E3B">
        <w:t>other temporary data (e.g.</w:t>
      </w:r>
      <w:r w:rsidR="00186866">
        <w:t xml:space="preserve"> policy data</w:t>
      </w:r>
      <w:r w:rsidR="000A0329">
        <w:t>) are ffs.</w:t>
      </w:r>
    </w:p>
    <w:p w14:paraId="17419301" w14:textId="77777777" w:rsidR="001D542C" w:rsidDel="001D542C" w:rsidRDefault="00186866" w:rsidP="00186866">
      <w:r>
        <w:t>The loss or corruption of these information seriously degrades the service offered to subscribers.</w:t>
      </w:r>
    </w:p>
    <w:p w14:paraId="49B140B0" w14:textId="77777777" w:rsidR="00186866" w:rsidRDefault="00186866" w:rsidP="00186866">
      <w:pPr>
        <w:rPr>
          <w:lang w:eastAsia="ja-JP"/>
        </w:rPr>
      </w:pPr>
      <w:r>
        <w:rPr>
          <w:lang w:eastAsia="ja-JP"/>
        </w:rPr>
        <w:t>5GC shall ensure the following:</w:t>
      </w:r>
    </w:p>
    <w:p w14:paraId="300B8A0A" w14:textId="77777777" w:rsidR="00186866" w:rsidRDefault="00186866" w:rsidP="005B7127">
      <w:pPr>
        <w:pStyle w:val="B1"/>
      </w:pPr>
      <w:r>
        <w:t>-</w:t>
      </w:r>
      <w:r>
        <w:tab/>
        <w:t>The impact to user experience due to corruption of profiles stored at UDR shall be avoided;</w:t>
      </w:r>
    </w:p>
    <w:p w14:paraId="45BB5CE7" w14:textId="77777777" w:rsidR="00186866" w:rsidRDefault="00186866" w:rsidP="005B7127">
      <w:pPr>
        <w:pStyle w:val="B1"/>
      </w:pPr>
      <w:r>
        <w:t>-</w:t>
      </w:r>
      <w:r>
        <w:tab/>
        <w:t>Burst signaling due to restoration of profiles shall be minimal.</w:t>
      </w:r>
    </w:p>
    <w:p w14:paraId="3FE7D765" w14:textId="77777777" w:rsidR="00186866" w:rsidRDefault="00186866" w:rsidP="005B7127">
      <w:pPr>
        <w:pStyle w:val="B1"/>
      </w:pPr>
      <w:r>
        <w:t>-</w:t>
      </w:r>
      <w:r>
        <w:tab/>
        <w:t xml:space="preserve">All communication between UDR and serving NFs, e.g. AMF, SMF and SMSF, </w:t>
      </w:r>
      <w:r w:rsidR="00DE7312">
        <w:t xml:space="preserve">AUSF </w:t>
      </w:r>
      <w:r>
        <w:t>are always via UDM.</w:t>
      </w:r>
    </w:p>
    <w:p w14:paraId="3C3F107D" w14:textId="77777777" w:rsidR="00186866" w:rsidRDefault="00186866" w:rsidP="005B7127">
      <w:pPr>
        <w:pStyle w:val="B1"/>
      </w:pPr>
      <w:r>
        <w:t>-</w:t>
      </w:r>
      <w:r>
        <w:tab/>
        <w:t>Serving NFs shall be made aware when there is a potential inconsistency of profiles with UDR and the profiles within themselves.</w:t>
      </w:r>
    </w:p>
    <w:p w14:paraId="5A685A3C" w14:textId="77777777" w:rsidR="00DE2047" w:rsidRDefault="00DE2047" w:rsidP="00DE2047">
      <w:pPr>
        <w:pStyle w:val="Heading2"/>
        <w:rPr>
          <w:lang w:eastAsia="zh-CN"/>
        </w:rPr>
      </w:pPr>
      <w:bookmarkStart w:id="32" w:name="_Toc89674846"/>
      <w:r>
        <w:rPr>
          <w:lang w:eastAsia="zh-CN"/>
        </w:rPr>
        <w:t>4</w:t>
      </w:r>
      <w:r w:rsidRPr="004D3578">
        <w:t>.</w:t>
      </w:r>
      <w:r>
        <w:t>2</w:t>
      </w:r>
      <w:r w:rsidRPr="004D3578">
        <w:tab/>
      </w:r>
      <w:r>
        <w:t>Architectural Assumptions</w:t>
      </w:r>
      <w:bookmarkEnd w:id="32"/>
    </w:p>
    <w:p w14:paraId="705A8CEE" w14:textId="77777777" w:rsidR="00083DEB" w:rsidRDefault="00083DEB" w:rsidP="00083DEB">
      <w:pPr>
        <w:rPr>
          <w:lang w:eastAsia="ja-JP"/>
        </w:rPr>
      </w:pPr>
      <w:r>
        <w:rPr>
          <w:lang w:eastAsia="ja-JP"/>
        </w:rPr>
        <w:t>With the current specification of 5GC, there are following assumptions:</w:t>
      </w:r>
    </w:p>
    <w:p w14:paraId="5CDD7E32" w14:textId="77777777" w:rsidR="00083DEB" w:rsidRDefault="00083DEB" w:rsidP="005B7127">
      <w:pPr>
        <w:pStyle w:val="B1"/>
      </w:pPr>
      <w:r>
        <w:t>-</w:t>
      </w:r>
      <w:r>
        <w:tab/>
        <w:t>In case the profile in the UDR is corrupted, it is not obvious whether the profile can be restored to the most recent status.</w:t>
      </w:r>
    </w:p>
    <w:p w14:paraId="383F2832" w14:textId="77777777" w:rsidR="00083DEB" w:rsidRDefault="00083DEB" w:rsidP="005B7127">
      <w:pPr>
        <w:pStyle w:val="B1"/>
      </w:pPr>
      <w:r>
        <w:t>-</w:t>
      </w:r>
      <w:r>
        <w:tab/>
        <w:t>In case the profile cannot be restored to the most recent status, there are situations where impact to user experience cannot be avoided.</w:t>
      </w:r>
    </w:p>
    <w:p w14:paraId="69F5CC72" w14:textId="77777777" w:rsidR="00083DEB" w:rsidRDefault="00083DEB" w:rsidP="00083DEB">
      <w:pPr>
        <w:rPr>
          <w:lang w:eastAsia="ja-JP"/>
        </w:rPr>
      </w:pPr>
      <w:r>
        <w:rPr>
          <w:lang w:eastAsia="ja-JP"/>
        </w:rPr>
        <w:t>The following table shows where the impact is foreseen.</w:t>
      </w:r>
    </w:p>
    <w:p w14:paraId="15B119CB" w14:textId="77777777" w:rsidR="00083DEB" w:rsidRDefault="00083DEB" w:rsidP="00083DEB">
      <w:pPr>
        <w:pStyle w:val="TH"/>
      </w:pPr>
      <w:r>
        <w:t xml:space="preserve">Table 4.2-1: Impacts </w:t>
      </w:r>
      <w:r>
        <w:rPr>
          <w:lang w:eastAsia="ja-JP"/>
        </w:rPr>
        <w:t xml:space="preserve">related </w:t>
      </w:r>
      <w:r>
        <w:t>to each NF when profiles at UDR are corrupted</w:t>
      </w:r>
    </w:p>
    <w:tbl>
      <w:tblPr>
        <w:tblW w:w="94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834"/>
        <w:gridCol w:w="2834"/>
        <w:gridCol w:w="2834"/>
      </w:tblGrid>
      <w:tr w:rsidR="00083DEB" w14:paraId="7B33D007" w14:textId="77777777" w:rsidTr="0017501B">
        <w:tc>
          <w:tcPr>
            <w:tcW w:w="993" w:type="dxa"/>
            <w:tcBorders>
              <w:top w:val="single" w:sz="4" w:space="0" w:color="auto"/>
              <w:left w:val="single" w:sz="4" w:space="0" w:color="auto"/>
              <w:bottom w:val="single" w:sz="4" w:space="0" w:color="auto"/>
              <w:right w:val="single" w:sz="4" w:space="0" w:color="auto"/>
            </w:tcBorders>
          </w:tcPr>
          <w:p w14:paraId="46373532" w14:textId="77777777" w:rsidR="00083DEB" w:rsidRDefault="00083DEB">
            <w:pPr>
              <w:jc w:val="center"/>
              <w:rPr>
                <w:rFonts w:ascii="Arial" w:eastAsia="MS Mincho" w:hAnsi="Arial" w:cs="Arial"/>
                <w:b/>
                <w:sz w:val="18"/>
                <w:szCs w:val="18"/>
              </w:rPr>
            </w:pPr>
          </w:p>
        </w:tc>
        <w:tc>
          <w:tcPr>
            <w:tcW w:w="2834" w:type="dxa"/>
            <w:tcBorders>
              <w:top w:val="single" w:sz="4" w:space="0" w:color="auto"/>
              <w:left w:val="single" w:sz="4" w:space="0" w:color="auto"/>
              <w:bottom w:val="single" w:sz="4" w:space="0" w:color="auto"/>
              <w:right w:val="single" w:sz="4" w:space="0" w:color="auto"/>
            </w:tcBorders>
            <w:hideMark/>
          </w:tcPr>
          <w:p w14:paraId="4F009EB2" w14:textId="77777777" w:rsidR="00083DEB" w:rsidRDefault="00083DEB">
            <w:pPr>
              <w:jc w:val="center"/>
              <w:rPr>
                <w:rFonts w:ascii="Arial" w:eastAsia="MS Mincho" w:hAnsi="Arial" w:cs="Arial"/>
                <w:b/>
                <w:sz w:val="18"/>
                <w:szCs w:val="18"/>
              </w:rPr>
            </w:pPr>
            <w:r>
              <w:rPr>
                <w:rFonts w:ascii="Arial" w:eastAsia="MS Mincho" w:hAnsi="Arial" w:cs="Arial"/>
                <w:b/>
                <w:sz w:val="18"/>
                <w:szCs w:val="18"/>
              </w:rPr>
              <w:t xml:space="preserve">NF's registration information </w:t>
            </w:r>
          </w:p>
        </w:tc>
        <w:tc>
          <w:tcPr>
            <w:tcW w:w="2834" w:type="dxa"/>
            <w:tcBorders>
              <w:top w:val="single" w:sz="4" w:space="0" w:color="auto"/>
              <w:left w:val="single" w:sz="4" w:space="0" w:color="auto"/>
              <w:bottom w:val="single" w:sz="4" w:space="0" w:color="auto"/>
              <w:right w:val="single" w:sz="4" w:space="0" w:color="auto"/>
            </w:tcBorders>
            <w:hideMark/>
          </w:tcPr>
          <w:p w14:paraId="65D50334" w14:textId="77777777" w:rsidR="00083DEB" w:rsidRDefault="00083DEB">
            <w:pPr>
              <w:jc w:val="center"/>
              <w:rPr>
                <w:rFonts w:ascii="Arial" w:eastAsia="MS Mincho" w:hAnsi="Arial" w:cs="Arial"/>
                <w:b/>
                <w:sz w:val="18"/>
                <w:szCs w:val="18"/>
                <w:lang w:eastAsia="ja-JP"/>
              </w:rPr>
            </w:pPr>
            <w:r>
              <w:rPr>
                <w:rFonts w:ascii="Arial" w:eastAsia="MS Mincho" w:hAnsi="Arial" w:cs="Arial"/>
                <w:b/>
                <w:sz w:val="18"/>
                <w:szCs w:val="18"/>
                <w:lang w:eastAsia="ja-JP"/>
              </w:rPr>
              <w:t>Subscription to notifications of subscriber data change</w:t>
            </w:r>
          </w:p>
        </w:tc>
        <w:tc>
          <w:tcPr>
            <w:tcW w:w="2834" w:type="dxa"/>
            <w:tcBorders>
              <w:top w:val="single" w:sz="4" w:space="0" w:color="auto"/>
              <w:left w:val="single" w:sz="4" w:space="0" w:color="auto"/>
              <w:bottom w:val="single" w:sz="4" w:space="0" w:color="auto"/>
              <w:right w:val="single" w:sz="4" w:space="0" w:color="auto"/>
            </w:tcBorders>
            <w:hideMark/>
          </w:tcPr>
          <w:p w14:paraId="37E8DB5A" w14:textId="77777777" w:rsidR="00083DEB" w:rsidRDefault="00083DEB">
            <w:pPr>
              <w:jc w:val="center"/>
              <w:rPr>
                <w:rFonts w:ascii="Arial" w:eastAsia="MS Mincho" w:hAnsi="Arial" w:cs="Arial"/>
                <w:b/>
                <w:sz w:val="18"/>
                <w:szCs w:val="18"/>
              </w:rPr>
            </w:pPr>
            <w:r>
              <w:rPr>
                <w:rFonts w:ascii="Arial" w:eastAsia="MS Mincho" w:hAnsi="Arial" w:cs="Arial"/>
                <w:b/>
                <w:sz w:val="18"/>
                <w:szCs w:val="18"/>
              </w:rPr>
              <w:t>Subscription to notifications of policy update</w:t>
            </w:r>
          </w:p>
        </w:tc>
      </w:tr>
      <w:tr w:rsidR="00083DEB" w14:paraId="54EE2DAA"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0DC08F90" w14:textId="77777777" w:rsidR="00083DEB" w:rsidRDefault="00083DEB">
            <w:pPr>
              <w:rPr>
                <w:rFonts w:ascii="Arial" w:eastAsia="MS Mincho" w:hAnsi="Arial" w:cs="Arial"/>
                <w:sz w:val="18"/>
                <w:szCs w:val="18"/>
              </w:rPr>
            </w:pPr>
            <w:r>
              <w:rPr>
                <w:rFonts w:ascii="Arial" w:eastAsia="MS Mincho" w:hAnsi="Arial" w:cs="Arial"/>
                <w:sz w:val="18"/>
                <w:szCs w:val="18"/>
              </w:rPr>
              <w:t>AMF</w:t>
            </w:r>
          </w:p>
        </w:tc>
        <w:tc>
          <w:tcPr>
            <w:tcW w:w="2834" w:type="dxa"/>
            <w:tcBorders>
              <w:top w:val="single" w:sz="4" w:space="0" w:color="auto"/>
              <w:left w:val="single" w:sz="4" w:space="0" w:color="auto"/>
              <w:bottom w:val="single" w:sz="4" w:space="0" w:color="auto"/>
              <w:right w:val="single" w:sz="4" w:space="0" w:color="auto"/>
            </w:tcBorders>
            <w:hideMark/>
          </w:tcPr>
          <w:p w14:paraId="2F5033E5"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MT voice call may take place, when T-ADS is used.</w:t>
            </w:r>
          </w:p>
          <w:p w14:paraId="32E3B4F4"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5GC-MT-LR may take place</w:t>
            </w:r>
          </w:p>
        </w:tc>
        <w:tc>
          <w:tcPr>
            <w:tcW w:w="2834" w:type="dxa"/>
            <w:vMerge w:val="restart"/>
            <w:tcBorders>
              <w:top w:val="single" w:sz="4" w:space="0" w:color="auto"/>
              <w:left w:val="single" w:sz="4" w:space="0" w:color="auto"/>
              <w:bottom w:val="single" w:sz="4" w:space="0" w:color="auto"/>
              <w:right w:val="single" w:sz="4" w:space="0" w:color="auto"/>
            </w:tcBorders>
            <w:hideMark/>
          </w:tcPr>
          <w:p w14:paraId="64A1C988" w14:textId="77777777" w:rsidR="00083DEB" w:rsidRDefault="00083DEB">
            <w:pPr>
              <w:rPr>
                <w:rFonts w:ascii="Arial" w:eastAsia="MS Mincho" w:hAnsi="Arial" w:cs="Arial"/>
                <w:sz w:val="18"/>
                <w:szCs w:val="18"/>
              </w:rPr>
            </w:pPr>
            <w:r>
              <w:rPr>
                <w:rFonts w:ascii="Arial" w:eastAsia="MS Mincho" w:hAnsi="Arial" w:cs="Arial"/>
                <w:sz w:val="18"/>
                <w:szCs w:val="18"/>
                <w:lang w:eastAsia="ja-JP"/>
              </w:rPr>
              <w:t>UDM subscriber data changed by e.g. operator cannot be reflected in AMF, SMF, and SMSF, respectively, and for actual service condition.</w:t>
            </w:r>
          </w:p>
        </w:tc>
        <w:tc>
          <w:tcPr>
            <w:tcW w:w="2834" w:type="dxa"/>
            <w:vMerge w:val="restart"/>
            <w:tcBorders>
              <w:top w:val="single" w:sz="4" w:space="0" w:color="auto"/>
              <w:left w:val="single" w:sz="4" w:space="0" w:color="auto"/>
              <w:bottom w:val="single" w:sz="4" w:space="0" w:color="auto"/>
              <w:right w:val="single" w:sz="4" w:space="0" w:color="auto"/>
            </w:tcBorders>
            <w:hideMark/>
          </w:tcPr>
          <w:p w14:paraId="2DBD5EE4" w14:textId="77777777" w:rsidR="00083DEB" w:rsidRDefault="00083DEB">
            <w:pPr>
              <w:rPr>
                <w:rFonts w:ascii="Arial" w:eastAsia="MS Mincho" w:hAnsi="Arial" w:cs="Arial"/>
                <w:sz w:val="18"/>
                <w:szCs w:val="18"/>
              </w:rPr>
            </w:pPr>
            <w:r>
              <w:rPr>
                <w:rFonts w:ascii="Arial" w:eastAsia="MS Mincho" w:hAnsi="Arial" w:cs="Arial"/>
                <w:sz w:val="18"/>
                <w:szCs w:val="18"/>
              </w:rPr>
              <w:t>PCF policy updated by e.g. operator or via NEF cannot be reflected in AMF and SMF, respectively, and for actual service condition.</w:t>
            </w:r>
          </w:p>
        </w:tc>
      </w:tr>
      <w:tr w:rsidR="00083DEB" w14:paraId="20637D93"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505AAE9F" w14:textId="77777777" w:rsidR="00083DEB" w:rsidRDefault="00083DEB">
            <w:pPr>
              <w:rPr>
                <w:rFonts w:ascii="Arial" w:eastAsia="MS Mincho" w:hAnsi="Arial" w:cs="Arial"/>
                <w:sz w:val="18"/>
                <w:szCs w:val="18"/>
              </w:rPr>
            </w:pPr>
            <w:r>
              <w:rPr>
                <w:rFonts w:ascii="Arial" w:eastAsia="MS Mincho" w:hAnsi="Arial" w:cs="Arial"/>
                <w:sz w:val="18"/>
                <w:szCs w:val="18"/>
              </w:rPr>
              <w:t>SMF</w:t>
            </w:r>
          </w:p>
        </w:tc>
        <w:tc>
          <w:tcPr>
            <w:tcW w:w="2834" w:type="dxa"/>
            <w:tcBorders>
              <w:top w:val="single" w:sz="4" w:space="0" w:color="auto"/>
              <w:left w:val="single" w:sz="4" w:space="0" w:color="auto"/>
              <w:bottom w:val="single" w:sz="4" w:space="0" w:color="auto"/>
              <w:right w:val="single" w:sz="4" w:space="0" w:color="auto"/>
            </w:tcBorders>
          </w:tcPr>
          <w:p w14:paraId="41E9D7C3" w14:textId="77777777" w:rsidR="00083DEB" w:rsidRDefault="00083DEB">
            <w:pPr>
              <w:rPr>
                <w:rFonts w:ascii="Arial" w:eastAsia="MS Mincho" w:hAnsi="Arial" w:cs="Arial"/>
                <w:sz w:val="18"/>
                <w:szCs w:val="18"/>
                <w:lang w:eastAsia="ja-JP"/>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4307310D" w14:textId="77777777" w:rsidR="00083DEB" w:rsidRDefault="00083DEB">
            <w:pPr>
              <w:spacing w:after="0"/>
              <w:rPr>
                <w:rFonts w:ascii="Arial" w:eastAsia="MS Mincho" w:hAnsi="Arial" w:cs="Arial"/>
                <w:sz w:val="18"/>
                <w:szCs w:val="18"/>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05F19811" w14:textId="77777777" w:rsidR="00083DEB" w:rsidRDefault="00083DEB">
            <w:pPr>
              <w:spacing w:after="0"/>
              <w:rPr>
                <w:rFonts w:ascii="Arial" w:eastAsia="MS Mincho" w:hAnsi="Arial" w:cs="Arial"/>
                <w:sz w:val="18"/>
                <w:szCs w:val="18"/>
              </w:rPr>
            </w:pPr>
          </w:p>
        </w:tc>
      </w:tr>
      <w:tr w:rsidR="00083DEB" w14:paraId="77610437"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23D52920" w14:textId="77777777" w:rsidR="00083DEB" w:rsidRDefault="00083DEB">
            <w:pPr>
              <w:rPr>
                <w:rFonts w:ascii="Arial" w:eastAsia="MS Mincho" w:hAnsi="Arial" w:cs="Arial"/>
                <w:sz w:val="18"/>
                <w:szCs w:val="18"/>
              </w:rPr>
            </w:pPr>
            <w:r>
              <w:rPr>
                <w:rFonts w:ascii="Arial" w:eastAsia="MS Mincho" w:hAnsi="Arial" w:cs="Arial"/>
                <w:sz w:val="18"/>
                <w:szCs w:val="18"/>
              </w:rPr>
              <w:lastRenderedPageBreak/>
              <w:t>SMSF</w:t>
            </w:r>
          </w:p>
        </w:tc>
        <w:tc>
          <w:tcPr>
            <w:tcW w:w="2834" w:type="dxa"/>
            <w:tcBorders>
              <w:top w:val="single" w:sz="4" w:space="0" w:color="auto"/>
              <w:left w:val="single" w:sz="4" w:space="0" w:color="auto"/>
              <w:bottom w:val="single" w:sz="4" w:space="0" w:color="auto"/>
              <w:right w:val="single" w:sz="4" w:space="0" w:color="auto"/>
            </w:tcBorders>
            <w:hideMark/>
          </w:tcPr>
          <w:p w14:paraId="4397775B"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SMS MT may take place</w:t>
            </w: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24CAC9E2" w14:textId="77777777" w:rsidR="00083DEB" w:rsidRDefault="00083DEB">
            <w:pPr>
              <w:spacing w:after="0"/>
              <w:rPr>
                <w:rFonts w:ascii="Arial" w:eastAsia="MS Mincho" w:hAnsi="Arial" w:cs="Arial"/>
                <w:sz w:val="18"/>
                <w:szCs w:val="18"/>
              </w:rPr>
            </w:pPr>
          </w:p>
        </w:tc>
        <w:tc>
          <w:tcPr>
            <w:tcW w:w="2834" w:type="dxa"/>
            <w:tcBorders>
              <w:top w:val="single" w:sz="4" w:space="0" w:color="auto"/>
              <w:left w:val="single" w:sz="4" w:space="0" w:color="auto"/>
              <w:bottom w:val="single" w:sz="4" w:space="0" w:color="auto"/>
              <w:right w:val="single" w:sz="4" w:space="0" w:color="auto"/>
            </w:tcBorders>
            <w:hideMark/>
          </w:tcPr>
          <w:p w14:paraId="12AFA531"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N/A</w:t>
            </w:r>
          </w:p>
        </w:tc>
      </w:tr>
      <w:tr w:rsidR="0073660B" w14:paraId="15091A90" w14:textId="77777777" w:rsidTr="0017501B">
        <w:tc>
          <w:tcPr>
            <w:tcW w:w="993" w:type="dxa"/>
            <w:tcBorders>
              <w:top w:val="single" w:sz="4" w:space="0" w:color="auto"/>
              <w:left w:val="single" w:sz="4" w:space="0" w:color="auto"/>
              <w:bottom w:val="single" w:sz="4" w:space="0" w:color="auto"/>
              <w:right w:val="single" w:sz="4" w:space="0" w:color="auto"/>
            </w:tcBorders>
          </w:tcPr>
          <w:p w14:paraId="5FEBB3C1" w14:textId="77777777" w:rsidR="0073660B" w:rsidRDefault="0073660B" w:rsidP="0073660B">
            <w:pPr>
              <w:rPr>
                <w:rFonts w:ascii="Arial" w:eastAsia="MS Mincho" w:hAnsi="Arial" w:cs="Arial"/>
                <w:sz w:val="18"/>
                <w:szCs w:val="18"/>
              </w:rPr>
            </w:pPr>
            <w:r>
              <w:rPr>
                <w:rFonts w:ascii="Arial" w:eastAsia="MS Mincho" w:hAnsi="Arial" w:cs="Arial"/>
                <w:sz w:val="18"/>
                <w:szCs w:val="18"/>
              </w:rPr>
              <w:t>AUSF</w:t>
            </w:r>
          </w:p>
        </w:tc>
        <w:tc>
          <w:tcPr>
            <w:tcW w:w="2834" w:type="dxa"/>
            <w:tcBorders>
              <w:top w:val="single" w:sz="4" w:space="0" w:color="auto"/>
              <w:left w:val="single" w:sz="4" w:space="0" w:color="auto"/>
              <w:bottom w:val="single" w:sz="4" w:space="0" w:color="auto"/>
              <w:right w:val="single" w:sz="4" w:space="0" w:color="auto"/>
            </w:tcBorders>
          </w:tcPr>
          <w:p w14:paraId="705BE407" w14:textId="77777777" w:rsidR="0073660B" w:rsidRDefault="0073660B" w:rsidP="0073660B">
            <w:pPr>
              <w:rPr>
                <w:rFonts w:ascii="Arial" w:eastAsia="MS Mincho" w:hAnsi="Arial" w:cs="Arial"/>
                <w:sz w:val="18"/>
                <w:szCs w:val="18"/>
                <w:lang w:eastAsia="ja-JP"/>
              </w:rPr>
            </w:pPr>
            <w:r>
              <w:rPr>
                <w:rFonts w:ascii="Arial" w:eastAsia="MS Mincho" w:hAnsi="Arial" w:cs="Arial"/>
                <w:sz w:val="18"/>
                <w:szCs w:val="18"/>
                <w:lang w:eastAsia="ja-JP"/>
              </w:rPr>
              <w:t>Failure of SoR and UPU procedures may take place</w:t>
            </w:r>
          </w:p>
        </w:tc>
        <w:tc>
          <w:tcPr>
            <w:tcW w:w="2834" w:type="dxa"/>
            <w:tcBorders>
              <w:top w:val="single" w:sz="4" w:space="0" w:color="auto"/>
              <w:left w:val="single" w:sz="4" w:space="0" w:color="auto"/>
              <w:bottom w:val="single" w:sz="4" w:space="0" w:color="auto"/>
              <w:right w:val="single" w:sz="4" w:space="0" w:color="auto"/>
            </w:tcBorders>
            <w:vAlign w:val="center"/>
          </w:tcPr>
          <w:p w14:paraId="1047D67C" w14:textId="77777777" w:rsidR="0073660B" w:rsidRDefault="0073660B" w:rsidP="0073660B">
            <w:pPr>
              <w:spacing w:after="0"/>
              <w:rPr>
                <w:rFonts w:ascii="Arial" w:eastAsia="MS Mincho" w:hAnsi="Arial" w:cs="Arial"/>
                <w:sz w:val="18"/>
                <w:szCs w:val="18"/>
              </w:rPr>
            </w:pPr>
            <w:r>
              <w:rPr>
                <w:rFonts w:ascii="Arial" w:eastAsia="MS Mincho" w:hAnsi="Arial" w:cs="Arial"/>
                <w:sz w:val="18"/>
                <w:szCs w:val="18"/>
              </w:rPr>
              <w:t>N/A</w:t>
            </w:r>
          </w:p>
        </w:tc>
        <w:tc>
          <w:tcPr>
            <w:tcW w:w="2834" w:type="dxa"/>
            <w:tcBorders>
              <w:top w:val="single" w:sz="4" w:space="0" w:color="auto"/>
              <w:left w:val="single" w:sz="4" w:space="0" w:color="auto"/>
              <w:bottom w:val="single" w:sz="4" w:space="0" w:color="auto"/>
              <w:right w:val="single" w:sz="4" w:space="0" w:color="auto"/>
            </w:tcBorders>
          </w:tcPr>
          <w:p w14:paraId="2EFC02ED" w14:textId="77777777" w:rsidR="0073660B" w:rsidRDefault="0073660B" w:rsidP="0073660B">
            <w:pPr>
              <w:rPr>
                <w:rFonts w:ascii="Arial" w:eastAsia="MS Mincho" w:hAnsi="Arial" w:cs="Arial"/>
                <w:sz w:val="18"/>
                <w:szCs w:val="18"/>
                <w:lang w:eastAsia="ja-JP"/>
              </w:rPr>
            </w:pPr>
            <w:r>
              <w:rPr>
                <w:rFonts w:ascii="Arial" w:eastAsia="MS Mincho" w:hAnsi="Arial" w:cs="Arial"/>
                <w:sz w:val="18"/>
                <w:szCs w:val="18"/>
                <w:lang w:eastAsia="ja-JP"/>
              </w:rPr>
              <w:t>N/A</w:t>
            </w:r>
          </w:p>
        </w:tc>
      </w:tr>
    </w:tbl>
    <w:p w14:paraId="194CBF56" w14:textId="77777777" w:rsidR="00083DEB" w:rsidRDefault="00083DEB" w:rsidP="00083DEB">
      <w:pPr>
        <w:rPr>
          <w:lang w:eastAsia="ja-JP"/>
        </w:rPr>
      </w:pPr>
    </w:p>
    <w:p w14:paraId="3055027C" w14:textId="77777777" w:rsidR="00A46F57" w:rsidRPr="00DE2047" w:rsidRDefault="00083DEB" w:rsidP="001D542C">
      <w:pPr>
        <w:pStyle w:val="EditorsNote"/>
      </w:pPr>
      <w:r>
        <w:t>Editor's note:</w:t>
      </w:r>
      <w:r>
        <w:tab/>
        <w:t>The table above requires update, e.g. on SMF impact for NF's registration information.</w:t>
      </w:r>
    </w:p>
    <w:p w14:paraId="484D2A62" w14:textId="77777777" w:rsidR="00A46F57" w:rsidRPr="004D3578" w:rsidRDefault="00A46F57" w:rsidP="00A46F57">
      <w:pPr>
        <w:pStyle w:val="Heading1"/>
        <w:rPr>
          <w:lang w:eastAsia="zh-CN"/>
        </w:rPr>
      </w:pPr>
      <w:bookmarkStart w:id="33" w:name="_Toc39050165"/>
      <w:bookmarkStart w:id="34" w:name="_Toc89674847"/>
      <w:r>
        <w:rPr>
          <w:rFonts w:hint="eastAsia"/>
          <w:lang w:eastAsia="zh-CN"/>
        </w:rPr>
        <w:t>5</w:t>
      </w:r>
      <w:r w:rsidRPr="004D3578">
        <w:tab/>
      </w:r>
      <w:r>
        <w:rPr>
          <w:rFonts w:hint="eastAsia"/>
          <w:lang w:eastAsia="zh-CN"/>
        </w:rPr>
        <w:t>Key Issues</w:t>
      </w:r>
      <w:bookmarkEnd w:id="33"/>
      <w:bookmarkEnd w:id="34"/>
    </w:p>
    <w:p w14:paraId="535FDB8D" w14:textId="77777777" w:rsidR="002D684E" w:rsidRDefault="002D684E" w:rsidP="002D684E">
      <w:pPr>
        <w:pStyle w:val="Heading2"/>
        <w:rPr>
          <w:lang w:eastAsia="ja-JP"/>
        </w:rPr>
      </w:pPr>
      <w:bookmarkStart w:id="35" w:name="_Toc61004043"/>
      <w:bookmarkStart w:id="36" w:name="_Toc39050168"/>
      <w:bookmarkStart w:id="37" w:name="_Toc89674848"/>
      <w:r>
        <w:rPr>
          <w:lang w:eastAsia="zh-CN"/>
        </w:rPr>
        <w:t>5</w:t>
      </w:r>
      <w:r>
        <w:t>.1</w:t>
      </w:r>
      <w:r>
        <w:rPr>
          <w:lang w:eastAsia="zh-CN"/>
        </w:rPr>
        <w:tab/>
        <w:t>Key Issue #1: Restoration of profile with AMF</w:t>
      </w:r>
      <w:r>
        <w:rPr>
          <w:lang w:eastAsia="ja-JP"/>
        </w:rPr>
        <w:t>, SMF, SMSF</w:t>
      </w:r>
      <w:r w:rsidR="001A18E5" w:rsidRPr="001A18E5">
        <w:rPr>
          <w:lang w:eastAsia="ja-JP"/>
        </w:rPr>
        <w:t xml:space="preserve"> and AUSF</w:t>
      </w:r>
      <w:bookmarkEnd w:id="37"/>
    </w:p>
    <w:p w14:paraId="1F7683EB" w14:textId="77777777" w:rsidR="002D684E" w:rsidRDefault="002D684E" w:rsidP="002D684E">
      <w:pPr>
        <w:rPr>
          <w:lang w:eastAsia="ja-JP"/>
        </w:rPr>
      </w:pPr>
      <w:r>
        <w:rPr>
          <w:lang w:eastAsia="ja-JP"/>
        </w:rPr>
        <w:t>It is assumed that profiles stored in AMF, SMF, and SMSF can be deviated in case profiles stored in UDR is corrupted</w:t>
      </w:r>
      <w:r w:rsidR="00017D82">
        <w:rPr>
          <w:lang w:eastAsia="ja-JP"/>
        </w:rPr>
        <w:t>, or UDR may lose AUSF information holding latest K</w:t>
      </w:r>
      <w:r w:rsidR="00017D82">
        <w:rPr>
          <w:sz w:val="14"/>
          <w:lang w:eastAsia="ja-JP"/>
        </w:rPr>
        <w:t>AUSF</w:t>
      </w:r>
      <w:r>
        <w:rPr>
          <w:lang w:eastAsia="ja-JP"/>
        </w:rPr>
        <w:t>.</w:t>
      </w:r>
    </w:p>
    <w:p w14:paraId="20AFA417" w14:textId="77777777" w:rsidR="002D684E" w:rsidRDefault="002D684E" w:rsidP="002D684E">
      <w:pPr>
        <w:rPr>
          <w:lang w:eastAsia="ja-JP"/>
        </w:rPr>
      </w:pPr>
      <w:r>
        <w:rPr>
          <w:lang w:eastAsia="ja-JP"/>
        </w:rPr>
        <w:t>This key issue will study the following aspects:</w:t>
      </w:r>
    </w:p>
    <w:p w14:paraId="0D36D868" w14:textId="77777777" w:rsidR="002D684E" w:rsidRDefault="001D542C" w:rsidP="001D542C">
      <w:pPr>
        <w:pStyle w:val="B1"/>
        <w:rPr>
          <w:lang w:val="en-US" w:eastAsia="zh-CN"/>
        </w:rPr>
      </w:pPr>
      <w:r>
        <w:rPr>
          <w:lang w:val="en-US" w:eastAsia="zh-CN"/>
        </w:rPr>
        <w:t>-</w:t>
      </w:r>
      <w:r>
        <w:rPr>
          <w:lang w:val="en-US" w:eastAsia="zh-CN"/>
        </w:rPr>
        <w:tab/>
      </w:r>
      <w:r w:rsidR="002D684E">
        <w:rPr>
          <w:lang w:val="en-US" w:eastAsia="zh-CN"/>
        </w:rPr>
        <w:t xml:space="preserve">Consider scenarios (if any) where UDR data corruption takes place, and </w:t>
      </w:r>
      <w:r w:rsidR="002D684E">
        <w:rPr>
          <w:lang w:val="en-US" w:eastAsia="ja-JP"/>
        </w:rPr>
        <w:t xml:space="preserve">profiles in UDR and those in </w:t>
      </w:r>
      <w:r w:rsidR="002D684E">
        <w:rPr>
          <w:lang w:val="en-US" w:eastAsia="zh-CN"/>
        </w:rPr>
        <w:t>AMF, SMF, and SMSF require synchronization. Clarify which profile is mentioned.</w:t>
      </w:r>
    </w:p>
    <w:p w14:paraId="0C18BD4A" w14:textId="77777777" w:rsidR="002D684E" w:rsidRDefault="002D684E" w:rsidP="002D684E">
      <w:pPr>
        <w:pStyle w:val="NO"/>
        <w:rPr>
          <w:noProof/>
        </w:rPr>
      </w:pPr>
      <w:r>
        <w:rPr>
          <w:noProof/>
        </w:rPr>
        <w:t>NOTE:</w:t>
      </w:r>
      <w:r>
        <w:rPr>
          <w:noProof/>
        </w:rPr>
        <w:tab/>
        <w:t>The corruption of UDR data can happen on various occasion that could include data migration of UDR, however the key issue will not limit the reason for the corruption.</w:t>
      </w:r>
    </w:p>
    <w:p w14:paraId="2C227981" w14:textId="77777777" w:rsidR="002D684E" w:rsidRDefault="001D542C" w:rsidP="001D542C">
      <w:pPr>
        <w:pStyle w:val="B1"/>
        <w:rPr>
          <w:lang w:eastAsia="ja-JP"/>
        </w:rPr>
      </w:pPr>
      <w:r>
        <w:rPr>
          <w:lang w:eastAsia="ja-JP"/>
        </w:rPr>
        <w:t>-</w:t>
      </w:r>
      <w:r>
        <w:rPr>
          <w:lang w:eastAsia="ja-JP"/>
        </w:rPr>
        <w:tab/>
      </w:r>
      <w:r w:rsidR="002D684E">
        <w:rPr>
          <w:lang w:eastAsia="ja-JP"/>
        </w:rPr>
        <w:t xml:space="preserve">Whether existing mechanisms (e.g. those specified in </w:t>
      </w:r>
      <w:r w:rsidR="007232CA">
        <w:rPr>
          <w:lang w:eastAsia="ja-JP"/>
        </w:rPr>
        <w:t>3GPP</w:t>
      </w:r>
      <w:r w:rsidR="007232CA">
        <w:rPr>
          <w:lang w:val="en-US" w:eastAsia="ja-JP"/>
        </w:rPr>
        <w:t> </w:t>
      </w:r>
      <w:r>
        <w:rPr>
          <w:lang w:eastAsia="ja-JP"/>
        </w:rPr>
        <w:t>TS 2</w:t>
      </w:r>
      <w:r w:rsidR="002D684E">
        <w:rPr>
          <w:lang w:eastAsia="ja-JP"/>
        </w:rPr>
        <w:t>3.527</w:t>
      </w:r>
      <w:r w:rsidR="007232CA">
        <w:rPr>
          <w:lang w:val="en-US" w:eastAsia="ja-JP"/>
        </w:rPr>
        <w:t> [2]</w:t>
      </w:r>
      <w:r w:rsidR="002D684E">
        <w:rPr>
          <w:lang w:eastAsia="ja-JP"/>
        </w:rPr>
        <w:t>) suffice or whether there are gaps to be addressed which could lead to improvements compared to existing solutions.</w:t>
      </w:r>
    </w:p>
    <w:p w14:paraId="419C177D" w14:textId="77777777" w:rsidR="002D684E" w:rsidRDefault="001D542C" w:rsidP="001D542C">
      <w:pPr>
        <w:pStyle w:val="B1"/>
        <w:rPr>
          <w:lang w:eastAsia="ja-JP"/>
        </w:rPr>
      </w:pPr>
      <w:r>
        <w:rPr>
          <w:lang w:eastAsia="ja-JP"/>
        </w:rPr>
        <w:t>-</w:t>
      </w:r>
      <w:r>
        <w:rPr>
          <w:lang w:eastAsia="ja-JP"/>
        </w:rPr>
        <w:tab/>
      </w:r>
      <w:r w:rsidR="002D684E">
        <w:rPr>
          <w:lang w:eastAsia="ja-JP"/>
        </w:rPr>
        <w:t>Which NF and how that NF determines the synchronization is needed for the scenarios described above.</w:t>
      </w:r>
    </w:p>
    <w:p w14:paraId="1C3DF725" w14:textId="77777777" w:rsidR="002D684E" w:rsidRDefault="001D542C" w:rsidP="001D542C">
      <w:pPr>
        <w:pStyle w:val="B1"/>
        <w:rPr>
          <w:lang w:eastAsia="ja-JP"/>
        </w:rPr>
      </w:pPr>
      <w:r>
        <w:rPr>
          <w:lang w:eastAsia="ja-JP"/>
        </w:rPr>
        <w:t>-</w:t>
      </w:r>
      <w:r>
        <w:rPr>
          <w:lang w:eastAsia="ja-JP"/>
        </w:rPr>
        <w:tab/>
      </w:r>
      <w:r w:rsidR="002D684E">
        <w:rPr>
          <w:lang w:eastAsia="ja-JP"/>
        </w:rPr>
        <w:t>Which NF and how that NF determines which data in an AMF</w:t>
      </w:r>
      <w:r w:rsidR="002D684E">
        <w:rPr>
          <w:rFonts w:eastAsia="Malgun Gothic"/>
          <w:color w:val="000000"/>
          <w:lang w:val="en-US" w:eastAsia="zh-CN"/>
        </w:rPr>
        <w:t>, SMF, and SMSF</w:t>
      </w:r>
      <w:r w:rsidR="002D684E">
        <w:rPr>
          <w:lang w:eastAsia="ja-JP"/>
        </w:rPr>
        <w:t xml:space="preserve"> needs to be synchronized for the scenarios described above.</w:t>
      </w:r>
    </w:p>
    <w:p w14:paraId="103F0D07" w14:textId="77777777" w:rsidR="002D684E" w:rsidRDefault="001D542C" w:rsidP="001D542C">
      <w:pPr>
        <w:pStyle w:val="B1"/>
        <w:rPr>
          <w:lang w:eastAsia="ja-JP"/>
        </w:rPr>
      </w:pPr>
      <w:r>
        <w:rPr>
          <w:lang w:eastAsia="ja-JP"/>
        </w:rPr>
        <w:t>-</w:t>
      </w:r>
      <w:r>
        <w:rPr>
          <w:lang w:eastAsia="ja-JP"/>
        </w:rPr>
        <w:tab/>
      </w:r>
      <w:r w:rsidR="002D684E">
        <w:rPr>
          <w:lang w:eastAsia="ja-JP"/>
        </w:rPr>
        <w:t>How the synchronization is achieved for those data in the AMF</w:t>
      </w:r>
      <w:r w:rsidR="002D684E">
        <w:rPr>
          <w:rFonts w:eastAsia="Malgun Gothic"/>
          <w:color w:val="000000"/>
          <w:lang w:val="en-US" w:eastAsia="zh-CN"/>
        </w:rPr>
        <w:t>, SMF, and SMSF</w:t>
      </w:r>
      <w:r w:rsidR="002D684E">
        <w:rPr>
          <w:lang w:eastAsia="ja-JP"/>
        </w:rPr>
        <w:t>, so that subscribers do not feel service degradation and signalling congestion in 5GS does not occur.</w:t>
      </w:r>
    </w:p>
    <w:bookmarkEnd w:id="35"/>
    <w:p w14:paraId="5DE37D10" w14:textId="77777777" w:rsidR="004A6368" w:rsidRDefault="004A6368" w:rsidP="004A6368">
      <w:pPr>
        <w:pStyle w:val="B1"/>
        <w:rPr>
          <w:lang w:eastAsia="ja-JP"/>
        </w:rPr>
      </w:pPr>
      <w:r>
        <w:rPr>
          <w:lang w:eastAsia="ja-JP"/>
        </w:rPr>
        <w:t>-</w:t>
      </w:r>
      <w:r>
        <w:rPr>
          <w:lang w:eastAsia="ja-JP"/>
        </w:rPr>
        <w:tab/>
        <w:t>How the details AUSF instance holding latest K</w:t>
      </w:r>
      <w:r>
        <w:rPr>
          <w:sz w:val="14"/>
          <w:lang w:eastAsia="ja-JP"/>
        </w:rPr>
        <w:t>AUSF</w:t>
      </w:r>
      <w:r>
        <w:rPr>
          <w:lang w:eastAsia="ja-JP"/>
        </w:rPr>
        <w:t xml:space="preserve"> is synchronized into UDM/UDR so that HPLMN continues to have ability to send SoR and UPU information to the UEs.</w:t>
      </w:r>
    </w:p>
    <w:p w14:paraId="7B41BF80" w14:textId="77777777" w:rsidR="002D684E" w:rsidRDefault="002D684E" w:rsidP="002D684E">
      <w:pPr>
        <w:pStyle w:val="Heading2"/>
        <w:rPr>
          <w:lang w:eastAsia="zh-CN"/>
        </w:rPr>
      </w:pPr>
      <w:bookmarkStart w:id="38" w:name="_Toc89674849"/>
      <w:r>
        <w:rPr>
          <w:lang w:eastAsia="zh-CN"/>
        </w:rPr>
        <w:t>5</w:t>
      </w:r>
      <w:r>
        <w:t>.2</w:t>
      </w:r>
      <w:r>
        <w:rPr>
          <w:lang w:eastAsia="zh-CN"/>
        </w:rPr>
        <w:tab/>
        <w:t>Key Issue #2: Restoration of profile with PCF</w:t>
      </w:r>
      <w:bookmarkEnd w:id="38"/>
    </w:p>
    <w:p w14:paraId="245C98E6" w14:textId="77777777" w:rsidR="001E1ECB" w:rsidRDefault="001E1ECB" w:rsidP="001E1ECB">
      <w:pPr>
        <w:rPr>
          <w:lang w:val="en-US" w:eastAsia="ja-JP"/>
        </w:rPr>
      </w:pPr>
      <w:r>
        <w:rPr>
          <w:lang w:val="en-US" w:eastAsia="ja-JP"/>
        </w:rPr>
        <w:t>It is assumed that PCF will require notification from UDR in case UDR has recovered from corruption, which could require explicit procedures to be conducted by PCF.</w:t>
      </w:r>
    </w:p>
    <w:p w14:paraId="0F626BBA" w14:textId="77777777" w:rsidR="001E1ECB" w:rsidRDefault="001E1ECB" w:rsidP="001E1ECB">
      <w:pPr>
        <w:rPr>
          <w:lang w:val="en-US" w:eastAsia="ja-JP"/>
        </w:rPr>
      </w:pPr>
      <w:r>
        <w:rPr>
          <w:lang w:val="en-US" w:eastAsia="ja-JP"/>
        </w:rPr>
        <w:t>This key issue will study how PCF as a NF consumer of UDR receives notification regarding the recovery from corruption of UDR, along with the information to be sent in the notification.</w:t>
      </w:r>
    </w:p>
    <w:p w14:paraId="4DCB6C93" w14:textId="77777777" w:rsidR="001E1ECB" w:rsidRDefault="001E1ECB" w:rsidP="001E1ECB">
      <w:pPr>
        <w:pStyle w:val="NO"/>
        <w:rPr>
          <w:lang w:val="en-US" w:eastAsia="ja-JP"/>
        </w:rPr>
      </w:pPr>
      <w:r>
        <w:rPr>
          <w:lang w:val="en-US" w:eastAsia="ja-JP"/>
        </w:rPr>
        <w:t>NOTE:</w:t>
      </w:r>
      <w:r>
        <w:rPr>
          <w:lang w:val="en-US" w:eastAsia="ja-JP"/>
        </w:rPr>
        <w:tab/>
        <w:t>The behavior of PCF, i.e. procedures upon receiving notification of UDR recovery, is outside the scope of this study.</w:t>
      </w:r>
    </w:p>
    <w:p w14:paraId="1011317A" w14:textId="77777777" w:rsidR="002D684E" w:rsidRDefault="002D684E" w:rsidP="002D684E">
      <w:pPr>
        <w:pStyle w:val="Heading2"/>
        <w:rPr>
          <w:lang w:eastAsia="zh-CN"/>
        </w:rPr>
      </w:pPr>
      <w:bookmarkStart w:id="39" w:name="_Toc89674850"/>
      <w:r>
        <w:rPr>
          <w:lang w:eastAsia="zh-CN"/>
        </w:rPr>
        <w:t>5</w:t>
      </w:r>
      <w:r>
        <w:t>.3</w:t>
      </w:r>
      <w:r>
        <w:rPr>
          <w:lang w:eastAsia="zh-CN"/>
        </w:rPr>
        <w:tab/>
        <w:t>Key Issue #3: Restoration of profile with NEF</w:t>
      </w:r>
      <w:bookmarkEnd w:id="39"/>
    </w:p>
    <w:p w14:paraId="7EA3C246" w14:textId="77777777" w:rsidR="0077766F" w:rsidRDefault="0077766F" w:rsidP="0077766F">
      <w:pPr>
        <w:rPr>
          <w:lang w:val="en-US" w:eastAsia="ja-JP"/>
        </w:rPr>
      </w:pPr>
      <w:r>
        <w:rPr>
          <w:lang w:val="en-US" w:eastAsia="ja-JP"/>
        </w:rPr>
        <w:t>It is assumed that NEF will require notification from UDR in case UDR has recovered from corruption, which could require explicit procedures to be conducted by NEF.</w:t>
      </w:r>
    </w:p>
    <w:p w14:paraId="6B60F708" w14:textId="77777777" w:rsidR="0077766F" w:rsidRDefault="0077766F" w:rsidP="0077766F">
      <w:pPr>
        <w:rPr>
          <w:lang w:val="en-US" w:eastAsia="ja-JP"/>
        </w:rPr>
      </w:pPr>
      <w:r>
        <w:rPr>
          <w:lang w:val="en-US" w:eastAsia="ja-JP"/>
        </w:rPr>
        <w:t>This key issue will study how NEF as a NF consumer of UDR receives notification regarding the recovery from corruption of NEF, along with the information to be sent in the notification.</w:t>
      </w:r>
    </w:p>
    <w:p w14:paraId="01F1D4A3" w14:textId="77777777" w:rsidR="0077766F" w:rsidRDefault="0077766F" w:rsidP="0077766F">
      <w:pPr>
        <w:pStyle w:val="NO"/>
        <w:rPr>
          <w:lang w:val="en-US" w:eastAsia="ja-JP"/>
        </w:rPr>
      </w:pPr>
      <w:r>
        <w:rPr>
          <w:lang w:val="en-US" w:eastAsia="ja-JP"/>
        </w:rPr>
        <w:lastRenderedPageBreak/>
        <w:t>NOTE:</w:t>
      </w:r>
      <w:r>
        <w:rPr>
          <w:lang w:val="en-US" w:eastAsia="ja-JP"/>
        </w:rPr>
        <w:tab/>
        <w:t>The behavior of NEF, i.e. procedures upon receiving notification of UDR recovery, is outside the scope of this study.</w:t>
      </w:r>
    </w:p>
    <w:p w14:paraId="357725E4" w14:textId="77777777" w:rsidR="00EC34C3" w:rsidRDefault="00EC34C3" w:rsidP="00EC34C3">
      <w:pPr>
        <w:pStyle w:val="Heading2"/>
        <w:rPr>
          <w:lang w:eastAsia="ja-JP"/>
        </w:rPr>
      </w:pPr>
      <w:bookmarkStart w:id="40" w:name="_Toc89674851"/>
      <w:r>
        <w:rPr>
          <w:lang w:eastAsia="zh-CN"/>
        </w:rPr>
        <w:t>5</w:t>
      </w:r>
      <w:r>
        <w:t>.4</w:t>
      </w:r>
      <w:r>
        <w:rPr>
          <w:lang w:eastAsia="zh-CN"/>
        </w:rPr>
        <w:tab/>
        <w:t>Key Issue #4: Granularity of Data</w:t>
      </w:r>
      <w:bookmarkEnd w:id="40"/>
    </w:p>
    <w:p w14:paraId="36F569E8" w14:textId="77777777" w:rsidR="00EC34C3" w:rsidRDefault="00EC34C3" w:rsidP="00EC34C3">
      <w:pPr>
        <w:rPr>
          <w:lang w:eastAsia="ja-JP"/>
        </w:rPr>
      </w:pPr>
      <w:r>
        <w:rPr>
          <w:lang w:eastAsia="ja-JP"/>
        </w:rPr>
        <w:t>When the UDR detects potential loss or corruption of temporary data, it may determine that the detected loss/corruption is limited to one or more specific parts of its data (e.g. only SMSF registration data for an identified range of UEs are impacted). This key issue will study the following aspects:</w:t>
      </w:r>
    </w:p>
    <w:p w14:paraId="7FECBE19" w14:textId="77777777" w:rsidR="00EC34C3" w:rsidRDefault="00EC34C3" w:rsidP="001D542C">
      <w:pPr>
        <w:pStyle w:val="B1"/>
        <w:rPr>
          <w:lang w:eastAsia="ja-JP"/>
        </w:rPr>
      </w:pPr>
      <w:r>
        <w:rPr>
          <w:lang w:eastAsia="ja-JP"/>
        </w:rPr>
        <w:t>-</w:t>
      </w:r>
      <w:r w:rsidR="006A5158">
        <w:rPr>
          <w:lang w:eastAsia="ja-JP"/>
        </w:rPr>
        <w:tab/>
      </w:r>
      <w:r>
        <w:rPr>
          <w:lang w:eastAsia="ja-JP"/>
        </w:rPr>
        <w:t>How can impacted parts of the UDR's temporary data be identified.</w:t>
      </w:r>
    </w:p>
    <w:p w14:paraId="3845B699" w14:textId="77777777" w:rsidR="00EC34C3" w:rsidRDefault="00EC34C3" w:rsidP="001D542C">
      <w:pPr>
        <w:pStyle w:val="B1"/>
        <w:rPr>
          <w:lang w:eastAsia="ja-JP"/>
        </w:rPr>
      </w:pPr>
      <w:r>
        <w:rPr>
          <w:lang w:eastAsia="ja-JP"/>
        </w:rPr>
        <w:t>-</w:t>
      </w:r>
      <w:r w:rsidR="006A5158">
        <w:rPr>
          <w:lang w:eastAsia="ja-JP"/>
        </w:rPr>
        <w:tab/>
      </w:r>
      <w:r>
        <w:rPr>
          <w:lang w:eastAsia="ja-JP"/>
        </w:rPr>
        <w:t>How can restoration procedures be limited to the identified parts (so that non-corrupted parts are not unnecessarily restored).</w:t>
      </w:r>
    </w:p>
    <w:p w14:paraId="657AEC9D" w14:textId="77777777" w:rsidR="00A03851" w:rsidRDefault="00A03851" w:rsidP="00A03851">
      <w:pPr>
        <w:pStyle w:val="Heading2"/>
        <w:rPr>
          <w:lang w:eastAsia="ja-JP"/>
        </w:rPr>
      </w:pPr>
      <w:bookmarkStart w:id="41" w:name="_Toc89674852"/>
      <w:r>
        <w:rPr>
          <w:lang w:eastAsia="zh-CN"/>
        </w:rPr>
        <w:t>5</w:t>
      </w:r>
      <w:r>
        <w:t>.5</w:t>
      </w:r>
      <w:r>
        <w:rPr>
          <w:lang w:eastAsia="zh-CN"/>
        </w:rPr>
        <w:tab/>
        <w:t xml:space="preserve">Key Issue #5: </w:t>
      </w:r>
      <w:r w:rsidRPr="00C14D87">
        <w:rPr>
          <w:rFonts w:cs="Arial"/>
          <w:bCs/>
          <w:lang w:val="en-US"/>
        </w:rPr>
        <w:t>Handling Nudm_UECM without Authentication Status</w:t>
      </w:r>
      <w:bookmarkEnd w:id="41"/>
    </w:p>
    <w:p w14:paraId="37D4257E" w14:textId="77777777" w:rsidR="00A03851" w:rsidRDefault="00A03851" w:rsidP="00A03851">
      <w:pPr>
        <w:jc w:val="both"/>
        <w:rPr>
          <w:lang w:val="en-US" w:eastAsia="en-GB"/>
        </w:rPr>
      </w:pPr>
      <w:r>
        <w:rPr>
          <w:lang w:val="en-US"/>
        </w:rPr>
        <w:t>During Restart, UDR might have also lost UE</w:t>
      </w:r>
      <w:r w:rsidR="00B16A84">
        <w:rPr>
          <w:lang w:val="en-US"/>
        </w:rPr>
        <w:t>'</w:t>
      </w:r>
      <w:r>
        <w:rPr>
          <w:lang w:val="en-US"/>
        </w:rPr>
        <w:t>s authentication status in the serving network, apart from UECM data. Without this information, when AMFs perform Nudm_UECM_Registration due to UDR Restart notification, UDM cannot verify if UE is authenticated in the serving network, and hence cannot link the Authentication confirmation to Nudm_UECM_Registration from AMF, as specified in 3GPP TS 33.501 Clause 6.1.4. Therefore, UDM will reject the Nudm_UECM_Registration request from the AMF.</w:t>
      </w:r>
    </w:p>
    <w:p w14:paraId="60AF202C" w14:textId="77777777" w:rsidR="00A03851" w:rsidRDefault="00A03851" w:rsidP="00A03851">
      <w:pPr>
        <w:rPr>
          <w:lang w:eastAsia="ja-JP"/>
        </w:rPr>
      </w:pPr>
      <w:r>
        <w:rPr>
          <w:lang w:eastAsia="ja-JP"/>
        </w:rPr>
        <w:t>This key issue will study the following aspects:</w:t>
      </w:r>
    </w:p>
    <w:p w14:paraId="39722A2D" w14:textId="77777777" w:rsidR="00A03851" w:rsidRDefault="00A03851" w:rsidP="00A03851">
      <w:pPr>
        <w:pStyle w:val="B1"/>
        <w:rPr>
          <w:lang w:eastAsia="ja-JP"/>
        </w:rPr>
      </w:pPr>
      <w:r>
        <w:rPr>
          <w:lang w:eastAsia="ja-JP"/>
        </w:rPr>
        <w:t>-</w:t>
      </w:r>
      <w:r>
        <w:rPr>
          <w:lang w:eastAsia="ja-JP"/>
        </w:rPr>
        <w:tab/>
        <w:t>How and if UE</w:t>
      </w:r>
      <w:r w:rsidR="00B16A84">
        <w:rPr>
          <w:lang w:eastAsia="ja-JP"/>
        </w:rPr>
        <w:t>'</w:t>
      </w:r>
      <w:r>
        <w:rPr>
          <w:lang w:eastAsia="ja-JP"/>
        </w:rPr>
        <w:t>s authentication status should be recovered.</w:t>
      </w:r>
    </w:p>
    <w:p w14:paraId="6BC8D34A" w14:textId="77777777" w:rsidR="00A03851" w:rsidRDefault="00A03851" w:rsidP="00A03851">
      <w:pPr>
        <w:pStyle w:val="B1"/>
        <w:rPr>
          <w:lang w:eastAsia="ja-JP"/>
        </w:rPr>
      </w:pPr>
      <w:r>
        <w:rPr>
          <w:lang w:eastAsia="ja-JP"/>
        </w:rPr>
        <w:t>-</w:t>
      </w:r>
      <w:r>
        <w:rPr>
          <w:lang w:eastAsia="ja-JP"/>
        </w:rPr>
        <w:tab/>
        <w:t>How and if UDM can accept Nudm_UECM_Registration after losing UE</w:t>
      </w:r>
      <w:r w:rsidR="00B16A84">
        <w:rPr>
          <w:lang w:eastAsia="ja-JP"/>
        </w:rPr>
        <w:t>'</w:t>
      </w:r>
      <w:r>
        <w:rPr>
          <w:lang w:eastAsia="ja-JP"/>
        </w:rPr>
        <w:t>s Authentication Status during UDR Restart.</w:t>
      </w:r>
    </w:p>
    <w:p w14:paraId="125EC103" w14:textId="77777777" w:rsidR="00D1072D" w:rsidRDefault="00D1072D" w:rsidP="00D1072D">
      <w:pPr>
        <w:pStyle w:val="Heading2"/>
        <w:rPr>
          <w:lang w:eastAsia="ja-JP"/>
        </w:rPr>
      </w:pPr>
      <w:bookmarkStart w:id="42" w:name="_Toc89674853"/>
      <w:r>
        <w:rPr>
          <w:lang w:eastAsia="zh-CN"/>
        </w:rPr>
        <w:t>5</w:t>
      </w:r>
      <w:r>
        <w:t>.6</w:t>
      </w:r>
      <w:r>
        <w:rPr>
          <w:lang w:eastAsia="zh-CN"/>
        </w:rPr>
        <w:tab/>
        <w:t>Key Issue #6: Notification Path</w:t>
      </w:r>
      <w:bookmarkEnd w:id="42"/>
    </w:p>
    <w:p w14:paraId="581F3EC5" w14:textId="77777777" w:rsidR="00D1072D" w:rsidRDefault="00D1072D" w:rsidP="00D1072D">
      <w:pPr>
        <w:rPr>
          <w:lang w:eastAsia="ja-JP"/>
        </w:rPr>
      </w:pPr>
      <w:r>
        <w:rPr>
          <w:lang w:eastAsia="ja-JP"/>
        </w:rPr>
        <w:t>When the UDR detects potential loss or corruption of temporary data, consumers of UDR consumers (e.g. consumers of the UDM) need to be notified. Consumers of UDR consumers (e.g. the AMF) may not be aware of UDR existence and may be outside the UDR's PLMN. This key issue will study the following aspects:</w:t>
      </w:r>
    </w:p>
    <w:p w14:paraId="41B7EBA0" w14:textId="77777777" w:rsidR="00D1072D" w:rsidRDefault="00D1072D" w:rsidP="00D1072D">
      <w:pPr>
        <w:pStyle w:val="B1"/>
        <w:rPr>
          <w:lang w:eastAsia="ja-JP"/>
        </w:rPr>
      </w:pPr>
      <w:r>
        <w:rPr>
          <w:lang w:eastAsia="ja-JP"/>
        </w:rPr>
        <w:t>-</w:t>
      </w:r>
      <w:r>
        <w:rPr>
          <w:lang w:eastAsia="ja-JP"/>
        </w:rPr>
        <w:tab/>
        <w:t>How can consumers of UDR consumers be agnostic of UDR existence.</w:t>
      </w:r>
    </w:p>
    <w:p w14:paraId="47D72DB8" w14:textId="77777777" w:rsidR="00D1072D" w:rsidRDefault="00D1072D" w:rsidP="00D1072D">
      <w:pPr>
        <w:pStyle w:val="B1"/>
        <w:rPr>
          <w:lang w:eastAsia="ja-JP"/>
        </w:rPr>
      </w:pPr>
      <w:r>
        <w:rPr>
          <w:lang w:eastAsia="ja-JP"/>
        </w:rPr>
        <w:t>-</w:t>
      </w:r>
      <w:r>
        <w:rPr>
          <w:lang w:eastAsia="ja-JP"/>
        </w:rPr>
        <w:tab/>
        <w:t>Which NFs and services should belong to the notification path between UDR and consumers of UDR consumers.</w:t>
      </w:r>
    </w:p>
    <w:p w14:paraId="2501C875" w14:textId="77777777" w:rsidR="00A46F57" w:rsidRDefault="00A46F57" w:rsidP="00A46F57">
      <w:pPr>
        <w:pStyle w:val="Heading1"/>
        <w:rPr>
          <w:lang w:eastAsia="zh-CN"/>
        </w:rPr>
      </w:pPr>
      <w:bookmarkStart w:id="43" w:name="_Toc89674854"/>
      <w:r>
        <w:rPr>
          <w:rFonts w:hint="eastAsia"/>
          <w:lang w:eastAsia="zh-CN"/>
        </w:rPr>
        <w:t>6</w:t>
      </w:r>
      <w:r>
        <w:rPr>
          <w:rFonts w:hint="eastAsia"/>
          <w:lang w:eastAsia="zh-CN"/>
        </w:rPr>
        <w:tab/>
        <w:t>Solutions</w:t>
      </w:r>
      <w:bookmarkEnd w:id="36"/>
      <w:bookmarkEnd w:id="43"/>
    </w:p>
    <w:p w14:paraId="5073F776" w14:textId="77777777" w:rsidR="00083DEB" w:rsidRDefault="00083DEB" w:rsidP="00083DEB">
      <w:pPr>
        <w:pStyle w:val="Heading2"/>
      </w:pPr>
      <w:bookmarkStart w:id="44" w:name="_Toc61004046"/>
      <w:bookmarkStart w:id="45" w:name="_Toc61004041"/>
      <w:bookmarkStart w:id="46" w:name="_Toc39050171"/>
      <w:bookmarkStart w:id="47" w:name="_Toc89674855"/>
      <w:r>
        <w:t>6.1</w:t>
      </w:r>
      <w:r>
        <w:tab/>
        <w:t>Solution#1: Restoration for AMF</w:t>
      </w:r>
      <w:bookmarkEnd w:id="47"/>
    </w:p>
    <w:p w14:paraId="0BE9443C" w14:textId="77777777" w:rsidR="00083DEB" w:rsidRDefault="00083DEB" w:rsidP="00083DEB">
      <w:pPr>
        <w:pStyle w:val="Heading3"/>
        <w:rPr>
          <w:lang w:eastAsia="zh-CN"/>
        </w:rPr>
      </w:pPr>
      <w:bookmarkStart w:id="48" w:name="_Toc89674856"/>
      <w:r>
        <w:rPr>
          <w:lang w:eastAsia="zh-CN"/>
        </w:rPr>
        <w:t>6.1.1</w:t>
      </w:r>
      <w:r>
        <w:rPr>
          <w:lang w:eastAsia="zh-CN"/>
        </w:rPr>
        <w:tab/>
        <w:t>Description</w:t>
      </w:r>
      <w:bookmarkEnd w:id="48"/>
    </w:p>
    <w:p w14:paraId="0EEB6786" w14:textId="77777777" w:rsidR="00083DEB" w:rsidRDefault="00083DEB" w:rsidP="00083DEB">
      <w:r>
        <w:t>This solution addresses key issue#1 and allows a graceful restoration (i.e. signaling load for restoration is spread), which is not possible with existing specification.</w:t>
      </w:r>
    </w:p>
    <w:p w14:paraId="77EF3C38" w14:textId="77777777" w:rsidR="00083DEB" w:rsidRDefault="00083DEB" w:rsidP="00083DEB">
      <w:r>
        <w:t>UDR or UDM triggers restoration. AMF identifies synchronization targets (w.r.t UE). Synchronization timings are spread depending on UE's access to the network.</w:t>
      </w:r>
    </w:p>
    <w:p w14:paraId="2FE6278E" w14:textId="77777777" w:rsidR="00083DEB" w:rsidRDefault="00083DEB" w:rsidP="00083DEB">
      <w:r>
        <w:t>This solution is described for two options. Option A corresponds to the case where UDR is visible to AMF/SMF/SMSF. Option B corresponds to the case where UDR is not visible to AMF/SMF/SMSF.</w:t>
      </w:r>
    </w:p>
    <w:p w14:paraId="2B884C20" w14:textId="77777777" w:rsidR="00083DEB" w:rsidRDefault="00083DEB" w:rsidP="00083DEB">
      <w:pPr>
        <w:pStyle w:val="Heading3"/>
        <w:rPr>
          <w:lang w:eastAsia="zh-CN"/>
        </w:rPr>
      </w:pPr>
      <w:bookmarkStart w:id="49" w:name="_Toc89674857"/>
      <w:r>
        <w:rPr>
          <w:lang w:eastAsia="zh-CN"/>
        </w:rPr>
        <w:lastRenderedPageBreak/>
        <w:t>6.1.2</w:t>
      </w:r>
      <w:r>
        <w:rPr>
          <w:lang w:eastAsia="zh-CN"/>
        </w:rPr>
        <w:tab/>
        <w:t>Procedures</w:t>
      </w:r>
      <w:bookmarkEnd w:id="49"/>
    </w:p>
    <w:p w14:paraId="26DD43CA" w14:textId="77777777" w:rsidR="00083DEB" w:rsidRDefault="00083DEB" w:rsidP="00083DEB">
      <w:pPr>
        <w:pStyle w:val="Heading4"/>
        <w:rPr>
          <w:lang w:eastAsia="zh-CN"/>
        </w:rPr>
      </w:pPr>
      <w:r>
        <w:rPr>
          <w:lang w:eastAsia="zh-CN"/>
        </w:rPr>
        <w:t>6.1.2.1</w:t>
      </w:r>
      <w:r w:rsidR="001D542C">
        <w:rPr>
          <w:lang w:eastAsia="zh-CN"/>
        </w:rPr>
        <w:tab/>
      </w:r>
      <w:r>
        <w:rPr>
          <w:lang w:eastAsia="zh-CN"/>
        </w:rPr>
        <w:t>Restoration Indicator in AMF</w:t>
      </w:r>
    </w:p>
    <w:p w14:paraId="117E5FE5" w14:textId="77777777" w:rsidR="00083DEB" w:rsidRDefault="00083DEB" w:rsidP="005B7127">
      <w:r>
        <w:t>A restoration indicator is provided in AMF for each SUPI record: "Location Information Confirmed (or Not Confirmed) in UDR". This indicator is associated with the registration time and an NF instance Id of UDR (only for Option A), and indicates whether the UDR's record of the AMF address for the UE is confirmed by the radio contact.</w:t>
      </w:r>
    </w:p>
    <w:p w14:paraId="3831A0EB" w14:textId="77777777" w:rsidR="00083DEB" w:rsidRDefault="00083DEB" w:rsidP="005B7127">
      <w:r>
        <w:t>The indicator shall be set to "Not Confirmed" at any of the following events:</w:t>
      </w:r>
    </w:p>
    <w:p w14:paraId="62F73135" w14:textId="77777777" w:rsidR="00083DEB" w:rsidRDefault="00083DEB" w:rsidP="001D542C">
      <w:pPr>
        <w:pStyle w:val="B1"/>
        <w:rPr>
          <w:lang w:eastAsia="zh-CN"/>
        </w:rPr>
      </w:pPr>
      <w:r>
        <w:rPr>
          <w:lang w:eastAsia="zh-CN"/>
        </w:rPr>
        <w:t>-</w:t>
      </w:r>
      <w:r>
        <w:rPr>
          <w:lang w:eastAsia="zh-CN"/>
        </w:rPr>
        <w:tab/>
        <w:t>The AMF receives a Registration request for an UE for which the AMF has no SUPI record;</w:t>
      </w:r>
    </w:p>
    <w:p w14:paraId="4027B64A" w14:textId="77777777" w:rsidR="00083DEB" w:rsidRDefault="00083DEB" w:rsidP="001D542C">
      <w:pPr>
        <w:pStyle w:val="B1"/>
        <w:rPr>
          <w:lang w:eastAsia="zh-CN"/>
        </w:rPr>
      </w:pPr>
      <w:r>
        <w:rPr>
          <w:lang w:eastAsia="zh-CN"/>
        </w:rPr>
        <w:t>-</w:t>
      </w:r>
      <w:r>
        <w:rPr>
          <w:lang w:eastAsia="zh-CN"/>
        </w:rPr>
        <w:tab/>
        <w:t>The AMF knows the associated UDR instance with which the UE is registered failed and restarted.</w:t>
      </w:r>
    </w:p>
    <w:p w14:paraId="4E890E46" w14:textId="77777777" w:rsidR="00083DEB" w:rsidRDefault="00083DEB" w:rsidP="005B7127">
      <w:r>
        <w:t>The indicator shall be set to "Confirmed" at the following event:</w:t>
      </w:r>
    </w:p>
    <w:p w14:paraId="7AF561A7" w14:textId="77777777" w:rsidR="00083DEB" w:rsidRDefault="00083DEB" w:rsidP="001D542C">
      <w:pPr>
        <w:pStyle w:val="B1"/>
        <w:rPr>
          <w:lang w:eastAsia="zh-CN"/>
        </w:rPr>
      </w:pPr>
      <w:r>
        <w:rPr>
          <w:lang w:eastAsia="zh-CN"/>
        </w:rPr>
        <w:t>-</w:t>
      </w:r>
      <w:r>
        <w:rPr>
          <w:lang w:eastAsia="zh-CN"/>
        </w:rPr>
        <w:tab/>
        <w:t>Successful completion of Nudm_UECM_Registration via UDM to UDR.</w:t>
      </w:r>
    </w:p>
    <w:p w14:paraId="32B035C9" w14:textId="77777777" w:rsidR="00083DEB" w:rsidRDefault="00083DEB" w:rsidP="00083DEB">
      <w:pPr>
        <w:pStyle w:val="Heading4"/>
        <w:rPr>
          <w:lang w:eastAsia="zh-CN"/>
        </w:rPr>
      </w:pPr>
      <w:r>
        <w:rPr>
          <w:lang w:eastAsia="zh-CN"/>
        </w:rPr>
        <w:t>6.1.2.2</w:t>
      </w:r>
      <w:r w:rsidR="001D542C">
        <w:rPr>
          <w:lang w:eastAsia="zh-CN"/>
        </w:rPr>
        <w:tab/>
      </w:r>
      <w:r>
        <w:rPr>
          <w:lang w:eastAsia="zh-CN"/>
        </w:rPr>
        <w:t>Registration of AMF to UDR</w:t>
      </w:r>
    </w:p>
    <w:p w14:paraId="2D0C2C13" w14:textId="77777777" w:rsidR="00083DEB" w:rsidRPr="005B7127" w:rsidRDefault="00083DEB" w:rsidP="005B7127">
      <w:pPr>
        <w:rPr>
          <w:b/>
          <w:bCs/>
          <w:i/>
          <w:lang w:eastAsia="ja-JP"/>
        </w:rPr>
      </w:pPr>
      <w:r w:rsidRPr="005B7127">
        <w:rPr>
          <w:b/>
          <w:bCs/>
          <w:lang w:eastAsia="ja-JP"/>
        </w:rPr>
        <w:t>Option A</w:t>
      </w:r>
    </w:p>
    <w:p w14:paraId="47039664" w14:textId="77777777" w:rsidR="00083DEB" w:rsidRDefault="00083DEB" w:rsidP="005B7127">
      <w:r>
        <w:t>NFProfiles of UDRs contain supiRanges. By receiving NFProfiles of UDRs from NRF, AMF ensures to have linkage of SUPI and the NF Instance ID of UDR that is supposed to store the SUPI's registration information. When AMF performs Nudm_UECM_Registration, the AMF stores association between SUPI, the UDR Instance ID, the registration time, and an indicator "Location Information Confirmed in UDR".</w:t>
      </w:r>
    </w:p>
    <w:p w14:paraId="6FAD4AB9" w14:textId="77777777" w:rsidR="00083DEB" w:rsidRPr="005B7127" w:rsidRDefault="00083DEB" w:rsidP="005B7127">
      <w:pPr>
        <w:rPr>
          <w:b/>
          <w:bCs/>
          <w:i/>
          <w:lang w:eastAsia="ja-JP"/>
        </w:rPr>
      </w:pPr>
      <w:r w:rsidRPr="005B7127">
        <w:rPr>
          <w:b/>
          <w:bCs/>
          <w:lang w:eastAsia="ja-JP"/>
        </w:rPr>
        <w:t>Option B</w:t>
      </w:r>
    </w:p>
    <w:p w14:paraId="66189796" w14:textId="77777777" w:rsidR="00083DEB" w:rsidRDefault="00083DEB" w:rsidP="005B7127">
      <w:r>
        <w:t>When AMF performs Nudm_UECM_Registration, the AMF stores association between SUPI, the registration time, and an indicator "Location Information Confirmed in UDR".</w:t>
      </w:r>
    </w:p>
    <w:p w14:paraId="587C4369" w14:textId="77777777" w:rsidR="00083DEB" w:rsidRDefault="00083DEB" w:rsidP="00083DEB">
      <w:pPr>
        <w:pStyle w:val="Heading4"/>
        <w:rPr>
          <w:lang w:eastAsia="zh-CN"/>
        </w:rPr>
      </w:pPr>
      <w:r>
        <w:rPr>
          <w:lang w:eastAsia="zh-CN"/>
        </w:rPr>
        <w:t>6.1.2.3</w:t>
      </w:r>
      <w:r w:rsidR="001D542C">
        <w:rPr>
          <w:lang w:eastAsia="zh-CN"/>
        </w:rPr>
        <w:tab/>
      </w:r>
      <w:r>
        <w:rPr>
          <w:lang w:eastAsia="zh-CN"/>
        </w:rPr>
        <w:t>Restart of UDR</w:t>
      </w:r>
    </w:p>
    <w:p w14:paraId="3232FEE5" w14:textId="77777777" w:rsidR="00083DEB" w:rsidRPr="005B7127" w:rsidRDefault="00083DEB" w:rsidP="005B7127">
      <w:pPr>
        <w:rPr>
          <w:b/>
          <w:bCs/>
          <w:i/>
          <w:lang w:eastAsia="ja-JP"/>
        </w:rPr>
      </w:pPr>
      <w:r w:rsidRPr="005B7127">
        <w:rPr>
          <w:b/>
          <w:bCs/>
          <w:lang w:eastAsia="ja-JP"/>
        </w:rPr>
        <w:t>Option A</w:t>
      </w:r>
    </w:p>
    <w:p w14:paraId="6969524F" w14:textId="77777777" w:rsidR="00083DEB" w:rsidRDefault="00083DEB" w:rsidP="005B7127">
      <w:r>
        <w:t>When the UDR fails and restarts after reloading data from its back-up, the UDR sends Nnrf_NFManagement_NFUpdate to NRF, setting the recovery time. Triggered by the change of the recovery time, the NRF sends Nnrf_NFManagement_NFStatusNotify to AMFs to notify the status of this restarted UDR. This causes each AMF to mark "Location Information Not Confirmed in UDR" for each UE context, if the UE context is associated with this restarted UDR and if the UE context has stored a registration time indicating the AMF registered to the UDR before the recovery time.</w:t>
      </w:r>
    </w:p>
    <w:p w14:paraId="0887869B" w14:textId="77777777" w:rsidR="00083DEB" w:rsidRPr="005B7127" w:rsidRDefault="00083DEB" w:rsidP="005B7127">
      <w:pPr>
        <w:rPr>
          <w:b/>
          <w:bCs/>
          <w:i/>
          <w:lang w:eastAsia="ja-JP"/>
        </w:rPr>
      </w:pPr>
      <w:r w:rsidRPr="005B7127">
        <w:rPr>
          <w:b/>
          <w:bCs/>
          <w:lang w:eastAsia="ja-JP"/>
        </w:rPr>
        <w:t>Option B</w:t>
      </w:r>
    </w:p>
    <w:p w14:paraId="52439CFB" w14:textId="77777777" w:rsidR="00083DEB" w:rsidRDefault="00083DEB" w:rsidP="005B7127">
      <w:r>
        <w:t>When the UDR fails and restarts after reloading data from its back-up, UDMs associated with this restarted UDR recognize it in an implementation-specific manner. The UDMs send Nnrf_NFManagement_NFUpdate to NRF, setting the "partial recovery time" together with supiRanges that are impacted. Triggered by the change of the partial recovery time, the NRF sends Nnrf_NFManagement_NFStatusNotify to AMFs to notify the status of UDMs impacted by this restarted UDR. This causes each AMF to mark "Location Information Not Confirmed in UDR" for each UE context, if SUPI in the UE context belongs to the supiRanges and if the UE context has stored a registration time indicating the AMF registered to the UDM before the partial recovery time.</w:t>
      </w:r>
    </w:p>
    <w:p w14:paraId="06EA3DA0" w14:textId="77777777" w:rsidR="00083DEB" w:rsidRDefault="00083DEB" w:rsidP="00083DEB">
      <w:pPr>
        <w:pStyle w:val="Heading4"/>
        <w:rPr>
          <w:lang w:eastAsia="zh-CN"/>
        </w:rPr>
      </w:pPr>
      <w:r>
        <w:rPr>
          <w:lang w:eastAsia="zh-CN"/>
        </w:rPr>
        <w:t>6.1.2.4</w:t>
      </w:r>
      <w:r w:rsidR="001D542C">
        <w:rPr>
          <w:lang w:eastAsia="zh-CN"/>
        </w:rPr>
        <w:tab/>
      </w:r>
      <w:r>
        <w:rPr>
          <w:lang w:eastAsia="zh-CN"/>
        </w:rPr>
        <w:t>Procedure in AMF during Restoration</w:t>
      </w:r>
    </w:p>
    <w:p w14:paraId="634AE0F0" w14:textId="77777777" w:rsidR="00083DEB" w:rsidRDefault="00083DEB" w:rsidP="005B7127">
      <w:r>
        <w:t>At the Registration procedure or after detection of any activity (either signalling or data) for a marked UE, the AMF performs Nudm_UECM_Registration via UDM to UDR.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4AA451C5" w14:textId="77777777" w:rsidR="00083DEB" w:rsidRDefault="00083DEB" w:rsidP="00083DEB">
      <w:pPr>
        <w:pStyle w:val="Heading3"/>
        <w:rPr>
          <w:lang w:eastAsia="zh-CN"/>
        </w:rPr>
      </w:pPr>
      <w:bookmarkStart w:id="50" w:name="_Toc89674858"/>
      <w:r>
        <w:rPr>
          <w:lang w:eastAsia="zh-CN"/>
        </w:rPr>
        <w:lastRenderedPageBreak/>
        <w:t>6.1.3</w:t>
      </w:r>
      <w:r>
        <w:rPr>
          <w:lang w:eastAsia="zh-CN"/>
        </w:rPr>
        <w:tab/>
        <w:t>Impacts on services, entities and interfaces</w:t>
      </w:r>
      <w:bookmarkEnd w:id="50"/>
    </w:p>
    <w:p w14:paraId="1CE1D2B4" w14:textId="77777777" w:rsidR="00083DEB" w:rsidRPr="005B7127" w:rsidRDefault="00083DEB" w:rsidP="005B7127">
      <w:pPr>
        <w:rPr>
          <w:b/>
          <w:bCs/>
          <w:i/>
        </w:rPr>
      </w:pPr>
      <w:r w:rsidRPr="005B7127">
        <w:rPr>
          <w:b/>
          <w:bCs/>
          <w:lang w:eastAsia="ja-JP"/>
        </w:rPr>
        <w:t>Option A</w:t>
      </w:r>
    </w:p>
    <w:p w14:paraId="1E5CF898" w14:textId="77777777" w:rsidR="00083DEB" w:rsidRDefault="00083DEB" w:rsidP="005B7127">
      <w:r>
        <w:t>AMF: Internal logic is impacted.</w:t>
      </w:r>
    </w:p>
    <w:p w14:paraId="6FB99158" w14:textId="77777777" w:rsidR="00083DEB" w:rsidRPr="005B7127" w:rsidRDefault="00083DEB" w:rsidP="005B7127">
      <w:pPr>
        <w:rPr>
          <w:b/>
          <w:bCs/>
          <w:i/>
        </w:rPr>
      </w:pPr>
      <w:r w:rsidRPr="005B7127">
        <w:rPr>
          <w:b/>
          <w:bCs/>
          <w:lang w:eastAsia="ja-JP"/>
        </w:rPr>
        <w:t>Option B</w:t>
      </w:r>
    </w:p>
    <w:p w14:paraId="3D09CAAA" w14:textId="77777777" w:rsidR="001D542C" w:rsidDel="001D542C" w:rsidRDefault="00083DEB" w:rsidP="005B7127">
      <w:r>
        <w:t>AMF: Internal logic is impacted.</w:t>
      </w:r>
    </w:p>
    <w:p w14:paraId="3BB0B29A" w14:textId="77777777" w:rsidR="00083DEB" w:rsidRDefault="00083DEB" w:rsidP="005B7127">
      <w:r>
        <w:t>UDM: "partial recovery time" together with supiRanges is added in NFProfile of UDM.</w:t>
      </w:r>
    </w:p>
    <w:p w14:paraId="04C0856E" w14:textId="77777777" w:rsidR="00083DEB" w:rsidRDefault="00083DEB" w:rsidP="005B7127">
      <w:r>
        <w:t>UDM, UDR: Implementation-specific message(s) between UDM and UDR for UDM to recognize restart of UDR is assumed.</w:t>
      </w:r>
    </w:p>
    <w:p w14:paraId="68CB8B60" w14:textId="77777777" w:rsidR="00083DEB" w:rsidRDefault="00083DEB" w:rsidP="00083DEB">
      <w:pPr>
        <w:pStyle w:val="Heading2"/>
      </w:pPr>
      <w:bookmarkStart w:id="51" w:name="_Toc89674859"/>
      <w:r>
        <w:t>6.2</w:t>
      </w:r>
      <w:r>
        <w:tab/>
        <w:t>Solution #2: Restoration for AMF and SMF with event exposure</w:t>
      </w:r>
      <w:bookmarkEnd w:id="51"/>
    </w:p>
    <w:p w14:paraId="63AEC77A" w14:textId="77777777" w:rsidR="00083DEB" w:rsidRDefault="00083DEB" w:rsidP="00083DEB">
      <w:pPr>
        <w:pStyle w:val="Heading3"/>
        <w:rPr>
          <w:lang w:eastAsia="zh-CN"/>
        </w:rPr>
      </w:pPr>
      <w:bookmarkStart w:id="52" w:name="_Toc89674860"/>
      <w:r>
        <w:rPr>
          <w:lang w:eastAsia="zh-CN"/>
        </w:rPr>
        <w:t>6.2.1</w:t>
      </w:r>
      <w:r>
        <w:rPr>
          <w:lang w:eastAsia="zh-CN"/>
        </w:rPr>
        <w:tab/>
        <w:t>Description</w:t>
      </w:r>
      <w:bookmarkEnd w:id="52"/>
    </w:p>
    <w:p w14:paraId="432778D9" w14:textId="77777777" w:rsidR="00083DEB" w:rsidRDefault="00083DEB" w:rsidP="005B7127">
      <w:r>
        <w:t>This solution addresses key issue#1 and key issue#2, and allows a graceful restoration (i.e. signaling load for restoration is spread), which is not possible with existing specification. This solution is a superset of Solution#1. A new event exposure from AMF to SMF is required.</w:t>
      </w:r>
    </w:p>
    <w:p w14:paraId="5C53FB64" w14:textId="77777777" w:rsidR="00083DEB" w:rsidRDefault="00083DEB" w:rsidP="005B7127">
      <w:r>
        <w:t>UDR or UDM triggers restoration. AMF identifies synchronization targets (w.r.t UE). AMF triggers restoration for SMF. Synchronization timings are spread depending on UE's access to the network. Synchronization timings for AMF and for SMF for a particular UE are the same.</w:t>
      </w:r>
    </w:p>
    <w:p w14:paraId="1CE00E03" w14:textId="77777777" w:rsidR="00083DEB" w:rsidRDefault="00083DEB" w:rsidP="00083DEB">
      <w:r>
        <w:t>This solution is described for two options. Option A corresponds to the case where UDR is visible to AMF/SMF/SMSF. Option B corresponds to the case where UDR is not visible to AMF/SMF/SMSF.</w:t>
      </w:r>
    </w:p>
    <w:p w14:paraId="5A864508" w14:textId="77777777" w:rsidR="00083DEB" w:rsidRDefault="00083DEB" w:rsidP="00083DEB">
      <w:pPr>
        <w:pStyle w:val="Heading3"/>
        <w:rPr>
          <w:lang w:eastAsia="zh-CN"/>
        </w:rPr>
      </w:pPr>
      <w:bookmarkStart w:id="53" w:name="_Toc89674861"/>
      <w:r>
        <w:rPr>
          <w:lang w:eastAsia="zh-CN"/>
        </w:rPr>
        <w:t>6.2.2</w:t>
      </w:r>
      <w:r>
        <w:rPr>
          <w:lang w:eastAsia="zh-CN"/>
        </w:rPr>
        <w:tab/>
        <w:t>Procedures</w:t>
      </w:r>
      <w:bookmarkEnd w:id="53"/>
    </w:p>
    <w:p w14:paraId="6C1329BB" w14:textId="77777777" w:rsidR="00083DEB" w:rsidRDefault="00083DEB" w:rsidP="00083DEB">
      <w:pPr>
        <w:pStyle w:val="Heading4"/>
        <w:rPr>
          <w:lang w:eastAsia="zh-CN"/>
        </w:rPr>
      </w:pPr>
      <w:r>
        <w:rPr>
          <w:lang w:eastAsia="zh-CN"/>
        </w:rPr>
        <w:t>6.2.2.1</w:t>
      </w:r>
      <w:r w:rsidR="001D542C">
        <w:rPr>
          <w:lang w:eastAsia="zh-CN"/>
        </w:rPr>
        <w:tab/>
      </w:r>
      <w:r>
        <w:rPr>
          <w:lang w:eastAsia="zh-CN"/>
        </w:rPr>
        <w:t>Restoration Indicator in AMF</w:t>
      </w:r>
    </w:p>
    <w:p w14:paraId="3634E55E" w14:textId="77777777" w:rsidR="00083DEB" w:rsidRDefault="00083DEB" w:rsidP="005B7127">
      <w:r>
        <w:t xml:space="preserve">The same as in </w:t>
      </w:r>
      <w:r w:rsidR="001D542C">
        <w:t>clause 6</w:t>
      </w:r>
      <w:r>
        <w:t>.1.2.1.</w:t>
      </w:r>
    </w:p>
    <w:p w14:paraId="2650197F" w14:textId="77777777" w:rsidR="00083DEB" w:rsidRDefault="00083DEB" w:rsidP="00083DEB">
      <w:pPr>
        <w:pStyle w:val="Heading4"/>
        <w:rPr>
          <w:lang w:eastAsia="zh-CN"/>
        </w:rPr>
      </w:pPr>
      <w:r>
        <w:rPr>
          <w:lang w:eastAsia="zh-CN"/>
        </w:rPr>
        <w:t>6.2.2.2</w:t>
      </w:r>
      <w:r w:rsidR="001D542C">
        <w:rPr>
          <w:lang w:eastAsia="zh-CN"/>
        </w:rPr>
        <w:tab/>
      </w:r>
      <w:r>
        <w:rPr>
          <w:lang w:eastAsia="zh-CN"/>
        </w:rPr>
        <w:t>Event Exposure from AMF</w:t>
      </w:r>
    </w:p>
    <w:p w14:paraId="69EEE883" w14:textId="77777777" w:rsidR="00083DEB" w:rsidRDefault="00083DEB" w:rsidP="005B7127">
      <w:r>
        <w:t>An event exposure service is provided by AMF to NF consumers that have subscribed for the event "UDR-Restoration-Required". This event is detected when the AMF has performed Nudm_UECM_Registration triggered by the indicator "Location Information Not Confirmed in UDR" in the SUPI record.</w:t>
      </w:r>
    </w:p>
    <w:p w14:paraId="0D5ADF75" w14:textId="77777777" w:rsidR="00083DEB" w:rsidRDefault="00083DEB" w:rsidP="00083DEB">
      <w:pPr>
        <w:pStyle w:val="Heading4"/>
        <w:rPr>
          <w:lang w:eastAsia="zh-CN"/>
        </w:rPr>
      </w:pPr>
      <w:r>
        <w:rPr>
          <w:lang w:eastAsia="zh-CN"/>
        </w:rPr>
        <w:t>6.2.2.3</w:t>
      </w:r>
      <w:r w:rsidR="001D542C">
        <w:rPr>
          <w:lang w:eastAsia="zh-CN"/>
        </w:rPr>
        <w:tab/>
      </w:r>
      <w:r>
        <w:rPr>
          <w:lang w:eastAsia="zh-CN"/>
        </w:rPr>
        <w:t>Registration of AMF to UDR</w:t>
      </w:r>
    </w:p>
    <w:p w14:paraId="723B3443" w14:textId="77777777" w:rsidR="00083DEB" w:rsidRDefault="00083DEB" w:rsidP="005B7127">
      <w:r>
        <w:t xml:space="preserve">The same as in </w:t>
      </w:r>
      <w:r w:rsidR="001D542C">
        <w:t>clause 6</w:t>
      </w:r>
      <w:r>
        <w:t>.1.2.2.</w:t>
      </w:r>
    </w:p>
    <w:p w14:paraId="6450E759" w14:textId="77777777" w:rsidR="00083DEB" w:rsidRDefault="00083DEB" w:rsidP="00083DEB">
      <w:pPr>
        <w:pStyle w:val="Heading4"/>
        <w:rPr>
          <w:lang w:eastAsia="zh-CN"/>
        </w:rPr>
      </w:pPr>
      <w:r>
        <w:rPr>
          <w:lang w:eastAsia="zh-CN"/>
        </w:rPr>
        <w:t>6.2.2.4</w:t>
      </w:r>
      <w:r w:rsidR="001D542C">
        <w:rPr>
          <w:lang w:eastAsia="zh-CN"/>
        </w:rPr>
        <w:tab/>
      </w:r>
      <w:r>
        <w:rPr>
          <w:lang w:eastAsia="zh-CN"/>
        </w:rPr>
        <w:t>Registration of SMF to UDR</w:t>
      </w:r>
    </w:p>
    <w:p w14:paraId="0EC828A9" w14:textId="77777777" w:rsidR="00083DEB" w:rsidRDefault="00083DEB" w:rsidP="005B7127">
      <w:r>
        <w:t xml:space="preserve">When SMF performs Nudm_UECM_Registration, the SMF </w:t>
      </w:r>
      <w:r>
        <w:rPr>
          <w:lang w:eastAsia="ja-JP"/>
        </w:rPr>
        <w:t xml:space="preserve">in parallel </w:t>
      </w:r>
      <w:r>
        <w:t>subscribes to the AMF to be notified of the event "UDR-Restoration-Required". The AMF stores the NF consumer that subscribes for the event and the arrival time of the subscription in each UE context.</w:t>
      </w:r>
    </w:p>
    <w:p w14:paraId="2FCCA161" w14:textId="77777777" w:rsidR="00083DEB" w:rsidRDefault="00083DEB" w:rsidP="00083DEB">
      <w:pPr>
        <w:pStyle w:val="Heading4"/>
        <w:rPr>
          <w:lang w:eastAsia="zh-CN"/>
        </w:rPr>
      </w:pPr>
      <w:r>
        <w:rPr>
          <w:lang w:eastAsia="zh-CN"/>
        </w:rPr>
        <w:t>6.2.2.5</w:t>
      </w:r>
      <w:r w:rsidR="001D542C">
        <w:rPr>
          <w:lang w:eastAsia="zh-CN"/>
        </w:rPr>
        <w:tab/>
      </w:r>
      <w:r>
        <w:rPr>
          <w:lang w:eastAsia="zh-CN"/>
        </w:rPr>
        <w:t>Restart of UDR</w:t>
      </w:r>
    </w:p>
    <w:p w14:paraId="5857D2BD" w14:textId="77777777" w:rsidR="00083DEB" w:rsidRDefault="00083DEB" w:rsidP="005B7127">
      <w:r>
        <w:t xml:space="preserve">The same as </w:t>
      </w:r>
      <w:r w:rsidR="001D542C">
        <w:t>clause 6</w:t>
      </w:r>
      <w:r>
        <w:t>.1.2.3, except for the following.</w:t>
      </w:r>
    </w:p>
    <w:p w14:paraId="3C3C87F5" w14:textId="77777777" w:rsidR="00083DEB" w:rsidRDefault="00083DEB" w:rsidP="005B7127">
      <w:r>
        <w:t xml:space="preserve">Instead of the condition "if the UE context has stored a registration time indicating the AMF registered to the UDR/UDM before the (partial) recovery time", the following condition applies "if the UE context has stored a </w:t>
      </w:r>
      <w:r>
        <w:lastRenderedPageBreak/>
        <w:t>registration time and subscription arrival time(s) indicating at least one of the AMF and the SMF(s) registered to the UDR/UDM before the (partial) recovery time".</w:t>
      </w:r>
    </w:p>
    <w:p w14:paraId="7938A009" w14:textId="77777777" w:rsidR="00083DEB" w:rsidRDefault="00083DEB" w:rsidP="00083DEB">
      <w:pPr>
        <w:pStyle w:val="Heading4"/>
        <w:rPr>
          <w:lang w:eastAsia="zh-CN"/>
        </w:rPr>
      </w:pPr>
      <w:r>
        <w:rPr>
          <w:lang w:eastAsia="zh-CN"/>
        </w:rPr>
        <w:t>6.2.2.6</w:t>
      </w:r>
      <w:r w:rsidR="001D542C">
        <w:rPr>
          <w:lang w:eastAsia="zh-CN"/>
        </w:rPr>
        <w:tab/>
      </w:r>
      <w:r>
        <w:rPr>
          <w:lang w:eastAsia="zh-CN"/>
        </w:rPr>
        <w:t>Procedure in AMF and SMF during Restoration</w:t>
      </w:r>
    </w:p>
    <w:p w14:paraId="0C6077E7" w14:textId="77777777" w:rsidR="00083DEB" w:rsidRDefault="00083DEB" w:rsidP="005B7127">
      <w:r>
        <w:t>At the Registration procedure or after detection of any activity (either signalling or data) for a marked UE, the AMF performs Nudm_UECM_Registration via UDM to UDR. The AMF invokes Namf_EventExposure_Notify to provide the event UDR-Restoration-Required to NF consumers (i.e. SMF(s)) that have subscribed for the event.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6BE48B7E" w14:textId="77777777" w:rsidR="00083DEB" w:rsidRDefault="00083DEB" w:rsidP="005B7127">
      <w:r>
        <w:t>Upon receiving the notification of the event, the SMF performs Nudm_UECM_Registration via UDM to UDR. Optionally the SMF further performs Nudm_SDM_Get and Nudm_SDM_Subscribe via UDM to UDR and Npcf_SMPolicyControl_Create via PCR to UDR. Those operations may be delayed by the SMF for a maximum operator-configuration-depending time period to avoid high signalling load.</w:t>
      </w:r>
    </w:p>
    <w:p w14:paraId="39C851EA" w14:textId="77777777" w:rsidR="00083DEB" w:rsidRDefault="00083DEB" w:rsidP="00083DEB">
      <w:pPr>
        <w:pStyle w:val="Heading3"/>
        <w:rPr>
          <w:lang w:eastAsia="zh-CN"/>
        </w:rPr>
      </w:pPr>
      <w:bookmarkStart w:id="54" w:name="_Toc89674862"/>
      <w:r>
        <w:rPr>
          <w:lang w:eastAsia="zh-CN"/>
        </w:rPr>
        <w:t>6.2.3</w:t>
      </w:r>
      <w:r>
        <w:rPr>
          <w:lang w:eastAsia="zh-CN"/>
        </w:rPr>
        <w:tab/>
        <w:t>Impacts on services, entities and interfaces</w:t>
      </w:r>
      <w:bookmarkEnd w:id="54"/>
    </w:p>
    <w:p w14:paraId="54FB62A3" w14:textId="77777777" w:rsidR="00083DEB" w:rsidRPr="001D542C" w:rsidRDefault="00083DEB" w:rsidP="005B7127">
      <w:pPr>
        <w:rPr>
          <w:i/>
        </w:rPr>
      </w:pPr>
      <w:r w:rsidRPr="001D542C">
        <w:rPr>
          <w:lang w:eastAsia="ja-JP"/>
        </w:rPr>
        <w:t>Option A</w:t>
      </w:r>
    </w:p>
    <w:p w14:paraId="4B03DEE1" w14:textId="77777777" w:rsidR="00083DEB" w:rsidRPr="001D542C" w:rsidRDefault="00083DEB" w:rsidP="005B7127">
      <w:r w:rsidRPr="001D542C">
        <w:t>AMF: Internal logic is impacted. A new event exposure is required.</w:t>
      </w:r>
    </w:p>
    <w:p w14:paraId="6E8A4B81" w14:textId="77777777" w:rsidR="00083DEB" w:rsidRPr="001D542C" w:rsidRDefault="00083DEB" w:rsidP="005B7127">
      <w:r w:rsidRPr="001D542C">
        <w:t>SMF: Internal logic is impacted. A new subscription capability to a new event exposure provided by AMF is required.</w:t>
      </w:r>
    </w:p>
    <w:p w14:paraId="4A7F9809" w14:textId="77777777" w:rsidR="00083DEB" w:rsidRPr="001D542C" w:rsidRDefault="00083DEB" w:rsidP="005B7127">
      <w:pPr>
        <w:rPr>
          <w:i/>
        </w:rPr>
      </w:pPr>
      <w:r w:rsidRPr="001D542C">
        <w:rPr>
          <w:lang w:eastAsia="ja-JP"/>
        </w:rPr>
        <w:t>Option B</w:t>
      </w:r>
    </w:p>
    <w:p w14:paraId="1BF87AFF" w14:textId="77777777" w:rsidR="00083DEB" w:rsidRDefault="00083DEB" w:rsidP="005B7127">
      <w:r>
        <w:t>AMF: Internal logic is impacted. A new event exposure is required.</w:t>
      </w:r>
    </w:p>
    <w:p w14:paraId="2693476E" w14:textId="77777777" w:rsidR="00083DEB" w:rsidRDefault="00083DEB" w:rsidP="005B7127">
      <w:r>
        <w:t>SMF: Internal logic is impacted. A new subscription capability to a new event exposure provided by AMF is required.</w:t>
      </w:r>
    </w:p>
    <w:p w14:paraId="7B2802AD" w14:textId="77777777" w:rsidR="00083DEB" w:rsidRDefault="00083DEB" w:rsidP="005B7127">
      <w:r>
        <w:t>UDM: "partial recovery time" together with supiRanges is added in NFProfile of UDM.</w:t>
      </w:r>
    </w:p>
    <w:p w14:paraId="48FB9E22" w14:textId="77777777" w:rsidR="00083DEB" w:rsidRDefault="00083DEB" w:rsidP="005B7127">
      <w:r>
        <w:t>UDM, UDR: Implementation-specific message(s) between UDM and UDR for UDM to recognize restart of UDR is assumed.</w:t>
      </w:r>
    </w:p>
    <w:p w14:paraId="77EE5EC8" w14:textId="77777777" w:rsidR="00083DEB" w:rsidRDefault="00083DEB" w:rsidP="00083DEB">
      <w:pPr>
        <w:pStyle w:val="Heading2"/>
      </w:pPr>
      <w:bookmarkStart w:id="55" w:name="_Toc89674863"/>
      <w:r>
        <w:t>6.3</w:t>
      </w:r>
      <w:r>
        <w:tab/>
        <w:t>Solution #3: Restoration for AMF and SMSF with event exposure</w:t>
      </w:r>
      <w:bookmarkEnd w:id="55"/>
    </w:p>
    <w:p w14:paraId="0EB71618" w14:textId="77777777" w:rsidR="00083DEB" w:rsidRDefault="00083DEB" w:rsidP="00083DEB">
      <w:pPr>
        <w:pStyle w:val="Heading3"/>
        <w:rPr>
          <w:lang w:eastAsia="zh-CN"/>
        </w:rPr>
      </w:pPr>
      <w:bookmarkStart w:id="56" w:name="_Toc89674864"/>
      <w:r>
        <w:rPr>
          <w:lang w:eastAsia="zh-CN"/>
        </w:rPr>
        <w:t>6.3.1</w:t>
      </w:r>
      <w:r>
        <w:rPr>
          <w:lang w:eastAsia="zh-CN"/>
        </w:rPr>
        <w:tab/>
        <w:t>Description</w:t>
      </w:r>
      <w:bookmarkEnd w:id="56"/>
    </w:p>
    <w:p w14:paraId="20D75EE0" w14:textId="77777777" w:rsidR="00083DEB" w:rsidRDefault="00083DEB" w:rsidP="005B7127">
      <w:r>
        <w:t xml:space="preserve">This solution addresses key issue#1 and key issue3, and allows a graceful restoration (i.e. signaling load for restoration is spread), which is not possible with existing specification. This solution is a superset of Solution#1. A new event exposure, which is the same as in </w:t>
      </w:r>
      <w:r w:rsidR="001D542C">
        <w:t>clause 6</w:t>
      </w:r>
      <w:r>
        <w:t>.2, from AMF to SMF is required.</w:t>
      </w:r>
    </w:p>
    <w:p w14:paraId="015F8E25" w14:textId="77777777" w:rsidR="00083DEB" w:rsidRDefault="00083DEB" w:rsidP="005B7127">
      <w:r>
        <w:t>UDR or UDM triggers restoration. AMF identifies synchronization targets (w.r.t UE). AMF triggers restoration for SMSF. Synchronization timings are spread depending on UE's access to the network. Synchronization timings for AMF and for SMSF for a particular UE are the same.</w:t>
      </w:r>
    </w:p>
    <w:p w14:paraId="49DCE1F4" w14:textId="77777777" w:rsidR="00083DEB" w:rsidRDefault="00083DEB" w:rsidP="00083DEB">
      <w:r>
        <w:t>This solution is described for two options. Option A corresponds to the case where UDR is visible to AMF/SMF/SMSF. Option B corresponds to the case where UDR is not visible to AMF/SMF/SMSF.</w:t>
      </w:r>
    </w:p>
    <w:p w14:paraId="39D5368B" w14:textId="77777777" w:rsidR="00083DEB" w:rsidRDefault="00083DEB" w:rsidP="00083DEB">
      <w:pPr>
        <w:pStyle w:val="Heading3"/>
        <w:rPr>
          <w:lang w:eastAsia="zh-CN"/>
        </w:rPr>
      </w:pPr>
      <w:bookmarkStart w:id="57" w:name="_Toc89674865"/>
      <w:r>
        <w:rPr>
          <w:lang w:eastAsia="zh-CN"/>
        </w:rPr>
        <w:t>6.3.2</w:t>
      </w:r>
      <w:r>
        <w:rPr>
          <w:lang w:eastAsia="zh-CN"/>
        </w:rPr>
        <w:tab/>
        <w:t>Procedures</w:t>
      </w:r>
      <w:bookmarkEnd w:id="57"/>
    </w:p>
    <w:p w14:paraId="439A3CD3" w14:textId="77777777" w:rsidR="00083DEB" w:rsidRDefault="00083DEB" w:rsidP="00083DEB">
      <w:pPr>
        <w:pStyle w:val="Heading4"/>
        <w:rPr>
          <w:lang w:eastAsia="zh-CN"/>
        </w:rPr>
      </w:pPr>
      <w:r>
        <w:rPr>
          <w:lang w:eastAsia="zh-CN"/>
        </w:rPr>
        <w:t>6.3.2.1</w:t>
      </w:r>
      <w:r w:rsidR="001D542C">
        <w:rPr>
          <w:lang w:eastAsia="zh-CN"/>
        </w:rPr>
        <w:tab/>
      </w:r>
      <w:r>
        <w:rPr>
          <w:lang w:eastAsia="zh-CN"/>
        </w:rPr>
        <w:t>Restoration Indicator in AMF</w:t>
      </w:r>
    </w:p>
    <w:p w14:paraId="0F1C4BB0" w14:textId="77777777" w:rsidR="00083DEB" w:rsidRDefault="00083DEB" w:rsidP="005B7127">
      <w:r>
        <w:t xml:space="preserve">The same as in </w:t>
      </w:r>
      <w:r w:rsidR="001D542C">
        <w:t>clause 6</w:t>
      </w:r>
      <w:r>
        <w:t>.1.2.1.</w:t>
      </w:r>
    </w:p>
    <w:p w14:paraId="4B905B08" w14:textId="77777777" w:rsidR="00083DEB" w:rsidRDefault="00083DEB" w:rsidP="00083DEB">
      <w:pPr>
        <w:pStyle w:val="Heading4"/>
        <w:rPr>
          <w:lang w:eastAsia="zh-CN"/>
        </w:rPr>
      </w:pPr>
      <w:r>
        <w:rPr>
          <w:lang w:eastAsia="zh-CN"/>
        </w:rPr>
        <w:lastRenderedPageBreak/>
        <w:t>6.3.2.2</w:t>
      </w:r>
      <w:r w:rsidR="001D542C">
        <w:rPr>
          <w:lang w:eastAsia="zh-CN"/>
        </w:rPr>
        <w:tab/>
      </w:r>
      <w:r>
        <w:rPr>
          <w:lang w:eastAsia="zh-CN"/>
        </w:rPr>
        <w:t>Event Exposure from AMF</w:t>
      </w:r>
    </w:p>
    <w:p w14:paraId="7C010F4E" w14:textId="77777777" w:rsidR="00083DEB" w:rsidRDefault="00083DEB" w:rsidP="005B7127">
      <w:r>
        <w:t xml:space="preserve">The same as in </w:t>
      </w:r>
      <w:r w:rsidR="001D542C">
        <w:t>clause 6</w:t>
      </w:r>
      <w:r>
        <w:t>.2.2.2.</w:t>
      </w:r>
    </w:p>
    <w:p w14:paraId="4FB51587" w14:textId="77777777" w:rsidR="00083DEB" w:rsidRDefault="00083DEB" w:rsidP="00083DEB">
      <w:pPr>
        <w:pStyle w:val="Heading4"/>
        <w:rPr>
          <w:lang w:eastAsia="zh-CN"/>
        </w:rPr>
      </w:pPr>
      <w:r>
        <w:rPr>
          <w:lang w:eastAsia="zh-CN"/>
        </w:rPr>
        <w:t>6.3.2.3</w:t>
      </w:r>
      <w:r w:rsidR="001D542C">
        <w:rPr>
          <w:lang w:eastAsia="zh-CN"/>
        </w:rPr>
        <w:tab/>
      </w:r>
      <w:r>
        <w:rPr>
          <w:lang w:eastAsia="zh-CN"/>
        </w:rPr>
        <w:t>Registration of AMF to UDR</w:t>
      </w:r>
    </w:p>
    <w:p w14:paraId="7107AEFC" w14:textId="77777777" w:rsidR="00083DEB" w:rsidRDefault="00083DEB" w:rsidP="005B7127">
      <w:r>
        <w:t xml:space="preserve">The same as in </w:t>
      </w:r>
      <w:r w:rsidR="001D542C">
        <w:t>clause 6</w:t>
      </w:r>
      <w:r>
        <w:t>.1.2.2.</w:t>
      </w:r>
    </w:p>
    <w:p w14:paraId="4ED0FCAC" w14:textId="77777777" w:rsidR="00083DEB" w:rsidRDefault="00083DEB" w:rsidP="00083DEB">
      <w:pPr>
        <w:pStyle w:val="Heading4"/>
        <w:rPr>
          <w:lang w:eastAsia="zh-CN"/>
        </w:rPr>
      </w:pPr>
      <w:r>
        <w:rPr>
          <w:lang w:eastAsia="zh-CN"/>
        </w:rPr>
        <w:t>6.3.2.4</w:t>
      </w:r>
      <w:r w:rsidR="001D542C">
        <w:rPr>
          <w:lang w:eastAsia="zh-CN"/>
        </w:rPr>
        <w:tab/>
      </w:r>
      <w:r>
        <w:rPr>
          <w:lang w:eastAsia="zh-CN"/>
        </w:rPr>
        <w:t>Registration of SMSF to UDR</w:t>
      </w:r>
    </w:p>
    <w:p w14:paraId="427A2787" w14:textId="77777777" w:rsidR="00083DEB" w:rsidRDefault="00083DEB" w:rsidP="005B7127">
      <w:r>
        <w:t xml:space="preserve">The same as </w:t>
      </w:r>
      <w:r w:rsidR="001D542C">
        <w:t>clause 6</w:t>
      </w:r>
      <w:r>
        <w:t>.2.2.4, except that SMF is to be replaced with SMSF.</w:t>
      </w:r>
    </w:p>
    <w:p w14:paraId="634B4619" w14:textId="77777777" w:rsidR="00083DEB" w:rsidRDefault="00083DEB" w:rsidP="00083DEB">
      <w:pPr>
        <w:pStyle w:val="Heading4"/>
        <w:rPr>
          <w:lang w:eastAsia="zh-CN"/>
        </w:rPr>
      </w:pPr>
      <w:r>
        <w:rPr>
          <w:lang w:eastAsia="zh-CN"/>
        </w:rPr>
        <w:t>6.3.2.5</w:t>
      </w:r>
      <w:r w:rsidR="001D542C">
        <w:rPr>
          <w:lang w:eastAsia="zh-CN"/>
        </w:rPr>
        <w:tab/>
      </w:r>
      <w:r>
        <w:rPr>
          <w:lang w:eastAsia="zh-CN"/>
        </w:rPr>
        <w:t>Restart of UDR</w:t>
      </w:r>
    </w:p>
    <w:p w14:paraId="59CD280A" w14:textId="77777777" w:rsidR="00083DEB" w:rsidRDefault="00083DEB" w:rsidP="005B7127">
      <w:r>
        <w:t xml:space="preserve">The same as </w:t>
      </w:r>
      <w:r w:rsidR="001D542C">
        <w:t>clause 6</w:t>
      </w:r>
      <w:r>
        <w:t>.2.2.5, except that SMF is to be replaced with SMSF.</w:t>
      </w:r>
    </w:p>
    <w:p w14:paraId="2E85E43F" w14:textId="77777777" w:rsidR="00083DEB" w:rsidRDefault="00083DEB" w:rsidP="00083DEB">
      <w:pPr>
        <w:pStyle w:val="Heading4"/>
        <w:rPr>
          <w:lang w:eastAsia="zh-CN"/>
        </w:rPr>
      </w:pPr>
      <w:r>
        <w:rPr>
          <w:lang w:eastAsia="zh-CN"/>
        </w:rPr>
        <w:t>6.3.2.6</w:t>
      </w:r>
      <w:r w:rsidR="001D542C">
        <w:rPr>
          <w:lang w:eastAsia="zh-CN"/>
        </w:rPr>
        <w:tab/>
      </w:r>
      <w:r>
        <w:rPr>
          <w:lang w:eastAsia="zh-CN"/>
        </w:rPr>
        <w:t>Procedure in AMF and SMSF during Restoration</w:t>
      </w:r>
    </w:p>
    <w:p w14:paraId="61920BD8" w14:textId="77777777" w:rsidR="00083DEB" w:rsidRDefault="00083DEB" w:rsidP="005B7127">
      <w:r>
        <w:t>At the Registration procedure or after detection of any activity (either signalling or data) for a marked UE, the AMF performs Nudm_UECM_Registration via UDM to UDR. The AMF invokes Namf_EventExposure_Notify to provide the event UDR-Restoration-Required to NF consumers (i.e. SMSF) that have subscribed for the event.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3ADD37D5" w14:textId="77777777" w:rsidR="00083DEB" w:rsidRDefault="00083DEB" w:rsidP="005B7127">
      <w:r>
        <w:t>Upon receiving the notification of the event, the SMSF performs Nudm_UECM_Registration and optionally Nudm_SDM_Get and Nudm_SDM_Subscribe via UDM to UDR. Those operations may be delayed by the SMSF for a maximum operator-configuration-depending time period to avoid high signalling load.</w:t>
      </w:r>
    </w:p>
    <w:p w14:paraId="53B3C277" w14:textId="77777777" w:rsidR="00083DEB" w:rsidRDefault="00083DEB" w:rsidP="00083DEB">
      <w:pPr>
        <w:pStyle w:val="Heading3"/>
        <w:rPr>
          <w:lang w:eastAsia="zh-CN"/>
        </w:rPr>
      </w:pPr>
      <w:bookmarkStart w:id="58" w:name="_Toc89674866"/>
      <w:r>
        <w:rPr>
          <w:lang w:eastAsia="zh-CN"/>
        </w:rPr>
        <w:t>6.3.3</w:t>
      </w:r>
      <w:r>
        <w:rPr>
          <w:lang w:eastAsia="zh-CN"/>
        </w:rPr>
        <w:tab/>
        <w:t>Impacts on services, entities and interfaces</w:t>
      </w:r>
      <w:bookmarkEnd w:id="58"/>
    </w:p>
    <w:p w14:paraId="32383223" w14:textId="77777777" w:rsidR="00083DEB" w:rsidRDefault="00083DEB" w:rsidP="005B7127">
      <w:r>
        <w:t xml:space="preserve">The same as </w:t>
      </w:r>
      <w:r w:rsidR="001D542C">
        <w:t>clause 6</w:t>
      </w:r>
      <w:r>
        <w:t>.2.3, except that SMF is to be replaced with SMSF.</w:t>
      </w:r>
    </w:p>
    <w:p w14:paraId="30E83990" w14:textId="77777777" w:rsidR="00083DEB" w:rsidRDefault="00083DEB" w:rsidP="00083DEB">
      <w:pPr>
        <w:pStyle w:val="Heading2"/>
      </w:pPr>
      <w:bookmarkStart w:id="59" w:name="_Toc89674867"/>
      <w:r>
        <w:t>6.4</w:t>
      </w:r>
      <w:r>
        <w:tab/>
        <w:t>Solution #4: Restoration for AMF and SMSF without event exposure</w:t>
      </w:r>
      <w:bookmarkEnd w:id="59"/>
    </w:p>
    <w:p w14:paraId="57F522C7" w14:textId="77777777" w:rsidR="00083DEB" w:rsidRDefault="00083DEB" w:rsidP="00083DEB">
      <w:pPr>
        <w:pStyle w:val="Heading3"/>
        <w:rPr>
          <w:lang w:eastAsia="zh-CN"/>
        </w:rPr>
      </w:pPr>
      <w:bookmarkStart w:id="60" w:name="_Toc89674868"/>
      <w:r>
        <w:rPr>
          <w:lang w:eastAsia="zh-CN"/>
        </w:rPr>
        <w:t>6.4.1</w:t>
      </w:r>
      <w:r>
        <w:rPr>
          <w:lang w:eastAsia="zh-CN"/>
        </w:rPr>
        <w:tab/>
        <w:t>Description</w:t>
      </w:r>
      <w:bookmarkEnd w:id="60"/>
    </w:p>
    <w:p w14:paraId="7244017C" w14:textId="77777777" w:rsidR="00083DEB" w:rsidRDefault="00083DEB" w:rsidP="005B7127">
      <w:r>
        <w:t>This solution addresses key issue#1 and key issue3, and allows a graceful restoration (i.e. signaling load for restoration is spread), which is not possible with existing specification. This solution is a superset of Solution#1. A new information element in a message from AMF to SMSF is required.</w:t>
      </w:r>
    </w:p>
    <w:p w14:paraId="35F9E00B" w14:textId="77777777" w:rsidR="00083DEB" w:rsidRDefault="00083DEB" w:rsidP="005B7127">
      <w:r>
        <w:t>UDR or UDM triggers restoration. AMF identifies synchronization targets (w.r.t UE). AMF triggers restoration for SMSF. Synchronization timings are spread depending on UE's access to the network. Synchronization timings for AMF and for SMSF for a particular UE are the same.</w:t>
      </w:r>
    </w:p>
    <w:p w14:paraId="4E14D259" w14:textId="77777777" w:rsidR="00083DEB" w:rsidRDefault="00083DEB" w:rsidP="005B7127">
      <w:r>
        <w:t>This solution is described for two options. Option A corresponds to the case where UDR is visible to AMF/SMF/SMSF. Option B corresponds to the case where UDR is not visible to AMF/SMF/SMSF.</w:t>
      </w:r>
    </w:p>
    <w:p w14:paraId="0FD67DB2" w14:textId="77777777" w:rsidR="00083DEB" w:rsidRDefault="00083DEB" w:rsidP="00083DEB">
      <w:pPr>
        <w:pStyle w:val="Heading3"/>
        <w:rPr>
          <w:lang w:eastAsia="zh-CN"/>
        </w:rPr>
      </w:pPr>
      <w:bookmarkStart w:id="61" w:name="_Toc89674869"/>
      <w:r>
        <w:rPr>
          <w:lang w:eastAsia="zh-CN"/>
        </w:rPr>
        <w:t>6.4.2</w:t>
      </w:r>
      <w:r>
        <w:rPr>
          <w:lang w:eastAsia="zh-CN"/>
        </w:rPr>
        <w:tab/>
        <w:t>Procedures</w:t>
      </w:r>
      <w:bookmarkEnd w:id="61"/>
    </w:p>
    <w:p w14:paraId="32A0D594" w14:textId="77777777" w:rsidR="00083DEB" w:rsidRDefault="00083DEB" w:rsidP="00083DEB">
      <w:pPr>
        <w:pStyle w:val="Heading4"/>
        <w:rPr>
          <w:lang w:eastAsia="zh-CN"/>
        </w:rPr>
      </w:pPr>
      <w:r>
        <w:rPr>
          <w:lang w:eastAsia="zh-CN"/>
        </w:rPr>
        <w:t>6.4.2.1</w:t>
      </w:r>
      <w:r w:rsidR="001D542C">
        <w:rPr>
          <w:lang w:eastAsia="zh-CN"/>
        </w:rPr>
        <w:tab/>
      </w:r>
      <w:r>
        <w:rPr>
          <w:lang w:eastAsia="zh-CN"/>
        </w:rPr>
        <w:t>Restoration Indicator in AMF</w:t>
      </w:r>
    </w:p>
    <w:p w14:paraId="5F2E6648" w14:textId="77777777" w:rsidR="00083DEB" w:rsidRDefault="00083DEB" w:rsidP="005B7127">
      <w:r>
        <w:t xml:space="preserve">The same as in </w:t>
      </w:r>
      <w:r w:rsidR="001D542C">
        <w:t>clause 6</w:t>
      </w:r>
      <w:r>
        <w:t>.1.2.1.</w:t>
      </w:r>
    </w:p>
    <w:p w14:paraId="1216B7FE" w14:textId="77777777" w:rsidR="00083DEB" w:rsidRDefault="00083DEB" w:rsidP="00083DEB">
      <w:pPr>
        <w:pStyle w:val="Heading4"/>
        <w:rPr>
          <w:lang w:eastAsia="zh-CN"/>
        </w:rPr>
      </w:pPr>
      <w:r>
        <w:rPr>
          <w:lang w:eastAsia="zh-CN"/>
        </w:rPr>
        <w:lastRenderedPageBreak/>
        <w:t>6.4.2.2</w:t>
      </w:r>
      <w:r w:rsidR="001D542C">
        <w:rPr>
          <w:lang w:eastAsia="zh-CN"/>
        </w:rPr>
        <w:tab/>
      </w:r>
      <w:r>
        <w:rPr>
          <w:lang w:eastAsia="zh-CN"/>
        </w:rPr>
        <w:t>Registration of AMF to UDR</w:t>
      </w:r>
    </w:p>
    <w:p w14:paraId="0C9D4AF7" w14:textId="77777777" w:rsidR="00083DEB" w:rsidRDefault="00083DEB" w:rsidP="005B7127">
      <w:r>
        <w:t xml:space="preserve">The same as in </w:t>
      </w:r>
      <w:r w:rsidR="001D542C">
        <w:t>clause 6</w:t>
      </w:r>
      <w:r>
        <w:t>.1.2.2.</w:t>
      </w:r>
    </w:p>
    <w:p w14:paraId="0951A858" w14:textId="77777777" w:rsidR="00083DEB" w:rsidRDefault="00083DEB" w:rsidP="00083DEB">
      <w:pPr>
        <w:pStyle w:val="Heading4"/>
        <w:rPr>
          <w:lang w:eastAsia="zh-CN"/>
        </w:rPr>
      </w:pPr>
      <w:r>
        <w:rPr>
          <w:lang w:eastAsia="zh-CN"/>
        </w:rPr>
        <w:t>6.4.2.3</w:t>
      </w:r>
      <w:r w:rsidR="001D542C">
        <w:rPr>
          <w:lang w:eastAsia="zh-CN"/>
        </w:rPr>
        <w:tab/>
      </w:r>
      <w:r>
        <w:rPr>
          <w:lang w:eastAsia="zh-CN"/>
        </w:rPr>
        <w:t>Restart of UDR</w:t>
      </w:r>
    </w:p>
    <w:p w14:paraId="1CB3FDCE" w14:textId="77777777" w:rsidR="00083DEB" w:rsidRDefault="00083DEB" w:rsidP="005B7127">
      <w:r>
        <w:t xml:space="preserve">The same as in </w:t>
      </w:r>
      <w:r w:rsidR="001D542C">
        <w:t>clause 6</w:t>
      </w:r>
      <w:r>
        <w:t>.1.2.3.</w:t>
      </w:r>
    </w:p>
    <w:p w14:paraId="401C8667" w14:textId="77777777" w:rsidR="00083DEB" w:rsidRDefault="00083DEB" w:rsidP="00083DEB">
      <w:pPr>
        <w:pStyle w:val="Heading4"/>
        <w:rPr>
          <w:lang w:eastAsia="zh-CN"/>
        </w:rPr>
      </w:pPr>
      <w:r>
        <w:rPr>
          <w:lang w:eastAsia="zh-CN"/>
        </w:rPr>
        <w:t>6.4.2.4</w:t>
      </w:r>
      <w:r w:rsidR="001D542C">
        <w:rPr>
          <w:lang w:eastAsia="zh-CN"/>
        </w:rPr>
        <w:tab/>
      </w:r>
      <w:r>
        <w:rPr>
          <w:lang w:eastAsia="zh-CN"/>
        </w:rPr>
        <w:t>Procedure in AMF and SMSF during Restoration</w:t>
      </w:r>
    </w:p>
    <w:p w14:paraId="215CEA99" w14:textId="77777777" w:rsidR="00083DEB" w:rsidRDefault="00083DEB" w:rsidP="005B7127">
      <w:r>
        <w:t>At the Registration procedure or after detection of any activity (either signalling or data) for a marked UE, the AMF performs Nudm_UECM_Registration via UDM to UDR.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04A0A682" w14:textId="77777777" w:rsidR="00083DEB" w:rsidRDefault="00083DEB" w:rsidP="005B7127">
      <w:r>
        <w:t>The AMF sends Nsmsf_SMService_Activate request to SMSF, including an indication to request the SMSF to assist restoration of UDR.</w:t>
      </w:r>
    </w:p>
    <w:p w14:paraId="2220822D" w14:textId="77777777" w:rsidR="00083DEB" w:rsidRDefault="00083DEB" w:rsidP="005B7127">
      <w:r>
        <w:t>Triggered by the indication that requests assistance to UDR restoration, the SMSF performs Nudm_UECM_Registration and optionally Nudm_SDM_Get and Nudm_SDM_Subscribe via UDM to UDR. Those operations may be delayed by the SMSF for a maximum operator-configuration-depending time period to avoid high signalling load.</w:t>
      </w:r>
    </w:p>
    <w:p w14:paraId="542EAD9F" w14:textId="77777777" w:rsidR="00083DEB" w:rsidRDefault="00083DEB" w:rsidP="00083DEB">
      <w:pPr>
        <w:pStyle w:val="Heading3"/>
        <w:rPr>
          <w:lang w:eastAsia="zh-CN"/>
        </w:rPr>
      </w:pPr>
      <w:bookmarkStart w:id="62" w:name="_Toc89674870"/>
      <w:r>
        <w:rPr>
          <w:lang w:eastAsia="zh-CN"/>
        </w:rPr>
        <w:t>6.4.3</w:t>
      </w:r>
      <w:r>
        <w:rPr>
          <w:lang w:eastAsia="zh-CN"/>
        </w:rPr>
        <w:tab/>
        <w:t>Impacts on services, entities and interfaces</w:t>
      </w:r>
      <w:bookmarkEnd w:id="62"/>
    </w:p>
    <w:p w14:paraId="1DC78C39" w14:textId="77777777" w:rsidR="00083DEB" w:rsidRPr="001D542C" w:rsidRDefault="00083DEB" w:rsidP="005B7127">
      <w:pPr>
        <w:rPr>
          <w:i/>
        </w:rPr>
      </w:pPr>
      <w:r w:rsidRPr="001D542C">
        <w:rPr>
          <w:lang w:eastAsia="ja-JP"/>
        </w:rPr>
        <w:t>Option A</w:t>
      </w:r>
    </w:p>
    <w:p w14:paraId="0B5B29EC" w14:textId="77777777" w:rsidR="00083DEB" w:rsidRPr="001D542C" w:rsidRDefault="00083DEB" w:rsidP="005B7127">
      <w:r w:rsidRPr="001D542C">
        <w:t>AMF, SMSF: Internal logic is impacted. Nsmsf_SMService_Activate request has a new information element.</w:t>
      </w:r>
    </w:p>
    <w:p w14:paraId="4363F396" w14:textId="77777777" w:rsidR="00083DEB" w:rsidRPr="001D542C" w:rsidRDefault="00083DEB" w:rsidP="005B7127">
      <w:pPr>
        <w:rPr>
          <w:i/>
        </w:rPr>
      </w:pPr>
      <w:r w:rsidRPr="001D542C">
        <w:rPr>
          <w:lang w:eastAsia="ja-JP"/>
        </w:rPr>
        <w:t>Option B</w:t>
      </w:r>
    </w:p>
    <w:p w14:paraId="6C84ABD0" w14:textId="77777777" w:rsidR="00083DEB" w:rsidRDefault="00083DEB" w:rsidP="005B7127">
      <w:r>
        <w:t>AMF, SMSF: Internal logic is impacted. Nsmsf_SMService_Activate request has a new information element.</w:t>
      </w:r>
    </w:p>
    <w:p w14:paraId="38C0411A" w14:textId="77777777" w:rsidR="00083DEB" w:rsidRDefault="00083DEB" w:rsidP="005B7127">
      <w:r>
        <w:t>UDM: "partial recovery time" together with supiRanges is added in NFProfile of UDM.</w:t>
      </w:r>
    </w:p>
    <w:p w14:paraId="428E43B5" w14:textId="77777777" w:rsidR="00083DEB" w:rsidRDefault="00083DEB" w:rsidP="005B7127">
      <w:r>
        <w:t>UDM, UDR: Implementation-specific message(s) between UDM and UDR for UDM to recognize restart of UDR is assumed.</w:t>
      </w:r>
      <w:bookmarkEnd w:id="44"/>
      <w:bookmarkEnd w:id="45"/>
    </w:p>
    <w:p w14:paraId="66C8589C" w14:textId="77777777" w:rsidR="00083DEB" w:rsidRDefault="00083DEB" w:rsidP="007E3CB4">
      <w:pPr>
        <w:pStyle w:val="Heading2"/>
        <w:rPr>
          <w:lang w:val="en-US" w:eastAsia="zh-CN"/>
        </w:rPr>
      </w:pPr>
      <w:bookmarkStart w:id="63" w:name="_Toc39050169"/>
      <w:bookmarkStart w:id="64" w:name="_Toc51229100"/>
      <w:bookmarkStart w:id="65" w:name="_Toc51229097"/>
      <w:bookmarkStart w:id="66" w:name="_Toc89674871"/>
      <w:r>
        <w:rPr>
          <w:lang w:eastAsia="zh-CN"/>
        </w:rPr>
        <w:t>6.</w:t>
      </w:r>
      <w:r w:rsidR="00AE7D38">
        <w:rPr>
          <w:lang w:eastAsia="zh-CN"/>
        </w:rPr>
        <w:t>5</w:t>
      </w:r>
      <w:r>
        <w:rPr>
          <w:lang w:eastAsia="zh-CN"/>
        </w:rPr>
        <w:tab/>
        <w:t>Solution#</w:t>
      </w:r>
      <w:r w:rsidR="0099216A">
        <w:rPr>
          <w:lang w:eastAsia="zh-CN"/>
        </w:rPr>
        <w:t>5</w:t>
      </w:r>
      <w:r>
        <w:rPr>
          <w:lang w:eastAsia="zh-CN"/>
        </w:rPr>
        <w:t>: &lt;S#</w:t>
      </w:r>
      <w:r w:rsidR="0099216A">
        <w:rPr>
          <w:lang w:eastAsia="zh-CN"/>
        </w:rPr>
        <w:t>5</w:t>
      </w:r>
      <w:r>
        <w:rPr>
          <w:lang w:eastAsia="zh-CN"/>
        </w:rPr>
        <w:t>&gt;</w:t>
      </w:r>
      <w:bookmarkEnd w:id="63"/>
      <w:bookmarkEnd w:id="64"/>
      <w:r>
        <w:t xml:space="preserve"> </w:t>
      </w:r>
      <w:r>
        <w:rPr>
          <w:lang w:val="en-US" w:eastAsia="zh-CN"/>
        </w:rPr>
        <w:t>Propagate the change of the UDR NF status using direct signalling between UDM and NFs</w:t>
      </w:r>
      <w:bookmarkEnd w:id="66"/>
    </w:p>
    <w:p w14:paraId="2EFC3B0E" w14:textId="77777777" w:rsidR="00083DEB" w:rsidRDefault="00083DEB" w:rsidP="00083DEB">
      <w:pPr>
        <w:pStyle w:val="Heading3"/>
        <w:rPr>
          <w:lang w:eastAsia="zh-CN"/>
        </w:rPr>
      </w:pPr>
      <w:bookmarkStart w:id="67" w:name="_Toc89674872"/>
      <w:r>
        <w:rPr>
          <w:lang w:eastAsia="zh-CN"/>
        </w:rPr>
        <w:t>6.</w:t>
      </w:r>
      <w:r w:rsidR="00AE7D38">
        <w:rPr>
          <w:lang w:eastAsia="zh-CN"/>
        </w:rPr>
        <w:t>5</w:t>
      </w:r>
      <w:r>
        <w:rPr>
          <w:lang w:eastAsia="zh-CN"/>
        </w:rPr>
        <w:t>.1 Introduction</w:t>
      </w:r>
      <w:bookmarkEnd w:id="67"/>
    </w:p>
    <w:p w14:paraId="1D724E85" w14:textId="77777777" w:rsidR="00083DEB" w:rsidRDefault="00083DEB" w:rsidP="005B7127">
      <w:pPr>
        <w:rPr>
          <w:lang w:eastAsia="ko-KR"/>
        </w:rPr>
      </w:pPr>
      <w:r>
        <w:rPr>
          <w:lang w:eastAsia="ko-KR"/>
        </w:rPr>
        <w:t>This solution is to address Key Issue #1.</w:t>
      </w:r>
    </w:p>
    <w:p w14:paraId="453B1444" w14:textId="77777777" w:rsidR="00083DEB" w:rsidRDefault="00083DEB" w:rsidP="005B7127">
      <w:pPr>
        <w:rPr>
          <w:lang w:eastAsia="zh-CN"/>
        </w:rPr>
      </w:pPr>
      <w:r>
        <w:rPr>
          <w:lang w:eastAsia="zh-CN"/>
        </w:rPr>
        <w:t>This solution defines a mechanisms where the UDR can indicate the detected information that may introduce the corruption, inconsistency, loss of data to the NFs (e.g. AMF/SMF/SMSF) using direct signalling between UDM and NFs when the UDR detects that the corruption, loss or inconsistency of data may happen because of some scenarios (e.g. the UDR fails and restarts, or migration of the data from old UDR to new UDR etc), and AMF/SMF/SMSF can decide to do the data synchronization based on these information.</w:t>
      </w:r>
    </w:p>
    <w:p w14:paraId="06854747" w14:textId="77777777" w:rsidR="00083DEB" w:rsidRDefault="00083DEB" w:rsidP="00083DEB">
      <w:pPr>
        <w:pStyle w:val="Heading3"/>
        <w:rPr>
          <w:lang w:eastAsia="zh-CN"/>
        </w:rPr>
      </w:pPr>
      <w:bookmarkStart w:id="68" w:name="_Toc89674873"/>
      <w:r>
        <w:rPr>
          <w:lang w:eastAsia="zh-CN"/>
        </w:rPr>
        <w:t>6.</w:t>
      </w:r>
      <w:r w:rsidR="00AE7D38">
        <w:rPr>
          <w:lang w:eastAsia="zh-CN"/>
        </w:rPr>
        <w:t>5</w:t>
      </w:r>
      <w:r>
        <w:rPr>
          <w:lang w:eastAsia="zh-CN"/>
        </w:rPr>
        <w:t xml:space="preserve">.2 </w:t>
      </w:r>
      <w:r>
        <w:t>Functional Description</w:t>
      </w:r>
      <w:bookmarkEnd w:id="68"/>
    </w:p>
    <w:p w14:paraId="420C28B6" w14:textId="77777777" w:rsidR="00083DEB" w:rsidRDefault="00083DEB" w:rsidP="005B7127">
      <w:pPr>
        <w:rPr>
          <w:lang w:eastAsia="zh-CN"/>
        </w:rPr>
      </w:pPr>
      <w:r>
        <w:rPr>
          <w:lang w:eastAsia="zh-CN"/>
        </w:rPr>
        <w:t>When the UDR detects that the corruption, loss or inconsistency of data may happen because of some scenarios (e.g. the UDR fails and restarts, or migration of the data from old UDR to new UDR etc), the UDR invokes the Nnrf_NFManage_NFUpdate to update the UDR NF profile accordingly, Nnrf_NFManage_NFUpdate request is extended to include a partial update indicator, if only a part of users are impacted (e.g. a part of users are migrated from the old UDR to the new UDR), the partial update indicator set to true.</w:t>
      </w:r>
    </w:p>
    <w:p w14:paraId="6782B79D" w14:textId="77777777" w:rsidR="00083DEB" w:rsidRDefault="00083DEB" w:rsidP="005B7127">
      <w:pPr>
        <w:rPr>
          <w:lang w:eastAsia="zh-CN"/>
        </w:rPr>
      </w:pPr>
      <w:r>
        <w:rPr>
          <w:lang w:eastAsia="zh-CN"/>
        </w:rPr>
        <w:lastRenderedPageBreak/>
        <w:t>When the NRF receives the Nnrf_NFManage_NFUpdate request from the UDR, the NRF shall notify the UDM of the changes if the UDM subscribed to the NFStatusNotify of this UDR, the NRF also include the received partial update indicator in the notification, but NRF won't store the partial update indicator as part of UDR NF profile.</w:t>
      </w:r>
    </w:p>
    <w:p w14:paraId="1CCAF8A6" w14:textId="77777777" w:rsidR="00083DEB" w:rsidRDefault="00083DEB" w:rsidP="005B7127">
      <w:pPr>
        <w:rPr>
          <w:lang w:eastAsia="zh-CN"/>
        </w:rPr>
      </w:pPr>
      <w:r>
        <w:rPr>
          <w:lang w:eastAsia="zh-CN"/>
        </w:rPr>
        <w:t>When the UDM receives Nnrf_NFManage_NFStatusNotify, if partial update indicator is received in the request and set to true, the UDM shall compare the received NF status data with the UDR NF profile locally stored, and then recognize out which data is changed. If the recovery time is changed, the UDM will store received recovery time and user identifier ranges (e.g. SUPI ranges and/or GPSI ranges) whose profile data is available in this UDR, if the user identifier ranges that are available in the UDR are changed, the UDM will recognize which user identifier ranges are changed (e.g. which user data ranges are removed and which are added) and store the changed user identifier ranges.</w:t>
      </w:r>
    </w:p>
    <w:p w14:paraId="31B1C063" w14:textId="77777777" w:rsidR="00083DEB" w:rsidRDefault="00083DEB" w:rsidP="005B7127">
      <w:pPr>
        <w:rPr>
          <w:lang w:eastAsia="zh-CN"/>
        </w:rPr>
      </w:pPr>
      <w:r>
        <w:rPr>
          <w:lang w:eastAsia="zh-CN"/>
        </w:rPr>
        <w:t>After above operation, when the UDM receives the first new request from the NF service consumers (e.g. AMF/SMSF/SMF/NEF), the UDM may include the UDR recovery indication, the recovery time of the UDR, the impacted user identifier ranges (e.g. SUPI ranges) in a response header to NF service consumers, the NF service consumers may trigger data synchronization operation related to the users indicated in the response (e.g. AMF updates the registration and get the UE subscription via UDM again) according to local policy.</w:t>
      </w:r>
    </w:p>
    <w:p w14:paraId="0B2E65C4" w14:textId="77777777" w:rsidR="00083DEB" w:rsidRDefault="00083DEB" w:rsidP="00083DEB">
      <w:pPr>
        <w:pStyle w:val="Heading3"/>
        <w:rPr>
          <w:lang w:eastAsia="zh-CN"/>
        </w:rPr>
      </w:pPr>
      <w:bookmarkStart w:id="69" w:name="_Toc89674874"/>
      <w:r>
        <w:rPr>
          <w:lang w:eastAsia="zh-CN"/>
        </w:rPr>
        <w:t>6.</w:t>
      </w:r>
      <w:r w:rsidR="00AE7D38">
        <w:rPr>
          <w:lang w:eastAsia="zh-CN"/>
        </w:rPr>
        <w:t>5</w:t>
      </w:r>
      <w:r>
        <w:rPr>
          <w:lang w:eastAsia="zh-CN"/>
        </w:rPr>
        <w:t xml:space="preserve">.3 </w:t>
      </w:r>
      <w:r>
        <w:t>Procedures</w:t>
      </w:r>
      <w:bookmarkEnd w:id="69"/>
    </w:p>
    <w:p w14:paraId="0E02D4D7" w14:textId="77777777" w:rsidR="00083DEB" w:rsidRDefault="00083DEB" w:rsidP="001D542C">
      <w:pPr>
        <w:pStyle w:val="TH"/>
        <w:rPr>
          <w:i/>
          <w:iCs/>
          <w:lang w:eastAsia="zh-CN"/>
        </w:rPr>
      </w:pPr>
      <w:r w:rsidRPr="00083DEB">
        <w:object w:dxaOrig="9195" w:dyaOrig="7800" w14:anchorId="7553DA81">
          <v:shape id="_x0000_i1027" type="#_x0000_t75" style="width:460.45pt;height:390.15pt" o:ole="">
            <v:imagedata r:id="rId11" o:title=""/>
          </v:shape>
          <o:OLEObject Type="Embed" ProgID="Visio.Drawing.15" ShapeID="_x0000_i1027" DrawAspect="Content" ObjectID="_1700287697" r:id="rId12"/>
        </w:object>
      </w:r>
    </w:p>
    <w:p w14:paraId="1DABFE45" w14:textId="77777777" w:rsidR="00083DEB" w:rsidRDefault="00083DEB" w:rsidP="00083DEB">
      <w:pPr>
        <w:pStyle w:val="TF"/>
        <w:rPr>
          <w:noProof/>
          <w:lang w:eastAsia="zh-CN"/>
        </w:rPr>
      </w:pPr>
      <w:r>
        <w:t>Figure 6.</w:t>
      </w:r>
      <w:r w:rsidR="00AE7D38">
        <w:t>5</w:t>
      </w:r>
      <w:r>
        <w:t>.3-1: Procedure for Partial update indication using direct signalling between NFs</w:t>
      </w:r>
    </w:p>
    <w:p w14:paraId="6A465F73" w14:textId="77777777" w:rsidR="00083DEB" w:rsidRDefault="00083DEB" w:rsidP="00083DEB">
      <w:pPr>
        <w:pStyle w:val="B1"/>
        <w:rPr>
          <w:noProof/>
        </w:rPr>
      </w:pPr>
      <w:r>
        <w:rPr>
          <w:noProof/>
        </w:rPr>
        <w:t>1.</w:t>
      </w:r>
      <w:r>
        <w:rPr>
          <w:noProof/>
        </w:rPr>
        <w:tab/>
        <w:t>The UDR detects that the corruption, loss or inconsistency of data may happen because of some scenarios (e.g. the UDR fails and restarts, or migration of the data from old UDR to new UDR etc).</w:t>
      </w:r>
    </w:p>
    <w:p w14:paraId="28C8BC6F" w14:textId="77777777" w:rsidR="00083DEB" w:rsidRDefault="00083DEB" w:rsidP="00083DEB">
      <w:pPr>
        <w:pStyle w:val="B1"/>
        <w:rPr>
          <w:noProof/>
        </w:rPr>
      </w:pPr>
      <w:r>
        <w:rPr>
          <w:noProof/>
        </w:rPr>
        <w:t>2.</w:t>
      </w:r>
      <w:r>
        <w:rPr>
          <w:noProof/>
        </w:rPr>
        <w:tab/>
        <w:t>The UDR sends Nnrf_NFManagement_NFUpdate request to NRF, the request includes the updated NF profile and optional the partial update indicator, th</w:t>
      </w:r>
      <w:r>
        <w:rPr>
          <w:noProof/>
          <w:lang w:eastAsia="zh-CN"/>
        </w:rPr>
        <w:t>e NRF returns the response to the UDR.</w:t>
      </w:r>
    </w:p>
    <w:p w14:paraId="37F1B941" w14:textId="77777777" w:rsidR="00083DEB" w:rsidRDefault="00083DEB" w:rsidP="00083DEB">
      <w:pPr>
        <w:pStyle w:val="B1"/>
        <w:rPr>
          <w:noProof/>
          <w:lang w:eastAsia="zh-CN"/>
        </w:rPr>
      </w:pPr>
      <w:r>
        <w:rPr>
          <w:noProof/>
        </w:rPr>
        <w:lastRenderedPageBreak/>
        <w:t>3.</w:t>
      </w:r>
      <w:r>
        <w:rPr>
          <w:noProof/>
        </w:rPr>
        <w:tab/>
      </w:r>
      <w:r>
        <w:rPr>
          <w:noProof/>
          <w:lang w:eastAsia="zh-CN"/>
        </w:rPr>
        <w:t>When the NRF receives the Nnrf_NFManage_NFUpdate request from the UDR, the NRF shall notify the UDM of the changes if the UDM subscribed to the NFStatusNotify of this UDR, the NRF also include the received partial update indicator in the notification, but NRF won't store the partial update indicator as part of UDR NF profile.</w:t>
      </w:r>
    </w:p>
    <w:p w14:paraId="4F5CBEAA" w14:textId="77777777" w:rsidR="00083DEB" w:rsidRDefault="00083DEB" w:rsidP="00083DEB">
      <w:pPr>
        <w:pStyle w:val="B1"/>
        <w:rPr>
          <w:noProof/>
        </w:rPr>
      </w:pPr>
      <w:r>
        <w:rPr>
          <w:noProof/>
        </w:rPr>
        <w:t>4.</w:t>
      </w:r>
      <w:r>
        <w:rPr>
          <w:noProof/>
        </w:rPr>
        <w:tab/>
        <w:t>When the UDM receives Nnrf_NFManage_NFStatusNotify, if partial update indicator is received in the request and set to true, the UDM shall compare the received NF status data with the UDR NF profile locally stored, and then recognize out which data is changed. If the recovery time is changed, the UDM will store received recovery time and user identifier ranges (e.g. SUPI ranges and/or GPSI ranges) whose profile data is available in this UDR, if the user identifier ranges that are available in the UDR are changed, the UDM will recognize which user identifier ranges are changed (e.g. which user data ranges are removed and which are added) and store the changed user identifier ranges.</w:t>
      </w:r>
    </w:p>
    <w:p w14:paraId="340B679C" w14:textId="77777777" w:rsidR="00083DEB" w:rsidRDefault="00083DEB" w:rsidP="00083DEB">
      <w:pPr>
        <w:pStyle w:val="B1"/>
        <w:rPr>
          <w:noProof/>
        </w:rPr>
      </w:pPr>
      <w:r>
        <w:rPr>
          <w:noProof/>
        </w:rPr>
        <w:t>5.</w:t>
      </w:r>
      <w:r>
        <w:rPr>
          <w:noProof/>
        </w:rPr>
        <w:tab/>
      </w:r>
      <w:r>
        <w:rPr>
          <w:noProof/>
          <w:lang w:eastAsia="zh-CN"/>
        </w:rPr>
        <w:t>After step 4, when the UDM receives the first new request (any request for any user) from the NF service consumers (e.g. AMF/SMSF/SMF/NEF), the UDM may include the UDR recovery indication, the recovery time of the UDR, the impacted user identifier ranges (e.g. SUPI ranges) in a response header to NF service consumers.</w:t>
      </w:r>
    </w:p>
    <w:p w14:paraId="34929C12" w14:textId="77777777" w:rsidR="00083DEB" w:rsidRDefault="00083DEB" w:rsidP="00083DEB">
      <w:pPr>
        <w:pStyle w:val="B1"/>
        <w:rPr>
          <w:noProof/>
        </w:rPr>
      </w:pPr>
      <w:r>
        <w:rPr>
          <w:noProof/>
        </w:rPr>
        <w:t>6.</w:t>
      </w:r>
      <w:r>
        <w:rPr>
          <w:noProof/>
        </w:rPr>
        <w:tab/>
        <w:t>T</w:t>
      </w:r>
      <w:r>
        <w:rPr>
          <w:noProof/>
          <w:lang w:eastAsia="zh-CN"/>
        </w:rPr>
        <w:t>he NF service consumers may trigger data synchronization operation related to the users indicated in the response (e.g. AMF updates the registration and get the UE subscription via UDM again) according to local policy.</w:t>
      </w:r>
    </w:p>
    <w:p w14:paraId="777A348E" w14:textId="77777777" w:rsidR="00083DEB" w:rsidRDefault="00083DEB" w:rsidP="00083DEB">
      <w:pPr>
        <w:pStyle w:val="Heading3"/>
      </w:pPr>
      <w:bookmarkStart w:id="70" w:name="_Toc89674875"/>
      <w:r>
        <w:t>6.</w:t>
      </w:r>
      <w:r w:rsidR="00AE7D38">
        <w:t>5</w:t>
      </w:r>
      <w:r>
        <w:t>.4 Impacts on services, entities and interfaces</w:t>
      </w:r>
      <w:bookmarkEnd w:id="70"/>
    </w:p>
    <w:bookmarkEnd w:id="65"/>
    <w:p w14:paraId="263F1982"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UDM:</w:t>
      </w:r>
    </w:p>
    <w:p w14:paraId="5DC255AF" w14:textId="77777777" w:rsidR="00083DEB" w:rsidRPr="001D542C" w:rsidRDefault="00083DEB" w:rsidP="00083DEB">
      <w:pPr>
        <w:pStyle w:val="B1"/>
        <w:rPr>
          <w:lang w:eastAsia="zh-CN"/>
        </w:rPr>
      </w:pPr>
      <w:r w:rsidRPr="001D542C">
        <w:rPr>
          <w:lang w:eastAsia="zh-CN"/>
        </w:rPr>
        <w:t>-</w:t>
      </w:r>
      <w:r w:rsidRPr="001D542C">
        <w:rPr>
          <w:lang w:eastAsia="zh-CN"/>
        </w:rPr>
        <w:tab/>
        <w:t>Support receiving partial update indicator in the Nnrf_NFManagement_NFUpdate service operation, and to recognize the impacted NF status data and store them.</w:t>
      </w:r>
    </w:p>
    <w:p w14:paraId="035E0307" w14:textId="77777777" w:rsidR="00083DEB" w:rsidRPr="001D542C" w:rsidRDefault="00083DEB" w:rsidP="00083DEB">
      <w:pPr>
        <w:pStyle w:val="B1"/>
        <w:rPr>
          <w:lang w:eastAsia="zh-CN"/>
        </w:rPr>
      </w:pPr>
      <w:r w:rsidRPr="001D542C">
        <w:rPr>
          <w:lang w:eastAsia="zh-CN"/>
        </w:rPr>
        <w:t>-</w:t>
      </w:r>
      <w:r w:rsidRPr="001D542C">
        <w:rPr>
          <w:lang w:eastAsia="zh-CN"/>
        </w:rPr>
        <w:tab/>
        <w:t>Support indicating the recognized the UDR status data to NF service consumer in the HTTP header which is piggybacked in any response message.</w:t>
      </w:r>
    </w:p>
    <w:p w14:paraId="48A6DEF6"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UDR:</w:t>
      </w:r>
    </w:p>
    <w:p w14:paraId="44C45EC8" w14:textId="77777777" w:rsidR="00083DEB" w:rsidRPr="001D542C" w:rsidRDefault="00083DEB" w:rsidP="00083DEB">
      <w:pPr>
        <w:pStyle w:val="B1"/>
        <w:rPr>
          <w:lang w:eastAsia="zh-CN"/>
        </w:rPr>
      </w:pPr>
      <w:r w:rsidRPr="001D542C">
        <w:rPr>
          <w:lang w:eastAsia="zh-CN"/>
        </w:rPr>
        <w:t>-</w:t>
      </w:r>
      <w:r w:rsidRPr="001D542C">
        <w:rPr>
          <w:lang w:eastAsia="zh-CN"/>
        </w:rPr>
        <w:tab/>
        <w:t>Support indicating partial update indicator in the Nnrf_NFManagement_NFUpdate service operation.</w:t>
      </w:r>
    </w:p>
    <w:p w14:paraId="3C74E936"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NRF:</w:t>
      </w:r>
    </w:p>
    <w:p w14:paraId="6C238C30" w14:textId="77777777" w:rsidR="00083DEB" w:rsidRPr="001D542C" w:rsidRDefault="00083DEB" w:rsidP="00083DEB">
      <w:pPr>
        <w:pStyle w:val="B1"/>
        <w:rPr>
          <w:lang w:eastAsia="zh-CN"/>
        </w:rPr>
      </w:pPr>
      <w:r w:rsidRPr="001D542C">
        <w:rPr>
          <w:lang w:eastAsia="zh-CN"/>
        </w:rPr>
        <w:t>-</w:t>
      </w:r>
      <w:r w:rsidRPr="001D542C">
        <w:rPr>
          <w:lang w:eastAsia="zh-CN"/>
        </w:rPr>
        <w:tab/>
        <w:t>Support indicating partial update indicator in the Nnrf_NFManagement_NFUpdate service operation and Notify the partial update indicator to the NFs which subscribed to the notify.</w:t>
      </w:r>
    </w:p>
    <w:p w14:paraId="2AC609E5"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AMF/SMF/SMSF/NEF:</w:t>
      </w:r>
    </w:p>
    <w:p w14:paraId="0A7664CB" w14:textId="77777777" w:rsidR="00083DEB" w:rsidRDefault="00083DEB" w:rsidP="00083DEB">
      <w:pPr>
        <w:pStyle w:val="B1"/>
        <w:rPr>
          <w:lang w:eastAsia="zh-CN"/>
        </w:rPr>
      </w:pPr>
      <w:r>
        <w:rPr>
          <w:lang w:eastAsia="zh-CN"/>
        </w:rPr>
        <w:t>-</w:t>
      </w:r>
      <w:r>
        <w:rPr>
          <w:lang w:eastAsia="zh-CN"/>
        </w:rPr>
        <w:tab/>
        <w:t>Support receiving the UDR status data indicated by the UDM in HTTP header in response messageand triggering the operations related to the data synchronization for impacted users.</w:t>
      </w:r>
    </w:p>
    <w:p w14:paraId="7B0587F9" w14:textId="77777777" w:rsidR="002E2543" w:rsidRDefault="000D6660" w:rsidP="007E3CB4">
      <w:pPr>
        <w:pStyle w:val="Heading2"/>
        <w:rPr>
          <w:rFonts w:cs="Arial"/>
          <w:b/>
          <w:bCs/>
          <w:lang w:val="en-US" w:eastAsia="zh-CN"/>
        </w:rPr>
      </w:pPr>
      <w:bookmarkStart w:id="71" w:name="_Toc89674876"/>
      <w:r>
        <w:rPr>
          <w:lang w:eastAsia="zh-CN"/>
        </w:rPr>
        <w:t>6.6</w:t>
      </w:r>
      <w:r w:rsidR="002E2543">
        <w:rPr>
          <w:lang w:eastAsia="zh-CN"/>
        </w:rPr>
        <w:tab/>
        <w:t>Solution#</w:t>
      </w:r>
      <w:r w:rsidR="00D443F4">
        <w:rPr>
          <w:lang w:eastAsia="zh-CN"/>
        </w:rPr>
        <w:t>6</w:t>
      </w:r>
      <w:r w:rsidR="002E2543">
        <w:rPr>
          <w:lang w:eastAsia="zh-CN"/>
        </w:rPr>
        <w:t>: &lt;S#</w:t>
      </w:r>
      <w:r w:rsidR="00D443F4">
        <w:rPr>
          <w:lang w:eastAsia="zh-CN"/>
        </w:rPr>
        <w:t>6</w:t>
      </w:r>
      <w:r w:rsidR="002E2543">
        <w:rPr>
          <w:lang w:eastAsia="zh-CN"/>
        </w:rPr>
        <w:t>&gt;</w:t>
      </w:r>
      <w:r w:rsidR="002E2543">
        <w:t xml:space="preserve"> Propagate the change of the UDR NF status via NRF and UDM</w:t>
      </w:r>
      <w:bookmarkEnd w:id="71"/>
    </w:p>
    <w:p w14:paraId="1E3E5F8F" w14:textId="77777777" w:rsidR="002E2543" w:rsidRDefault="000D6660" w:rsidP="002E2543">
      <w:pPr>
        <w:pStyle w:val="Heading3"/>
        <w:rPr>
          <w:lang w:eastAsia="zh-CN"/>
        </w:rPr>
      </w:pPr>
      <w:bookmarkStart w:id="72" w:name="_Toc89674877"/>
      <w:r>
        <w:rPr>
          <w:lang w:eastAsia="zh-CN"/>
        </w:rPr>
        <w:t>6.6</w:t>
      </w:r>
      <w:r w:rsidR="002E2543">
        <w:rPr>
          <w:lang w:eastAsia="zh-CN"/>
        </w:rPr>
        <w:t>.1 Introduction</w:t>
      </w:r>
      <w:bookmarkEnd w:id="72"/>
    </w:p>
    <w:p w14:paraId="59E4AD6A" w14:textId="77777777" w:rsidR="002E2543" w:rsidRDefault="002E2543" w:rsidP="005B7127">
      <w:pPr>
        <w:rPr>
          <w:lang w:eastAsia="ko-KR"/>
        </w:rPr>
      </w:pPr>
      <w:r>
        <w:rPr>
          <w:lang w:eastAsia="ko-KR"/>
        </w:rPr>
        <w:t>This solution is to address Key Issue #1.</w:t>
      </w:r>
    </w:p>
    <w:p w14:paraId="34DDABC0" w14:textId="77777777" w:rsidR="002E2543" w:rsidRDefault="002E2543" w:rsidP="005B7127">
      <w:pPr>
        <w:rPr>
          <w:lang w:eastAsia="zh-CN"/>
        </w:rPr>
      </w:pPr>
      <w:r>
        <w:rPr>
          <w:lang w:eastAsia="zh-CN"/>
        </w:rPr>
        <w:t>This solution defines a mechanism where the UDR can indicate the detected information that may introduce the corruption, inconsistency, loss of data to the NFs (e.g. AMF/SMF/SMSF) via the NRF and UDM when the UDR detects that the corruption, loss or inconsistency of data may happen because of some scenarios (e.g. the UDR fails and restarts, or migration of the data from old UDR to new UDR etc), and AMF/SMF/SMSF can decide to do the data synchronization based on these information.</w:t>
      </w:r>
    </w:p>
    <w:p w14:paraId="3712C256" w14:textId="77777777" w:rsidR="002E2543" w:rsidRDefault="000D6660" w:rsidP="002E2543">
      <w:pPr>
        <w:pStyle w:val="Heading3"/>
        <w:rPr>
          <w:lang w:eastAsia="zh-CN"/>
        </w:rPr>
      </w:pPr>
      <w:bookmarkStart w:id="73" w:name="_Toc89674878"/>
      <w:r>
        <w:rPr>
          <w:lang w:eastAsia="zh-CN"/>
        </w:rPr>
        <w:lastRenderedPageBreak/>
        <w:t>6.6</w:t>
      </w:r>
      <w:r w:rsidR="002E2543">
        <w:rPr>
          <w:lang w:eastAsia="zh-CN"/>
        </w:rPr>
        <w:t xml:space="preserve">.2 </w:t>
      </w:r>
      <w:r w:rsidR="002E2543">
        <w:t>Functional Description</w:t>
      </w:r>
      <w:bookmarkEnd w:id="73"/>
    </w:p>
    <w:p w14:paraId="65B6320F" w14:textId="77777777" w:rsidR="002E2543" w:rsidRPr="005B7127" w:rsidRDefault="002E2543" w:rsidP="005B7127">
      <w:pPr>
        <w:rPr>
          <w:i/>
          <w:lang w:eastAsia="ko-KR"/>
        </w:rPr>
      </w:pPr>
      <w:r w:rsidRPr="005B7127">
        <w:rPr>
          <w:lang w:eastAsia="ko-KR"/>
        </w:rPr>
        <w:t>When the UDR detects that the corruption, loss or inconsistency of data may happen because of some scenarios (e.g. the UDR fails and restarts, or migration of the data from old UDR to new UDR etc), the UDR invokes the Nnrf_NFManage_NFUpdate to indicate the updated information (e.g. the recovery time, or the stored GPSI ranges or SUPI ranges), if the UDR can detect which user ranges (e.g. GPSI range1 and GPSI range 2) are impacted, the UDR may carry an extra information except for the updated UDR NF profile data in the Nnrf_NFManage_NFUpdate request, and this extra information shall include the impacted user identifier ranges (e.g. GPSI range1 and GPSI range 2) and the impacted time, and this extra information won't be stored as part of the UDR NF profile data in the NRF.</w:t>
      </w:r>
    </w:p>
    <w:p w14:paraId="19AB5AF8" w14:textId="77777777" w:rsidR="002E2543" w:rsidRPr="005B7127" w:rsidRDefault="002E2543" w:rsidP="005B7127">
      <w:pPr>
        <w:rPr>
          <w:i/>
          <w:lang w:eastAsia="ko-KR"/>
        </w:rPr>
      </w:pPr>
      <w:r w:rsidRPr="005B7127">
        <w:rPr>
          <w:lang w:eastAsia="ko-KR"/>
        </w:rPr>
        <w:t>When the NRF receives the Nnrf_NFManage_NFUpdate request from the UDR, the NRF shall notify the UDM of the changes if the UDM subscribed to the NFStatusNotify of this UDR, when the extra information is included in the Nnrf_NFManage_NFUpdate request, it will triggers the Nnrf_NFManage_NFStatusNotify and Nnrf_NFManage_NFStatusNotify request shall also include this extra information.</w:t>
      </w:r>
    </w:p>
    <w:p w14:paraId="5DCD96B0" w14:textId="77777777" w:rsidR="001D542C" w:rsidRPr="005B7127" w:rsidDel="001D542C" w:rsidRDefault="002E2543" w:rsidP="005B7127">
      <w:pPr>
        <w:rPr>
          <w:i/>
          <w:lang w:eastAsia="ko-KR"/>
        </w:rPr>
      </w:pPr>
      <w:r w:rsidRPr="005B7127">
        <w:rPr>
          <w:lang w:eastAsia="ko-KR"/>
        </w:rPr>
        <w:t>When the UDM receives Nnrf_NFManage_NFStatusNotify request, the UDM checks on the changes of the UDR, if the UDM finds the recovery time is changed from the request, the UDM may invoke Nnrf_NFManage_NFUpdate to include the UDR recovery indication, the recovery time of the UDR, the impacted user identifier ranges (e.g. SUPI ranges) which UDM get from the UDR profile (i.e. the users whose profile data is available in that UDR NF profile), and when the NRF receives the change indicated in the request by the UDM, the NRF won't store these information as part of the UDM NF profile in the NRF but will notify the NFs (e.g. AMF, SMF, SMSF) of this information if the NFs subscribed to the NFStatusNotify of the UDM. The NFs that receive the notification may trigger the related data synchronization operation according to the local policy (e.g. AMF updates the registration and get the UE subscription via UDM again).</w:t>
      </w:r>
    </w:p>
    <w:p w14:paraId="331AB96D" w14:textId="77777777" w:rsidR="002E2543" w:rsidRPr="005B7127" w:rsidRDefault="002E2543" w:rsidP="005B7127">
      <w:pPr>
        <w:rPr>
          <w:i/>
          <w:lang w:eastAsia="ko-KR"/>
        </w:rPr>
      </w:pPr>
      <w:r w:rsidRPr="005B7127">
        <w:rPr>
          <w:lang w:eastAsia="ko-KR"/>
        </w:rPr>
        <w:t>When the UDM receives Nnrf_NFManage_NFStatusNotify request and finds that an extra information is included in the NFStatusNotify request, the UDM shall get the impacted user identifier ranges and the impacted time from the extra information and then invoke the Nnrf_NFManage_NFUpdate to include the UDR recovery indication, the recovery time of the UDR (mapped from the impacted time), the impacted user identifier ranges (mapped from the impacted user identifier ranges), and when the NRF receives the change indicated in the request by the UDM, the NRF won't store these information as part of the UDM NF profile in the NRF but will notify the NFs (e.g. AMF, SMF, SMSF) of this information if the NFs subscribed to the NFStatusNotify of the UDM. The NFs that receive the notification may trigger the related data synchronization operation according to the local policy (e.g. AMF updates the registration and get the UE subscription via UDM again).</w:t>
      </w:r>
    </w:p>
    <w:p w14:paraId="23485C1F" w14:textId="77777777" w:rsidR="002E2543" w:rsidRDefault="000D6660" w:rsidP="002E2543">
      <w:pPr>
        <w:pStyle w:val="Heading3"/>
        <w:rPr>
          <w:lang w:eastAsia="zh-CN"/>
        </w:rPr>
      </w:pPr>
      <w:bookmarkStart w:id="74" w:name="_Toc89674879"/>
      <w:r>
        <w:rPr>
          <w:lang w:eastAsia="zh-CN"/>
        </w:rPr>
        <w:lastRenderedPageBreak/>
        <w:t>6.6</w:t>
      </w:r>
      <w:r w:rsidR="002E2543">
        <w:rPr>
          <w:lang w:eastAsia="zh-CN"/>
        </w:rPr>
        <w:t xml:space="preserve">.3 </w:t>
      </w:r>
      <w:r w:rsidR="002E2543">
        <w:t>Procedures</w:t>
      </w:r>
      <w:bookmarkEnd w:id="74"/>
    </w:p>
    <w:p w14:paraId="2A02DCB7" w14:textId="77777777" w:rsidR="002E2543" w:rsidRDefault="002E2543" w:rsidP="001D542C">
      <w:pPr>
        <w:pStyle w:val="TH"/>
        <w:rPr>
          <w:i/>
          <w:iCs/>
          <w:lang w:eastAsia="zh-CN"/>
        </w:rPr>
      </w:pPr>
      <w:r w:rsidRPr="002E2543">
        <w:object w:dxaOrig="9195" w:dyaOrig="7800" w14:anchorId="2CF28AAA">
          <v:shape id="_x0000_i1028" type="#_x0000_t75" style="width:460.45pt;height:390.15pt" o:ole="">
            <v:imagedata r:id="rId13" o:title=""/>
          </v:shape>
          <o:OLEObject Type="Embed" ProgID="Visio.Drawing.15" ShapeID="_x0000_i1028" DrawAspect="Content" ObjectID="_1700287698" r:id="rId14"/>
        </w:object>
      </w:r>
    </w:p>
    <w:p w14:paraId="4ADA2EF3" w14:textId="77777777" w:rsidR="002E2543" w:rsidRDefault="002E2543" w:rsidP="002E2543">
      <w:pPr>
        <w:pStyle w:val="TF"/>
        <w:rPr>
          <w:noProof/>
          <w:lang w:eastAsia="zh-CN"/>
        </w:rPr>
      </w:pPr>
      <w:r>
        <w:t>Figure </w:t>
      </w:r>
      <w:r w:rsidR="000D6660">
        <w:t>6.6</w:t>
      </w:r>
      <w:r>
        <w:t>.3-1: Procedure for Partial update indication in extra information</w:t>
      </w:r>
    </w:p>
    <w:p w14:paraId="2F47EB48" w14:textId="77777777" w:rsidR="002E2543" w:rsidRDefault="002E2543" w:rsidP="002E2543">
      <w:pPr>
        <w:pStyle w:val="B1"/>
        <w:rPr>
          <w:noProof/>
        </w:rPr>
      </w:pPr>
      <w:r>
        <w:rPr>
          <w:noProof/>
        </w:rPr>
        <w:t>1.</w:t>
      </w:r>
      <w:r>
        <w:rPr>
          <w:noProof/>
        </w:rPr>
        <w:tab/>
        <w:t>The UDR detects that the corruption, loss or inconsistency of data may happen because of some scenarios (e.g. the UDR fails and restarts, or migration of the data from old UDR to new UDR etc).</w:t>
      </w:r>
    </w:p>
    <w:p w14:paraId="7519FC2D" w14:textId="77777777" w:rsidR="002E2543" w:rsidRDefault="002E2543" w:rsidP="002E2543">
      <w:pPr>
        <w:pStyle w:val="B1"/>
        <w:rPr>
          <w:noProof/>
        </w:rPr>
      </w:pPr>
      <w:r>
        <w:rPr>
          <w:noProof/>
        </w:rPr>
        <w:t>2.</w:t>
      </w:r>
      <w:r>
        <w:rPr>
          <w:noProof/>
        </w:rPr>
        <w:tab/>
      </w:r>
      <w:r>
        <w:rPr>
          <w:iCs/>
          <w:lang w:eastAsia="zh-CN"/>
        </w:rPr>
        <w:t>The UDR invokes the Nnrf_NFManage_NFUpdate to indicate the updated information (e.g. the recovery time, or the stored GPSI ranges or SUPI ranges), if the UDR can detect which user ranges (e.g. GPSI range1 and GPSI range 2) are impacted, the UDR may carry an extra information except for the updated UDR NF profile data in the Nnrf_NFManage_NFUpdate request, and this extra information shall include the impacted user identifier ranges (e.g. GPSI range1 and GPSI range 2) and the impacted time and this extra information won't be stored as part of the UDR NF profile data in the NRF</w:t>
      </w:r>
      <w:r>
        <w:rPr>
          <w:i/>
          <w:iCs/>
          <w:lang w:eastAsia="zh-CN"/>
        </w:rPr>
        <w:t>.</w:t>
      </w:r>
    </w:p>
    <w:p w14:paraId="00EC2E15" w14:textId="77777777" w:rsidR="002E2543" w:rsidRDefault="002E2543" w:rsidP="002E2543">
      <w:pPr>
        <w:pStyle w:val="B1"/>
        <w:rPr>
          <w:noProof/>
          <w:lang w:eastAsia="zh-CN"/>
        </w:rPr>
      </w:pPr>
      <w:r>
        <w:rPr>
          <w:noProof/>
        </w:rPr>
        <w:t>3.</w:t>
      </w:r>
      <w:r>
        <w:rPr>
          <w:noProof/>
        </w:rPr>
        <w:tab/>
      </w:r>
      <w:r>
        <w:rPr>
          <w:noProof/>
          <w:lang w:eastAsia="zh-CN"/>
        </w:rPr>
        <w:t>When the NRF receives the Nnrf_NFManage_NFUpdate request from the UDR, the NRF shall notify the UDM of the changes if the UDM subscribed to the NFStatusNotify of this UDR, when the extra information is included in the Nnrf_NFManage_NFUpdate request, it will triggers the Nnrf_NFManage_NFStatusNotify and Nnrf_NFManage_NFStatusNotify request shall also include this extra information.</w:t>
      </w:r>
    </w:p>
    <w:p w14:paraId="7FB0861C" w14:textId="77777777" w:rsidR="002E2543" w:rsidRDefault="002E2543" w:rsidP="002E2543">
      <w:pPr>
        <w:pStyle w:val="B1"/>
        <w:rPr>
          <w:noProof/>
        </w:rPr>
      </w:pPr>
      <w:r>
        <w:rPr>
          <w:noProof/>
        </w:rPr>
        <w:t>4.</w:t>
      </w:r>
      <w:r>
        <w:rPr>
          <w:noProof/>
        </w:rPr>
        <w:tab/>
      </w:r>
      <w:r>
        <w:rPr>
          <w:noProof/>
          <w:lang w:eastAsia="zh-CN"/>
        </w:rPr>
        <w:t xml:space="preserve">When the UDM receives Nnrf_NFManage_NFStatusNotify request, the UDM checks on the changes of the UDR, if the UDM finds the recovery time is changed from the request, the UDM may invoke Nnrf_NFManage_NFUpdate to include the UDR recovery indication, the recovery time of the UDR, the impacted user identifier ranges (e.g. SUPI ranges) which UDM get from the UDR profile (i.e. the users whose profile data is available in that UDR NF profile), and if the UDM finds that an extra information is included in the NFStatusNotify request, the UDM shall get the impacted user identifier ranges and the impacted time from the extra information and then invoke the Nnrf_NFManage_NFUpdate to include the UDR recovery indication, the recovery time of the UDR (mapped from the impacted time), the impacted user identifier ranges (mapped </w:t>
      </w:r>
      <w:r>
        <w:rPr>
          <w:noProof/>
          <w:lang w:eastAsia="zh-CN"/>
        </w:rPr>
        <w:lastRenderedPageBreak/>
        <w:t>from the impacted user identifier ranges).</w:t>
      </w:r>
      <w:r>
        <w:rPr>
          <w:noProof/>
        </w:rPr>
        <w:t>5.</w:t>
      </w:r>
      <w:r>
        <w:rPr>
          <w:noProof/>
        </w:rPr>
        <w:tab/>
      </w:r>
      <w:r>
        <w:rPr>
          <w:noProof/>
          <w:lang w:eastAsia="zh-CN"/>
        </w:rPr>
        <w:t>When the NRF receives the change indicated in the request by the UDM, the NRF won't store this information as part of the UDM NF profile in the NRF but will notify the NFs (e.g. AMF, SMF, SMSF) of this information if the NFs subscribe to the NFStatusNotify of the UDM.</w:t>
      </w:r>
    </w:p>
    <w:p w14:paraId="3215E000" w14:textId="77777777" w:rsidR="002E2543" w:rsidRDefault="002E2543" w:rsidP="002E2543">
      <w:pPr>
        <w:pStyle w:val="B1"/>
        <w:rPr>
          <w:noProof/>
        </w:rPr>
      </w:pPr>
      <w:r>
        <w:rPr>
          <w:noProof/>
        </w:rPr>
        <w:t>6.</w:t>
      </w:r>
      <w:r>
        <w:rPr>
          <w:noProof/>
        </w:rPr>
        <w:tab/>
        <w:t xml:space="preserve">The NFs may triger the data synchroniztion operation for users included in the </w:t>
      </w:r>
      <w:r>
        <w:rPr>
          <w:iCs/>
          <w:lang w:eastAsia="zh-CN"/>
        </w:rPr>
        <w:t>received information according to the local policy</w:t>
      </w:r>
      <w:r>
        <w:rPr>
          <w:noProof/>
        </w:rPr>
        <w:t>.</w:t>
      </w:r>
    </w:p>
    <w:p w14:paraId="0C3F40BC" w14:textId="77777777" w:rsidR="002E2543" w:rsidRDefault="000D6660" w:rsidP="002E2543">
      <w:pPr>
        <w:pStyle w:val="Heading3"/>
      </w:pPr>
      <w:bookmarkStart w:id="75" w:name="_Toc89674880"/>
      <w:r>
        <w:t>6.6</w:t>
      </w:r>
      <w:r w:rsidR="002E2543">
        <w:t>.4 Impacts on services, entities and interfaces</w:t>
      </w:r>
      <w:bookmarkEnd w:id="75"/>
    </w:p>
    <w:p w14:paraId="71A332E0"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UDM:</w:t>
      </w:r>
    </w:p>
    <w:p w14:paraId="1CE3BFA0"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Nnrf_NFManagement_NFStatusNofity and then triggering the Nnrf_NFManagement_NFUpdate to indicate the changes related to UDR.</w:t>
      </w:r>
    </w:p>
    <w:p w14:paraId="683B2787"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UDR:</w:t>
      </w:r>
    </w:p>
    <w:p w14:paraId="40684E0B" w14:textId="77777777" w:rsidR="002E2543" w:rsidRPr="001D542C" w:rsidRDefault="002E2543" w:rsidP="005B7127">
      <w:pPr>
        <w:pStyle w:val="B1"/>
        <w:rPr>
          <w:i/>
          <w:lang w:eastAsia="ko-KR"/>
        </w:rPr>
      </w:pPr>
      <w:r w:rsidRPr="001D542C">
        <w:rPr>
          <w:lang w:eastAsia="ko-KR"/>
        </w:rPr>
        <w:t>-</w:t>
      </w:r>
      <w:r w:rsidRPr="001D542C">
        <w:rPr>
          <w:lang w:eastAsia="ko-KR"/>
        </w:rPr>
        <w:tab/>
        <w:t>Support sending the extra information in Nnrf_NFManagement_ NFUpdate to indicate the impacted user ranges and impacted time.</w:t>
      </w:r>
    </w:p>
    <w:p w14:paraId="7C86DA54"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NRF:</w:t>
      </w:r>
    </w:p>
    <w:p w14:paraId="5C72BCA7"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the Nnrf_NFManagement_NFUpdate request sent by the UDR and Notify the UDM of the extra information.</w:t>
      </w:r>
    </w:p>
    <w:p w14:paraId="38BC417D"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the Nnrf_NFManagement_NFUpdate request sent by the UDM and Notify the other NFs of the extra information.</w:t>
      </w:r>
    </w:p>
    <w:p w14:paraId="292924B0"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AMF/SMF/SMSF:</w:t>
      </w:r>
    </w:p>
    <w:p w14:paraId="2A714A55" w14:textId="77777777" w:rsidR="002E2543" w:rsidRDefault="002E2543" w:rsidP="005B7127">
      <w:pPr>
        <w:pStyle w:val="B1"/>
        <w:rPr>
          <w:lang w:eastAsia="ko-KR"/>
        </w:rPr>
      </w:pPr>
      <w:r w:rsidRPr="005B7127">
        <w:rPr>
          <w:lang w:eastAsia="ko-KR"/>
        </w:rPr>
        <w:t>-</w:t>
      </w:r>
      <w:r w:rsidRPr="005B7127">
        <w:rPr>
          <w:lang w:eastAsia="ko-KR"/>
        </w:rPr>
        <w:tab/>
      </w:r>
      <w:r>
        <w:rPr>
          <w:lang w:eastAsia="ko-KR"/>
        </w:rPr>
        <w:t>Support receiving the changes related to UDR in Nnrf_NFManagement_NFStatusNofity of the UDM status and trigger the operations related to the data synchronization for each impacted user.</w:t>
      </w:r>
    </w:p>
    <w:p w14:paraId="573D62EA" w14:textId="77777777" w:rsidR="00F918E0" w:rsidRDefault="00F918E0" w:rsidP="00F918E0">
      <w:pPr>
        <w:pStyle w:val="Heading2"/>
      </w:pPr>
      <w:bookmarkStart w:id="76" w:name="_Toc89674881"/>
      <w:r>
        <w:t>6.7</w:t>
      </w:r>
      <w:r>
        <w:tab/>
        <w:t>Solution#7: Unified solution</w:t>
      </w:r>
      <w:bookmarkEnd w:id="76"/>
    </w:p>
    <w:p w14:paraId="69088226" w14:textId="77777777" w:rsidR="00F918E0" w:rsidRDefault="00F918E0" w:rsidP="00F918E0">
      <w:pPr>
        <w:pStyle w:val="Heading3"/>
        <w:rPr>
          <w:lang w:eastAsia="zh-CN"/>
        </w:rPr>
      </w:pPr>
      <w:bookmarkStart w:id="77" w:name="_Toc63665084"/>
      <w:bookmarkStart w:id="78" w:name="_Toc89674882"/>
      <w:r>
        <w:rPr>
          <w:lang w:eastAsia="zh-CN"/>
        </w:rPr>
        <w:t>6.7.1</w:t>
      </w:r>
      <w:r>
        <w:rPr>
          <w:lang w:eastAsia="zh-CN"/>
        </w:rPr>
        <w:tab/>
      </w:r>
      <w:bookmarkEnd w:id="77"/>
      <w:r>
        <w:rPr>
          <w:lang w:eastAsia="zh-CN"/>
        </w:rPr>
        <w:t>Introduction</w:t>
      </w:r>
      <w:bookmarkEnd w:id="78"/>
    </w:p>
    <w:p w14:paraId="0675CF2A" w14:textId="77777777" w:rsidR="00F918E0" w:rsidRDefault="00F918E0" w:rsidP="00F918E0">
      <w:r>
        <w:t>This solution:</w:t>
      </w:r>
    </w:p>
    <w:p w14:paraId="70992C30" w14:textId="77777777" w:rsidR="00F918E0" w:rsidRDefault="00F918E0" w:rsidP="00F918E0">
      <w:pPr>
        <w:pStyle w:val="B1"/>
        <w:rPr>
          <w:lang w:val="en-US"/>
        </w:rPr>
      </w:pPr>
      <w:r>
        <w:rPr>
          <w:lang w:val="en-US"/>
        </w:rPr>
        <w:t>-</w:t>
      </w:r>
      <w:r>
        <w:rPr>
          <w:lang w:val="en-US"/>
        </w:rPr>
        <w:tab/>
        <w:t>resolves key issues #1, #2, and #3 in a unified manner;</w:t>
      </w:r>
    </w:p>
    <w:p w14:paraId="3F41148A" w14:textId="77777777" w:rsidR="00F918E0" w:rsidRDefault="00F918E0" w:rsidP="00F918E0">
      <w:pPr>
        <w:pStyle w:val="B1"/>
        <w:rPr>
          <w:lang w:val="en-US"/>
        </w:rPr>
      </w:pPr>
      <w:r>
        <w:rPr>
          <w:lang w:val="en-US"/>
        </w:rPr>
        <w:t>-</w:t>
      </w:r>
      <w:r>
        <w:rPr>
          <w:lang w:val="en-US"/>
        </w:rPr>
        <w:tab/>
        <w:t>addresses all the front-ends of UDR (i.e. UDM, PCF, and NEF) and any NF that consumes services from those front-ends; and</w:t>
      </w:r>
    </w:p>
    <w:p w14:paraId="3EBDC993" w14:textId="77777777" w:rsidR="00F918E0" w:rsidRDefault="00F918E0" w:rsidP="00F918E0">
      <w:pPr>
        <w:pStyle w:val="B1"/>
        <w:rPr>
          <w:lang w:val="en-US"/>
        </w:rPr>
      </w:pPr>
      <w:r>
        <w:t>-</w:t>
      </w:r>
      <w:r>
        <w:tab/>
        <w:t>complies with the requirement "All communication between UDR and serving NFs</w:t>
      </w:r>
      <w:r w:rsidR="001D542C">
        <w:t> [</w:t>
      </w:r>
      <w:r>
        <w:t>…] are always via UDM" and assumes equivalent requirements for PCF and NEF regarding resources defined in 3GPP TS 29.519 [</w:t>
      </w:r>
      <w:r w:rsidR="00CF2C64">
        <w:t>5</w:t>
      </w:r>
      <w:r>
        <w:t>].</w:t>
      </w:r>
    </w:p>
    <w:p w14:paraId="11EAE545" w14:textId="77777777" w:rsidR="00F918E0" w:rsidRDefault="00F918E0" w:rsidP="00F918E0">
      <w:r>
        <w:t>Under these principles, this solution has integrated and enhanced Solution 1~4 Option B and Solution 6 in the following aspects:</w:t>
      </w:r>
    </w:p>
    <w:p w14:paraId="7B6A4BE0" w14:textId="77777777" w:rsidR="00F918E0" w:rsidRDefault="00F918E0" w:rsidP="00F918E0">
      <w:pPr>
        <w:pStyle w:val="B1"/>
        <w:rPr>
          <w:lang w:val="en-US"/>
        </w:rPr>
      </w:pPr>
      <w:r>
        <w:rPr>
          <w:lang w:val="en-US"/>
        </w:rPr>
        <w:t>-</w:t>
      </w:r>
      <w:r>
        <w:rPr>
          <w:lang w:val="en-US"/>
        </w:rPr>
        <w:tab/>
        <w:t>Regarding UDR recovery notification to UDM, Option B uses a direct, implementation-dependent message and Solution 6 uses specified messages via NRF. This solution proposes to specify a direct message. The same applies also to PCF and NEF.</w:t>
      </w:r>
    </w:p>
    <w:p w14:paraId="37EDB8FA" w14:textId="77777777" w:rsidR="00F918E0" w:rsidRDefault="00F918E0" w:rsidP="00F918E0">
      <w:pPr>
        <w:pStyle w:val="B1"/>
        <w:rPr>
          <w:lang w:val="en-US"/>
        </w:rPr>
      </w:pPr>
      <w:r>
        <w:rPr>
          <w:lang w:val="en-US"/>
        </w:rPr>
        <w:t>-</w:t>
      </w:r>
      <w:r>
        <w:rPr>
          <w:lang w:val="en-US"/>
        </w:rPr>
        <w:tab/>
        <w:t>Both Option B and Solution 6 use SUPI range and recoveryTime to limit impacted profiles. This solution uses "impacted resource names" instead of SUPI range, so that PCF/NEF case and/or non-per-UE profiles can be treated in a unified manner. In addition, this solution proposes to use lastReplicationTime, which indicates the timing that UDR replicates its profile therein to its back-up last time before the UDR failure. This allows NF to further limit impacted profiles and leads to less signaling traffic in the synchronization phase.</w:t>
      </w:r>
    </w:p>
    <w:p w14:paraId="35DE182D" w14:textId="77777777" w:rsidR="00F918E0" w:rsidRDefault="00F918E0" w:rsidP="00F918E0">
      <w:pPr>
        <w:pStyle w:val="B1"/>
        <w:rPr>
          <w:lang w:val="en-US"/>
        </w:rPr>
      </w:pPr>
      <w:r>
        <w:rPr>
          <w:lang w:val="en-US"/>
        </w:rPr>
        <w:t>-</w:t>
      </w:r>
      <w:r>
        <w:rPr>
          <w:lang w:val="en-US"/>
        </w:rPr>
        <w:tab/>
        <w:t>Option B proposes that AMF/SMF invokes synchronization also to PCF when AMF/SMF receives recovery notification (via NRF) from UDM. This solution proposes differently that NF invokes synchronization only to UDM when the NF receives recovery notification from UDM. Recovery notification from PCF triggers synchronization to PCF.</w:t>
      </w:r>
    </w:p>
    <w:p w14:paraId="24524985" w14:textId="77777777" w:rsidR="00F918E0" w:rsidRDefault="00F918E0" w:rsidP="00F918E0">
      <w:pPr>
        <w:pStyle w:val="B1"/>
        <w:rPr>
          <w:lang w:val="en-US"/>
        </w:rPr>
      </w:pPr>
      <w:r>
        <w:rPr>
          <w:lang w:val="en-US"/>
        </w:rPr>
        <w:lastRenderedPageBreak/>
        <w:t>-</w:t>
      </w:r>
      <w:r>
        <w:rPr>
          <w:lang w:val="en-US"/>
        </w:rPr>
        <w:tab/>
        <w:t>Option B proposes a new AMF event exposure to give synchronization triggers to SMF/SMSF. But this solution adopts Solution 6 and proposes that each NF sets synchronization timing locally by itself. AMF may use UE's periodic registration as the timing.</w:t>
      </w:r>
    </w:p>
    <w:p w14:paraId="03DB3EA0" w14:textId="77777777" w:rsidR="00F918E0" w:rsidRDefault="00F918E0" w:rsidP="00F918E0">
      <w:pPr>
        <w:pStyle w:val="B1"/>
        <w:rPr>
          <w:lang w:val="en-US"/>
        </w:rPr>
      </w:pPr>
      <w:r>
        <w:rPr>
          <w:lang w:val="en-US"/>
        </w:rPr>
        <w:t>-</w:t>
      </w:r>
      <w:r>
        <w:rPr>
          <w:lang w:val="en-US"/>
        </w:rPr>
        <w:tab/>
        <w:t>Option B describes messages to be invoked for synchronization. This solution corrects some of those messages, so that duplicated resources are not created in UDR as a consequence of synchronization, in case the related profile in UDR was not actually lost in the UDR failure.</w:t>
      </w:r>
    </w:p>
    <w:p w14:paraId="0CFE224C" w14:textId="77777777" w:rsidR="00F918E0" w:rsidRDefault="00F918E0" w:rsidP="00F918E0">
      <w:pPr>
        <w:pStyle w:val="Heading3"/>
        <w:rPr>
          <w:lang w:eastAsia="zh-CN"/>
        </w:rPr>
      </w:pPr>
      <w:bookmarkStart w:id="79" w:name="_Toc63665085"/>
      <w:bookmarkStart w:id="80" w:name="_Toc89674883"/>
      <w:r>
        <w:rPr>
          <w:lang w:eastAsia="zh-CN"/>
        </w:rPr>
        <w:t>6.7.2</w:t>
      </w:r>
      <w:r>
        <w:rPr>
          <w:lang w:eastAsia="zh-CN"/>
        </w:rPr>
        <w:tab/>
      </w:r>
      <w:bookmarkEnd w:id="79"/>
      <w:r>
        <w:rPr>
          <w:lang w:eastAsia="zh-CN"/>
        </w:rPr>
        <w:t>Functional Description</w:t>
      </w:r>
      <w:bookmarkEnd w:id="80"/>
    </w:p>
    <w:p w14:paraId="0C766A7F" w14:textId="77777777" w:rsidR="00F918E0" w:rsidRDefault="00F918E0" w:rsidP="00F918E0">
      <w:pPr>
        <w:pStyle w:val="Heading4"/>
        <w:rPr>
          <w:lang w:eastAsia="zh-CN"/>
        </w:rPr>
      </w:pPr>
      <w:r>
        <w:rPr>
          <w:lang w:eastAsia="zh-CN"/>
        </w:rPr>
        <w:t>6.7.2.1</w:t>
      </w:r>
      <w:r>
        <w:rPr>
          <w:lang w:eastAsia="zh-CN"/>
        </w:rPr>
        <w:tab/>
        <w:t>Framework of the unified solution.</w:t>
      </w:r>
    </w:p>
    <w:p w14:paraId="35E0360C" w14:textId="77777777" w:rsidR="00F918E0" w:rsidRDefault="00F918E0" w:rsidP="00F918E0">
      <w:pPr>
        <w:rPr>
          <w:lang w:eastAsia="ja-JP"/>
        </w:rPr>
      </w:pPr>
      <w:r>
        <w:rPr>
          <w:lang w:eastAsia="ja-JP"/>
        </w:rPr>
        <w:t>The solution is conducted with the following steps.</w:t>
      </w:r>
    </w:p>
    <w:p w14:paraId="75862EC4" w14:textId="77777777" w:rsidR="00F918E0" w:rsidRDefault="00F918E0" w:rsidP="00F918E0">
      <w:pPr>
        <w:pStyle w:val="B1"/>
      </w:pPr>
      <w:r>
        <w:t>Step 1.</w:t>
      </w:r>
      <w:r>
        <w:tab/>
        <w:t>When UDR fails and restarts after reloading data from its back-up, the UDR sends its front-end (i.e. UDM, PCF, or NEF) a "UDR recovery message". This message contains a "scope" that this failure impacts on.</w:t>
      </w:r>
    </w:p>
    <w:p w14:paraId="37BD0F30" w14:textId="77777777" w:rsidR="00F918E0" w:rsidRDefault="00F918E0" w:rsidP="00F918E0">
      <w:pPr>
        <w:pStyle w:val="B1"/>
      </w:pPr>
      <w:r>
        <w:t>Step 2.</w:t>
      </w:r>
      <w:r>
        <w:tab/>
        <w:t>The frond-end reformats the message, names it as e.g. "UDM recovery message", and forwards it to NF that has accessed the front-end before.</w:t>
      </w:r>
    </w:p>
    <w:p w14:paraId="6AFC732F" w14:textId="77777777" w:rsidR="00F918E0" w:rsidRDefault="00F918E0" w:rsidP="00F918E0">
      <w:pPr>
        <w:pStyle w:val="B1"/>
      </w:pPr>
      <w:r>
        <w:t>Step 3.</w:t>
      </w:r>
      <w:r>
        <w:tab/>
        <w:t>The NF, taking into account the "scope" and local information, identifies profiles therein that require synchronization. The NF further identifies procedures that the NF needs to invoke for synchronization of each of those profiles.</w:t>
      </w:r>
    </w:p>
    <w:p w14:paraId="71DBCE9A" w14:textId="77777777" w:rsidR="00F918E0" w:rsidRDefault="00F918E0" w:rsidP="00F918E0">
      <w:pPr>
        <w:pStyle w:val="B1"/>
      </w:pPr>
      <w:r>
        <w:t>Step 4.</w:t>
      </w:r>
      <w:r>
        <w:tab/>
        <w:t>The NF adjusts invocation timing of each of those procedures, in order not to cause congestion in the system. The NF invokes necessary procedures.</w:t>
      </w:r>
    </w:p>
    <w:p w14:paraId="1891E5F4" w14:textId="77777777" w:rsidR="00F918E0" w:rsidRDefault="00F918E0" w:rsidP="00F918E0">
      <w:pPr>
        <w:pStyle w:val="Heading4"/>
        <w:rPr>
          <w:lang w:eastAsia="zh-CN"/>
        </w:rPr>
      </w:pPr>
      <w:r>
        <w:rPr>
          <w:lang w:eastAsia="zh-CN"/>
        </w:rPr>
        <w:t>6.7.2.2</w:t>
      </w:r>
      <w:r>
        <w:rPr>
          <w:lang w:eastAsia="zh-CN"/>
        </w:rPr>
        <w:tab/>
        <w:t>Concrete message and information element for each step in the above-mentioned framework</w:t>
      </w:r>
    </w:p>
    <w:p w14:paraId="302F8CCC" w14:textId="77777777" w:rsidR="00F918E0" w:rsidRDefault="00F918E0" w:rsidP="00F918E0">
      <w:pPr>
        <w:rPr>
          <w:lang w:eastAsia="ja-JP"/>
        </w:rPr>
      </w:pPr>
      <w:r>
        <w:rPr>
          <w:lang w:eastAsia="ja-JP"/>
        </w:rPr>
        <w:t>Following message and information elements for each steps are considered.</w:t>
      </w:r>
    </w:p>
    <w:p w14:paraId="2B3928B4" w14:textId="77777777" w:rsidR="00F918E0" w:rsidRDefault="00F918E0" w:rsidP="00F918E0">
      <w:pPr>
        <w:pStyle w:val="B1"/>
      </w:pPr>
      <w:r>
        <w:t>-</w:t>
      </w:r>
      <w:r>
        <w:tab/>
        <w:t>W.r.t step 1 "scope": The scope is defined as a combination of impacted resource names and an impacted period. The impacted period is represented as a pair of "lastReplicationTime" and recoveryTime.</w:t>
      </w:r>
    </w:p>
    <w:p w14:paraId="4ADB5CE1" w14:textId="77777777" w:rsidR="00F918E0" w:rsidRPr="00F918E0" w:rsidRDefault="00F918E0" w:rsidP="00F918E0">
      <w:pPr>
        <w:pStyle w:val="NO"/>
        <w:rPr>
          <w:lang w:val="en-US"/>
        </w:rPr>
      </w:pPr>
      <w:r w:rsidRPr="00F918E0">
        <w:rPr>
          <w:lang w:val="en-US"/>
        </w:rPr>
        <w:t>NOTE:</w:t>
      </w:r>
      <w:r w:rsidRPr="00F918E0">
        <w:rPr>
          <w:lang w:val="en-US"/>
        </w:rPr>
        <w:tab/>
        <w:t>How to aggregate multiple impacted resource names, e.g. which span a certain SUPI ranges, and express them efficiently in information element(s) is left to stage 3.</w:t>
      </w:r>
    </w:p>
    <w:p w14:paraId="5C86F542" w14:textId="77777777" w:rsidR="00F918E0" w:rsidRDefault="00F918E0" w:rsidP="00F918E0">
      <w:pPr>
        <w:pStyle w:val="B1"/>
      </w:pPr>
      <w:r>
        <w:t>-</w:t>
      </w:r>
      <w:r>
        <w:tab/>
        <w:t>W.r.t. step 1 "UDR recovery message</w:t>
      </w:r>
      <w:r w:rsidR="001D542C">
        <w:t>"</w:t>
      </w:r>
      <w:r>
        <w:t>: UDR has a resource under each of /subscription-data, /policy-data, /exposure-data, and /application-data to store restoration related information. This resource, being of format of scope, consists of impacted resource names, lastReplicationTime, and recoveryTime. A front-end sends UDR Nudr_DataRepository_Subscribe for data change notification for those resources. The front-end receives "UDR recovery message</w:t>
      </w:r>
      <w:r w:rsidR="001D542C">
        <w:t>"</w:t>
      </w:r>
      <w:r>
        <w:t xml:space="preserve"> as Nudr_DataRepository_Notify.</w:t>
      </w:r>
    </w:p>
    <w:p w14:paraId="407BD6CB" w14:textId="77777777" w:rsidR="00F918E0" w:rsidRDefault="00F918E0" w:rsidP="00F918E0">
      <w:pPr>
        <w:pStyle w:val="B1"/>
      </w:pPr>
      <w:r>
        <w:t>-</w:t>
      </w:r>
      <w:r>
        <w:tab/>
        <w:t>W.r.t. step 2 e.g. "UDM recovery message: NFProfile of a front-end has the scope information consisting of impacted resource names, "partialLastReplicationTime", and "partialRecoveryTime". NF sends NRF Nnrf_NFManagement_NFStatusSubscribe for front-ends. A front-end updates NRF on those scope information using Nnrf_NFManagement_NFUpdate. Then the NRF updates NF on those scope information using Nnrf_NFManagement_NFStatusNotify, which the NF takes as e.g. "UDM recovery message".</w:t>
      </w:r>
    </w:p>
    <w:p w14:paraId="69EC0036" w14:textId="77777777" w:rsidR="00F918E0" w:rsidRDefault="00F918E0" w:rsidP="00F918E0">
      <w:pPr>
        <w:pStyle w:val="B1"/>
      </w:pPr>
      <w:r>
        <w:t>-</w:t>
      </w:r>
      <w:r>
        <w:tab/>
        <w:t xml:space="preserve">W.r.t. step 3 regarding identification of profiles that require synchronization: A profile in NF may set a </w:t>
      </w:r>
      <w:r>
        <w:rPr>
          <w:lang w:eastAsia="ja-JP"/>
        </w:rPr>
        <w:t>"</w:t>
      </w:r>
      <w:r>
        <w:t>last synchronization time". The last synchronization time may be registrationTime in the case that the front-end is UDM, NF is AMF/SMF/SMSF, and the registrationTime is conveyed from UDM to AMF/SMF/SMSF at its registration. When NF finds that an impacted resource name in the scope matches a profile therein, and that the last synchronization time of the profile falls into the period between partialLastReplicationTime and partialRecoveryTime in the scope, then the NF judges that the profile requires synchronization.</w:t>
      </w:r>
    </w:p>
    <w:p w14:paraId="1DD108FC" w14:textId="77777777" w:rsidR="00F918E0" w:rsidRDefault="00F918E0" w:rsidP="00F918E0">
      <w:pPr>
        <w:pStyle w:val="B1"/>
      </w:pPr>
      <w:r>
        <w:t>-</w:t>
      </w:r>
      <w:r>
        <w:tab/>
        <w:t>W.r.t. step 3 regarding procedures that the NF needs to invoke for synchronization: NF judges such procedures based on impacted resource names in the scope.</w:t>
      </w:r>
    </w:p>
    <w:p w14:paraId="77527E90" w14:textId="77777777" w:rsidR="00F918E0" w:rsidRDefault="00F918E0" w:rsidP="00F918E0">
      <w:pPr>
        <w:pStyle w:val="B1"/>
      </w:pPr>
      <w:r>
        <w:t>-</w:t>
      </w:r>
      <w:r>
        <w:tab/>
        <w:t>The table below shows impacted resource names that UDR and each front-end can include in the scope, and procedures that each NF receiving this scope information needs to consider invoking for synchronization.</w:t>
      </w:r>
    </w:p>
    <w:p w14:paraId="32CE6468" w14:textId="77777777" w:rsidR="00F918E0" w:rsidRDefault="00F918E0" w:rsidP="00F918E0">
      <w:pPr>
        <w:pStyle w:val="TH"/>
      </w:pPr>
      <w:r>
        <w:rPr>
          <w:lang w:val="en-US"/>
        </w:rPr>
        <w:lastRenderedPageBreak/>
        <w:t xml:space="preserve">Table </w:t>
      </w:r>
      <w:r>
        <w:rPr>
          <w:lang w:val="en-US" w:eastAsia="zh-CN"/>
        </w:rPr>
        <w:t>6.7.2.2-1</w:t>
      </w:r>
      <w:r>
        <w:rPr>
          <w:lang w:val="en-US"/>
        </w:rPr>
        <w:t>: Impacted resource names in the scope and procedures for synchronization</w:t>
      </w:r>
    </w:p>
    <w:tbl>
      <w:tblPr>
        <w:tblW w:w="104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44"/>
        <w:gridCol w:w="1590"/>
        <w:gridCol w:w="1591"/>
        <w:gridCol w:w="1590"/>
        <w:gridCol w:w="1590"/>
        <w:gridCol w:w="1590"/>
        <w:gridCol w:w="1590"/>
      </w:tblGrid>
      <w:tr w:rsidR="00F918E0" w14:paraId="55F2083A" w14:textId="77777777" w:rsidTr="00C14D87">
        <w:trPr>
          <w:jc w:val="center"/>
        </w:trPr>
        <w:tc>
          <w:tcPr>
            <w:tcW w:w="984" w:type="dxa"/>
            <w:tcBorders>
              <w:top w:val="single" w:sz="6" w:space="0" w:color="auto"/>
              <w:left w:val="single" w:sz="6" w:space="0" w:color="auto"/>
              <w:bottom w:val="nil"/>
              <w:right w:val="single" w:sz="6" w:space="0" w:color="auto"/>
            </w:tcBorders>
          </w:tcPr>
          <w:p w14:paraId="32EEBAA1" w14:textId="77777777" w:rsidR="00F918E0" w:rsidRDefault="00F918E0">
            <w:pPr>
              <w:pStyle w:val="TAH"/>
            </w:pPr>
          </w:p>
        </w:tc>
        <w:tc>
          <w:tcPr>
            <w:tcW w:w="3316" w:type="dxa"/>
            <w:gridSpan w:val="2"/>
            <w:tcBorders>
              <w:top w:val="single" w:sz="6" w:space="0" w:color="auto"/>
              <w:left w:val="single" w:sz="6" w:space="0" w:color="auto"/>
              <w:bottom w:val="single" w:sz="6" w:space="0" w:color="auto"/>
              <w:right w:val="single" w:sz="6" w:space="0" w:color="auto"/>
            </w:tcBorders>
            <w:hideMark/>
          </w:tcPr>
          <w:p w14:paraId="0B7A8BF5" w14:textId="77777777" w:rsidR="00F918E0" w:rsidRDefault="00F918E0">
            <w:pPr>
              <w:pStyle w:val="TAH"/>
              <w:rPr>
                <w:lang w:eastAsia="ja-JP"/>
              </w:rPr>
            </w:pPr>
            <w:r>
              <w:rPr>
                <w:lang w:eastAsia="ja-JP"/>
              </w:rPr>
              <w:t>UDM</w:t>
            </w:r>
          </w:p>
        </w:tc>
        <w:tc>
          <w:tcPr>
            <w:tcW w:w="3314" w:type="dxa"/>
            <w:gridSpan w:val="2"/>
            <w:tcBorders>
              <w:top w:val="single" w:sz="6" w:space="0" w:color="auto"/>
              <w:left w:val="single" w:sz="6" w:space="0" w:color="auto"/>
              <w:bottom w:val="single" w:sz="6" w:space="0" w:color="auto"/>
              <w:right w:val="single" w:sz="6" w:space="0" w:color="auto"/>
            </w:tcBorders>
            <w:hideMark/>
          </w:tcPr>
          <w:p w14:paraId="7757E4D5" w14:textId="77777777" w:rsidR="00F918E0" w:rsidRDefault="00F918E0">
            <w:pPr>
              <w:pStyle w:val="TAH"/>
              <w:rPr>
                <w:lang w:eastAsia="ja-JP"/>
              </w:rPr>
            </w:pPr>
            <w:r>
              <w:rPr>
                <w:lang w:eastAsia="ja-JP"/>
              </w:rPr>
              <w:t>PCF</w:t>
            </w:r>
          </w:p>
        </w:tc>
        <w:tc>
          <w:tcPr>
            <w:tcW w:w="3314" w:type="dxa"/>
            <w:gridSpan w:val="2"/>
            <w:tcBorders>
              <w:top w:val="single" w:sz="6" w:space="0" w:color="auto"/>
              <w:left w:val="single" w:sz="6" w:space="0" w:color="auto"/>
              <w:bottom w:val="single" w:sz="6" w:space="0" w:color="auto"/>
              <w:right w:val="single" w:sz="6" w:space="0" w:color="auto"/>
            </w:tcBorders>
            <w:hideMark/>
          </w:tcPr>
          <w:p w14:paraId="01F2AD61" w14:textId="77777777" w:rsidR="00F918E0" w:rsidRDefault="00F918E0">
            <w:pPr>
              <w:pStyle w:val="TAH"/>
              <w:rPr>
                <w:lang w:eastAsia="ja-JP"/>
              </w:rPr>
            </w:pPr>
            <w:r>
              <w:rPr>
                <w:lang w:eastAsia="ja-JP"/>
              </w:rPr>
              <w:t>NEF(NOTE)</w:t>
            </w:r>
          </w:p>
        </w:tc>
      </w:tr>
      <w:tr w:rsidR="00F918E0" w14:paraId="6D875C68" w14:textId="77777777" w:rsidTr="00C14D87">
        <w:trPr>
          <w:jc w:val="center"/>
        </w:trPr>
        <w:tc>
          <w:tcPr>
            <w:tcW w:w="984" w:type="dxa"/>
            <w:tcBorders>
              <w:top w:val="nil"/>
              <w:left w:val="single" w:sz="6" w:space="0" w:color="auto"/>
              <w:bottom w:val="single" w:sz="6" w:space="0" w:color="auto"/>
              <w:right w:val="single" w:sz="6" w:space="0" w:color="auto"/>
            </w:tcBorders>
          </w:tcPr>
          <w:p w14:paraId="4132766F" w14:textId="77777777" w:rsidR="00F918E0" w:rsidRDefault="00F918E0">
            <w:pPr>
              <w:pStyle w:val="TAH"/>
            </w:pPr>
          </w:p>
        </w:tc>
        <w:tc>
          <w:tcPr>
            <w:tcW w:w="1658" w:type="dxa"/>
            <w:tcBorders>
              <w:top w:val="single" w:sz="6" w:space="0" w:color="auto"/>
              <w:left w:val="single" w:sz="6" w:space="0" w:color="auto"/>
              <w:bottom w:val="single" w:sz="6" w:space="0" w:color="auto"/>
              <w:right w:val="single" w:sz="6" w:space="0" w:color="auto"/>
            </w:tcBorders>
            <w:hideMark/>
          </w:tcPr>
          <w:p w14:paraId="47F6573E" w14:textId="77777777" w:rsidR="00F918E0" w:rsidRDefault="00F918E0">
            <w:pPr>
              <w:pStyle w:val="TAH"/>
              <w:rPr>
                <w:lang w:eastAsia="ja-JP"/>
              </w:rPr>
            </w:pPr>
            <w:r>
              <w:rPr>
                <w:lang w:eastAsia="ja-JP"/>
              </w:rPr>
              <w:t>impacted resource name</w:t>
            </w:r>
          </w:p>
        </w:tc>
        <w:tc>
          <w:tcPr>
            <w:tcW w:w="1658" w:type="dxa"/>
            <w:tcBorders>
              <w:top w:val="single" w:sz="6" w:space="0" w:color="auto"/>
              <w:left w:val="single" w:sz="6" w:space="0" w:color="auto"/>
              <w:bottom w:val="single" w:sz="6" w:space="0" w:color="auto"/>
              <w:right w:val="single" w:sz="6" w:space="0" w:color="auto"/>
            </w:tcBorders>
            <w:hideMark/>
          </w:tcPr>
          <w:p w14:paraId="507DB3F9" w14:textId="77777777" w:rsidR="00F918E0" w:rsidRDefault="00F918E0">
            <w:pPr>
              <w:pStyle w:val="TAH"/>
              <w:rPr>
                <w:lang w:eastAsia="ja-JP"/>
              </w:rPr>
            </w:pPr>
            <w:r>
              <w:rPr>
                <w:lang w:eastAsia="ja-JP"/>
              </w:rPr>
              <w:t>procedure</w:t>
            </w:r>
          </w:p>
        </w:tc>
        <w:tc>
          <w:tcPr>
            <w:tcW w:w="1657" w:type="dxa"/>
            <w:tcBorders>
              <w:top w:val="single" w:sz="6" w:space="0" w:color="auto"/>
              <w:left w:val="single" w:sz="6" w:space="0" w:color="auto"/>
              <w:bottom w:val="single" w:sz="6" w:space="0" w:color="auto"/>
              <w:right w:val="single" w:sz="6" w:space="0" w:color="auto"/>
            </w:tcBorders>
            <w:hideMark/>
          </w:tcPr>
          <w:p w14:paraId="016E381E" w14:textId="77777777" w:rsidR="00F918E0" w:rsidRDefault="00F918E0">
            <w:pPr>
              <w:pStyle w:val="TAH"/>
              <w:rPr>
                <w:lang w:eastAsia="ja-JP"/>
              </w:rPr>
            </w:pPr>
            <w:r>
              <w:rPr>
                <w:lang w:eastAsia="ja-JP"/>
              </w:rPr>
              <w:t>impacted resource name</w:t>
            </w:r>
          </w:p>
        </w:tc>
        <w:tc>
          <w:tcPr>
            <w:tcW w:w="1657" w:type="dxa"/>
            <w:tcBorders>
              <w:top w:val="single" w:sz="6" w:space="0" w:color="auto"/>
              <w:left w:val="single" w:sz="6" w:space="0" w:color="auto"/>
              <w:bottom w:val="single" w:sz="6" w:space="0" w:color="auto"/>
              <w:right w:val="single" w:sz="6" w:space="0" w:color="auto"/>
            </w:tcBorders>
            <w:hideMark/>
          </w:tcPr>
          <w:p w14:paraId="7C6B9682" w14:textId="77777777" w:rsidR="00F918E0" w:rsidRDefault="00F918E0">
            <w:pPr>
              <w:pStyle w:val="TAH"/>
              <w:rPr>
                <w:lang w:eastAsia="ja-JP"/>
              </w:rPr>
            </w:pPr>
            <w:r>
              <w:rPr>
                <w:lang w:eastAsia="ja-JP"/>
              </w:rPr>
              <w:t>procedure</w:t>
            </w:r>
          </w:p>
        </w:tc>
        <w:tc>
          <w:tcPr>
            <w:tcW w:w="1657" w:type="dxa"/>
            <w:tcBorders>
              <w:top w:val="single" w:sz="6" w:space="0" w:color="auto"/>
              <w:left w:val="single" w:sz="6" w:space="0" w:color="auto"/>
              <w:bottom w:val="single" w:sz="6" w:space="0" w:color="auto"/>
              <w:right w:val="single" w:sz="6" w:space="0" w:color="auto"/>
            </w:tcBorders>
            <w:hideMark/>
          </w:tcPr>
          <w:p w14:paraId="467A0199" w14:textId="77777777" w:rsidR="00F918E0" w:rsidRDefault="00F918E0">
            <w:pPr>
              <w:pStyle w:val="TAH"/>
              <w:rPr>
                <w:lang w:eastAsia="ja-JP"/>
              </w:rPr>
            </w:pPr>
            <w:r>
              <w:rPr>
                <w:lang w:eastAsia="ja-JP"/>
              </w:rPr>
              <w:t>impacted resource name</w:t>
            </w:r>
          </w:p>
        </w:tc>
        <w:tc>
          <w:tcPr>
            <w:tcW w:w="1657" w:type="dxa"/>
            <w:tcBorders>
              <w:top w:val="single" w:sz="6" w:space="0" w:color="auto"/>
              <w:left w:val="single" w:sz="6" w:space="0" w:color="auto"/>
              <w:bottom w:val="single" w:sz="6" w:space="0" w:color="auto"/>
              <w:right w:val="single" w:sz="6" w:space="0" w:color="auto"/>
            </w:tcBorders>
            <w:hideMark/>
          </w:tcPr>
          <w:p w14:paraId="519C2013" w14:textId="77777777" w:rsidR="00F918E0" w:rsidRDefault="00F918E0">
            <w:pPr>
              <w:pStyle w:val="TAH"/>
              <w:rPr>
                <w:lang w:eastAsia="ja-JP"/>
              </w:rPr>
            </w:pPr>
            <w:r>
              <w:rPr>
                <w:lang w:eastAsia="ja-JP"/>
              </w:rPr>
              <w:t>procedure</w:t>
            </w:r>
          </w:p>
        </w:tc>
      </w:tr>
      <w:tr w:rsidR="00F918E0" w14:paraId="54E78D4D" w14:textId="77777777" w:rsidTr="00C14D87">
        <w:trPr>
          <w:jc w:val="center"/>
        </w:trPr>
        <w:tc>
          <w:tcPr>
            <w:tcW w:w="984" w:type="dxa"/>
            <w:tcBorders>
              <w:top w:val="single" w:sz="6" w:space="0" w:color="auto"/>
              <w:left w:val="single" w:sz="6" w:space="0" w:color="auto"/>
              <w:bottom w:val="nil"/>
              <w:right w:val="single" w:sz="6" w:space="0" w:color="auto"/>
            </w:tcBorders>
            <w:hideMark/>
          </w:tcPr>
          <w:p w14:paraId="7CF0E402" w14:textId="77777777" w:rsidR="00F918E0" w:rsidRDefault="00F918E0">
            <w:pPr>
              <w:pStyle w:val="TAL"/>
              <w:rPr>
                <w:b/>
                <w:sz w:val="20"/>
              </w:rPr>
            </w:pPr>
            <w:r>
              <w:rPr>
                <w:b/>
                <w:sz w:val="20"/>
              </w:rPr>
              <w:t>AMF</w:t>
            </w:r>
          </w:p>
        </w:tc>
        <w:tc>
          <w:tcPr>
            <w:tcW w:w="1658" w:type="dxa"/>
            <w:tcBorders>
              <w:top w:val="single" w:sz="6" w:space="0" w:color="auto"/>
              <w:left w:val="single" w:sz="6" w:space="0" w:color="auto"/>
              <w:bottom w:val="single" w:sz="6" w:space="0" w:color="auto"/>
              <w:right w:val="single" w:sz="6" w:space="0" w:color="auto"/>
            </w:tcBorders>
            <w:hideMark/>
          </w:tcPr>
          <w:p w14:paraId="40682606" w14:textId="77777777" w:rsidR="00F918E0" w:rsidRDefault="00F918E0">
            <w:pPr>
              <w:pStyle w:val="TAL"/>
            </w:pPr>
            <w:r>
              <w:t>/nudm-uecm/v1/{ueId}</w:t>
            </w:r>
          </w:p>
        </w:tc>
        <w:tc>
          <w:tcPr>
            <w:tcW w:w="1658" w:type="dxa"/>
            <w:tcBorders>
              <w:top w:val="single" w:sz="6" w:space="0" w:color="auto"/>
              <w:left w:val="single" w:sz="6" w:space="0" w:color="auto"/>
              <w:bottom w:val="single" w:sz="6" w:space="0" w:color="auto"/>
              <w:right w:val="single" w:sz="6" w:space="0" w:color="auto"/>
            </w:tcBorders>
            <w:hideMark/>
          </w:tcPr>
          <w:p w14:paraId="76879369" w14:textId="77777777" w:rsidR="00F918E0" w:rsidRDefault="00F918E0">
            <w:pPr>
              <w:pStyle w:val="TAL"/>
            </w:pPr>
            <w:r>
              <w:t>Nudm_UECM_Registration</w:t>
            </w:r>
          </w:p>
        </w:tc>
        <w:tc>
          <w:tcPr>
            <w:tcW w:w="1657" w:type="dxa"/>
            <w:tcBorders>
              <w:top w:val="single" w:sz="6" w:space="0" w:color="auto"/>
              <w:left w:val="single" w:sz="6" w:space="0" w:color="auto"/>
              <w:bottom w:val="single" w:sz="6" w:space="0" w:color="auto"/>
              <w:right w:val="single" w:sz="6" w:space="0" w:color="auto"/>
            </w:tcBorders>
            <w:hideMark/>
          </w:tcPr>
          <w:p w14:paraId="4A2F1E2D" w14:textId="77777777" w:rsidR="00F918E0" w:rsidRDefault="00F918E0">
            <w:pPr>
              <w:pStyle w:val="TAL"/>
            </w:pPr>
            <w:r>
              <w:t>/npcf-am-policy-control/v1/policies/{polAssoId}</w:t>
            </w:r>
          </w:p>
        </w:tc>
        <w:tc>
          <w:tcPr>
            <w:tcW w:w="1657" w:type="dxa"/>
            <w:tcBorders>
              <w:top w:val="single" w:sz="6" w:space="0" w:color="auto"/>
              <w:left w:val="single" w:sz="6" w:space="0" w:color="auto"/>
              <w:bottom w:val="single" w:sz="6" w:space="0" w:color="auto"/>
              <w:right w:val="single" w:sz="6" w:space="0" w:color="auto"/>
            </w:tcBorders>
            <w:hideMark/>
          </w:tcPr>
          <w:p w14:paraId="0CA58815" w14:textId="77777777" w:rsidR="00F918E0" w:rsidRDefault="00F918E0">
            <w:pPr>
              <w:pStyle w:val="TAL"/>
            </w:pPr>
            <w:r>
              <w:t>Npcf_AMPolicyControl_Update. If AMF receives an error response, the AMF sends Npcf_AMPolicyControl_Create</w:t>
            </w:r>
          </w:p>
        </w:tc>
        <w:tc>
          <w:tcPr>
            <w:tcW w:w="1657" w:type="dxa"/>
            <w:tcBorders>
              <w:top w:val="single" w:sz="6" w:space="0" w:color="auto"/>
              <w:left w:val="single" w:sz="6" w:space="0" w:color="auto"/>
              <w:bottom w:val="nil"/>
              <w:right w:val="single" w:sz="6" w:space="0" w:color="auto"/>
            </w:tcBorders>
            <w:hideMark/>
          </w:tcPr>
          <w:p w14:paraId="4562380A"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nil"/>
              <w:right w:val="single" w:sz="6" w:space="0" w:color="auto"/>
            </w:tcBorders>
            <w:hideMark/>
          </w:tcPr>
          <w:p w14:paraId="640CAA21" w14:textId="77777777" w:rsidR="00F918E0" w:rsidRDefault="00F918E0">
            <w:pPr>
              <w:pStyle w:val="TAL"/>
              <w:rPr>
                <w:lang w:eastAsia="ja-JP"/>
              </w:rPr>
            </w:pPr>
            <w:r>
              <w:rPr>
                <w:lang w:eastAsia="ja-JP"/>
              </w:rPr>
              <w:t>N/A</w:t>
            </w:r>
          </w:p>
        </w:tc>
      </w:tr>
      <w:tr w:rsidR="00F918E0" w14:paraId="3277253F" w14:textId="77777777" w:rsidTr="00C14D87">
        <w:trPr>
          <w:jc w:val="center"/>
        </w:trPr>
        <w:tc>
          <w:tcPr>
            <w:tcW w:w="984" w:type="dxa"/>
            <w:tcBorders>
              <w:top w:val="nil"/>
              <w:left w:val="single" w:sz="6" w:space="0" w:color="auto"/>
              <w:bottom w:val="single" w:sz="6" w:space="0" w:color="auto"/>
              <w:right w:val="single" w:sz="6" w:space="0" w:color="auto"/>
            </w:tcBorders>
          </w:tcPr>
          <w:p w14:paraId="5224B098" w14:textId="77777777" w:rsidR="00F918E0" w:rsidRDefault="00F918E0">
            <w:pPr>
              <w:pStyle w:val="TAL"/>
              <w:rPr>
                <w:b/>
                <w:sz w:val="20"/>
              </w:rPr>
            </w:pPr>
          </w:p>
        </w:tc>
        <w:tc>
          <w:tcPr>
            <w:tcW w:w="1658" w:type="dxa"/>
            <w:tcBorders>
              <w:top w:val="single" w:sz="6" w:space="0" w:color="auto"/>
              <w:left w:val="single" w:sz="6" w:space="0" w:color="auto"/>
              <w:bottom w:val="single" w:sz="6" w:space="0" w:color="auto"/>
              <w:right w:val="single" w:sz="6" w:space="0" w:color="auto"/>
            </w:tcBorders>
            <w:hideMark/>
          </w:tcPr>
          <w:p w14:paraId="64978717" w14:textId="77777777" w:rsidR="00F918E0" w:rsidRDefault="00F918E0">
            <w:pPr>
              <w:pStyle w:val="TAL"/>
            </w:pPr>
            <w:r>
              <w:t>/nudm-sdm/v2/{supi}</w:t>
            </w:r>
          </w:p>
          <w:p w14:paraId="24266F53" w14:textId="77777777" w:rsidR="00F918E0" w:rsidRDefault="00F918E0">
            <w:pPr>
              <w:pStyle w:val="TAL"/>
            </w:pPr>
            <w:r>
              <w:t>/nudm-sdm/v2/{ueId}</w:t>
            </w:r>
          </w:p>
          <w:p w14:paraId="71898131" w14:textId="77777777" w:rsidR="00F918E0" w:rsidRDefault="00F918E0">
            <w:pPr>
              <w:pStyle w:val="TAL"/>
            </w:pPr>
            <w:r>
              <w:t>/nudm-sdm/v2/shared-data</w:t>
            </w:r>
          </w:p>
          <w:p w14:paraId="432E1DED" w14:textId="77777777" w:rsidR="00F918E0" w:rsidRDefault="00F918E0">
            <w:pPr>
              <w:pStyle w:val="TAL"/>
            </w:pPr>
            <w:r>
              <w:t>/nudm-sdm/v2/shared-data-subscriptions/{subscriptionId}</w:t>
            </w:r>
          </w:p>
          <w:p w14:paraId="5B3EE0F1" w14:textId="77777777" w:rsidR="00F918E0" w:rsidRDefault="00F918E0">
            <w:pPr>
              <w:pStyle w:val="TAL"/>
            </w:pPr>
            <w:r>
              <w:t>/nudm-sdm/v2/group-data/group-identifiers</w:t>
            </w:r>
          </w:p>
        </w:tc>
        <w:tc>
          <w:tcPr>
            <w:tcW w:w="1658" w:type="dxa"/>
            <w:tcBorders>
              <w:top w:val="single" w:sz="6" w:space="0" w:color="auto"/>
              <w:left w:val="single" w:sz="6" w:space="0" w:color="auto"/>
              <w:bottom w:val="single" w:sz="6" w:space="0" w:color="auto"/>
              <w:right w:val="single" w:sz="6" w:space="0" w:color="auto"/>
            </w:tcBorders>
            <w:hideMark/>
          </w:tcPr>
          <w:p w14:paraId="16486135" w14:textId="77777777" w:rsidR="00F918E0" w:rsidRDefault="00F918E0">
            <w:pPr>
              <w:pStyle w:val="TAL"/>
            </w:pPr>
            <w:r>
              <w:t>Nudm_SDM_Get</w:t>
            </w:r>
          </w:p>
          <w:p w14:paraId="71C5F80E" w14:textId="77777777" w:rsidR="00F918E0" w:rsidRDefault="00F918E0">
            <w:pPr>
              <w:pStyle w:val="TAL"/>
            </w:pPr>
            <w:r>
              <w:t>Nudm_SDM_ModifySubscription. If AMF receives an error response, the AMF sends Nudm_SDM_Subscribe.</w:t>
            </w:r>
          </w:p>
        </w:tc>
        <w:tc>
          <w:tcPr>
            <w:tcW w:w="1657" w:type="dxa"/>
            <w:tcBorders>
              <w:top w:val="single" w:sz="6" w:space="0" w:color="auto"/>
              <w:left w:val="single" w:sz="6" w:space="0" w:color="auto"/>
              <w:bottom w:val="single" w:sz="6" w:space="0" w:color="auto"/>
              <w:right w:val="single" w:sz="6" w:space="0" w:color="auto"/>
            </w:tcBorders>
            <w:hideMark/>
          </w:tcPr>
          <w:p w14:paraId="52CA2E11" w14:textId="77777777" w:rsidR="00F918E0" w:rsidRDefault="00F918E0">
            <w:pPr>
              <w:pStyle w:val="TAL"/>
            </w:pPr>
            <w:r>
              <w:t>/npcf-ue-policy-control/v1/policies/{polAssoId}</w:t>
            </w:r>
          </w:p>
        </w:tc>
        <w:tc>
          <w:tcPr>
            <w:tcW w:w="1657" w:type="dxa"/>
            <w:tcBorders>
              <w:top w:val="single" w:sz="6" w:space="0" w:color="auto"/>
              <w:left w:val="single" w:sz="6" w:space="0" w:color="auto"/>
              <w:bottom w:val="single" w:sz="6" w:space="0" w:color="auto"/>
              <w:right w:val="single" w:sz="6" w:space="0" w:color="auto"/>
            </w:tcBorders>
            <w:hideMark/>
          </w:tcPr>
          <w:p w14:paraId="31561B1E" w14:textId="77777777" w:rsidR="00F918E0" w:rsidRDefault="00F918E0">
            <w:pPr>
              <w:pStyle w:val="TAL"/>
            </w:pPr>
            <w:r>
              <w:t>Npcf_UEPolicyControl_Update. If AMF receives an error response, the AMF sends Npcf_UEPolicyControl_Create.</w:t>
            </w:r>
          </w:p>
        </w:tc>
        <w:tc>
          <w:tcPr>
            <w:tcW w:w="1657" w:type="dxa"/>
            <w:tcBorders>
              <w:top w:val="nil"/>
              <w:left w:val="single" w:sz="6" w:space="0" w:color="auto"/>
              <w:bottom w:val="single" w:sz="6" w:space="0" w:color="auto"/>
              <w:right w:val="single" w:sz="6" w:space="0" w:color="auto"/>
            </w:tcBorders>
          </w:tcPr>
          <w:p w14:paraId="4F5B18AD" w14:textId="77777777" w:rsidR="00F918E0" w:rsidRDefault="00F918E0">
            <w:pPr>
              <w:pStyle w:val="TAL"/>
              <w:rPr>
                <w:lang w:eastAsia="ja-JP"/>
              </w:rPr>
            </w:pPr>
          </w:p>
        </w:tc>
        <w:tc>
          <w:tcPr>
            <w:tcW w:w="1657" w:type="dxa"/>
            <w:tcBorders>
              <w:top w:val="nil"/>
              <w:left w:val="single" w:sz="6" w:space="0" w:color="auto"/>
              <w:bottom w:val="single" w:sz="6" w:space="0" w:color="auto"/>
              <w:right w:val="single" w:sz="6" w:space="0" w:color="auto"/>
            </w:tcBorders>
          </w:tcPr>
          <w:p w14:paraId="74CE8953" w14:textId="77777777" w:rsidR="00F918E0" w:rsidRDefault="00F918E0">
            <w:pPr>
              <w:pStyle w:val="TAL"/>
              <w:rPr>
                <w:lang w:eastAsia="ja-JP"/>
              </w:rPr>
            </w:pPr>
          </w:p>
        </w:tc>
      </w:tr>
      <w:tr w:rsidR="00F918E0" w14:paraId="659343B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1FDCB18A" w14:textId="77777777" w:rsidR="00F918E0" w:rsidRDefault="00F918E0">
            <w:pPr>
              <w:pStyle w:val="TAL"/>
              <w:rPr>
                <w:b/>
                <w:sz w:val="20"/>
              </w:rPr>
            </w:pPr>
            <w:r>
              <w:rPr>
                <w:b/>
                <w:sz w:val="20"/>
              </w:rPr>
              <w:t>SMF</w:t>
            </w:r>
          </w:p>
        </w:tc>
        <w:tc>
          <w:tcPr>
            <w:tcW w:w="1658" w:type="dxa"/>
            <w:tcBorders>
              <w:top w:val="single" w:sz="6" w:space="0" w:color="auto"/>
              <w:left w:val="single" w:sz="6" w:space="0" w:color="auto"/>
              <w:bottom w:val="single" w:sz="6" w:space="0" w:color="auto"/>
              <w:right w:val="single" w:sz="6" w:space="0" w:color="auto"/>
            </w:tcBorders>
            <w:hideMark/>
          </w:tcPr>
          <w:p w14:paraId="7093B1D4" w14:textId="77777777" w:rsidR="00F918E0" w:rsidRDefault="00F918E0">
            <w:pPr>
              <w:pStyle w:val="TAL"/>
              <w:rPr>
                <w:lang w:eastAsia="ja-JP"/>
              </w:rPr>
            </w:pPr>
            <w:r>
              <w:rPr>
                <w:lang w:eastAsia="ja-JP"/>
              </w:rPr>
              <w:t>The same above</w:t>
            </w:r>
          </w:p>
        </w:tc>
        <w:tc>
          <w:tcPr>
            <w:tcW w:w="1658" w:type="dxa"/>
            <w:tcBorders>
              <w:top w:val="single" w:sz="6" w:space="0" w:color="auto"/>
              <w:left w:val="single" w:sz="6" w:space="0" w:color="auto"/>
              <w:bottom w:val="single" w:sz="6" w:space="0" w:color="auto"/>
              <w:right w:val="single" w:sz="6" w:space="0" w:color="auto"/>
            </w:tcBorders>
            <w:hideMark/>
          </w:tcPr>
          <w:p w14:paraId="6D1A02C8" w14:textId="77777777" w:rsidR="00F918E0" w:rsidRDefault="00F918E0">
            <w:pPr>
              <w:pStyle w:val="TAL"/>
            </w:pPr>
            <w:r>
              <w:t>The same above, except that AMF is to be replaced with SMF.</w:t>
            </w:r>
          </w:p>
        </w:tc>
        <w:tc>
          <w:tcPr>
            <w:tcW w:w="1657" w:type="dxa"/>
            <w:tcBorders>
              <w:top w:val="single" w:sz="6" w:space="0" w:color="auto"/>
              <w:left w:val="single" w:sz="6" w:space="0" w:color="auto"/>
              <w:bottom w:val="single" w:sz="6" w:space="0" w:color="auto"/>
              <w:right w:val="single" w:sz="6" w:space="0" w:color="auto"/>
            </w:tcBorders>
            <w:hideMark/>
          </w:tcPr>
          <w:p w14:paraId="19E99ABC" w14:textId="77777777" w:rsidR="00F918E0" w:rsidRDefault="00F918E0">
            <w:pPr>
              <w:pStyle w:val="TAL"/>
            </w:pPr>
            <w:r>
              <w:t>/npcf-smpolicycontrol/v1/sm-policies/{smPolicyId}</w:t>
            </w:r>
          </w:p>
        </w:tc>
        <w:tc>
          <w:tcPr>
            <w:tcW w:w="1657" w:type="dxa"/>
            <w:tcBorders>
              <w:top w:val="single" w:sz="6" w:space="0" w:color="auto"/>
              <w:left w:val="single" w:sz="6" w:space="0" w:color="auto"/>
              <w:bottom w:val="single" w:sz="6" w:space="0" w:color="auto"/>
              <w:right w:val="single" w:sz="6" w:space="0" w:color="auto"/>
            </w:tcBorders>
            <w:hideMark/>
          </w:tcPr>
          <w:p w14:paraId="31E1DD50" w14:textId="77777777" w:rsidR="00F918E0" w:rsidRDefault="00F918E0">
            <w:pPr>
              <w:pStyle w:val="TAL"/>
            </w:pPr>
            <w:r>
              <w:t>Npcf_SMPolicyControl_Update. If SMF receives an error response, the SMF sends Npcf_SMPolicyControl_Create</w:t>
            </w:r>
          </w:p>
        </w:tc>
        <w:tc>
          <w:tcPr>
            <w:tcW w:w="1657" w:type="dxa"/>
            <w:tcBorders>
              <w:top w:val="single" w:sz="6" w:space="0" w:color="auto"/>
              <w:left w:val="single" w:sz="6" w:space="0" w:color="auto"/>
              <w:bottom w:val="single" w:sz="6" w:space="0" w:color="auto"/>
              <w:right w:val="single" w:sz="6" w:space="0" w:color="auto"/>
            </w:tcBorders>
          </w:tcPr>
          <w:p w14:paraId="40F416B0" w14:textId="77777777" w:rsidR="00F918E0" w:rsidRDefault="003732EE">
            <w:pPr>
              <w:pStyle w:val="TAL"/>
              <w:rPr>
                <w:lang w:eastAsia="ja-JP"/>
              </w:rPr>
            </w:pPr>
            <w:r>
              <w:rPr>
                <w:lang w:eastAsia="ja-JP"/>
              </w:rPr>
              <w:t>/</w:t>
            </w:r>
            <w:r w:rsidRPr="006D1D68">
              <w:rPr>
                <w:lang w:eastAsia="ja-JP"/>
              </w:rPr>
              <w:t>3gpp-pfd-management/v1/{scsAsId}/transactions/{transactionId}/applications/{appId}</w:t>
            </w:r>
          </w:p>
        </w:tc>
        <w:tc>
          <w:tcPr>
            <w:tcW w:w="1657" w:type="dxa"/>
            <w:tcBorders>
              <w:top w:val="single" w:sz="6" w:space="0" w:color="auto"/>
              <w:left w:val="single" w:sz="6" w:space="0" w:color="auto"/>
              <w:bottom w:val="single" w:sz="6" w:space="0" w:color="auto"/>
              <w:right w:val="single" w:sz="6" w:space="0" w:color="auto"/>
            </w:tcBorders>
          </w:tcPr>
          <w:p w14:paraId="6F17227F" w14:textId="77777777" w:rsidR="00F918E0" w:rsidRDefault="00310D3F">
            <w:pPr>
              <w:pStyle w:val="TAL"/>
              <w:rPr>
                <w:lang w:eastAsia="ja-JP"/>
              </w:rPr>
            </w:pPr>
            <w:r w:rsidRPr="00D56982">
              <w:rPr>
                <w:lang w:eastAsia="ja-JP"/>
              </w:rPr>
              <w:t>Nnef_PFDManagement_Subscribe_Modify. If SMF receives an error response, the SMF sends Nnef_PFDManagement_Subscribe_Create</w:t>
            </w:r>
          </w:p>
        </w:tc>
      </w:tr>
      <w:tr w:rsidR="00F918E0" w14:paraId="0DADFB6B"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5D98CA52" w14:textId="77777777" w:rsidR="00F918E0" w:rsidRDefault="00F918E0">
            <w:pPr>
              <w:pStyle w:val="TAL"/>
              <w:rPr>
                <w:b/>
                <w:sz w:val="20"/>
              </w:rPr>
            </w:pPr>
            <w:r>
              <w:rPr>
                <w:b/>
                <w:sz w:val="20"/>
              </w:rPr>
              <w:t>SMSF</w:t>
            </w:r>
          </w:p>
        </w:tc>
        <w:tc>
          <w:tcPr>
            <w:tcW w:w="1658" w:type="dxa"/>
            <w:tcBorders>
              <w:top w:val="single" w:sz="6" w:space="0" w:color="auto"/>
              <w:left w:val="single" w:sz="6" w:space="0" w:color="auto"/>
              <w:bottom w:val="single" w:sz="6" w:space="0" w:color="auto"/>
              <w:right w:val="single" w:sz="6" w:space="0" w:color="auto"/>
            </w:tcBorders>
            <w:hideMark/>
          </w:tcPr>
          <w:p w14:paraId="499690A4" w14:textId="77777777" w:rsidR="00F918E0" w:rsidRDefault="00F918E0">
            <w:pPr>
              <w:pStyle w:val="TAL"/>
              <w:rPr>
                <w:lang w:eastAsia="ja-JP"/>
              </w:rPr>
            </w:pPr>
            <w:r>
              <w:rPr>
                <w:lang w:eastAsia="ja-JP"/>
              </w:rPr>
              <w:t>The same above</w:t>
            </w:r>
          </w:p>
        </w:tc>
        <w:tc>
          <w:tcPr>
            <w:tcW w:w="1658" w:type="dxa"/>
            <w:tcBorders>
              <w:top w:val="single" w:sz="6" w:space="0" w:color="auto"/>
              <w:left w:val="single" w:sz="6" w:space="0" w:color="auto"/>
              <w:bottom w:val="single" w:sz="6" w:space="0" w:color="auto"/>
              <w:right w:val="single" w:sz="6" w:space="0" w:color="auto"/>
            </w:tcBorders>
            <w:hideMark/>
          </w:tcPr>
          <w:p w14:paraId="3037D027" w14:textId="77777777" w:rsidR="00F918E0" w:rsidRDefault="00F918E0">
            <w:pPr>
              <w:pStyle w:val="TAL"/>
            </w:pPr>
            <w:r>
              <w:t>The same above, except that AMF is to be replaced with SMSF.</w:t>
            </w:r>
          </w:p>
        </w:tc>
        <w:tc>
          <w:tcPr>
            <w:tcW w:w="1657" w:type="dxa"/>
            <w:tcBorders>
              <w:top w:val="single" w:sz="6" w:space="0" w:color="auto"/>
              <w:left w:val="single" w:sz="6" w:space="0" w:color="auto"/>
              <w:bottom w:val="single" w:sz="6" w:space="0" w:color="auto"/>
              <w:right w:val="single" w:sz="6" w:space="0" w:color="auto"/>
            </w:tcBorders>
            <w:hideMark/>
          </w:tcPr>
          <w:p w14:paraId="6839233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7308AD8C"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2EF6D962"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4EFE5274" w14:textId="77777777" w:rsidR="00F918E0" w:rsidRDefault="00F918E0">
            <w:pPr>
              <w:pStyle w:val="TAL"/>
              <w:rPr>
                <w:lang w:eastAsia="ja-JP"/>
              </w:rPr>
            </w:pPr>
            <w:r>
              <w:rPr>
                <w:lang w:eastAsia="ja-JP"/>
              </w:rPr>
              <w:t>N/A</w:t>
            </w:r>
          </w:p>
        </w:tc>
      </w:tr>
      <w:tr w:rsidR="00F918E0" w14:paraId="607FC815"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6692F217" w14:textId="77777777" w:rsidR="00F918E0" w:rsidRDefault="00F918E0">
            <w:pPr>
              <w:pStyle w:val="TAL"/>
              <w:rPr>
                <w:b/>
                <w:sz w:val="20"/>
              </w:rPr>
            </w:pPr>
            <w:r>
              <w:rPr>
                <w:b/>
                <w:sz w:val="20"/>
              </w:rPr>
              <w:t>GMLC</w:t>
            </w:r>
          </w:p>
        </w:tc>
        <w:tc>
          <w:tcPr>
            <w:tcW w:w="1658" w:type="dxa"/>
            <w:tcBorders>
              <w:top w:val="single" w:sz="6" w:space="0" w:color="auto"/>
              <w:left w:val="single" w:sz="6" w:space="0" w:color="auto"/>
              <w:bottom w:val="single" w:sz="6" w:space="0" w:color="auto"/>
              <w:right w:val="single" w:sz="6" w:space="0" w:color="auto"/>
            </w:tcBorders>
            <w:hideMark/>
          </w:tcPr>
          <w:p w14:paraId="2E5E3B5E" w14:textId="77777777" w:rsidR="00F918E0" w:rsidRDefault="00F918E0">
            <w:pPr>
              <w:pStyle w:val="TAL"/>
              <w:rPr>
                <w:lang w:eastAsia="ja-JP"/>
              </w:rPr>
            </w:pPr>
            <w:r>
              <w:rPr>
                <w:lang w:eastAsia="ja-JP"/>
              </w:rPr>
              <w:t xml:space="preserve">N/A </w:t>
            </w:r>
            <w:r>
              <w:t>(NOTE: GMLC uses only the GET method for temporary information usage.)</w:t>
            </w:r>
          </w:p>
        </w:tc>
        <w:tc>
          <w:tcPr>
            <w:tcW w:w="1658" w:type="dxa"/>
            <w:tcBorders>
              <w:top w:val="single" w:sz="6" w:space="0" w:color="auto"/>
              <w:left w:val="single" w:sz="6" w:space="0" w:color="auto"/>
              <w:bottom w:val="single" w:sz="6" w:space="0" w:color="auto"/>
              <w:right w:val="single" w:sz="6" w:space="0" w:color="auto"/>
            </w:tcBorders>
            <w:hideMark/>
          </w:tcPr>
          <w:p w14:paraId="701844E9" w14:textId="77777777" w:rsidR="00F918E0" w:rsidRDefault="00F918E0">
            <w:pPr>
              <w:pStyle w:val="TAL"/>
            </w:pPr>
            <w:r>
              <w:t>N/A</w:t>
            </w:r>
          </w:p>
        </w:tc>
        <w:tc>
          <w:tcPr>
            <w:tcW w:w="1657" w:type="dxa"/>
            <w:tcBorders>
              <w:top w:val="single" w:sz="6" w:space="0" w:color="auto"/>
              <w:left w:val="single" w:sz="6" w:space="0" w:color="auto"/>
              <w:bottom w:val="single" w:sz="6" w:space="0" w:color="auto"/>
              <w:right w:val="single" w:sz="6" w:space="0" w:color="auto"/>
            </w:tcBorders>
            <w:hideMark/>
          </w:tcPr>
          <w:p w14:paraId="6E188E9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F22F8B8"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BAC77CC"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627C957D" w14:textId="77777777" w:rsidR="00F918E0" w:rsidRDefault="00F918E0">
            <w:pPr>
              <w:pStyle w:val="TAL"/>
              <w:rPr>
                <w:lang w:eastAsia="ja-JP"/>
              </w:rPr>
            </w:pPr>
            <w:r>
              <w:rPr>
                <w:lang w:eastAsia="ja-JP"/>
              </w:rPr>
              <w:t>N/A</w:t>
            </w:r>
          </w:p>
        </w:tc>
      </w:tr>
      <w:tr w:rsidR="00F918E0" w14:paraId="22C2E68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212BA825" w14:textId="77777777" w:rsidR="00F918E0" w:rsidRDefault="00F918E0">
            <w:pPr>
              <w:pStyle w:val="TAL"/>
              <w:rPr>
                <w:b/>
                <w:sz w:val="20"/>
              </w:rPr>
            </w:pPr>
            <w:r>
              <w:rPr>
                <w:b/>
                <w:sz w:val="20"/>
              </w:rPr>
              <w:t>(internal) AF</w:t>
            </w:r>
          </w:p>
        </w:tc>
        <w:tc>
          <w:tcPr>
            <w:tcW w:w="1658" w:type="dxa"/>
            <w:tcBorders>
              <w:top w:val="single" w:sz="6" w:space="0" w:color="auto"/>
              <w:left w:val="single" w:sz="6" w:space="0" w:color="auto"/>
              <w:bottom w:val="single" w:sz="6" w:space="0" w:color="auto"/>
              <w:right w:val="single" w:sz="6" w:space="0" w:color="auto"/>
            </w:tcBorders>
            <w:hideMark/>
          </w:tcPr>
          <w:p w14:paraId="22DE571B" w14:textId="77777777" w:rsidR="00F918E0" w:rsidRDefault="00F918E0">
            <w:pPr>
              <w:pStyle w:val="TAL"/>
              <w:rPr>
                <w:lang w:eastAsia="ja-JP"/>
              </w:rPr>
            </w:pPr>
            <w:r>
              <w:rPr>
                <w:lang w:eastAsia="ja-JP"/>
              </w:rPr>
              <w:t>N/A</w:t>
            </w:r>
          </w:p>
        </w:tc>
        <w:tc>
          <w:tcPr>
            <w:tcW w:w="1658" w:type="dxa"/>
            <w:tcBorders>
              <w:top w:val="single" w:sz="6" w:space="0" w:color="auto"/>
              <w:left w:val="single" w:sz="6" w:space="0" w:color="auto"/>
              <w:bottom w:val="single" w:sz="6" w:space="0" w:color="auto"/>
              <w:right w:val="single" w:sz="6" w:space="0" w:color="auto"/>
            </w:tcBorders>
            <w:hideMark/>
          </w:tcPr>
          <w:p w14:paraId="46C05B1C" w14:textId="77777777" w:rsidR="00F918E0" w:rsidRDefault="00F918E0">
            <w:pPr>
              <w:pStyle w:val="TAL"/>
            </w:pPr>
            <w:r>
              <w:t>N/A</w:t>
            </w:r>
          </w:p>
        </w:tc>
        <w:tc>
          <w:tcPr>
            <w:tcW w:w="1657" w:type="dxa"/>
            <w:tcBorders>
              <w:top w:val="single" w:sz="6" w:space="0" w:color="auto"/>
              <w:left w:val="single" w:sz="6" w:space="0" w:color="auto"/>
              <w:bottom w:val="single" w:sz="6" w:space="0" w:color="auto"/>
              <w:right w:val="single" w:sz="6" w:space="0" w:color="auto"/>
            </w:tcBorders>
            <w:hideMark/>
          </w:tcPr>
          <w:p w14:paraId="5C7412C4" w14:textId="77777777" w:rsidR="00F918E0" w:rsidRDefault="00F918E0">
            <w:pPr>
              <w:pStyle w:val="TAL"/>
              <w:rPr>
                <w:lang w:eastAsia="ja-JP"/>
              </w:rPr>
            </w:pPr>
            <w:r>
              <w:rPr>
                <w:lang w:eastAsia="ja-JP"/>
              </w:rPr>
              <w:t>/npcf-policyauthorization/v1/app-sessions/{appSessionId}</w:t>
            </w:r>
          </w:p>
        </w:tc>
        <w:tc>
          <w:tcPr>
            <w:tcW w:w="1657" w:type="dxa"/>
            <w:tcBorders>
              <w:top w:val="single" w:sz="6" w:space="0" w:color="auto"/>
              <w:left w:val="single" w:sz="6" w:space="0" w:color="auto"/>
              <w:bottom w:val="single" w:sz="6" w:space="0" w:color="auto"/>
              <w:right w:val="single" w:sz="6" w:space="0" w:color="auto"/>
            </w:tcBorders>
            <w:hideMark/>
          </w:tcPr>
          <w:p w14:paraId="6C00E1FC" w14:textId="77777777" w:rsidR="00F918E0" w:rsidRDefault="00F918E0">
            <w:pPr>
              <w:pStyle w:val="TAL"/>
            </w:pPr>
            <w:r>
              <w:rPr>
                <w:lang w:eastAsia="ja-JP"/>
              </w:rPr>
              <w:t>Npcf_PolicyAuthorization_Update. If AF receives an error response, the AF sends Npcf_ PolicyAuthorization _Create.</w:t>
            </w:r>
          </w:p>
        </w:tc>
        <w:tc>
          <w:tcPr>
            <w:tcW w:w="1657" w:type="dxa"/>
            <w:tcBorders>
              <w:top w:val="single" w:sz="6" w:space="0" w:color="auto"/>
              <w:left w:val="single" w:sz="6" w:space="0" w:color="auto"/>
              <w:bottom w:val="single" w:sz="6" w:space="0" w:color="auto"/>
              <w:right w:val="single" w:sz="6" w:space="0" w:color="auto"/>
            </w:tcBorders>
            <w:hideMark/>
          </w:tcPr>
          <w:p w14:paraId="78EA7941"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563AA46E" w14:textId="77777777" w:rsidR="00F918E0" w:rsidRDefault="00F918E0">
            <w:pPr>
              <w:pStyle w:val="TAL"/>
              <w:rPr>
                <w:lang w:eastAsia="ja-JP"/>
              </w:rPr>
            </w:pPr>
            <w:r>
              <w:rPr>
                <w:lang w:eastAsia="ja-JP"/>
              </w:rPr>
              <w:t>N/A</w:t>
            </w:r>
          </w:p>
        </w:tc>
      </w:tr>
      <w:tr w:rsidR="00F918E0" w14:paraId="1F889B0E" w14:textId="77777777" w:rsidTr="00C14D87">
        <w:trPr>
          <w:jc w:val="center"/>
        </w:trPr>
        <w:tc>
          <w:tcPr>
            <w:tcW w:w="984" w:type="dxa"/>
            <w:tcBorders>
              <w:top w:val="single" w:sz="6" w:space="0" w:color="auto"/>
              <w:left w:val="single" w:sz="6" w:space="0" w:color="auto"/>
              <w:bottom w:val="nil"/>
              <w:right w:val="single" w:sz="6" w:space="0" w:color="auto"/>
            </w:tcBorders>
            <w:hideMark/>
          </w:tcPr>
          <w:p w14:paraId="2A11B4D6" w14:textId="77777777" w:rsidR="00F918E0" w:rsidRDefault="00F918E0">
            <w:pPr>
              <w:pStyle w:val="TAL"/>
              <w:rPr>
                <w:b/>
                <w:sz w:val="20"/>
              </w:rPr>
            </w:pPr>
            <w:r>
              <w:rPr>
                <w:b/>
                <w:sz w:val="20"/>
              </w:rPr>
              <w:t>NEF</w:t>
            </w:r>
          </w:p>
        </w:tc>
        <w:tc>
          <w:tcPr>
            <w:tcW w:w="1658" w:type="dxa"/>
            <w:tcBorders>
              <w:top w:val="single" w:sz="6" w:space="0" w:color="auto"/>
              <w:left w:val="single" w:sz="6" w:space="0" w:color="auto"/>
              <w:bottom w:val="single" w:sz="6" w:space="0" w:color="auto"/>
              <w:right w:val="single" w:sz="6" w:space="0" w:color="auto"/>
            </w:tcBorders>
            <w:hideMark/>
          </w:tcPr>
          <w:p w14:paraId="045344A5" w14:textId="77777777" w:rsidR="00A20E66" w:rsidRDefault="00A20E66" w:rsidP="00A20E66">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Event exposure</w:t>
            </w:r>
            <w:r>
              <w:rPr>
                <w:rFonts w:ascii="Arial" w:hAnsi="Arial" w:hint="eastAsia"/>
                <w:sz w:val="18"/>
                <w:lang w:eastAsia="ja-JP"/>
              </w:rPr>
              <w:t>]</w:t>
            </w:r>
          </w:p>
          <w:p w14:paraId="097D2BB0" w14:textId="77777777" w:rsidR="00F918E0" w:rsidRDefault="00F918E0">
            <w:pPr>
              <w:pStyle w:val="TAL"/>
            </w:pPr>
            <w:r>
              <w:t>/nudm-ee/v1/{ueIdentity}</w:t>
            </w:r>
          </w:p>
        </w:tc>
        <w:tc>
          <w:tcPr>
            <w:tcW w:w="1658" w:type="dxa"/>
            <w:tcBorders>
              <w:top w:val="single" w:sz="6" w:space="0" w:color="auto"/>
              <w:left w:val="single" w:sz="6" w:space="0" w:color="auto"/>
              <w:bottom w:val="single" w:sz="6" w:space="0" w:color="auto"/>
              <w:right w:val="single" w:sz="6" w:space="0" w:color="auto"/>
            </w:tcBorders>
            <w:hideMark/>
          </w:tcPr>
          <w:p w14:paraId="2201A5D4" w14:textId="77777777" w:rsidR="005B6289" w:rsidRDefault="005B6289" w:rsidP="005B6289">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Event exposure</w:t>
            </w:r>
            <w:r>
              <w:rPr>
                <w:rFonts w:ascii="Arial" w:hAnsi="Arial" w:hint="eastAsia"/>
                <w:sz w:val="18"/>
                <w:lang w:eastAsia="ja-JP"/>
              </w:rPr>
              <w:t>]</w:t>
            </w:r>
          </w:p>
          <w:p w14:paraId="344373E8" w14:textId="77777777" w:rsidR="00F918E0" w:rsidRDefault="00F918E0">
            <w:pPr>
              <w:pStyle w:val="TAL"/>
            </w:pPr>
            <w:r>
              <w:t>Nudm_EventExposure_ModifySubscription. If NEF receives an error response, the NEF sends Nudm_EventExposure_Subscribe</w:t>
            </w:r>
          </w:p>
        </w:tc>
        <w:tc>
          <w:tcPr>
            <w:tcW w:w="1657" w:type="dxa"/>
            <w:tcBorders>
              <w:top w:val="single" w:sz="6" w:space="0" w:color="auto"/>
              <w:left w:val="single" w:sz="6" w:space="0" w:color="auto"/>
              <w:bottom w:val="nil"/>
              <w:right w:val="single" w:sz="6" w:space="0" w:color="auto"/>
            </w:tcBorders>
            <w:hideMark/>
          </w:tcPr>
          <w:p w14:paraId="1AC26679" w14:textId="77777777" w:rsidR="00C1736F" w:rsidRDefault="00C1736F" w:rsidP="00C1736F">
            <w:pPr>
              <w:pStyle w:val="TAL"/>
              <w:rPr>
                <w:lang w:eastAsia="ja-JP"/>
              </w:rPr>
            </w:pPr>
            <w:r>
              <w:rPr>
                <w:lang w:eastAsia="ja-JP"/>
              </w:rPr>
              <w:t>[Event exposure]</w:t>
            </w:r>
          </w:p>
          <w:p w14:paraId="2EE1E59B" w14:textId="77777777" w:rsidR="00F918E0" w:rsidRDefault="00C1736F" w:rsidP="00C1736F">
            <w:pPr>
              <w:pStyle w:val="TAL"/>
              <w:rPr>
                <w:lang w:eastAsia="ja-JP"/>
              </w:rPr>
            </w:pPr>
            <w:r>
              <w:rPr>
                <w:lang w:eastAsia="ja-JP"/>
              </w:rPr>
              <w:t>/npcf-eventexposure/v1/subscriptions/{subscriptionId}</w:t>
            </w:r>
          </w:p>
        </w:tc>
        <w:tc>
          <w:tcPr>
            <w:tcW w:w="1657" w:type="dxa"/>
            <w:tcBorders>
              <w:top w:val="single" w:sz="6" w:space="0" w:color="auto"/>
              <w:left w:val="single" w:sz="6" w:space="0" w:color="auto"/>
              <w:bottom w:val="nil"/>
              <w:right w:val="single" w:sz="6" w:space="0" w:color="auto"/>
            </w:tcBorders>
            <w:hideMark/>
          </w:tcPr>
          <w:p w14:paraId="2B32473F" w14:textId="77777777" w:rsidR="007C0102" w:rsidRDefault="007C0102" w:rsidP="007C0102">
            <w:pPr>
              <w:pStyle w:val="TAL"/>
            </w:pPr>
            <w:r w:rsidDel="007C0102">
              <w:t xml:space="preserve"> </w:t>
            </w:r>
            <w:r>
              <w:t>[Event exposure]</w:t>
            </w:r>
          </w:p>
          <w:p w14:paraId="42E410DB" w14:textId="77777777" w:rsidR="00F918E0" w:rsidRDefault="007C0102" w:rsidP="007C0102">
            <w:pPr>
              <w:pStyle w:val="TAL"/>
            </w:pPr>
            <w:r>
              <w:t>Npcf_EventExposure_Subscribe_Modify. If NEF receives an error response, the NEF sends Npcf_EventExposure_Subscribe_Create.</w:t>
            </w:r>
          </w:p>
        </w:tc>
        <w:tc>
          <w:tcPr>
            <w:tcW w:w="1657" w:type="dxa"/>
            <w:tcBorders>
              <w:top w:val="single" w:sz="6" w:space="0" w:color="auto"/>
              <w:left w:val="single" w:sz="6" w:space="0" w:color="auto"/>
              <w:bottom w:val="nil"/>
              <w:right w:val="single" w:sz="6" w:space="0" w:color="auto"/>
            </w:tcBorders>
            <w:hideMark/>
          </w:tcPr>
          <w:p w14:paraId="42677AA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nil"/>
              <w:right w:val="single" w:sz="6" w:space="0" w:color="auto"/>
            </w:tcBorders>
            <w:hideMark/>
          </w:tcPr>
          <w:p w14:paraId="16D90B06" w14:textId="77777777" w:rsidR="00F918E0" w:rsidRDefault="00F918E0">
            <w:pPr>
              <w:pStyle w:val="TAL"/>
              <w:rPr>
                <w:lang w:eastAsia="ja-JP"/>
              </w:rPr>
            </w:pPr>
            <w:r>
              <w:rPr>
                <w:lang w:eastAsia="ja-JP"/>
              </w:rPr>
              <w:t>N/A</w:t>
            </w:r>
          </w:p>
        </w:tc>
      </w:tr>
      <w:tr w:rsidR="007C0102" w14:paraId="588AC586" w14:textId="77777777" w:rsidTr="00C14D87">
        <w:trPr>
          <w:jc w:val="center"/>
        </w:trPr>
        <w:tc>
          <w:tcPr>
            <w:tcW w:w="984" w:type="dxa"/>
            <w:tcBorders>
              <w:top w:val="nil"/>
              <w:left w:val="single" w:sz="6" w:space="0" w:color="auto"/>
              <w:bottom w:val="single" w:sz="6" w:space="0" w:color="auto"/>
              <w:right w:val="single" w:sz="6" w:space="0" w:color="auto"/>
            </w:tcBorders>
          </w:tcPr>
          <w:p w14:paraId="56B13290" w14:textId="77777777" w:rsidR="007C0102" w:rsidRDefault="007C0102" w:rsidP="007C0102">
            <w:pPr>
              <w:pStyle w:val="TAL"/>
              <w:rPr>
                <w:b/>
                <w:sz w:val="20"/>
              </w:rPr>
            </w:pPr>
          </w:p>
        </w:tc>
        <w:tc>
          <w:tcPr>
            <w:tcW w:w="1658" w:type="dxa"/>
            <w:tcBorders>
              <w:top w:val="single" w:sz="6" w:space="0" w:color="auto"/>
              <w:left w:val="single" w:sz="6" w:space="0" w:color="auto"/>
              <w:bottom w:val="single" w:sz="6" w:space="0" w:color="auto"/>
              <w:right w:val="single" w:sz="6" w:space="0" w:color="auto"/>
            </w:tcBorders>
            <w:hideMark/>
          </w:tcPr>
          <w:p w14:paraId="66EDAD47" w14:textId="77777777" w:rsidR="007C0102" w:rsidRDefault="007C0102" w:rsidP="007C0102">
            <w:pPr>
              <w:pStyle w:val="TAL"/>
            </w:pPr>
            <w:r>
              <w:t>/nudm-pp/v1/{ueId}</w:t>
            </w:r>
          </w:p>
          <w:p w14:paraId="471D7D5F" w14:textId="77777777" w:rsidR="007C0102" w:rsidRDefault="007C0102" w:rsidP="007C0102">
            <w:pPr>
              <w:pStyle w:val="TAL"/>
            </w:pPr>
            <w:r>
              <w:t>/nudm-pp/v1/5g-vn-groups/{extGroupId}</w:t>
            </w:r>
          </w:p>
        </w:tc>
        <w:tc>
          <w:tcPr>
            <w:tcW w:w="1658" w:type="dxa"/>
            <w:tcBorders>
              <w:top w:val="single" w:sz="6" w:space="0" w:color="auto"/>
              <w:left w:val="single" w:sz="6" w:space="0" w:color="auto"/>
              <w:bottom w:val="single" w:sz="6" w:space="0" w:color="auto"/>
              <w:right w:val="single" w:sz="6" w:space="0" w:color="auto"/>
            </w:tcBorders>
            <w:hideMark/>
          </w:tcPr>
          <w:p w14:paraId="515F73A9" w14:textId="77777777" w:rsidR="007C0102" w:rsidRDefault="007C0102" w:rsidP="007C0102">
            <w:pPr>
              <w:pStyle w:val="TAL"/>
            </w:pPr>
            <w:r>
              <w:t>Nudm_ParameterProvision_Update</w:t>
            </w:r>
          </w:p>
          <w:p w14:paraId="55E5058A" w14:textId="77777777" w:rsidR="007C0102" w:rsidRDefault="007C0102" w:rsidP="007C0102">
            <w:pPr>
              <w:pStyle w:val="TAL"/>
            </w:pPr>
            <w:r>
              <w:t>Nudm_ParameterProvision_Create</w:t>
            </w:r>
          </w:p>
          <w:p w14:paraId="4E127598" w14:textId="77777777" w:rsidR="007C0102" w:rsidRDefault="007C0102" w:rsidP="007C0102">
            <w:pPr>
              <w:pStyle w:val="TAL"/>
            </w:pPr>
            <w:r>
              <w:t>Nudm_Parameter</w:t>
            </w:r>
            <w:r>
              <w:lastRenderedPageBreak/>
              <w:t>Provision_Delete</w:t>
            </w:r>
          </w:p>
        </w:tc>
        <w:tc>
          <w:tcPr>
            <w:tcW w:w="1657" w:type="dxa"/>
            <w:tcBorders>
              <w:top w:val="nil"/>
              <w:left w:val="single" w:sz="6" w:space="0" w:color="auto"/>
              <w:bottom w:val="single" w:sz="6" w:space="0" w:color="auto"/>
              <w:right w:val="single" w:sz="6" w:space="0" w:color="auto"/>
            </w:tcBorders>
          </w:tcPr>
          <w:p w14:paraId="353628BA" w14:textId="77777777" w:rsidR="007C0102" w:rsidRDefault="007C0102" w:rsidP="007C0102">
            <w:pPr>
              <w:pStyle w:val="TAL"/>
              <w:rPr>
                <w:lang w:eastAsia="ja-JP"/>
              </w:rPr>
            </w:pPr>
            <w:r>
              <w:rPr>
                <w:lang w:eastAsia="ja-JP"/>
              </w:rPr>
              <w:lastRenderedPageBreak/>
              <w:t>The same in (internal) AF</w:t>
            </w:r>
          </w:p>
        </w:tc>
        <w:tc>
          <w:tcPr>
            <w:tcW w:w="1657" w:type="dxa"/>
            <w:tcBorders>
              <w:top w:val="nil"/>
              <w:left w:val="single" w:sz="6" w:space="0" w:color="auto"/>
              <w:bottom w:val="single" w:sz="6" w:space="0" w:color="auto"/>
              <w:right w:val="single" w:sz="6" w:space="0" w:color="auto"/>
            </w:tcBorders>
          </w:tcPr>
          <w:p w14:paraId="79C53F9C" w14:textId="77777777" w:rsidR="007C0102" w:rsidRDefault="007C0102" w:rsidP="007C0102">
            <w:pPr>
              <w:pStyle w:val="TAL"/>
            </w:pPr>
            <w:r>
              <w:t>The same in (internal) AF</w:t>
            </w:r>
            <w:r w:rsidRPr="00F35BD9">
              <w:t>, except that AF is to be replaced with NEF.</w:t>
            </w:r>
          </w:p>
        </w:tc>
        <w:tc>
          <w:tcPr>
            <w:tcW w:w="1657" w:type="dxa"/>
            <w:tcBorders>
              <w:top w:val="nil"/>
              <w:left w:val="single" w:sz="6" w:space="0" w:color="auto"/>
              <w:bottom w:val="single" w:sz="6" w:space="0" w:color="auto"/>
              <w:right w:val="single" w:sz="6" w:space="0" w:color="auto"/>
            </w:tcBorders>
          </w:tcPr>
          <w:p w14:paraId="1F262DEC" w14:textId="77777777" w:rsidR="007C0102" w:rsidRDefault="007C0102" w:rsidP="007C0102">
            <w:pPr>
              <w:pStyle w:val="TAL"/>
              <w:rPr>
                <w:lang w:eastAsia="ja-JP"/>
              </w:rPr>
            </w:pPr>
          </w:p>
        </w:tc>
        <w:tc>
          <w:tcPr>
            <w:tcW w:w="1657" w:type="dxa"/>
            <w:tcBorders>
              <w:top w:val="nil"/>
              <w:left w:val="single" w:sz="6" w:space="0" w:color="auto"/>
              <w:bottom w:val="single" w:sz="6" w:space="0" w:color="auto"/>
              <w:right w:val="single" w:sz="6" w:space="0" w:color="auto"/>
            </w:tcBorders>
          </w:tcPr>
          <w:p w14:paraId="16BC8018" w14:textId="77777777" w:rsidR="007C0102" w:rsidRDefault="007C0102" w:rsidP="007C0102">
            <w:pPr>
              <w:pStyle w:val="TAL"/>
              <w:rPr>
                <w:lang w:eastAsia="ja-JP"/>
              </w:rPr>
            </w:pPr>
          </w:p>
        </w:tc>
      </w:tr>
      <w:tr w:rsidR="007C0102" w14:paraId="7E93ACF4" w14:textId="77777777" w:rsidTr="00C14D87">
        <w:trPr>
          <w:jc w:val="center"/>
        </w:trPr>
        <w:tc>
          <w:tcPr>
            <w:tcW w:w="984" w:type="dxa"/>
            <w:tcBorders>
              <w:top w:val="nil"/>
              <w:left w:val="single" w:sz="6" w:space="0" w:color="auto"/>
              <w:bottom w:val="single" w:sz="6" w:space="0" w:color="auto"/>
              <w:right w:val="single" w:sz="6" w:space="0" w:color="auto"/>
            </w:tcBorders>
          </w:tcPr>
          <w:p w14:paraId="5EC89758" w14:textId="77777777" w:rsidR="007C0102" w:rsidRPr="007C0102" w:rsidRDefault="007C0102" w:rsidP="007C0102">
            <w:pPr>
              <w:pStyle w:val="TAL"/>
              <w:rPr>
                <w:b/>
                <w:sz w:val="20"/>
              </w:rPr>
            </w:pPr>
            <w:r>
              <w:rPr>
                <w:rFonts w:hint="eastAsia"/>
                <w:b/>
                <w:lang w:eastAsia="ja-JP"/>
              </w:rPr>
              <w:t>NWDAF</w:t>
            </w:r>
          </w:p>
        </w:tc>
        <w:tc>
          <w:tcPr>
            <w:tcW w:w="1658" w:type="dxa"/>
            <w:tcBorders>
              <w:top w:val="single" w:sz="6" w:space="0" w:color="auto"/>
              <w:left w:val="single" w:sz="6" w:space="0" w:color="auto"/>
              <w:bottom w:val="single" w:sz="6" w:space="0" w:color="auto"/>
              <w:right w:val="single" w:sz="6" w:space="0" w:color="auto"/>
            </w:tcBorders>
          </w:tcPr>
          <w:p w14:paraId="5062F9DD" w14:textId="77777777" w:rsidR="007C0102" w:rsidRDefault="007C0102" w:rsidP="007C0102">
            <w:pPr>
              <w:pStyle w:val="TAL"/>
            </w:pPr>
            <w:r w:rsidRPr="00596CF7">
              <w:rPr>
                <w:lang w:eastAsia="ja-JP"/>
              </w:rPr>
              <w:t>[Event exposure]</w:t>
            </w:r>
          </w:p>
        </w:tc>
        <w:tc>
          <w:tcPr>
            <w:tcW w:w="1658" w:type="dxa"/>
            <w:tcBorders>
              <w:top w:val="single" w:sz="6" w:space="0" w:color="auto"/>
              <w:left w:val="single" w:sz="6" w:space="0" w:color="auto"/>
              <w:bottom w:val="single" w:sz="6" w:space="0" w:color="auto"/>
              <w:right w:val="single" w:sz="6" w:space="0" w:color="auto"/>
            </w:tcBorders>
          </w:tcPr>
          <w:p w14:paraId="00186689" w14:textId="77777777" w:rsidR="007C0102" w:rsidRDefault="007C0102" w:rsidP="007C0102">
            <w:pPr>
              <w:pStyle w:val="TAL"/>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432241AD" w14:textId="77777777" w:rsidR="007C0102" w:rsidRDefault="007C0102" w:rsidP="007C0102">
            <w:pPr>
              <w:pStyle w:val="TAL"/>
              <w:rPr>
                <w:lang w:eastAsia="ja-JP"/>
              </w:rPr>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143E74A0" w14:textId="77777777" w:rsidR="007C0102" w:rsidRDefault="007C0102" w:rsidP="007C0102">
            <w:pPr>
              <w:pStyle w:val="TAL"/>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3B0CD905" w14:textId="77777777" w:rsidR="007C0102" w:rsidRDefault="007C0102" w:rsidP="007C0102">
            <w:pPr>
              <w:keepNext/>
              <w:keepLines/>
              <w:spacing w:after="0"/>
              <w:rPr>
                <w:rFonts w:ascii="Arial" w:hAnsi="Arial"/>
                <w:sz w:val="18"/>
                <w:lang w:eastAsia="ja-JP"/>
              </w:rPr>
            </w:pPr>
            <w:r w:rsidRPr="00596CF7">
              <w:rPr>
                <w:rFonts w:ascii="Arial" w:hAnsi="Arial"/>
                <w:sz w:val="18"/>
                <w:lang w:eastAsia="ja-JP"/>
              </w:rPr>
              <w:t>[Event exposure]</w:t>
            </w:r>
          </w:p>
          <w:p w14:paraId="76EE65D0" w14:textId="77777777" w:rsidR="007C0102" w:rsidRDefault="007C0102" w:rsidP="007C0102">
            <w:pPr>
              <w:pStyle w:val="TAL"/>
              <w:rPr>
                <w:lang w:eastAsia="ja-JP"/>
              </w:rPr>
            </w:pPr>
            <w:r w:rsidRPr="00596CF7">
              <w:rPr>
                <w:lang w:eastAsia="ja-JP"/>
              </w:rPr>
              <w:t>/3gpp-monitoring-event/v1/{scsAsId}/subscriptions/{subscriptionId}</w:t>
            </w:r>
          </w:p>
        </w:tc>
        <w:tc>
          <w:tcPr>
            <w:tcW w:w="1657" w:type="dxa"/>
            <w:tcBorders>
              <w:top w:val="nil"/>
              <w:left w:val="single" w:sz="6" w:space="0" w:color="auto"/>
              <w:bottom w:val="single" w:sz="6" w:space="0" w:color="auto"/>
              <w:right w:val="single" w:sz="6" w:space="0" w:color="auto"/>
            </w:tcBorders>
          </w:tcPr>
          <w:p w14:paraId="32C4C3F7" w14:textId="77777777" w:rsidR="007C0102" w:rsidRDefault="007C0102" w:rsidP="007C0102">
            <w:pPr>
              <w:keepNext/>
              <w:keepLines/>
              <w:spacing w:after="0"/>
              <w:rPr>
                <w:rFonts w:ascii="Arial" w:hAnsi="Arial"/>
                <w:sz w:val="18"/>
                <w:lang w:eastAsia="ja-JP"/>
              </w:rPr>
            </w:pPr>
            <w:r w:rsidRPr="00596CF7">
              <w:rPr>
                <w:rFonts w:ascii="Arial" w:hAnsi="Arial"/>
                <w:sz w:val="18"/>
                <w:lang w:eastAsia="ja-JP"/>
              </w:rPr>
              <w:t>[Event exposure]</w:t>
            </w:r>
          </w:p>
          <w:p w14:paraId="419EA7AF" w14:textId="77777777" w:rsidR="007C0102" w:rsidRDefault="007C0102" w:rsidP="007C0102">
            <w:pPr>
              <w:pStyle w:val="TAL"/>
              <w:rPr>
                <w:lang w:eastAsia="ja-JP"/>
              </w:rPr>
            </w:pPr>
            <w:r w:rsidRPr="00596CF7">
              <w:rPr>
                <w:lang w:eastAsia="ja-JP"/>
              </w:rPr>
              <w:t>Nnef_EventExposure_Subscribe_Modify. If NWDAF receives an error response, the NWDAF sends Nnef_EventExposure_Subscribe_Create.</w:t>
            </w:r>
          </w:p>
        </w:tc>
      </w:tr>
      <w:tr w:rsidR="007C0102" w14:paraId="7BE2D4A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025EF851" w14:textId="77777777" w:rsidR="007C0102" w:rsidRDefault="007C0102" w:rsidP="007C0102">
            <w:pPr>
              <w:pStyle w:val="TAL"/>
              <w:rPr>
                <w:b/>
                <w:sz w:val="20"/>
              </w:rPr>
            </w:pPr>
            <w:r>
              <w:rPr>
                <w:b/>
                <w:sz w:val="20"/>
              </w:rPr>
              <w:t>IP-SM-GW</w:t>
            </w:r>
          </w:p>
        </w:tc>
        <w:tc>
          <w:tcPr>
            <w:tcW w:w="1658" w:type="dxa"/>
            <w:tcBorders>
              <w:top w:val="single" w:sz="6" w:space="0" w:color="auto"/>
              <w:left w:val="single" w:sz="6" w:space="0" w:color="auto"/>
              <w:bottom w:val="single" w:sz="6" w:space="0" w:color="auto"/>
              <w:right w:val="single" w:sz="6" w:space="0" w:color="auto"/>
            </w:tcBorders>
            <w:hideMark/>
          </w:tcPr>
          <w:p w14:paraId="1068EFA7" w14:textId="77777777" w:rsidR="007C0102" w:rsidRDefault="007C0102" w:rsidP="007C0102">
            <w:pPr>
              <w:pStyle w:val="TAL"/>
              <w:rPr>
                <w:lang w:eastAsia="ja-JP"/>
              </w:rPr>
            </w:pPr>
            <w:r>
              <w:rPr>
                <w:lang w:eastAsia="ja-JP"/>
              </w:rPr>
              <w:t>FFS</w:t>
            </w:r>
          </w:p>
        </w:tc>
        <w:tc>
          <w:tcPr>
            <w:tcW w:w="1658" w:type="dxa"/>
            <w:tcBorders>
              <w:top w:val="single" w:sz="6" w:space="0" w:color="auto"/>
              <w:left w:val="single" w:sz="6" w:space="0" w:color="auto"/>
              <w:bottom w:val="single" w:sz="6" w:space="0" w:color="auto"/>
              <w:right w:val="single" w:sz="6" w:space="0" w:color="auto"/>
            </w:tcBorders>
            <w:hideMark/>
          </w:tcPr>
          <w:p w14:paraId="24BEA44D" w14:textId="77777777" w:rsidR="007C0102" w:rsidRDefault="007C0102" w:rsidP="007C0102">
            <w:pPr>
              <w:pStyle w:val="TAL"/>
              <w:rPr>
                <w:lang w:eastAsia="ja-JP"/>
              </w:rPr>
            </w:pPr>
            <w:r>
              <w:rPr>
                <w:lang w:eastAsia="ja-JP"/>
              </w:rPr>
              <w:t>FFS</w:t>
            </w:r>
          </w:p>
        </w:tc>
        <w:tc>
          <w:tcPr>
            <w:tcW w:w="1657" w:type="dxa"/>
            <w:tcBorders>
              <w:top w:val="single" w:sz="6" w:space="0" w:color="auto"/>
              <w:left w:val="single" w:sz="6" w:space="0" w:color="auto"/>
              <w:bottom w:val="single" w:sz="6" w:space="0" w:color="auto"/>
              <w:right w:val="single" w:sz="6" w:space="0" w:color="auto"/>
            </w:tcBorders>
            <w:hideMark/>
          </w:tcPr>
          <w:p w14:paraId="40B1E528"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03B0F871"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737B069"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6E77902C" w14:textId="77777777" w:rsidR="007C0102" w:rsidRDefault="007C0102" w:rsidP="007C0102">
            <w:pPr>
              <w:pStyle w:val="TAL"/>
              <w:rPr>
                <w:lang w:eastAsia="ja-JP"/>
              </w:rPr>
            </w:pPr>
            <w:r>
              <w:rPr>
                <w:lang w:eastAsia="ja-JP"/>
              </w:rPr>
              <w:t>N/A</w:t>
            </w:r>
          </w:p>
        </w:tc>
      </w:tr>
      <w:tr w:rsidR="007C0102" w14:paraId="5E7414EA" w14:textId="77777777" w:rsidTr="00C14D87">
        <w:trPr>
          <w:jc w:val="center"/>
        </w:trPr>
        <w:tc>
          <w:tcPr>
            <w:tcW w:w="10485" w:type="dxa"/>
            <w:gridSpan w:val="7"/>
            <w:tcBorders>
              <w:top w:val="single" w:sz="6" w:space="0" w:color="auto"/>
              <w:left w:val="single" w:sz="6" w:space="0" w:color="auto"/>
              <w:bottom w:val="single" w:sz="6" w:space="0" w:color="auto"/>
              <w:right w:val="single" w:sz="6" w:space="0" w:color="auto"/>
            </w:tcBorders>
            <w:hideMark/>
          </w:tcPr>
          <w:p w14:paraId="48040D03" w14:textId="77777777" w:rsidR="007C0102" w:rsidRDefault="007C0102" w:rsidP="007C0102">
            <w:pPr>
              <w:pStyle w:val="TAL"/>
              <w:rPr>
                <w:lang w:eastAsia="ja-JP"/>
              </w:rPr>
            </w:pPr>
            <w:r>
              <w:rPr>
                <w:lang w:eastAsia="ja-JP"/>
              </w:rPr>
              <w:t>NOTE: NEF acting as a front-end does not send "NEF recovery message" to external AF. The NEF itself invokes necessary procedures for synchronization based on the scope that the NEF receives from UDR, if the NEF has cashed profiles.</w:t>
            </w:r>
          </w:p>
        </w:tc>
      </w:tr>
    </w:tbl>
    <w:p w14:paraId="26533345" w14:textId="77777777" w:rsidR="00F918E0" w:rsidRDefault="00F918E0" w:rsidP="00F918E0">
      <w:pPr>
        <w:pStyle w:val="EditorsNote"/>
        <w:rPr>
          <w:lang w:val="en-US"/>
        </w:rPr>
      </w:pPr>
      <w:r>
        <w:rPr>
          <w:lang w:val="en-US"/>
        </w:rPr>
        <w:t>Editor's note: Procedures related to IP-SM-GW is FFS, awaiting progress of Rel-17 SMS_SBI.</w:t>
      </w:r>
    </w:p>
    <w:p w14:paraId="60E2A4DF" w14:textId="77777777" w:rsidR="00F918E0" w:rsidRDefault="00F918E0" w:rsidP="00F918E0">
      <w:pPr>
        <w:pStyle w:val="B1"/>
      </w:pPr>
      <w:r>
        <w:t>-</w:t>
      </w:r>
      <w:r>
        <w:tab/>
        <w:t>W.r.t. step 4 regarding invocation timing: NF sets locally. AMF may use UE's periodic registration as the invocation timing.</w:t>
      </w:r>
    </w:p>
    <w:p w14:paraId="71DBF1CD" w14:textId="77777777" w:rsidR="00F918E0" w:rsidRDefault="00F918E0" w:rsidP="00F918E0">
      <w:pPr>
        <w:pStyle w:val="Heading3"/>
      </w:pPr>
      <w:bookmarkStart w:id="81" w:name="_Toc63665118"/>
      <w:bookmarkStart w:id="82" w:name="_Toc89674884"/>
      <w:r>
        <w:t>6.7.3</w:t>
      </w:r>
      <w:r>
        <w:tab/>
        <w:t>Procedures</w:t>
      </w:r>
      <w:bookmarkEnd w:id="82"/>
    </w:p>
    <w:p w14:paraId="1DD829CE" w14:textId="77777777" w:rsidR="00123F52" w:rsidRDefault="007C0102" w:rsidP="001C66B3">
      <w:pPr>
        <w:pStyle w:val="TH"/>
      </w:pPr>
      <w:r>
        <w:object w:dxaOrig="9870" w:dyaOrig="6120" w14:anchorId="6FBE62B6">
          <v:shape id="_x0000_i1029" type="#_x0000_t75" style="width:494.5pt;height:306.4pt" o:ole="">
            <v:imagedata r:id="rId15" o:title=""/>
          </v:shape>
          <o:OLEObject Type="Embed" ProgID="Word.Document.12" ShapeID="_x0000_i1029" DrawAspect="Content" ObjectID="_1700287699" r:id="rId16">
            <o:FieldCodes>\s</o:FieldCodes>
          </o:OLEObject>
        </w:object>
      </w:r>
    </w:p>
    <w:p w14:paraId="08C87FB5" w14:textId="77777777" w:rsidR="00F918E0" w:rsidRDefault="00F918E0" w:rsidP="00F918E0">
      <w:pPr>
        <w:pStyle w:val="TF"/>
      </w:pPr>
      <w:r>
        <w:t>Figure 6.7.3-1: Procedure for Unified solution</w:t>
      </w:r>
    </w:p>
    <w:p w14:paraId="0ED7FB41" w14:textId="77777777" w:rsidR="007C0102" w:rsidRDefault="007C0102" w:rsidP="007C0102">
      <w:pPr>
        <w:pStyle w:val="B1"/>
      </w:pPr>
      <w:r w:rsidRPr="00276976">
        <w:t>0</w:t>
      </w:r>
      <w:r>
        <w:rPr>
          <w:rFonts w:hint="eastAsia"/>
          <w:lang w:eastAsia="ja-JP"/>
        </w:rPr>
        <w:t>.</w:t>
      </w:r>
      <w:r>
        <w:rPr>
          <w:rFonts w:hint="eastAsia"/>
          <w:lang w:eastAsia="ja-JP"/>
        </w:rPr>
        <w:tab/>
      </w:r>
      <w:r w:rsidRPr="00276976">
        <w:t>UDR has a resource under each of /subscription-data, /policy-data, /exposure-data, and /application-data to store the restoration related information. This resource is of format of scope, that is, consists of impacted resource names, lastReplicationTime, and recoveryTime. A front-end sends UDR Nudr_DataRepository_Subscribe for data change notification for those resources.</w:t>
      </w:r>
    </w:p>
    <w:p w14:paraId="0ECE9E72" w14:textId="77777777" w:rsidR="007C0102" w:rsidRDefault="007C0102" w:rsidP="007C0102">
      <w:pPr>
        <w:pStyle w:val="B1"/>
        <w:ind w:firstLine="0"/>
      </w:pPr>
      <w:r>
        <w:t>A front-end has in its NFProfile the restoration related information of format of scope, that is, consisting of impacted resource names, partialLastReplicationTime, and partialRecoveryTime. NF that consumes services of front-ends sends NRF Nnrf_NFManagement_NFStatusSubscribe for NF profile update notification for those front-ends.</w:t>
      </w:r>
    </w:p>
    <w:p w14:paraId="27A126E0" w14:textId="77777777" w:rsidR="007C0102" w:rsidRDefault="007C0102" w:rsidP="007C0102">
      <w:pPr>
        <w:pStyle w:val="B1"/>
      </w:pPr>
      <w:r>
        <w:lastRenderedPageBreak/>
        <w:t>0a</w:t>
      </w:r>
      <w:r>
        <w:rPr>
          <w:rFonts w:hint="eastAsia"/>
        </w:rPr>
        <w:t>.</w:t>
      </w:r>
      <w:r>
        <w:tab/>
        <w:t>A profile in NF sets a last synchronization time. The last synchronization time may be registrationTime in the case that the front-end is UDM, NF is AMF/SMF/SMSF, and the registrationTime is conveyed from UDM to AMF/SMF/SMSF at its registration.</w:t>
      </w:r>
    </w:p>
    <w:p w14:paraId="6C5D2056" w14:textId="77777777" w:rsidR="007C0102" w:rsidRDefault="007C0102" w:rsidP="007C0102">
      <w:pPr>
        <w:pStyle w:val="B1"/>
      </w:pPr>
      <w:r>
        <w:t>1.</w:t>
      </w:r>
      <w:r>
        <w:rPr>
          <w:rFonts w:hint="eastAsia"/>
        </w:rPr>
        <w:tab/>
      </w:r>
      <w:r>
        <w:t>When UDR fails and restarts after reloading data from its back-up, the UDR sends its front-end Nudr_DataRepository_Notify including scope that this failure impacts on.</w:t>
      </w:r>
    </w:p>
    <w:p w14:paraId="4BAE6F97" w14:textId="77777777" w:rsidR="007C0102" w:rsidRDefault="007C0102" w:rsidP="007C0102">
      <w:pPr>
        <w:pStyle w:val="B1"/>
      </w:pPr>
      <w:r>
        <w:t>2.</w:t>
      </w:r>
      <w:r>
        <w:tab/>
        <w:t>The frond-end copies values of impacted resource names, lastReplicationTime, and recoveryTime onto impacted resource names, partialLastReplicationTime, and partialRecoveryTime in its NF profile. The front-end updates NRF using Nnrf_NFManagement_NFUpdate. The NRF updates NF using Nnrf_NFManagement_NFStatusNotify.</w:t>
      </w:r>
    </w:p>
    <w:p w14:paraId="7DFBC081" w14:textId="77777777" w:rsidR="007C0102" w:rsidRDefault="007C0102" w:rsidP="007C0102">
      <w:pPr>
        <w:pStyle w:val="B1"/>
      </w:pPr>
      <w:r>
        <w:t>3.</w:t>
      </w:r>
      <w:r>
        <w:rPr>
          <w:rFonts w:hint="eastAsia"/>
        </w:rPr>
        <w:tab/>
      </w:r>
      <w:r>
        <w:t>When the NF finds that an impacted resource name in the scope matches a profile therein, and that the last synchronization time of the profile falls into the period between partialLastReplicationTime and partialRecoveryTime in the scope, then the NF judges that the profile requires synchronization. For each of those profiles, the NF identifies procedures to invoke for synchronization based on impacted resource names in the scope and on a preconfigured table that maps impacted resource names in the scope to procedures for synchronization.</w:t>
      </w:r>
    </w:p>
    <w:p w14:paraId="3E150E19" w14:textId="77777777" w:rsidR="00F918E0" w:rsidRDefault="007C0102" w:rsidP="00C14D87">
      <w:pPr>
        <w:pStyle w:val="B1"/>
      </w:pPr>
      <w:r>
        <w:t>4.</w:t>
      </w:r>
      <w:r>
        <w:rPr>
          <w:rFonts w:hint="eastAsia"/>
        </w:rPr>
        <w:tab/>
      </w:r>
      <w:r>
        <w:t>The NF locally adjusts invocation timing of each of those procedures, in order not to cause congestion in the system. AMF may use UE's periodic registration as the invocation timing. The NF invokes necessary procedures.</w:t>
      </w:r>
    </w:p>
    <w:p w14:paraId="48CAAB06" w14:textId="77777777" w:rsidR="00F918E0" w:rsidRDefault="00F918E0" w:rsidP="00F918E0">
      <w:pPr>
        <w:pStyle w:val="Heading3"/>
        <w:rPr>
          <w:lang w:eastAsia="zh-CN"/>
        </w:rPr>
      </w:pPr>
      <w:bookmarkStart w:id="83" w:name="_Toc89674885"/>
      <w:r>
        <w:rPr>
          <w:lang w:eastAsia="zh-CN"/>
        </w:rPr>
        <w:t>6.7.4</w:t>
      </w:r>
      <w:r>
        <w:rPr>
          <w:lang w:eastAsia="zh-CN"/>
        </w:rPr>
        <w:tab/>
        <w:t>Impacts on services, entities and interfaces</w:t>
      </w:r>
      <w:bookmarkEnd w:id="81"/>
      <w:bookmarkEnd w:id="83"/>
    </w:p>
    <w:p w14:paraId="220FEC22" w14:textId="77777777" w:rsidR="00F918E0" w:rsidRDefault="00F918E0" w:rsidP="00F918E0">
      <w:r>
        <w:t>UDR: A new resource needs to be created under each of /subscription-data, /policy-data, /exposure-data, and /application-data. This resource consists of impacted resource names, lastReplicationTime, and recoveryTime.</w:t>
      </w:r>
    </w:p>
    <w:p w14:paraId="57E29DDB" w14:textId="77777777" w:rsidR="00F918E0" w:rsidRDefault="00F918E0" w:rsidP="00F918E0">
      <w:r>
        <w:t>UDM, PCF, NEF: NFProfile needs to have new information consisting of impacted resource names, partialLastReplicationTime, and partialRecoveryTime.</w:t>
      </w:r>
    </w:p>
    <w:p w14:paraId="2BCEBBAB" w14:textId="77777777" w:rsidR="00F918E0" w:rsidRDefault="00F918E0" w:rsidP="00F918E0">
      <w:r>
        <w:t>AMF/SMF/SMSF/(internal) AF/NEF/IP-SM-GW: Internal logic is impacted</w:t>
      </w:r>
    </w:p>
    <w:p w14:paraId="3502522F" w14:textId="77777777" w:rsidR="00F918E0" w:rsidRDefault="00F918E0" w:rsidP="00F918E0">
      <w:pPr>
        <w:pStyle w:val="EditorsNote"/>
        <w:rPr>
          <w:lang w:val="en-US"/>
        </w:rPr>
      </w:pPr>
      <w:r>
        <w:rPr>
          <w:lang w:val="en-US"/>
        </w:rPr>
        <w:t>Editor's note: Impact on IP-SM-GW needs to be checked according to outcome of Rel-17 SMS_SBI.</w:t>
      </w:r>
    </w:p>
    <w:p w14:paraId="35179E5B" w14:textId="77777777" w:rsidR="008128DD" w:rsidRDefault="008128DD" w:rsidP="008128DD">
      <w:pPr>
        <w:pStyle w:val="Heading2"/>
        <w:rPr>
          <w:lang w:eastAsia="en-GB"/>
        </w:rPr>
      </w:pPr>
      <w:bookmarkStart w:id="84" w:name="_Toc89674886"/>
      <w:r>
        <w:t>6.8</w:t>
      </w:r>
      <w:r>
        <w:tab/>
        <w:t>Solution#8: Reset-IDs</w:t>
      </w:r>
      <w:bookmarkEnd w:id="84"/>
    </w:p>
    <w:p w14:paraId="6622D542" w14:textId="77777777" w:rsidR="008128DD" w:rsidRDefault="005D7CDB" w:rsidP="008128DD">
      <w:pPr>
        <w:pStyle w:val="Heading3"/>
        <w:rPr>
          <w:lang w:eastAsia="zh-CN"/>
        </w:rPr>
      </w:pPr>
      <w:bookmarkStart w:id="85" w:name="_Toc89674887"/>
      <w:r>
        <w:rPr>
          <w:lang w:eastAsia="zh-CN"/>
        </w:rPr>
        <w:t>6.8</w:t>
      </w:r>
      <w:r w:rsidR="008128DD">
        <w:rPr>
          <w:lang w:eastAsia="zh-CN"/>
        </w:rPr>
        <w:t>.1</w:t>
      </w:r>
      <w:r w:rsidR="008128DD">
        <w:rPr>
          <w:lang w:eastAsia="zh-CN"/>
        </w:rPr>
        <w:tab/>
        <w:t>Description</w:t>
      </w:r>
      <w:bookmarkEnd w:id="85"/>
    </w:p>
    <w:p w14:paraId="615C3AC3" w14:textId="77777777" w:rsidR="008128DD" w:rsidRDefault="008128DD" w:rsidP="008128DD">
      <w:pPr>
        <w:rPr>
          <w:lang w:eastAsia="en-GB"/>
        </w:rPr>
      </w:pPr>
      <w:r>
        <w:t>This solution addresses key issue#</w:t>
      </w:r>
      <w:r w:rsidR="005D7CDB">
        <w:t>4</w:t>
      </w:r>
      <w:r>
        <w:t xml:space="preserve"> (Granularity of Data).</w:t>
      </w:r>
    </w:p>
    <w:p w14:paraId="2A47395C" w14:textId="77777777" w:rsidR="008128DD" w:rsidRDefault="008128DD" w:rsidP="008128DD">
      <w:r>
        <w:t>The concept of Reset-IDs is well known from legacy protocols (e.g. 3GPP TS 29.002 [</w:t>
      </w:r>
      <w:r w:rsidR="001F3C15">
        <w:t>3</w:t>
      </w:r>
      <w:r>
        <w:t>], 3GPP TS 29.272 [</w:t>
      </w:r>
      <w:r w:rsidR="001F3C15">
        <w:t>4</w:t>
      </w:r>
      <w:r>
        <w:t>]).</w:t>
      </w:r>
    </w:p>
    <w:p w14:paraId="09705531" w14:textId="77777777" w:rsidR="001D542C" w:rsidDel="001D542C" w:rsidRDefault="008128DD" w:rsidP="008128DD">
      <w:r>
        <w:t>A Reset-ID uniquely identifies within the UDR a part of the UDR's temporary data that may become subject to loss/corruption without impacts to other parts. It is up to the UDR's internal implementation how Reset-IDs are assigned; e.g. a Reset-ID may identify a hardware resource and may contain a reset-counter.</w:t>
      </w:r>
    </w:p>
    <w:p w14:paraId="3580F951" w14:textId="77777777" w:rsidR="001D542C" w:rsidDel="001D542C" w:rsidRDefault="008128DD" w:rsidP="008128DD">
      <w:r>
        <w:t>When the UDR receives a request to store/update temporary data, it returns in successful responses the Reset-ID associated with the part used for storage of the temporary data. The UDR's consumer (e.g. UDM, NEF, PCF) forwards the Reset-ID to its consumers (e.g. AMF, SMF, SMSF, NEF) in corresponding response messages.</w:t>
      </w:r>
    </w:p>
    <w:p w14:paraId="2FE95AF7" w14:textId="77777777" w:rsidR="008128DD" w:rsidRDefault="008128DD" w:rsidP="008128DD">
      <w:r>
        <w:t>When the NF consumer (AMF/SMF/SMSF/NEF) receives Reset-IDs in successful responses to registration requests, subscription requests or external provisioning requests, it subscribes at the NRF (if not already done so) to get notified on UDR restoration occurrences.</w:t>
      </w:r>
    </w:p>
    <w:p w14:paraId="26537499" w14:textId="77777777" w:rsidR="008128DD" w:rsidRDefault="008128DD" w:rsidP="008128DD">
      <w:r>
        <w:t>When the UDR detects loss or corruption of its data and the loss/corruption is limited to one or more specific parts of the UDR's temporary data, it updates its registration at the NRF with the associated Reset-IDs . The NRF then notifies NFs (AMF/SMF/SMSF/NEF/PCF) that have subscribed to receiving such notifications.</w:t>
      </w:r>
    </w:p>
    <w:p w14:paraId="6AACD444" w14:textId="77777777" w:rsidR="001D542C" w:rsidDel="001D542C" w:rsidRDefault="008128DD" w:rsidP="008128DD">
      <w:r>
        <w:t>When the NF (AMF/SMF/SMSF/NEF/PCF) receives a notification from the NRF indicating that parts of the UDR's temporary data have been lost/corrupted, the NF takes appropriate action to synchronize registrations, subscriptions and external provisionings as needed.</w:t>
      </w:r>
    </w:p>
    <w:p w14:paraId="035827DF" w14:textId="77777777" w:rsidR="008128DD" w:rsidRDefault="005D7CDB" w:rsidP="008128DD">
      <w:pPr>
        <w:pStyle w:val="Heading3"/>
        <w:rPr>
          <w:lang w:eastAsia="zh-CN"/>
        </w:rPr>
      </w:pPr>
      <w:bookmarkStart w:id="86" w:name="_Toc89674888"/>
      <w:r>
        <w:rPr>
          <w:lang w:eastAsia="zh-CN"/>
        </w:rPr>
        <w:lastRenderedPageBreak/>
        <w:t>6.8</w:t>
      </w:r>
      <w:r w:rsidR="008128DD">
        <w:rPr>
          <w:lang w:eastAsia="zh-CN"/>
        </w:rPr>
        <w:t>.2</w:t>
      </w:r>
      <w:r w:rsidR="008128DD">
        <w:rPr>
          <w:lang w:eastAsia="zh-CN"/>
        </w:rPr>
        <w:tab/>
        <w:t>Procedures</w:t>
      </w:r>
      <w:bookmarkEnd w:id="86"/>
    </w:p>
    <w:p w14:paraId="67FE5074" w14:textId="77777777" w:rsidR="008128DD" w:rsidRDefault="005D7CDB" w:rsidP="008128DD">
      <w:pPr>
        <w:pStyle w:val="Heading4"/>
        <w:rPr>
          <w:lang w:eastAsia="zh-CN"/>
        </w:rPr>
      </w:pPr>
      <w:r>
        <w:rPr>
          <w:lang w:eastAsia="zh-CN"/>
        </w:rPr>
        <w:t>6.8</w:t>
      </w:r>
      <w:r w:rsidR="008128DD">
        <w:rPr>
          <w:lang w:eastAsia="zh-CN"/>
        </w:rPr>
        <w:t>.2.1</w:t>
      </w:r>
      <w:r w:rsidR="008128DD">
        <w:rPr>
          <w:lang w:eastAsia="zh-CN"/>
        </w:rPr>
        <w:tab/>
        <w:t>Preparation</w:t>
      </w:r>
    </w:p>
    <w:p w14:paraId="2261660F" w14:textId="77777777" w:rsidR="001D542C" w:rsidDel="001D542C" w:rsidRDefault="008128DD" w:rsidP="008128DD">
      <w:pPr>
        <w:rPr>
          <w:lang w:eastAsia="en-GB"/>
        </w:rPr>
      </w:pPr>
      <w:r>
        <w:t>In order to limit restoration of temporary data in the UDR to those parts that are actually impacted by loss/corruption of data, the temporary data need to be associated to Reset-IDs that are conveyed in relevant response messages from UDR via UDM to the NFs that rely on temporary data being correctly stored in the UDM/UDR.</w:t>
      </w:r>
    </w:p>
    <w:p w14:paraId="0D9500DA" w14:textId="77777777" w:rsidR="008128DD" w:rsidRDefault="008128DD" w:rsidP="008128DD">
      <w:r>
        <w:t>In addition, NFs need to subscribe at the NFR to get notified when parts of the UDR's temporary data are lost/corrupted.</w:t>
      </w:r>
    </w:p>
    <w:p w14:paraId="284E75E7" w14:textId="77777777" w:rsidR="008128DD" w:rsidRDefault="005D7CDB" w:rsidP="008128DD">
      <w:pPr>
        <w:pStyle w:val="Heading4"/>
        <w:rPr>
          <w:lang w:eastAsia="zh-CN"/>
        </w:rPr>
      </w:pPr>
      <w:r>
        <w:rPr>
          <w:lang w:eastAsia="zh-CN"/>
        </w:rPr>
        <w:t>6.8</w:t>
      </w:r>
      <w:r w:rsidR="008128DD">
        <w:rPr>
          <w:lang w:eastAsia="zh-CN"/>
        </w:rPr>
        <w:t>.2.2</w:t>
      </w:r>
      <w:r w:rsidR="008128DD">
        <w:rPr>
          <w:lang w:eastAsia="zh-CN"/>
        </w:rPr>
        <w:tab/>
        <w:t>Detection</w:t>
      </w:r>
    </w:p>
    <w:p w14:paraId="650DD610" w14:textId="77777777" w:rsidR="008128DD" w:rsidRDefault="008128DD" w:rsidP="008128DD">
      <w:pPr>
        <w:rPr>
          <w:lang w:eastAsia="en-GB"/>
        </w:rPr>
      </w:pPr>
      <w:r>
        <w:t>When the UDR detects loss or corruption of temporary data associated with one or several Reset-IDs it updates the NRF with the set of associated Reset-IDs. The NRF then notifies NFs that have previously subscribed to receive such notifications.</w:t>
      </w:r>
    </w:p>
    <w:p w14:paraId="5EDA1806" w14:textId="77777777" w:rsidR="008128DD" w:rsidRDefault="005D7CDB" w:rsidP="008128DD">
      <w:pPr>
        <w:pStyle w:val="Heading4"/>
        <w:rPr>
          <w:lang w:eastAsia="zh-CN"/>
        </w:rPr>
      </w:pPr>
      <w:r>
        <w:rPr>
          <w:lang w:eastAsia="zh-CN"/>
        </w:rPr>
        <w:t>6.8</w:t>
      </w:r>
      <w:r w:rsidR="008128DD">
        <w:rPr>
          <w:lang w:eastAsia="zh-CN"/>
        </w:rPr>
        <w:t>.2.3</w:t>
      </w:r>
      <w:r w:rsidR="008128DD">
        <w:rPr>
          <w:lang w:eastAsia="zh-CN"/>
        </w:rPr>
        <w:tab/>
        <w:t>Re-synchronization</w:t>
      </w:r>
    </w:p>
    <w:p w14:paraId="6FD893D1" w14:textId="77777777" w:rsidR="008128DD" w:rsidRDefault="008128DD" w:rsidP="008128DD">
      <w:pPr>
        <w:rPr>
          <w:lang w:eastAsia="en-GB"/>
        </w:rPr>
      </w:pPr>
      <w:r>
        <w:t>When the NF (AMF/SMF/SMSF/NEF) gets notified by the NFR, it re-synchronizes registrations, subscriptions and external provisionings in the UDR via the UDM. The re-synchronizations may be performed immediately or spread over time to avoid high signalling load.</w:t>
      </w:r>
    </w:p>
    <w:p w14:paraId="62AB9982" w14:textId="77777777" w:rsidR="008128DD" w:rsidRDefault="005D7CDB" w:rsidP="008128DD">
      <w:pPr>
        <w:pStyle w:val="Heading3"/>
        <w:rPr>
          <w:lang w:eastAsia="zh-CN"/>
        </w:rPr>
      </w:pPr>
      <w:bookmarkStart w:id="87" w:name="_Toc89674889"/>
      <w:r>
        <w:rPr>
          <w:lang w:eastAsia="zh-CN"/>
        </w:rPr>
        <w:t>6.8</w:t>
      </w:r>
      <w:r w:rsidR="008128DD">
        <w:rPr>
          <w:lang w:eastAsia="zh-CN"/>
        </w:rPr>
        <w:t>.3</w:t>
      </w:r>
      <w:r w:rsidR="008128DD">
        <w:rPr>
          <w:lang w:eastAsia="zh-CN"/>
        </w:rPr>
        <w:tab/>
        <w:t>Impacts on services, entities and interfaces</w:t>
      </w:r>
      <w:bookmarkEnd w:id="87"/>
    </w:p>
    <w:p w14:paraId="6C2CEF4F" w14:textId="77777777" w:rsidR="008128DD" w:rsidRDefault="008128DD" w:rsidP="008128DD">
      <w:pPr>
        <w:rPr>
          <w:lang w:eastAsia="zh-CN"/>
        </w:rPr>
      </w:pPr>
      <w:r>
        <w:rPr>
          <w:lang w:eastAsia="zh-CN"/>
        </w:rPr>
        <w:t>The following Services are impacted:</w:t>
      </w:r>
    </w:p>
    <w:p w14:paraId="12E596CC" w14:textId="77777777" w:rsidR="008128DD" w:rsidRDefault="008128DD" w:rsidP="008128DD">
      <w:pPr>
        <w:rPr>
          <w:lang w:eastAsia="zh-CN"/>
        </w:rPr>
      </w:pPr>
      <w:r>
        <w:rPr>
          <w:lang w:eastAsia="zh-CN"/>
        </w:rPr>
        <w:t>Nudr_DataRepository service: Add Reset-IDs to successful response messages when temporary data is created.</w:t>
      </w:r>
    </w:p>
    <w:p w14:paraId="0CD6D592" w14:textId="77777777" w:rsidR="008128DD" w:rsidRDefault="008128DD" w:rsidP="008128DD">
      <w:pPr>
        <w:rPr>
          <w:lang w:eastAsia="zh-CN"/>
        </w:rPr>
      </w:pPr>
      <w:r>
        <w:rPr>
          <w:lang w:eastAsia="zh-CN"/>
        </w:rPr>
        <w:t>Nudm_UECM service: Add Reset-IDs to successful registration response messages.</w:t>
      </w:r>
    </w:p>
    <w:p w14:paraId="28CC0421" w14:textId="77777777" w:rsidR="008128DD" w:rsidRDefault="008128DD" w:rsidP="008128DD">
      <w:pPr>
        <w:rPr>
          <w:lang w:eastAsia="zh-CN"/>
        </w:rPr>
      </w:pPr>
      <w:r>
        <w:rPr>
          <w:lang w:eastAsia="zh-CN"/>
        </w:rPr>
        <w:t>Nudm_SDM service: Add Reset-IDs to successful SDM subscription response messages.</w:t>
      </w:r>
    </w:p>
    <w:p w14:paraId="35C72168" w14:textId="77777777" w:rsidR="008128DD" w:rsidRDefault="008128DD" w:rsidP="008128DD">
      <w:pPr>
        <w:rPr>
          <w:lang w:eastAsia="zh-CN"/>
        </w:rPr>
      </w:pPr>
      <w:r>
        <w:rPr>
          <w:lang w:eastAsia="zh-CN"/>
        </w:rPr>
        <w:t>Nudm_EE service: Add Reset-IDs to successful EE subscription response messages</w:t>
      </w:r>
    </w:p>
    <w:p w14:paraId="33596E32" w14:textId="77777777" w:rsidR="008128DD" w:rsidRDefault="008128DD" w:rsidP="008128DD">
      <w:pPr>
        <w:rPr>
          <w:lang w:eastAsia="zh-CN"/>
        </w:rPr>
      </w:pPr>
      <w:r>
        <w:rPr>
          <w:lang w:eastAsia="zh-CN"/>
        </w:rPr>
        <w:t>Nudm_PP service: Add Reset-IDs to successful Parameter Provisioning response messages.</w:t>
      </w:r>
    </w:p>
    <w:p w14:paraId="08E53EB9" w14:textId="77777777" w:rsidR="008128DD" w:rsidRDefault="008128DD" w:rsidP="008128DD">
      <w:pPr>
        <w:rPr>
          <w:lang w:eastAsia="zh-CN"/>
        </w:rPr>
      </w:pPr>
      <w:r>
        <w:rPr>
          <w:lang w:eastAsia="zh-CN"/>
        </w:rPr>
        <w:t>Nnrf_NFManagement service: Allow UDRs to update the NRF with Reset-Ids and allow NFs to subscribe to notifications of Reset-ID updates.</w:t>
      </w:r>
    </w:p>
    <w:p w14:paraId="5DA3E86B" w14:textId="77777777" w:rsidR="008128DD" w:rsidRDefault="008128DD" w:rsidP="007F638F">
      <w:pPr>
        <w:rPr>
          <w:lang w:eastAsia="zh-CN"/>
        </w:rPr>
      </w:pPr>
      <w:r>
        <w:rPr>
          <w:lang w:eastAsia="zh-CN"/>
        </w:rPr>
        <w:t>NFs (e.g. AMF, SMF, SMSF, NEF) that receive ResetIds in successful registration/subscription responses need to subscribe at the NRF to get notified when the UDR updates the NRFwith new reset-Ids.</w:t>
      </w:r>
    </w:p>
    <w:p w14:paraId="741826F6" w14:textId="77777777" w:rsidR="00A8539B" w:rsidRDefault="006779DC" w:rsidP="00A8539B">
      <w:pPr>
        <w:pStyle w:val="Heading2"/>
      </w:pPr>
      <w:bookmarkStart w:id="88" w:name="_Toc89674890"/>
      <w:r>
        <w:t>6.9</w:t>
      </w:r>
      <w:r w:rsidR="00A8539B">
        <w:tab/>
        <w:t xml:space="preserve">Solution#9: </w:t>
      </w:r>
      <w:r w:rsidR="00A8539B" w:rsidRPr="00CF0465">
        <w:t>Unified solution</w:t>
      </w:r>
      <w:r w:rsidR="00A8539B">
        <w:t xml:space="preserve"> with Reset-ID or SUPI ranges</w:t>
      </w:r>
      <w:bookmarkEnd w:id="88"/>
    </w:p>
    <w:p w14:paraId="5D9BA041" w14:textId="77777777" w:rsidR="00A8539B" w:rsidRDefault="006779DC" w:rsidP="00A8539B">
      <w:pPr>
        <w:pStyle w:val="Heading3"/>
        <w:rPr>
          <w:lang w:eastAsia="zh-CN"/>
        </w:rPr>
      </w:pPr>
      <w:bookmarkStart w:id="89" w:name="_Toc89674891"/>
      <w:r>
        <w:rPr>
          <w:lang w:eastAsia="zh-CN"/>
        </w:rPr>
        <w:t>6.9</w:t>
      </w:r>
      <w:r w:rsidR="00A8539B">
        <w:rPr>
          <w:lang w:eastAsia="zh-CN"/>
        </w:rPr>
        <w:t>.1</w:t>
      </w:r>
      <w:r w:rsidR="00A8539B">
        <w:rPr>
          <w:lang w:eastAsia="zh-CN"/>
        </w:rPr>
        <w:tab/>
      </w:r>
      <w:r w:rsidR="00A8539B" w:rsidRPr="00CF0465">
        <w:rPr>
          <w:lang w:eastAsia="zh-CN"/>
        </w:rPr>
        <w:t>Introduction</w:t>
      </w:r>
      <w:bookmarkEnd w:id="89"/>
    </w:p>
    <w:p w14:paraId="365FC53D" w14:textId="77777777" w:rsidR="00A8539B" w:rsidRDefault="00A8539B" w:rsidP="00A8539B">
      <w:pPr>
        <w:rPr>
          <w:lang w:eastAsia="ja-JP"/>
        </w:rPr>
      </w:pPr>
      <w:r>
        <w:t>This solution</w:t>
      </w:r>
      <w:r>
        <w:rPr>
          <w:rFonts w:hint="eastAsia"/>
          <w:lang w:eastAsia="ja-JP"/>
        </w:rPr>
        <w:t>:</w:t>
      </w:r>
    </w:p>
    <w:p w14:paraId="131E9705" w14:textId="77777777" w:rsidR="00A8539B" w:rsidRDefault="00A8539B" w:rsidP="00A8539B">
      <w:pPr>
        <w:pStyle w:val="B1"/>
        <w:rPr>
          <w:lang w:val="en-US"/>
        </w:rPr>
      </w:pPr>
      <w:r w:rsidRPr="00844BD1">
        <w:rPr>
          <w:lang w:val="en-US"/>
        </w:rPr>
        <w:t>-</w:t>
      </w:r>
      <w:r w:rsidRPr="00844BD1">
        <w:rPr>
          <w:lang w:val="en-US"/>
        </w:rPr>
        <w:tab/>
        <w:t>resolves key issues #1, #2, #3, and #4</w:t>
      </w:r>
      <w:r>
        <w:rPr>
          <w:lang w:val="en-US"/>
        </w:rPr>
        <w:t xml:space="preserve"> in a unified manner, and</w:t>
      </w:r>
    </w:p>
    <w:p w14:paraId="179456D6" w14:textId="77777777" w:rsidR="00A8539B" w:rsidRPr="00844BD1" w:rsidRDefault="00A8539B" w:rsidP="00A8539B">
      <w:pPr>
        <w:pStyle w:val="B1"/>
        <w:rPr>
          <w:lang w:val="en-US"/>
        </w:rPr>
      </w:pPr>
      <w:r>
        <w:rPr>
          <w:lang w:val="en-US"/>
        </w:rPr>
        <w:t>-</w:t>
      </w:r>
      <w:r>
        <w:rPr>
          <w:lang w:val="en-US"/>
        </w:rPr>
        <w:tab/>
      </w:r>
      <w:r w:rsidRPr="00844BD1">
        <w:t xml:space="preserve">is based on Sol#7 and replaces the concept of impacted resource names with </w:t>
      </w:r>
      <w:r>
        <w:t xml:space="preserve">a concept of impacted components, which are either </w:t>
      </w:r>
      <w:r w:rsidRPr="00844BD1">
        <w:t>Reset-ID</w:t>
      </w:r>
      <w:r>
        <w:t>s or SUPI ranges.</w:t>
      </w:r>
    </w:p>
    <w:p w14:paraId="30D4162D" w14:textId="77777777" w:rsidR="00A8539B" w:rsidRDefault="006779DC" w:rsidP="00A8539B">
      <w:pPr>
        <w:pStyle w:val="Heading3"/>
        <w:rPr>
          <w:lang w:eastAsia="zh-CN"/>
        </w:rPr>
      </w:pPr>
      <w:bookmarkStart w:id="90" w:name="_Toc89674892"/>
      <w:r>
        <w:rPr>
          <w:lang w:eastAsia="zh-CN"/>
        </w:rPr>
        <w:t>6.9</w:t>
      </w:r>
      <w:r w:rsidR="00A8539B">
        <w:rPr>
          <w:lang w:eastAsia="zh-CN"/>
        </w:rPr>
        <w:t>.2</w:t>
      </w:r>
      <w:r w:rsidR="00A8539B">
        <w:rPr>
          <w:lang w:eastAsia="zh-CN"/>
        </w:rPr>
        <w:tab/>
      </w:r>
      <w:r w:rsidR="00A8539B" w:rsidRPr="00193762">
        <w:rPr>
          <w:lang w:eastAsia="zh-CN"/>
        </w:rPr>
        <w:t>Functional Description</w:t>
      </w:r>
      <w:bookmarkEnd w:id="90"/>
    </w:p>
    <w:p w14:paraId="53638C4C" w14:textId="77777777" w:rsidR="00A8539B" w:rsidRDefault="00A8539B" w:rsidP="00A8539B">
      <w:r>
        <w:t xml:space="preserve">This solution </w:t>
      </w:r>
      <w:r w:rsidRPr="00844BD1">
        <w:t>is based on Sol#7</w:t>
      </w:r>
      <w:r>
        <w:t>. The differences are as follows:</w:t>
      </w:r>
    </w:p>
    <w:p w14:paraId="2D0A122F" w14:textId="77777777" w:rsidR="00A8539B" w:rsidRPr="00BB5E6A" w:rsidRDefault="00A8539B" w:rsidP="00A8539B">
      <w:pPr>
        <w:pStyle w:val="B1"/>
        <w:rPr>
          <w:lang w:val="en-US"/>
        </w:rPr>
      </w:pPr>
      <w:r w:rsidRPr="00BB5E6A">
        <w:rPr>
          <w:rFonts w:hint="eastAsia"/>
          <w:lang w:val="en-US"/>
        </w:rPr>
        <w:t>-</w:t>
      </w:r>
      <w:r>
        <w:rPr>
          <w:lang w:val="en-US"/>
        </w:rPr>
        <w:tab/>
      </w:r>
      <w:r w:rsidRPr="00BB5E6A">
        <w:rPr>
          <w:lang w:val="en-US"/>
        </w:rPr>
        <w:t xml:space="preserve">In the preparation phase: </w:t>
      </w:r>
      <w:r>
        <w:rPr>
          <w:lang w:val="en-US"/>
        </w:rPr>
        <w:t xml:space="preserve">The following steps are added. </w:t>
      </w:r>
      <w:r w:rsidRPr="00BB5E6A">
        <w:rPr>
          <w:lang w:val="en-US"/>
        </w:rPr>
        <w:t xml:space="preserve">When UDR receives a request to create or update a resource, the UDR </w:t>
      </w:r>
      <w:r>
        <w:rPr>
          <w:lang w:val="en-US"/>
        </w:rPr>
        <w:t xml:space="preserve">may </w:t>
      </w:r>
      <w:r w:rsidRPr="00BB5E6A">
        <w:rPr>
          <w:lang w:val="en-US"/>
        </w:rPr>
        <w:t xml:space="preserve">respond including a Reset-ID which is associated with a part used for storage of the </w:t>
      </w:r>
      <w:r w:rsidRPr="00BB5E6A">
        <w:rPr>
          <w:lang w:val="en-US"/>
        </w:rPr>
        <w:lastRenderedPageBreak/>
        <w:t>resource. A front-end forwards the Reset-ID to NF. The NF stores in a relevant profile the Reset-ID and the procedure in which the response included the Reset-ID.</w:t>
      </w:r>
    </w:p>
    <w:p w14:paraId="76684EFE" w14:textId="77777777" w:rsidR="00A8539B" w:rsidRDefault="00A8539B" w:rsidP="00A8539B">
      <w:pPr>
        <w:pStyle w:val="B1"/>
        <w:rPr>
          <w:lang w:val="en-US"/>
        </w:rPr>
      </w:pPr>
      <w:r>
        <w:rPr>
          <w:lang w:val="en-US"/>
        </w:rPr>
        <w:t>-</w:t>
      </w:r>
      <w:r>
        <w:rPr>
          <w:lang w:val="en-US"/>
        </w:rPr>
        <w:tab/>
      </w:r>
      <w:r w:rsidRPr="00BB5E6A">
        <w:rPr>
          <w:lang w:val="en-US"/>
        </w:rPr>
        <w:t xml:space="preserve">In the notification phase: The impacted resource names are replaced with </w:t>
      </w:r>
      <w:r>
        <w:rPr>
          <w:lang w:val="en-US"/>
        </w:rPr>
        <w:t xml:space="preserve">impacted components, which are either </w:t>
      </w:r>
      <w:r w:rsidRPr="00BB5E6A">
        <w:rPr>
          <w:lang w:val="en-US"/>
        </w:rPr>
        <w:t>Reset-IDs</w:t>
      </w:r>
      <w:r>
        <w:rPr>
          <w:lang w:val="en-US"/>
        </w:rPr>
        <w:t xml:space="preserve"> or SUPI ranges</w:t>
      </w:r>
      <w:r w:rsidRPr="00BB5E6A">
        <w:rPr>
          <w:lang w:val="en-US"/>
        </w:rPr>
        <w:t>.</w:t>
      </w:r>
    </w:p>
    <w:p w14:paraId="1AAB4FC6" w14:textId="77777777" w:rsidR="00A8539B" w:rsidRPr="00654D32" w:rsidRDefault="00A8539B" w:rsidP="00A8539B">
      <w:pPr>
        <w:pStyle w:val="NO"/>
        <w:rPr>
          <w:lang w:val="en-US"/>
        </w:rPr>
      </w:pPr>
      <w:r>
        <w:rPr>
          <w:noProof/>
        </w:rPr>
        <w:t>NOTE:</w:t>
      </w:r>
      <w:r>
        <w:rPr>
          <w:noProof/>
        </w:rPr>
        <w:tab/>
        <w:t>NEF does not forward</w:t>
      </w:r>
      <w:r w:rsidRPr="00654D32">
        <w:rPr>
          <w:noProof/>
        </w:rPr>
        <w:t xml:space="preserve"> Reset-ID to external AF. The NEF itself invokes necessary procedures for synchronization based on the scope that the NEF receives from UDR (when the NEF acts as a front-end) or via NRF, if the NEF has cashed profiles.</w:t>
      </w:r>
    </w:p>
    <w:p w14:paraId="39202F2E" w14:textId="77777777" w:rsidR="00A8539B" w:rsidRDefault="006779DC" w:rsidP="00A8539B">
      <w:pPr>
        <w:pStyle w:val="Heading3"/>
      </w:pPr>
      <w:bookmarkStart w:id="91" w:name="_Toc89674893"/>
      <w:r>
        <w:t>6.9</w:t>
      </w:r>
      <w:r w:rsidR="00A8539B">
        <w:t>.3</w:t>
      </w:r>
      <w:r w:rsidR="00A8539B">
        <w:tab/>
        <w:t>Procedures</w:t>
      </w:r>
      <w:bookmarkEnd w:id="91"/>
    </w:p>
    <w:p w14:paraId="22BEBFCB" w14:textId="77777777" w:rsidR="00826F2C" w:rsidRDefault="00A8539B" w:rsidP="001C66B3">
      <w:pPr>
        <w:pStyle w:val="TH"/>
      </w:pPr>
      <w:r>
        <w:object w:dxaOrig="9870" w:dyaOrig="6120" w14:anchorId="75DDE0D7">
          <v:shape id="_x0000_i1030" type="#_x0000_t75" style="width:494.5pt;height:306.4pt" o:ole="">
            <v:imagedata r:id="rId17" o:title=""/>
          </v:shape>
          <o:OLEObject Type="Embed" ProgID="Word.Document.12" ShapeID="_x0000_i1030" DrawAspect="Content" ObjectID="_1700287700" r:id="rId18">
            <o:FieldCodes>\s</o:FieldCodes>
          </o:OLEObject>
        </w:object>
      </w:r>
    </w:p>
    <w:p w14:paraId="0AD09E8C" w14:textId="77777777" w:rsidR="00A8539B" w:rsidRPr="00937AE8" w:rsidRDefault="00A8539B" w:rsidP="001C66B3">
      <w:pPr>
        <w:pStyle w:val="TF"/>
      </w:pPr>
      <w:r w:rsidRPr="00937AE8">
        <w:t>Figure </w:t>
      </w:r>
      <w:r w:rsidR="006779DC">
        <w:t>6.9</w:t>
      </w:r>
      <w:r w:rsidRPr="00937AE8">
        <w:t>.3-1: Procedure for Unified solution</w:t>
      </w:r>
      <w:r>
        <w:t xml:space="preserve"> with Reset-ID</w:t>
      </w:r>
    </w:p>
    <w:p w14:paraId="005F257F" w14:textId="77777777" w:rsidR="00A8539B" w:rsidRPr="00C809A0" w:rsidRDefault="00A8539B" w:rsidP="00A8539B">
      <w:pPr>
        <w:pStyle w:val="B1"/>
        <w:rPr>
          <w:lang w:eastAsia="zh-CN"/>
        </w:rPr>
      </w:pPr>
      <w:r w:rsidRPr="00C809A0">
        <w:rPr>
          <w:lang w:eastAsia="zh-CN"/>
        </w:rPr>
        <w:t>0.</w:t>
      </w:r>
      <w:r w:rsidRPr="00C809A0">
        <w:rPr>
          <w:lang w:eastAsia="zh-CN"/>
        </w:rPr>
        <w:tab/>
        <w:t xml:space="preserve">UDR has a resource under each of /subscription-data, /policy-data, /exposure-data, and /application-data to store the restoration related information. This resource is of format of scope, that is, consists of </w:t>
      </w:r>
      <w:r>
        <w:rPr>
          <w:lang w:eastAsia="zh-CN"/>
        </w:rPr>
        <w:t xml:space="preserve">impacted components (i.e. </w:t>
      </w:r>
      <w:r w:rsidRPr="00C809A0">
        <w:rPr>
          <w:lang w:eastAsia="zh-CN"/>
        </w:rPr>
        <w:t>Reset-IDs</w:t>
      </w:r>
      <w:r>
        <w:rPr>
          <w:lang w:eastAsia="zh-CN"/>
        </w:rPr>
        <w:t xml:space="preserve"> or SUPI ranges)</w:t>
      </w:r>
      <w:r w:rsidRPr="00C809A0">
        <w:rPr>
          <w:lang w:eastAsia="zh-CN"/>
        </w:rPr>
        <w:t>, lastReplicationTime, and recoveryTime. A front-end sends UDR Nudr_DataRepository_Subscribe for data change notification for those resources.</w:t>
      </w:r>
    </w:p>
    <w:p w14:paraId="5D2E3B4C" w14:textId="77777777" w:rsidR="00A8539B" w:rsidRPr="00937AE8" w:rsidRDefault="00A8539B" w:rsidP="00A8539B">
      <w:pPr>
        <w:pStyle w:val="B1"/>
        <w:ind w:firstLine="0"/>
        <w:rPr>
          <w:lang w:val="en-US"/>
        </w:rPr>
      </w:pPr>
      <w:r w:rsidRPr="00937AE8">
        <w:rPr>
          <w:lang w:val="en-US"/>
        </w:rPr>
        <w:t xml:space="preserve">A front-end has in its NFProfile the restoration related information of format of scope, that is, consisting of </w:t>
      </w:r>
      <w:r>
        <w:rPr>
          <w:lang w:val="en-US"/>
        </w:rPr>
        <w:t xml:space="preserve">impacted components (i.e. </w:t>
      </w:r>
      <w:r w:rsidRPr="00937AE8">
        <w:rPr>
          <w:lang w:val="en-US"/>
        </w:rPr>
        <w:t>Reset-IDs</w:t>
      </w:r>
      <w:r>
        <w:rPr>
          <w:lang w:val="en-US"/>
        </w:rPr>
        <w:t xml:space="preserve"> or SUPI ranges)</w:t>
      </w:r>
      <w:r w:rsidRPr="00937AE8">
        <w:rPr>
          <w:lang w:val="en-US"/>
        </w:rPr>
        <w:t>, partialLastReplicationTime, and partialRecoveryTime. NF that consumes services of front-ends sends NRF Nnrf_NFManagement_NFStatusSubscribe for NF profile update notification for those front-ends.</w:t>
      </w:r>
    </w:p>
    <w:p w14:paraId="51A5BB5C" w14:textId="77777777" w:rsidR="00A8539B" w:rsidRPr="00C809A0" w:rsidRDefault="00A8539B" w:rsidP="00A8539B">
      <w:pPr>
        <w:pStyle w:val="B1"/>
        <w:rPr>
          <w:lang w:eastAsia="zh-CN"/>
        </w:rPr>
      </w:pPr>
      <w:r w:rsidRPr="00C809A0">
        <w:rPr>
          <w:lang w:eastAsia="zh-CN"/>
        </w:rPr>
        <w:t>0a.</w:t>
      </w:r>
      <w:r w:rsidRPr="00C809A0">
        <w:rPr>
          <w:lang w:eastAsia="zh-CN"/>
        </w:rPr>
        <w:tab/>
        <w:t xml:space="preserve">When UDR receives a request to create or update a resource, the UDR </w:t>
      </w:r>
      <w:r>
        <w:rPr>
          <w:lang w:eastAsia="zh-CN"/>
        </w:rPr>
        <w:t xml:space="preserve">may </w:t>
      </w:r>
      <w:r w:rsidRPr="00C809A0">
        <w:rPr>
          <w:lang w:eastAsia="zh-CN"/>
        </w:rPr>
        <w:t xml:space="preserve">respond including a Reset-ID which is associated with a part used for storage of the resource. A front-end forwards the Reset-ID to NF. The NF stores in a relevant profile the Reset-ID and the </w:t>
      </w:r>
      <w:r>
        <w:rPr>
          <w:lang w:eastAsia="zh-CN"/>
        </w:rPr>
        <w:t xml:space="preserve">name of the </w:t>
      </w:r>
      <w:r w:rsidRPr="00C809A0">
        <w:rPr>
          <w:lang w:eastAsia="zh-CN"/>
        </w:rPr>
        <w:t>procedure in which the response included the Reset-ID.</w:t>
      </w:r>
    </w:p>
    <w:p w14:paraId="5E119E19" w14:textId="77777777" w:rsidR="00A8539B" w:rsidRPr="00937AE8" w:rsidRDefault="00A8539B" w:rsidP="00A8539B">
      <w:pPr>
        <w:pStyle w:val="B1"/>
        <w:ind w:firstLine="0"/>
        <w:rPr>
          <w:lang w:val="en-US"/>
        </w:rPr>
      </w:pPr>
      <w:r w:rsidRPr="00937AE8">
        <w:rPr>
          <w:lang w:val="en-US"/>
        </w:rPr>
        <w:t>The profile in NF sets a last synchronization time. The last synchronization time may be registrationTime in the case that the front-end is UDM, NF is AMF/SMF/SMSF, and the registrationTime is conveyed from UDM to AMF/SMF/SMSF at its registration.</w:t>
      </w:r>
    </w:p>
    <w:p w14:paraId="64EB1194" w14:textId="77777777" w:rsidR="00A8539B" w:rsidRPr="00C809A0" w:rsidRDefault="00A8539B" w:rsidP="00A8539B">
      <w:pPr>
        <w:pStyle w:val="B1"/>
        <w:rPr>
          <w:lang w:eastAsia="zh-CN"/>
        </w:rPr>
      </w:pPr>
      <w:r w:rsidRPr="00C809A0">
        <w:rPr>
          <w:lang w:val="en-US" w:eastAsia="zh-CN"/>
        </w:rPr>
        <w:lastRenderedPageBreak/>
        <w:t>1.</w:t>
      </w:r>
      <w:r w:rsidRPr="00C809A0">
        <w:rPr>
          <w:lang w:val="en-US" w:eastAsia="zh-CN"/>
        </w:rPr>
        <w:tab/>
      </w:r>
      <w:r w:rsidRPr="00C809A0">
        <w:rPr>
          <w:lang w:eastAsia="zh-CN"/>
        </w:rPr>
        <w:t>When UDR fails and restarts after reloading data from its back-up, the UDR sends its front-end Nudr_DataRepository_Notify including scope that this failure impacts on.</w:t>
      </w:r>
    </w:p>
    <w:p w14:paraId="290E3535" w14:textId="77777777" w:rsidR="00A8539B" w:rsidRPr="00876BF6" w:rsidRDefault="00A8539B" w:rsidP="00A8539B">
      <w:pPr>
        <w:pStyle w:val="B1"/>
        <w:rPr>
          <w:rFonts w:eastAsia="DengXian"/>
          <w:lang w:val="en-US" w:eastAsia="zh-CN"/>
        </w:rPr>
      </w:pPr>
      <w:r w:rsidRPr="00C809A0">
        <w:rPr>
          <w:lang w:val="en-US" w:eastAsia="zh-CN"/>
        </w:rPr>
        <w:t>2.</w:t>
      </w:r>
      <w:r w:rsidRPr="00C809A0">
        <w:rPr>
          <w:lang w:val="en-US" w:eastAsia="zh-CN"/>
        </w:rPr>
        <w:tab/>
        <w:t xml:space="preserve">The frond-end copies values of impacted </w:t>
      </w:r>
      <w:r>
        <w:rPr>
          <w:lang w:val="en-US" w:eastAsia="zh-CN"/>
        </w:rPr>
        <w:t>components (i.e. Reset-IDs or SUPI ranges)</w:t>
      </w:r>
      <w:r w:rsidRPr="00C809A0">
        <w:rPr>
          <w:lang w:val="en-US" w:eastAsia="zh-CN"/>
        </w:rPr>
        <w:t xml:space="preserve">, lastReplicationTime, and recoveryTime onto impacted </w:t>
      </w:r>
      <w:r>
        <w:rPr>
          <w:lang w:val="en-US" w:eastAsia="zh-CN"/>
        </w:rPr>
        <w:t>components (i.e. Reset-IDs or SUPI ranges)</w:t>
      </w:r>
      <w:r w:rsidRPr="00C809A0">
        <w:rPr>
          <w:lang w:val="en-US" w:eastAsia="zh-CN"/>
        </w:rPr>
        <w:t>, partialLastReplicationTime, and partialRecoveryTime in its NF profile. The front-end updates NRF using Nnrf_NFManagement_NFUpdate. The NRF updates NF using Nnrf_NFManagement_NFStatusNotify.</w:t>
      </w:r>
    </w:p>
    <w:p w14:paraId="211BEEF3" w14:textId="77777777" w:rsidR="00A8539B" w:rsidRPr="00937AE8" w:rsidRDefault="00A8539B" w:rsidP="00A8539B">
      <w:pPr>
        <w:pStyle w:val="B1"/>
        <w:rPr>
          <w:lang w:val="en-US"/>
        </w:rPr>
      </w:pPr>
      <w:r w:rsidRPr="00937AE8">
        <w:rPr>
          <w:lang w:val="en-US"/>
        </w:rPr>
        <w:t>3.</w:t>
      </w:r>
      <w:r>
        <w:rPr>
          <w:lang w:val="en-US"/>
        </w:rPr>
        <w:tab/>
      </w:r>
      <w:r w:rsidRPr="00937AE8">
        <w:rPr>
          <w:lang w:val="en-US"/>
        </w:rPr>
        <w:t xml:space="preserve">When the NF finds that a Reset-ID </w:t>
      </w:r>
      <w:r>
        <w:rPr>
          <w:lang w:val="en-US"/>
        </w:rPr>
        <w:t xml:space="preserve">or a SUPI </w:t>
      </w:r>
      <w:r w:rsidRPr="00937AE8">
        <w:rPr>
          <w:lang w:val="en-US"/>
        </w:rPr>
        <w:t>in the scope matches a profile therein, and that the last synchronization time of the profile falls into the period between partialLastReplicationTime and partialRecoveryTime in the scope, then the NF judges that the profile requires synchronization. The NF finds procedures to invoke for synchronization in the profile</w:t>
      </w:r>
      <w:r>
        <w:rPr>
          <w:lang w:val="en-US"/>
        </w:rPr>
        <w:t xml:space="preserve"> or in a pre-configured manner</w:t>
      </w:r>
      <w:r w:rsidRPr="00937AE8">
        <w:rPr>
          <w:lang w:val="en-US"/>
        </w:rPr>
        <w:t>.</w:t>
      </w:r>
    </w:p>
    <w:p w14:paraId="47AA98B3" w14:textId="77777777" w:rsidR="00A8539B" w:rsidRDefault="00A8539B" w:rsidP="00A8539B">
      <w:pPr>
        <w:pStyle w:val="B1"/>
        <w:rPr>
          <w:lang w:val="en-US"/>
        </w:rPr>
      </w:pPr>
      <w:r w:rsidRPr="00937AE8">
        <w:rPr>
          <w:lang w:val="en-US"/>
        </w:rPr>
        <w:t>4.</w:t>
      </w:r>
      <w:r>
        <w:rPr>
          <w:lang w:val="en-US"/>
        </w:rPr>
        <w:tab/>
      </w:r>
      <w:r w:rsidRPr="00937AE8">
        <w:rPr>
          <w:lang w:val="en-US"/>
        </w:rPr>
        <w:t>The NF locally adjusts invocation timing of each of those procedures, in order not to cause congestion in the system. AMF may use UE's periodic registration as the invocation timing. The NF invokes necessary procedures.</w:t>
      </w:r>
    </w:p>
    <w:p w14:paraId="76B0DC3F" w14:textId="77777777" w:rsidR="00A8539B" w:rsidRDefault="006779DC" w:rsidP="00A8539B">
      <w:pPr>
        <w:pStyle w:val="Heading3"/>
        <w:rPr>
          <w:lang w:eastAsia="zh-CN"/>
        </w:rPr>
      </w:pPr>
      <w:bookmarkStart w:id="92" w:name="_Toc89674894"/>
      <w:r>
        <w:rPr>
          <w:lang w:eastAsia="zh-CN"/>
        </w:rPr>
        <w:t>6.9</w:t>
      </w:r>
      <w:r w:rsidR="00A8539B">
        <w:rPr>
          <w:lang w:eastAsia="zh-CN"/>
        </w:rPr>
        <w:t>.4</w:t>
      </w:r>
      <w:r w:rsidR="00A8539B">
        <w:rPr>
          <w:lang w:eastAsia="zh-CN"/>
        </w:rPr>
        <w:tab/>
        <w:t>Impacts on services, entities and interfaces</w:t>
      </w:r>
      <w:bookmarkEnd w:id="92"/>
    </w:p>
    <w:p w14:paraId="79FE5931" w14:textId="77777777" w:rsidR="00A8539B" w:rsidRDefault="00A8539B" w:rsidP="00A8539B">
      <w:r>
        <w:t>UDR: Reset-ID needs to be added in a response message when temporary data is created. A new resource needs to be created under each of /subscription-data, /policy-data, /exposure-data, and /application-data. This resource consists of impacted components (i.e. Reset-IDs or SUPI ranges), lastReplicationTime, and recoveryTime.</w:t>
      </w:r>
    </w:p>
    <w:p w14:paraId="2DB093D4" w14:textId="77777777" w:rsidR="00A8539B" w:rsidRDefault="00A8539B" w:rsidP="00A8539B">
      <w:r>
        <w:t>UDM, PCF, NEF: Reset-ID needs to be added in a response message to NF when Reset-ID is included in a response message coming from UDR. NFProfile needs to have new information consisting of impacted components (i.e. Reset-IDs or SUPI ranges), partialLastReplicationTime, and partialRecoveryTime.</w:t>
      </w:r>
    </w:p>
    <w:p w14:paraId="6A23FC90" w14:textId="77777777" w:rsidR="00A8539B" w:rsidRDefault="00A8539B" w:rsidP="00A8539B">
      <w:r>
        <w:t>AMF/SMF/SMSF/(internal) AF/NEF/IP-SM-GW: Internal logic is impacted.</w:t>
      </w:r>
    </w:p>
    <w:p w14:paraId="019D0445" w14:textId="77777777" w:rsidR="00A8539B" w:rsidRPr="0035069A" w:rsidRDefault="00A8539B" w:rsidP="00A8539B">
      <w:pPr>
        <w:pStyle w:val="EditorsNote"/>
        <w:rPr>
          <w:lang w:val="en-US"/>
        </w:rPr>
      </w:pPr>
      <w:r w:rsidRPr="0035069A">
        <w:rPr>
          <w:lang w:val="en-US"/>
        </w:rPr>
        <w:t>Editor's note: Impact on IP-SM-GW needs to be checked according to outcome of Rel-17 SMS_SBI.</w:t>
      </w:r>
    </w:p>
    <w:p w14:paraId="7FB98A61" w14:textId="77777777" w:rsidR="00764247" w:rsidRDefault="00D000E6" w:rsidP="00764247">
      <w:pPr>
        <w:pStyle w:val="Heading2"/>
        <w:rPr>
          <w:lang w:eastAsia="en-GB"/>
        </w:rPr>
      </w:pPr>
      <w:bookmarkStart w:id="93" w:name="_Toc89674895"/>
      <w:r>
        <w:t>6.10</w:t>
      </w:r>
      <w:r w:rsidR="00764247">
        <w:tab/>
        <w:t>Solution#</w:t>
      </w:r>
      <w:r>
        <w:t>10</w:t>
      </w:r>
      <w:r w:rsidR="00764247">
        <w:t>: Prevent overwriting of latest UECM Data</w:t>
      </w:r>
      <w:bookmarkEnd w:id="93"/>
    </w:p>
    <w:p w14:paraId="0BFE97BD" w14:textId="77777777" w:rsidR="00764247" w:rsidRDefault="00D000E6" w:rsidP="00764247">
      <w:pPr>
        <w:pStyle w:val="Heading3"/>
        <w:rPr>
          <w:lang w:eastAsia="zh-CN"/>
        </w:rPr>
      </w:pPr>
      <w:bookmarkStart w:id="94" w:name="_Toc89674896"/>
      <w:r>
        <w:rPr>
          <w:lang w:eastAsia="zh-CN"/>
        </w:rPr>
        <w:t>6.10</w:t>
      </w:r>
      <w:r w:rsidR="00764247">
        <w:rPr>
          <w:lang w:eastAsia="zh-CN"/>
        </w:rPr>
        <w:t>.1</w:t>
      </w:r>
      <w:r w:rsidR="00764247">
        <w:rPr>
          <w:lang w:eastAsia="zh-CN"/>
        </w:rPr>
        <w:tab/>
        <w:t>Description</w:t>
      </w:r>
      <w:bookmarkEnd w:id="94"/>
    </w:p>
    <w:p w14:paraId="410FED46" w14:textId="77777777" w:rsidR="00764247" w:rsidRDefault="00764247" w:rsidP="00C14D87">
      <w:pPr>
        <w:jc w:val="both"/>
        <w:rPr>
          <w:lang w:eastAsia="en-GB"/>
        </w:rPr>
      </w:pPr>
      <w:r>
        <w:t>This solution does not directly address KI#1, but works on top of Solution #1, 2, 3, 4, 7 &amp; 8. The solution describes how AMF/</w:t>
      </w:r>
      <w:r w:rsidR="005156F1">
        <w:t xml:space="preserve">SMSF and </w:t>
      </w:r>
      <w:r>
        <w:t>UDM/UDR can avoid overwriting UE</w:t>
      </w:r>
      <w:r w:rsidR="00B16A84">
        <w:t>'</w:t>
      </w:r>
      <w:r>
        <w:t>s latest UECM data into UDR with UECM data from old AMF</w:t>
      </w:r>
      <w:r w:rsidR="005156F1">
        <w:t>/SMSF</w:t>
      </w:r>
      <w:r>
        <w:t xml:space="preserve">. </w:t>
      </w:r>
    </w:p>
    <w:p w14:paraId="1B0E7870" w14:textId="77777777" w:rsidR="00764247" w:rsidRDefault="00764247" w:rsidP="00C14D87">
      <w:pPr>
        <w:jc w:val="both"/>
      </w:pPr>
      <w:r>
        <w:t>If UE</w:t>
      </w:r>
      <w:r w:rsidR="00B16A84">
        <w:t>'</w:t>
      </w:r>
      <w:r>
        <w:t>s serving AMF changes while UDR Restoration procedures are going on, it is possible that UE</w:t>
      </w:r>
      <w:r w:rsidR="00B16A84">
        <w:t>'</w:t>
      </w:r>
      <w:r>
        <w:t xml:space="preserve">s new serving AMF performs Nudm_UECM_Registration procedure with the UDM/UDR </w:t>
      </w:r>
      <w:r w:rsidRPr="00C14D87">
        <w:rPr>
          <w:b/>
        </w:rPr>
        <w:t>before</w:t>
      </w:r>
      <w:r>
        <w:t xml:space="preserve"> the old AMF is able to re-synchronize its data with UDR. Since UDR might have lost old AMF</w:t>
      </w:r>
      <w:r w:rsidR="00B16A84">
        <w:t>'</w:t>
      </w:r>
      <w:r>
        <w:t>s callback address during restart, it is possible that UDM is unable to send deregistration notification to old AMF when the new AMF performs Nudm_UECM_Registration procedure. Thus, when old AMF re-synchronizes its data into UDR, unaware of the fact that it no longer serve the corresponding UE, it ends up overwriting UE</w:t>
      </w:r>
      <w:r w:rsidR="00B16A84">
        <w:t>'</w:t>
      </w:r>
      <w:r>
        <w:t>s latest UECM data in UDR.</w:t>
      </w:r>
    </w:p>
    <w:p w14:paraId="152F2AA5" w14:textId="77777777" w:rsidR="005156F1" w:rsidRPr="005D2401" w:rsidRDefault="005156F1" w:rsidP="005156F1">
      <w:pPr>
        <w:jc w:val="both"/>
      </w:pPr>
      <w:r>
        <w:t xml:space="preserve">The same issue can happen also with regards </w:t>
      </w:r>
      <w:r w:rsidRPr="00880FE7">
        <w:t>to SMSF. The issue is described by replacing AMF in the previous paragraph with SMSF.</w:t>
      </w:r>
    </w:p>
    <w:p w14:paraId="4D83BA22" w14:textId="77777777" w:rsidR="00764247" w:rsidRDefault="00D000E6" w:rsidP="00764247">
      <w:pPr>
        <w:pStyle w:val="Heading3"/>
        <w:rPr>
          <w:lang w:eastAsia="zh-CN"/>
        </w:rPr>
      </w:pPr>
      <w:bookmarkStart w:id="95" w:name="_Toc89674897"/>
      <w:r>
        <w:rPr>
          <w:lang w:eastAsia="zh-CN"/>
        </w:rPr>
        <w:t>6.10</w:t>
      </w:r>
      <w:r w:rsidR="00764247">
        <w:rPr>
          <w:lang w:eastAsia="zh-CN"/>
        </w:rPr>
        <w:t>.2</w:t>
      </w:r>
      <w:r w:rsidR="00764247">
        <w:rPr>
          <w:lang w:eastAsia="zh-CN"/>
        </w:rPr>
        <w:tab/>
        <w:t>Procedures</w:t>
      </w:r>
      <w:bookmarkEnd w:id="95"/>
    </w:p>
    <w:p w14:paraId="51887B0C" w14:textId="77777777" w:rsidR="00764247" w:rsidRDefault="00764247" w:rsidP="00764247">
      <w:pPr>
        <w:jc w:val="both"/>
        <w:rPr>
          <w:lang w:eastAsia="en-GB"/>
        </w:rPr>
      </w:pPr>
      <w:r>
        <w:t>Following solutions can be explored for this scenario:</w:t>
      </w:r>
    </w:p>
    <w:p w14:paraId="7BE56D3F" w14:textId="77777777" w:rsidR="00764247" w:rsidRPr="00A03851" w:rsidRDefault="00903D84" w:rsidP="00C14D87">
      <w:pPr>
        <w:pStyle w:val="B1"/>
        <w:rPr>
          <w:bCs/>
        </w:rPr>
      </w:pPr>
      <w:r>
        <w:rPr>
          <w:bCs/>
        </w:rPr>
        <w:t>-</w:t>
      </w:r>
      <w:r>
        <w:rPr>
          <w:bCs/>
        </w:rPr>
        <w:tab/>
      </w:r>
      <w:r w:rsidR="00764247" w:rsidRPr="00903D84">
        <w:rPr>
          <w:bCs/>
        </w:rPr>
        <w:t xml:space="preserve">Option A: </w:t>
      </w:r>
      <w:r w:rsidR="00764247" w:rsidRPr="00903D84">
        <w:t>When an AMF</w:t>
      </w:r>
      <w:r w:rsidR="005156F1">
        <w:t xml:space="preserve"> or an SMSF</w:t>
      </w:r>
      <w:r w:rsidR="00764247" w:rsidRPr="00903D84">
        <w:t xml:space="preserve"> performs Nudm_UECM_Registration procedure, it includes a timestamp of last radio contact with the UE. With this information, when UDM stores the AMF details </w:t>
      </w:r>
      <w:r w:rsidR="005156F1">
        <w:t>or the SMSF details</w:t>
      </w:r>
      <w:r w:rsidR="005156F1" w:rsidRPr="00903D84">
        <w:t xml:space="preserve"> </w:t>
      </w:r>
      <w:r w:rsidR="00764247" w:rsidRPr="00903D84">
        <w:t>in UDR, UDR allows to overwrite the information only if the timestamp of UE</w:t>
      </w:r>
      <w:r w:rsidR="00B16A84">
        <w:t>'</w:t>
      </w:r>
      <w:r w:rsidR="00764247" w:rsidRPr="00903D84">
        <w:t xml:space="preserve">s last radio contact is </w:t>
      </w:r>
      <w:r w:rsidR="00764247" w:rsidRPr="00903D84">
        <w:rPr>
          <w:bCs/>
        </w:rPr>
        <w:t xml:space="preserve">same or </w:t>
      </w:r>
      <w:r w:rsidR="00764247" w:rsidRPr="00C21B86">
        <w:t>newer than the one already stored. Else, it rejects the update.</w:t>
      </w:r>
    </w:p>
    <w:p w14:paraId="2B9D0DB0" w14:textId="77777777" w:rsidR="005156F1" w:rsidRPr="00D56355" w:rsidRDefault="005156F1" w:rsidP="001C66B3">
      <w:pPr>
        <w:pStyle w:val="B1"/>
      </w:pPr>
      <w:r>
        <w:t>-</w:t>
      </w:r>
      <w:r>
        <w:tab/>
        <w:t xml:space="preserve">Option A2: </w:t>
      </w:r>
      <w:r w:rsidRPr="00F14E0F">
        <w:t>When an AMF or an SMSF performs Nudm_UECM_Registration proc</w:t>
      </w:r>
      <w:r>
        <w:t>edure, it includes a registrationT</w:t>
      </w:r>
      <w:r w:rsidRPr="0052661F">
        <w:t>ime</w:t>
      </w:r>
      <w:r w:rsidRPr="00F14E0F">
        <w:t xml:space="preserve">. </w:t>
      </w:r>
      <w:r>
        <w:t>(</w:t>
      </w:r>
      <w:r w:rsidRPr="00D56355">
        <w:t xml:space="preserve">registrationTime is currently informed by UDR to UDM. It is </w:t>
      </w:r>
      <w:r>
        <w:t>proposed</w:t>
      </w:r>
      <w:r w:rsidRPr="00D56355">
        <w:t xml:space="preserve"> </w:t>
      </w:r>
      <w:r>
        <w:t xml:space="preserve">that </w:t>
      </w:r>
      <w:r w:rsidRPr="00D56355">
        <w:t>this registrationTime is fu</w:t>
      </w:r>
      <w:r>
        <w:t xml:space="preserve">rther conveyed to AMF/SMF/SMSF.) </w:t>
      </w:r>
      <w:r w:rsidRPr="00F14E0F">
        <w:t xml:space="preserve">With this information, when UDM stores the AMF </w:t>
      </w:r>
      <w:r w:rsidRPr="00F14E0F">
        <w:lastRenderedPageBreak/>
        <w:t xml:space="preserve">details or the SMSF details in UDR, UDR allows to overwrite </w:t>
      </w:r>
      <w:r>
        <w:t xml:space="preserve">the information only if the </w:t>
      </w:r>
      <w:r w:rsidRPr="00673EC4">
        <w:t>registrationTime</w:t>
      </w:r>
      <w:r>
        <w:t xml:space="preserve"> is not older</w:t>
      </w:r>
      <w:r w:rsidRPr="00F14E0F">
        <w:t xml:space="preserve"> than the one already stored. Else, it rejects the update.</w:t>
      </w:r>
    </w:p>
    <w:p w14:paraId="4322DFE5" w14:textId="77777777" w:rsidR="00764247" w:rsidRDefault="00903D84" w:rsidP="00C14D87">
      <w:pPr>
        <w:pStyle w:val="B1"/>
      </w:pPr>
      <w:r>
        <w:rPr>
          <w:bCs/>
        </w:rPr>
        <w:t>-</w:t>
      </w:r>
      <w:r>
        <w:rPr>
          <w:bCs/>
        </w:rPr>
        <w:tab/>
      </w:r>
      <w:r w:rsidR="00764247" w:rsidRPr="00903D84">
        <w:rPr>
          <w:bCs/>
        </w:rPr>
        <w:t xml:space="preserve">Option B: </w:t>
      </w:r>
      <w:r w:rsidR="00764247" w:rsidRPr="00764247">
        <w:t xml:space="preserve">When an AMF </w:t>
      </w:r>
      <w:r w:rsidR="005156F1">
        <w:t>or an SMSF</w:t>
      </w:r>
      <w:r w:rsidR="005156F1" w:rsidRPr="00764247">
        <w:t xml:space="preserve"> </w:t>
      </w:r>
      <w:r w:rsidR="00764247" w:rsidRPr="00764247">
        <w:t>performs Nudm_UECM_Registration procedure due to UDR/UDM Restart notification, includes a flag (e.g. UdrRestartInd) to indicate to UDM that the proce</w:t>
      </w:r>
      <w:r w:rsidR="00764247" w:rsidRPr="00903D84">
        <w:t xml:space="preserve">dure is being performed due to a re-start notification and UDM subsequently stores the same in UDR. If UDR has already been updated with UECM data </w:t>
      </w:r>
      <w:r w:rsidR="00B16A84">
        <w:t>"</w:t>
      </w:r>
      <w:r w:rsidR="00764247" w:rsidRPr="00903D84">
        <w:t>without</w:t>
      </w:r>
      <w:r w:rsidR="00B16A84">
        <w:t>"</w:t>
      </w:r>
      <w:r w:rsidR="00764247" w:rsidRPr="00903D84">
        <w:t xml:space="preserve"> the re-start indication, it rejects the update.</w:t>
      </w:r>
    </w:p>
    <w:p w14:paraId="2BF42E8E" w14:textId="77777777" w:rsidR="00764247" w:rsidRDefault="00D000E6" w:rsidP="00764247">
      <w:pPr>
        <w:pStyle w:val="Heading3"/>
        <w:rPr>
          <w:lang w:eastAsia="zh-CN"/>
        </w:rPr>
      </w:pPr>
      <w:bookmarkStart w:id="96" w:name="_Toc89674898"/>
      <w:r>
        <w:rPr>
          <w:lang w:eastAsia="zh-CN"/>
        </w:rPr>
        <w:t>6.10</w:t>
      </w:r>
      <w:r w:rsidR="00764247">
        <w:rPr>
          <w:lang w:eastAsia="zh-CN"/>
        </w:rPr>
        <w:t>.3</w:t>
      </w:r>
      <w:r w:rsidR="00764247">
        <w:rPr>
          <w:lang w:eastAsia="zh-CN"/>
        </w:rPr>
        <w:tab/>
        <w:t>Impacts on services, entities and interfaces</w:t>
      </w:r>
      <w:bookmarkEnd w:id="96"/>
    </w:p>
    <w:p w14:paraId="51AAD9AC" w14:textId="77777777" w:rsidR="00764247" w:rsidRDefault="00764247" w:rsidP="00764247">
      <w:pPr>
        <w:rPr>
          <w:lang w:eastAsia="zh-CN"/>
        </w:rPr>
      </w:pPr>
      <w:r>
        <w:rPr>
          <w:lang w:eastAsia="zh-CN"/>
        </w:rPr>
        <w:t>The following Services are impacted:</w:t>
      </w:r>
    </w:p>
    <w:p w14:paraId="226D7E64" w14:textId="77777777" w:rsidR="00764247" w:rsidRDefault="00C21B86" w:rsidP="00C14D87">
      <w:pPr>
        <w:pStyle w:val="B1"/>
        <w:rPr>
          <w:lang w:eastAsia="zh-CN"/>
        </w:rPr>
      </w:pPr>
      <w:r w:rsidRPr="00C21B86">
        <w:t>-</w:t>
      </w:r>
      <w:r w:rsidRPr="00C21B86">
        <w:tab/>
      </w:r>
      <w:r w:rsidR="00764247" w:rsidRPr="00C14D87">
        <w:t xml:space="preserve">Nudm_UECM service: Add timestamp of last radio-contact, </w:t>
      </w:r>
      <w:r w:rsidR="005156F1">
        <w:t xml:space="preserve">registrationTime, </w:t>
      </w:r>
      <w:r w:rsidR="00764247" w:rsidRPr="00C14D87">
        <w:t>or a restart indication during Nudm_UECM_Registration.</w:t>
      </w:r>
    </w:p>
    <w:p w14:paraId="5D96932D" w14:textId="77777777" w:rsidR="00764247" w:rsidRDefault="00C21B86" w:rsidP="00C14D87">
      <w:pPr>
        <w:pStyle w:val="B1"/>
        <w:rPr>
          <w:lang w:eastAsia="zh-CN"/>
        </w:rPr>
      </w:pPr>
      <w:r w:rsidRPr="00C21B86">
        <w:t>-</w:t>
      </w:r>
      <w:r w:rsidRPr="00C21B86">
        <w:tab/>
      </w:r>
      <w:r w:rsidR="00764247" w:rsidRPr="00C14D87">
        <w:t>Nudr_DataRepository service: Add timestamp of last radio-contact, or a restart indication as received during Nudm_UECM_Registration</w:t>
      </w:r>
    </w:p>
    <w:p w14:paraId="7498FECF" w14:textId="77777777" w:rsidR="00764247" w:rsidRDefault="00C21B86" w:rsidP="00C14D87">
      <w:pPr>
        <w:pStyle w:val="B1"/>
        <w:rPr>
          <w:lang w:eastAsia="zh-CN"/>
        </w:rPr>
      </w:pPr>
      <w:r w:rsidRPr="00C21B86">
        <w:t>-</w:t>
      </w:r>
      <w:r w:rsidRPr="00C21B86">
        <w:tab/>
      </w:r>
      <w:r w:rsidR="00764247" w:rsidRPr="00C14D87">
        <w:t>Internal logic of UDR</w:t>
      </w:r>
    </w:p>
    <w:p w14:paraId="2C7446C2" w14:textId="77777777" w:rsidR="00717D9C" w:rsidRDefault="00717D9C" w:rsidP="00717D9C">
      <w:pPr>
        <w:pStyle w:val="Heading2"/>
        <w:rPr>
          <w:lang w:eastAsia="en-GB"/>
        </w:rPr>
      </w:pPr>
      <w:bookmarkStart w:id="97" w:name="_Toc89674899"/>
      <w:r>
        <w:t>6.11</w:t>
      </w:r>
      <w:r>
        <w:tab/>
        <w:t>Solution#11: Handling Nudm_UECM without Authentication Status</w:t>
      </w:r>
      <w:bookmarkEnd w:id="97"/>
    </w:p>
    <w:p w14:paraId="03CB4830" w14:textId="77777777" w:rsidR="00717D9C" w:rsidRDefault="00717D9C" w:rsidP="00717D9C">
      <w:pPr>
        <w:pStyle w:val="Heading3"/>
        <w:rPr>
          <w:lang w:eastAsia="zh-CN"/>
        </w:rPr>
      </w:pPr>
      <w:bookmarkStart w:id="98" w:name="_Toc89674900"/>
      <w:r>
        <w:rPr>
          <w:lang w:eastAsia="zh-CN"/>
        </w:rPr>
        <w:t>6.11.1</w:t>
      </w:r>
      <w:r>
        <w:rPr>
          <w:lang w:eastAsia="zh-CN"/>
        </w:rPr>
        <w:tab/>
        <w:t>Description</w:t>
      </w:r>
      <w:bookmarkEnd w:id="98"/>
    </w:p>
    <w:p w14:paraId="289D0665" w14:textId="77777777" w:rsidR="00717D9C" w:rsidRDefault="00717D9C" w:rsidP="00C14D87">
      <w:pPr>
        <w:jc w:val="both"/>
        <w:rPr>
          <w:lang w:eastAsia="en-GB"/>
        </w:rPr>
      </w:pPr>
      <w:r>
        <w:t>This solution addresses KI #</w:t>
      </w:r>
      <w:r w:rsidR="00DB32AB">
        <w:t>5</w:t>
      </w:r>
      <w:r>
        <w:t>.</w:t>
      </w:r>
    </w:p>
    <w:p w14:paraId="2B0B29EF" w14:textId="77777777" w:rsidR="00717D9C" w:rsidRDefault="00717D9C" w:rsidP="00717D9C">
      <w:pPr>
        <w:jc w:val="both"/>
        <w:rPr>
          <w:lang w:val="en-US"/>
        </w:rPr>
      </w:pPr>
      <w:r>
        <w:rPr>
          <w:lang w:val="en-US"/>
        </w:rPr>
        <w:t>During Restart, UDR might have also lost UE</w:t>
      </w:r>
      <w:r w:rsidR="00B16A84">
        <w:rPr>
          <w:lang w:val="en-US"/>
        </w:rPr>
        <w:t>'</w:t>
      </w:r>
      <w:r>
        <w:rPr>
          <w:lang w:val="en-US"/>
        </w:rPr>
        <w:t>s authentication status in the serving network, apart from UECM data. Without this information, when AMFs perform Nudm_UECM_Registration due to UDR Restart notification, UDM cannot verify if UE is authenticated in the serving network, and hence cannot link the Authentication confirmation to Nudm_UECM_Registration from AMF, as specified in 3GPP TS 33.501 Clause 6.1.4. Therefore, UDM will reject the Nudm_UECM_Registration request from the AMF.</w:t>
      </w:r>
    </w:p>
    <w:p w14:paraId="6654761C" w14:textId="77777777" w:rsidR="00717D9C" w:rsidRPr="00717D9C" w:rsidRDefault="00717D9C" w:rsidP="00717D9C">
      <w:pPr>
        <w:jc w:val="both"/>
        <w:rPr>
          <w:lang w:val="en-US"/>
        </w:rPr>
      </w:pPr>
      <w:r>
        <w:t>The solution proposes options to allow successful Nudm_UECM_Registration procedure post UDR Restart notification.</w:t>
      </w:r>
    </w:p>
    <w:p w14:paraId="51440A87" w14:textId="77777777" w:rsidR="00717D9C" w:rsidRDefault="00717D9C" w:rsidP="00C14D87">
      <w:pPr>
        <w:pStyle w:val="Heading3"/>
        <w:jc w:val="both"/>
        <w:rPr>
          <w:lang w:eastAsia="zh-CN"/>
        </w:rPr>
      </w:pPr>
      <w:bookmarkStart w:id="99" w:name="_Toc89674901"/>
      <w:r>
        <w:rPr>
          <w:lang w:eastAsia="zh-CN"/>
        </w:rPr>
        <w:t>6.11.2</w:t>
      </w:r>
      <w:r>
        <w:rPr>
          <w:lang w:eastAsia="zh-CN"/>
        </w:rPr>
        <w:tab/>
        <w:t>Procedures</w:t>
      </w:r>
      <w:bookmarkEnd w:id="99"/>
    </w:p>
    <w:p w14:paraId="3A54CEA3" w14:textId="77777777" w:rsidR="00717D9C" w:rsidRDefault="00717D9C" w:rsidP="00C14D87">
      <w:pPr>
        <w:jc w:val="both"/>
        <w:rPr>
          <w:lang w:eastAsia="en-GB"/>
        </w:rPr>
      </w:pPr>
      <w:r>
        <w:t>This solution works as below:</w:t>
      </w:r>
    </w:p>
    <w:p w14:paraId="628804C6" w14:textId="77777777" w:rsidR="00717D9C" w:rsidRPr="0006303F" w:rsidRDefault="0006303F" w:rsidP="00C14D87">
      <w:pPr>
        <w:pStyle w:val="B1"/>
        <w:rPr>
          <w:lang w:val="en-US"/>
        </w:rPr>
      </w:pPr>
      <w:r>
        <w:t>-</w:t>
      </w:r>
      <w:r>
        <w:tab/>
      </w:r>
      <w:r w:rsidR="00717D9C" w:rsidRPr="00717D9C">
        <w:t>AMF, while performing Nudm_UECM_Registration due to UDR/UDM Restart notification, includes a flag (e.g. UdrRestartInd) to indicate to UDM that the procedure is being performed due to a re-start notification. UDM can verify if UDR corresponding to the SUPI really restarted.</w:t>
      </w:r>
    </w:p>
    <w:p w14:paraId="172C1DAA" w14:textId="77777777" w:rsidR="00717D9C" w:rsidRPr="00C14D87" w:rsidRDefault="0006303F" w:rsidP="00C14D87">
      <w:pPr>
        <w:pStyle w:val="B1"/>
        <w:rPr>
          <w:lang w:val="en-US"/>
        </w:rPr>
      </w:pPr>
      <w:r>
        <w:t>-</w:t>
      </w:r>
      <w:r>
        <w:tab/>
      </w:r>
      <w:r w:rsidR="00717D9C" w:rsidRPr="0006303F">
        <w:rPr>
          <w:lang w:val="en-US"/>
        </w:rPr>
        <w:t>W</w:t>
      </w:r>
      <w:r w:rsidR="00717D9C" w:rsidRPr="0006303F">
        <w:t>hen UDM finds that it cannot get UE</w:t>
      </w:r>
      <w:r w:rsidR="00B16A84">
        <w:t>'</w:t>
      </w:r>
      <w:r w:rsidR="00717D9C" w:rsidRPr="0006303F">
        <w:t>s Authentication Status in the serving-network from UDR, it accepts the  Nudm_UECM_Registration request from the AMF, but provides it with a new parameter indicating that UE needs to be re-authenticated upon next radio-contact, or within a specified time.</w:t>
      </w:r>
    </w:p>
    <w:p w14:paraId="127AAE4B" w14:textId="77777777" w:rsidR="00717D9C" w:rsidRDefault="0006303F" w:rsidP="00C14D87">
      <w:pPr>
        <w:pStyle w:val="B1"/>
        <w:rPr>
          <w:lang w:val="en-US"/>
        </w:rPr>
      </w:pPr>
      <w:r>
        <w:t>-</w:t>
      </w:r>
      <w:r>
        <w:tab/>
      </w:r>
      <w:r w:rsidR="00717D9C">
        <w:rPr>
          <w:lang w:val="en-US"/>
        </w:rPr>
        <w:t>If UE is not authenticated in the serving-network within specified time, UDM may send a notification to AMF which forces it to de-register the UE (e.g. cancel-location or subscription withdrawn).</w:t>
      </w:r>
    </w:p>
    <w:p w14:paraId="077D3B2E" w14:textId="77777777" w:rsidR="00717D9C" w:rsidRDefault="00717D9C" w:rsidP="00C14D87">
      <w:pPr>
        <w:tabs>
          <w:tab w:val="left" w:pos="-180"/>
          <w:tab w:val="left" w:pos="0"/>
          <w:tab w:val="left" w:pos="720"/>
          <w:tab w:val="left" w:pos="1530"/>
        </w:tabs>
        <w:spacing w:after="0"/>
        <w:jc w:val="both"/>
        <w:rPr>
          <w:bCs/>
        </w:rPr>
      </w:pPr>
      <w:r>
        <w:rPr>
          <w:bCs/>
        </w:rPr>
        <w:t xml:space="preserve">Alternatively, Nudm_UECM_Registration request from the AMF can be rejected with cause </w:t>
      </w:r>
      <w:r w:rsidR="00B16A84">
        <w:rPr>
          <w:bCs/>
        </w:rPr>
        <w:t>"</w:t>
      </w:r>
      <w:r>
        <w:rPr>
          <w:bCs/>
        </w:rPr>
        <w:t>REAUTHENTICATION_REQUIRED</w:t>
      </w:r>
      <w:r w:rsidR="00B16A84">
        <w:rPr>
          <w:bCs/>
        </w:rPr>
        <w:t>"</w:t>
      </w:r>
      <w:r>
        <w:rPr>
          <w:bCs/>
        </w:rPr>
        <w:t xml:space="preserve">. However, this will force the AMF to page and re-authenticate the UE. This can potentially cause signalling storm, as thousands of UEs will need to be paged and re-authenticated simultaneously. </w:t>
      </w:r>
    </w:p>
    <w:p w14:paraId="6A541592" w14:textId="77777777" w:rsidR="00717D9C" w:rsidRPr="00717D9C" w:rsidRDefault="00717D9C" w:rsidP="00C14D87">
      <w:pPr>
        <w:tabs>
          <w:tab w:val="left" w:pos="-180"/>
          <w:tab w:val="left" w:pos="0"/>
          <w:tab w:val="left" w:pos="720"/>
          <w:tab w:val="left" w:pos="1530"/>
        </w:tabs>
        <w:spacing w:after="0"/>
        <w:jc w:val="both"/>
        <w:rPr>
          <w:bCs/>
        </w:rPr>
      </w:pPr>
      <w:r>
        <w:rPr>
          <w:bCs/>
        </w:rPr>
        <w:t>By directing AMFs to perform re-authentication, this solution enables resumption of SoR/UPU procedures as well, as new AUSF Instance details will be populated into UDR following new primary authentication.</w:t>
      </w:r>
    </w:p>
    <w:p w14:paraId="36CC7548" w14:textId="77777777" w:rsidR="00717D9C" w:rsidRDefault="00717D9C" w:rsidP="00717D9C">
      <w:pPr>
        <w:pStyle w:val="Heading3"/>
        <w:rPr>
          <w:lang w:eastAsia="zh-CN"/>
        </w:rPr>
      </w:pPr>
      <w:bookmarkStart w:id="100" w:name="_Toc89674902"/>
      <w:r>
        <w:rPr>
          <w:lang w:eastAsia="zh-CN"/>
        </w:rPr>
        <w:t>6.11.3</w:t>
      </w:r>
      <w:r>
        <w:rPr>
          <w:lang w:eastAsia="zh-CN"/>
        </w:rPr>
        <w:tab/>
        <w:t>Impacts on services, entities and interfaces</w:t>
      </w:r>
      <w:bookmarkEnd w:id="100"/>
    </w:p>
    <w:p w14:paraId="5CBC0C91" w14:textId="77777777" w:rsidR="00717D9C" w:rsidRDefault="00717D9C" w:rsidP="00717D9C">
      <w:pPr>
        <w:rPr>
          <w:lang w:eastAsia="zh-CN"/>
        </w:rPr>
      </w:pPr>
      <w:r>
        <w:rPr>
          <w:lang w:eastAsia="zh-CN"/>
        </w:rPr>
        <w:t>The following Services are impacted:</w:t>
      </w:r>
    </w:p>
    <w:p w14:paraId="353B0678" w14:textId="77777777" w:rsidR="00717D9C" w:rsidRDefault="0006303F" w:rsidP="00717D9C">
      <w:pPr>
        <w:pStyle w:val="B1"/>
        <w:rPr>
          <w:lang w:eastAsia="zh-CN"/>
        </w:rPr>
      </w:pPr>
      <w:r>
        <w:t>-</w:t>
      </w:r>
      <w:r>
        <w:tab/>
      </w:r>
      <w:r w:rsidR="00717D9C">
        <w:rPr>
          <w:lang w:eastAsia="zh-CN"/>
        </w:rPr>
        <w:t>Addition of new flags during Nudm_UECM_Registration request</w:t>
      </w:r>
    </w:p>
    <w:p w14:paraId="347403BC" w14:textId="77777777" w:rsidR="00717D9C" w:rsidRDefault="0006303F" w:rsidP="0006303F">
      <w:pPr>
        <w:pStyle w:val="B1"/>
        <w:rPr>
          <w:lang w:eastAsia="zh-CN"/>
        </w:rPr>
      </w:pPr>
      <w:r>
        <w:lastRenderedPageBreak/>
        <w:t>-</w:t>
      </w:r>
      <w:r>
        <w:tab/>
      </w:r>
      <w:r w:rsidR="00717D9C">
        <w:rPr>
          <w:lang w:eastAsia="zh-CN"/>
        </w:rPr>
        <w:t>Addition of auethentication indication in Nudm_Registration_Response</w:t>
      </w:r>
    </w:p>
    <w:p w14:paraId="61C00A7A" w14:textId="77777777" w:rsidR="00717D9C" w:rsidRDefault="0006303F" w:rsidP="0006303F">
      <w:pPr>
        <w:pStyle w:val="B1"/>
        <w:rPr>
          <w:lang w:eastAsia="zh-CN"/>
        </w:rPr>
      </w:pPr>
      <w:r>
        <w:t>-</w:t>
      </w:r>
      <w:r>
        <w:tab/>
      </w:r>
      <w:r w:rsidR="00717D9C">
        <w:rPr>
          <w:lang w:eastAsia="zh-CN"/>
        </w:rPr>
        <w:t>Internal logic of UDM</w:t>
      </w:r>
    </w:p>
    <w:p w14:paraId="1F5ED997" w14:textId="77777777" w:rsidR="00CC3D77" w:rsidRDefault="00CC3D77" w:rsidP="00CC3D77">
      <w:pPr>
        <w:pStyle w:val="Heading2"/>
        <w:rPr>
          <w:lang w:eastAsia="en-GB"/>
        </w:rPr>
      </w:pPr>
      <w:bookmarkStart w:id="101" w:name="_Toc89674903"/>
      <w:r>
        <w:t>6.12</w:t>
      </w:r>
      <w:r>
        <w:tab/>
        <w:t>Solution#12: Recovery of AUSF Instance holding latest K</w:t>
      </w:r>
      <w:r>
        <w:rPr>
          <w:sz w:val="20"/>
        </w:rPr>
        <w:t>AUSF</w:t>
      </w:r>
      <w:bookmarkEnd w:id="101"/>
    </w:p>
    <w:p w14:paraId="14CE4595" w14:textId="77777777" w:rsidR="00CC3D77" w:rsidRDefault="00CC3D77" w:rsidP="00CC3D77">
      <w:pPr>
        <w:pStyle w:val="Heading3"/>
        <w:rPr>
          <w:lang w:eastAsia="zh-CN"/>
        </w:rPr>
      </w:pPr>
      <w:bookmarkStart w:id="102" w:name="_Toc89674904"/>
      <w:r>
        <w:rPr>
          <w:lang w:eastAsia="zh-CN"/>
        </w:rPr>
        <w:t>6.12.1</w:t>
      </w:r>
      <w:r>
        <w:rPr>
          <w:lang w:eastAsia="zh-CN"/>
        </w:rPr>
        <w:tab/>
        <w:t>Description</w:t>
      </w:r>
      <w:bookmarkEnd w:id="102"/>
    </w:p>
    <w:p w14:paraId="485022CB" w14:textId="77777777" w:rsidR="00CC3D77" w:rsidRDefault="00CC3D77" w:rsidP="00CC3D77">
      <w:pPr>
        <w:jc w:val="both"/>
        <w:rPr>
          <w:lang w:eastAsia="en-GB"/>
        </w:rPr>
      </w:pPr>
      <w:r>
        <w:t>This solution addresses key issue#1 and allows AUSF to re-synchronize its details in UDM/UDR after UDR restart.</w:t>
      </w:r>
    </w:p>
    <w:p w14:paraId="4553B264" w14:textId="77777777" w:rsidR="00CC3D77" w:rsidRDefault="00CC3D77" w:rsidP="00CC3D77">
      <w:pPr>
        <w:jc w:val="both"/>
      </w:pPr>
      <w:r>
        <w:t>In this solution, it is expected that AUSF too subscribes to NRF to receive UDR Restart Notification (directly or indirectly as specified in Solution #5 &amp; 6), and performs re-synchronization of AUSF Instance details into UDR upon receiving such a notification.</w:t>
      </w:r>
    </w:p>
    <w:p w14:paraId="36EF8EB4" w14:textId="77777777" w:rsidR="00CC3D77" w:rsidRDefault="00CC3D77" w:rsidP="00CC3D77">
      <w:pPr>
        <w:jc w:val="both"/>
      </w:pPr>
      <w:r>
        <w:t>If multiple AUSFs are holding K</w:t>
      </w:r>
      <w:r>
        <w:rPr>
          <w:sz w:val="14"/>
        </w:rPr>
        <w:t>AUSF</w:t>
      </w:r>
      <w:r>
        <w:t xml:space="preserve">, e.g. due to multiple primary authentications in the past, it is possible that multiple AUSFs perform re-synchronization of data. It is expected that UDR updates AUSF instance details only if the authEvent data-structure contains </w:t>
      </w:r>
      <w:r w:rsidR="008B32BD">
        <w:t>"</w:t>
      </w:r>
      <w:r>
        <w:t>newer</w:t>
      </w:r>
      <w:r w:rsidR="008B32BD">
        <w:t>"</w:t>
      </w:r>
      <w:r>
        <w:t xml:space="preserve"> timestamp. Alternatively, Nausf_</w:t>
      </w:r>
      <w:r>
        <w:rPr>
          <w:rFonts w:eastAsia="SimSun"/>
          <w:lang w:eastAsia="zh-CN"/>
        </w:rPr>
        <w:t>UEAuthentication_Deregister service operation can be made mandatory to ensure only one AUSF instance will respond to the notification.</w:t>
      </w:r>
    </w:p>
    <w:p w14:paraId="1F426A35" w14:textId="77777777" w:rsidR="00CC3D77" w:rsidRDefault="00CC3D77" w:rsidP="00CC3D77">
      <w:pPr>
        <w:pStyle w:val="Heading3"/>
        <w:jc w:val="both"/>
        <w:rPr>
          <w:lang w:eastAsia="zh-CN"/>
        </w:rPr>
      </w:pPr>
      <w:bookmarkStart w:id="103" w:name="_Toc89674905"/>
      <w:r>
        <w:rPr>
          <w:lang w:eastAsia="zh-CN"/>
        </w:rPr>
        <w:t>6.12.2</w:t>
      </w:r>
      <w:r>
        <w:rPr>
          <w:lang w:eastAsia="zh-CN"/>
        </w:rPr>
        <w:tab/>
        <w:t>Procedures</w:t>
      </w:r>
      <w:bookmarkEnd w:id="103"/>
    </w:p>
    <w:p w14:paraId="51F12C6C" w14:textId="77777777" w:rsidR="00CC3D77" w:rsidRDefault="00CC3D77" w:rsidP="00CC3D77">
      <w:pPr>
        <w:jc w:val="both"/>
        <w:rPr>
          <w:lang w:eastAsia="en-GB"/>
        </w:rPr>
      </w:pPr>
      <w:r>
        <w:t>This solution works as below:</w:t>
      </w:r>
    </w:p>
    <w:p w14:paraId="2C421BC7" w14:textId="77777777" w:rsidR="00CC3D77" w:rsidRDefault="00CC3D77" w:rsidP="00C14D87">
      <w:pPr>
        <w:pStyle w:val="B1"/>
      </w:pPr>
      <w:r>
        <w:t>-</w:t>
      </w:r>
      <w:r>
        <w:tab/>
        <w:t xml:space="preserve">Upon successful primary authentication for a given SUPI, AUSF subscribes to NF Status change notifications for UDR serving the SUPI, if not already done. </w:t>
      </w:r>
    </w:p>
    <w:p w14:paraId="7F307463" w14:textId="77777777" w:rsidR="00CC3D77" w:rsidRDefault="008B32BD" w:rsidP="00C14D87">
      <w:pPr>
        <w:pStyle w:val="B2"/>
      </w:pPr>
      <w:r>
        <w:t>-</w:t>
      </w:r>
      <w:r>
        <w:tab/>
      </w:r>
      <w:r w:rsidR="00CC3D77">
        <w:t xml:space="preserve">Alternatively, AUSF subscribes to the NF Status change notification for the UDM instance to which it sends authentication result confirmation (if Solution 6 is adopted). </w:t>
      </w:r>
    </w:p>
    <w:p w14:paraId="00EDE4AB" w14:textId="77777777" w:rsidR="00CC3D77" w:rsidRDefault="00CC3D77" w:rsidP="00C14D87">
      <w:pPr>
        <w:pStyle w:val="B1"/>
      </w:pPr>
      <w:r>
        <w:t>-</w:t>
      </w:r>
      <w:r>
        <w:tab/>
        <w:t>Upon receiving NF status change notification from NRF about UDR restart (and affecting the SUPI concerned), AUSF performs Nudm_UEAuthentication_ResultConfirmation Service operation, containing AuthEvent data structure, to re-populate the UE Authentication Status into UDM/UDR. AuthEvent data structure contains AUSF Instance ID, and the timestamp of the authentication.</w:t>
      </w:r>
    </w:p>
    <w:p w14:paraId="416A1A69" w14:textId="77777777" w:rsidR="00CC3D77" w:rsidRDefault="008B32BD" w:rsidP="00C14D87">
      <w:pPr>
        <w:pStyle w:val="B2"/>
      </w:pPr>
      <w:r>
        <w:t>-</w:t>
      </w:r>
      <w:r>
        <w:tab/>
      </w:r>
      <w:r w:rsidR="00CC3D77">
        <w:t>AuthEvent data structure optionally contains an indication that this operation is being performed due to restart notification.</w:t>
      </w:r>
    </w:p>
    <w:p w14:paraId="1E840105" w14:textId="77777777" w:rsidR="00CC3D77" w:rsidRDefault="00CC3D77" w:rsidP="00C14D87">
      <w:pPr>
        <w:pStyle w:val="B1"/>
      </w:pPr>
      <w:r>
        <w:t>-</w:t>
      </w:r>
      <w:r>
        <w:tab/>
        <w:t xml:space="preserve">UDR verifies if the timestamp of authentication is newer than the one already stored in its database, if any. If yes, it allows update of latest AuthEvent data structure. </w:t>
      </w:r>
    </w:p>
    <w:p w14:paraId="4927D7B6" w14:textId="77777777" w:rsidR="00CC3D77" w:rsidRDefault="008B32BD" w:rsidP="00C14D87">
      <w:pPr>
        <w:pStyle w:val="B2"/>
      </w:pPr>
      <w:r>
        <w:t>-</w:t>
      </w:r>
      <w:r>
        <w:tab/>
      </w:r>
      <w:r w:rsidR="00CC3D77">
        <w:t>Alternatively it is proposed that Nausf_</w:t>
      </w:r>
      <w:r w:rsidR="00CC3D77">
        <w:rPr>
          <w:lang w:eastAsia="zh-CN"/>
        </w:rPr>
        <w:t>UEAuthentication_Deregister service operation is made mandatory, so that only one AUSF will respond to the notification.</w:t>
      </w:r>
    </w:p>
    <w:p w14:paraId="188B321E" w14:textId="77777777" w:rsidR="00CC3D77" w:rsidRDefault="00CC3D77" w:rsidP="00CC3D77">
      <w:pPr>
        <w:pStyle w:val="Heading3"/>
        <w:rPr>
          <w:lang w:eastAsia="zh-CN"/>
        </w:rPr>
      </w:pPr>
      <w:bookmarkStart w:id="104" w:name="_Toc89674906"/>
      <w:r>
        <w:rPr>
          <w:lang w:eastAsia="zh-CN"/>
        </w:rPr>
        <w:t>6.12.3</w:t>
      </w:r>
      <w:r>
        <w:rPr>
          <w:lang w:eastAsia="zh-CN"/>
        </w:rPr>
        <w:tab/>
        <w:t>Impacts on services, entities and interfaces</w:t>
      </w:r>
      <w:bookmarkEnd w:id="104"/>
    </w:p>
    <w:p w14:paraId="2F0E69F0" w14:textId="77777777" w:rsidR="00CC3D77" w:rsidRDefault="00CC3D77" w:rsidP="00CC3D77">
      <w:pPr>
        <w:rPr>
          <w:lang w:eastAsia="zh-CN"/>
        </w:rPr>
      </w:pPr>
      <w:r>
        <w:rPr>
          <w:lang w:eastAsia="zh-CN"/>
        </w:rPr>
        <w:t>The following Services are impacted:</w:t>
      </w:r>
    </w:p>
    <w:p w14:paraId="5702E923" w14:textId="77777777" w:rsidR="00CC3D77" w:rsidRDefault="00CC3D77" w:rsidP="00C14D87">
      <w:pPr>
        <w:pStyle w:val="B1"/>
        <w:rPr>
          <w:lang w:eastAsia="zh-CN"/>
        </w:rPr>
      </w:pPr>
      <w:r>
        <w:t>-</w:t>
      </w:r>
      <w:r>
        <w:tab/>
      </w:r>
      <w:r>
        <w:rPr>
          <w:lang w:eastAsia="zh-CN"/>
        </w:rPr>
        <w:t>AUSF subscribes to NF Status Change Notifications for UDR and performs Nudm_UEAuthentication ResultConfirmation Service Operation upon UDR Restart Notification</w:t>
      </w:r>
    </w:p>
    <w:p w14:paraId="25B6D276" w14:textId="77777777" w:rsidR="00CC3D77" w:rsidRDefault="00CC3D77" w:rsidP="00C14D87">
      <w:pPr>
        <w:pStyle w:val="B1"/>
        <w:rPr>
          <w:lang w:eastAsia="zh-CN"/>
        </w:rPr>
      </w:pPr>
      <w:r>
        <w:t>-</w:t>
      </w:r>
      <w:r>
        <w:tab/>
      </w:r>
      <w:r>
        <w:rPr>
          <w:lang w:eastAsia="zh-CN"/>
        </w:rPr>
        <w:t>UDR internal logic (for ensuring that AuthEvent containing newer result is allowed to be stored)</w:t>
      </w:r>
    </w:p>
    <w:p w14:paraId="71B4BE2C" w14:textId="77777777" w:rsidR="005156F1" w:rsidRDefault="005156F1" w:rsidP="005156F1">
      <w:pPr>
        <w:pStyle w:val="Heading2"/>
      </w:pPr>
      <w:bookmarkStart w:id="105" w:name="_Toc89674907"/>
      <w:r>
        <w:t>6.13</w:t>
      </w:r>
      <w:r>
        <w:tab/>
        <w:t>S</w:t>
      </w:r>
      <w:r w:rsidRPr="005156F1">
        <w:t>olution</w:t>
      </w:r>
      <w:r>
        <w:t>#13</w:t>
      </w:r>
      <w:r w:rsidRPr="005156F1">
        <w:t>: Un</w:t>
      </w:r>
      <w:r>
        <w:t>ified solution with Implicit Subscription</w:t>
      </w:r>
      <w:bookmarkEnd w:id="105"/>
    </w:p>
    <w:p w14:paraId="3DF09EDD" w14:textId="77777777" w:rsidR="005156F1" w:rsidRDefault="005156F1" w:rsidP="005156F1">
      <w:pPr>
        <w:pStyle w:val="Heading3"/>
        <w:rPr>
          <w:lang w:eastAsia="zh-CN"/>
        </w:rPr>
      </w:pPr>
      <w:bookmarkStart w:id="106" w:name="_Toc89674908"/>
      <w:r>
        <w:rPr>
          <w:lang w:eastAsia="zh-CN"/>
        </w:rPr>
        <w:t>6.13.1</w:t>
      </w:r>
      <w:r>
        <w:rPr>
          <w:lang w:eastAsia="zh-CN"/>
        </w:rPr>
        <w:tab/>
        <w:t>Introduction</w:t>
      </w:r>
      <w:bookmarkEnd w:id="106"/>
    </w:p>
    <w:p w14:paraId="530B47F2" w14:textId="77777777" w:rsidR="005156F1" w:rsidRDefault="005156F1" w:rsidP="005156F1">
      <w:pPr>
        <w:rPr>
          <w:lang w:eastAsia="ja-JP"/>
        </w:rPr>
      </w:pPr>
      <w:r>
        <w:t>This solution</w:t>
      </w:r>
      <w:r>
        <w:rPr>
          <w:lang w:eastAsia="ja-JP"/>
        </w:rPr>
        <w:t>:</w:t>
      </w:r>
    </w:p>
    <w:p w14:paraId="72D3E993" w14:textId="77777777" w:rsidR="005156F1" w:rsidRDefault="005156F1" w:rsidP="005156F1">
      <w:pPr>
        <w:pStyle w:val="B1"/>
        <w:rPr>
          <w:lang w:val="en-US"/>
        </w:rPr>
      </w:pPr>
      <w:r>
        <w:rPr>
          <w:lang w:val="en-US"/>
        </w:rPr>
        <w:lastRenderedPageBreak/>
        <w:t>-</w:t>
      </w:r>
      <w:r>
        <w:rPr>
          <w:lang w:val="en-US"/>
        </w:rPr>
        <w:tab/>
        <w:t>resolves key issues #1, #2, and #3 in a unified manner, and</w:t>
      </w:r>
    </w:p>
    <w:p w14:paraId="46B4A45D" w14:textId="77777777" w:rsidR="005156F1" w:rsidRDefault="005156F1" w:rsidP="005156F1">
      <w:pPr>
        <w:pStyle w:val="B1"/>
        <w:rPr>
          <w:lang w:val="en-US"/>
        </w:rPr>
      </w:pPr>
      <w:r>
        <w:rPr>
          <w:lang w:val="en-US"/>
        </w:rPr>
        <w:t>-</w:t>
      </w:r>
      <w:r>
        <w:rPr>
          <w:lang w:val="en-US"/>
        </w:rPr>
        <w:tab/>
      </w:r>
      <w:r>
        <w:t>is based on Sol#7 and replaces the explicit subscription between UDM/PCF/NEF and UDR with implicit subscription created on UDR.</w:t>
      </w:r>
    </w:p>
    <w:p w14:paraId="1B125649" w14:textId="77777777" w:rsidR="005156F1" w:rsidRDefault="005156F1" w:rsidP="005156F1">
      <w:pPr>
        <w:pStyle w:val="Heading3"/>
        <w:rPr>
          <w:lang w:eastAsia="zh-CN"/>
        </w:rPr>
      </w:pPr>
      <w:bookmarkStart w:id="107" w:name="_Toc89674909"/>
      <w:r>
        <w:rPr>
          <w:lang w:eastAsia="zh-CN"/>
        </w:rPr>
        <w:t>6.13.2</w:t>
      </w:r>
      <w:r>
        <w:rPr>
          <w:lang w:eastAsia="zh-CN"/>
        </w:rPr>
        <w:tab/>
        <w:t>Functional Description</w:t>
      </w:r>
      <w:bookmarkEnd w:id="107"/>
    </w:p>
    <w:p w14:paraId="2984E179" w14:textId="77777777" w:rsidR="005156F1" w:rsidRDefault="005156F1" w:rsidP="005156F1">
      <w:r>
        <w:t>This solution is based on Sol#7. The differences are as follows:</w:t>
      </w:r>
    </w:p>
    <w:p w14:paraId="69CAA636" w14:textId="77777777" w:rsidR="005156F1" w:rsidRDefault="005156F1" w:rsidP="005156F1">
      <w:pPr>
        <w:pStyle w:val="B1"/>
        <w:rPr>
          <w:lang w:val="en-US"/>
        </w:rPr>
      </w:pPr>
      <w:r>
        <w:rPr>
          <w:lang w:val="en-US"/>
        </w:rPr>
        <w:t>-</w:t>
      </w:r>
      <w:r>
        <w:rPr>
          <w:lang w:val="en-US"/>
        </w:rPr>
        <w:tab/>
        <w:t>The UDR front ends, e.g. UDM/PCF/NEF, do not issue an UDR restart event subscription. Upon the first communication between the UDR and its front end, the UDR by default creates a corresponding subscription to UDR restart event for that NF.</w:t>
      </w:r>
    </w:p>
    <w:p w14:paraId="1E575BDB" w14:textId="77777777" w:rsidR="005156F1" w:rsidRDefault="005156F1" w:rsidP="005156F1">
      <w:pPr>
        <w:pStyle w:val="Heading3"/>
      </w:pPr>
      <w:bookmarkStart w:id="108" w:name="_Toc89674910"/>
      <w:r>
        <w:t>6.13.3</w:t>
      </w:r>
      <w:r>
        <w:tab/>
        <w:t>Procedures</w:t>
      </w:r>
      <w:bookmarkEnd w:id="108"/>
    </w:p>
    <w:p w14:paraId="186BAC2A" w14:textId="77777777" w:rsidR="00E97118" w:rsidRDefault="005156F1" w:rsidP="001C66B3">
      <w:pPr>
        <w:pStyle w:val="TH"/>
      </w:pPr>
      <w:r>
        <w:object w:dxaOrig="9645" w:dyaOrig="5700" w14:anchorId="5C079AB4">
          <v:shape id="_x0000_i1031" type="#_x0000_t75" style="width:483.35pt;height:285.75pt" o:ole="">
            <v:imagedata r:id="rId19" o:title=""/>
          </v:shape>
          <o:OLEObject Type="Embed" ProgID="Visio.Drawing.15" ShapeID="_x0000_i1031" DrawAspect="Content" ObjectID="_1700287701" r:id="rId20"/>
        </w:object>
      </w:r>
    </w:p>
    <w:p w14:paraId="75B8854C" w14:textId="77777777" w:rsidR="005156F1" w:rsidRDefault="005156F1" w:rsidP="001C66B3">
      <w:pPr>
        <w:pStyle w:val="TF"/>
      </w:pPr>
      <w:r>
        <w:t>Figure 6.13.3-1: Procedure for Unified solution with Implicit Subscription</w:t>
      </w:r>
    </w:p>
    <w:p w14:paraId="42DE9DBC" w14:textId="77777777" w:rsidR="005156F1" w:rsidRDefault="005156F1" w:rsidP="005156F1">
      <w:pPr>
        <w:pStyle w:val="B1"/>
      </w:pPr>
      <w:r>
        <w:rPr>
          <w:lang w:eastAsia="zh-CN"/>
        </w:rPr>
        <w:t>0.</w:t>
      </w:r>
      <w:r>
        <w:rPr>
          <w:lang w:eastAsia="zh-CN"/>
        </w:rPr>
        <w:tab/>
      </w:r>
      <w:r>
        <w:t>UDR has a resource under each of /subscription-data, /policy-data, /exposure-data, and /application-data to store the restoration related information. This resource is of format of scope, that is, consists of impacted resource names, lastReplicationTime, and recoveryTime.</w:t>
      </w:r>
    </w:p>
    <w:p w14:paraId="71560924" w14:textId="77777777" w:rsidR="005156F1" w:rsidRDefault="005156F1" w:rsidP="005156F1">
      <w:pPr>
        <w:pStyle w:val="B1"/>
        <w:rPr>
          <w:lang w:val="en-US"/>
        </w:rPr>
      </w:pPr>
      <w:r>
        <w:tab/>
        <w:t>A front-end has in its NFProfile the restoration related information of format of scope, that is, consisting of impacted resource names, partialLastReplicationTime, and partialRecoveryTime. NF that consumes services of front-ends sends NRF Nnrf_NFManagement_NFStatusSubscribe for NF profile update notification for those front-ends.</w:t>
      </w:r>
    </w:p>
    <w:p w14:paraId="0CA98DBC" w14:textId="77777777" w:rsidR="005156F1" w:rsidRDefault="005156F1" w:rsidP="005156F1">
      <w:pPr>
        <w:pStyle w:val="B1"/>
        <w:rPr>
          <w:lang w:val="en-US"/>
        </w:rPr>
      </w:pPr>
      <w:r>
        <w:rPr>
          <w:lang w:eastAsia="zh-CN"/>
        </w:rPr>
        <w:t>1.</w:t>
      </w:r>
      <w:r>
        <w:rPr>
          <w:lang w:eastAsia="zh-CN"/>
        </w:rPr>
        <w:tab/>
        <w:t>The front-ends issues the first communication with UDR</w:t>
      </w:r>
      <w:r>
        <w:rPr>
          <w:lang w:val="en-US"/>
        </w:rPr>
        <w:t>. The front-ends may include in the Nudr_DataRepository service request the URI for receiving notifications.</w:t>
      </w:r>
    </w:p>
    <w:p w14:paraId="5FAF2F40" w14:textId="77777777" w:rsidR="005156F1" w:rsidRDefault="005156F1" w:rsidP="005156F1">
      <w:pPr>
        <w:pStyle w:val="B1"/>
        <w:rPr>
          <w:lang w:val="en-US" w:eastAsia="zh-CN"/>
        </w:rPr>
      </w:pPr>
      <w:r>
        <w:rPr>
          <w:lang w:val="en-US" w:eastAsia="zh-CN"/>
        </w:rPr>
        <w:t>2.</w:t>
      </w:r>
      <w:r>
        <w:rPr>
          <w:lang w:val="en-US" w:eastAsia="zh-CN"/>
        </w:rPr>
        <w:tab/>
        <w:t>The UDR creates an implicit subscription to UDR restart event for the front-end.</w:t>
      </w:r>
    </w:p>
    <w:p w14:paraId="5EB48ECD" w14:textId="77777777" w:rsidR="005156F1" w:rsidRDefault="005156F1" w:rsidP="005156F1">
      <w:pPr>
        <w:pStyle w:val="B1"/>
      </w:pPr>
      <w:r>
        <w:rPr>
          <w:lang w:val="en-US"/>
        </w:rPr>
        <w:t>3.</w:t>
      </w:r>
      <w:r>
        <w:rPr>
          <w:lang w:val="en-US"/>
        </w:rPr>
        <w:tab/>
      </w:r>
      <w:r>
        <w:t>When UDR fails and restarts after reloading data from its back-up, the UDR needs to send corresponding notification its front-end. If the front-end did not provide the URI for receiving notifications in step 1, the UDR queries NRF to get the default URI for receiving notifications.</w:t>
      </w:r>
    </w:p>
    <w:p w14:paraId="4FD74588" w14:textId="77777777" w:rsidR="005156F1" w:rsidRDefault="005156F1" w:rsidP="005156F1">
      <w:pPr>
        <w:pStyle w:val="B1"/>
        <w:rPr>
          <w:lang w:val="en-US"/>
        </w:rPr>
      </w:pPr>
      <w:r>
        <w:rPr>
          <w:lang w:val="en-US"/>
        </w:rPr>
        <w:lastRenderedPageBreak/>
        <w:t>4~7.</w:t>
      </w:r>
      <w:r>
        <w:rPr>
          <w:lang w:val="en-US"/>
        </w:rPr>
        <w:tab/>
        <w:t xml:space="preserve">The same as step 1~4 as described in </w:t>
      </w:r>
      <w:r>
        <w:t>Figure 6.7.3-1</w:t>
      </w:r>
      <w:r>
        <w:rPr>
          <w:lang w:val="en-US"/>
        </w:rPr>
        <w:t>.</w:t>
      </w:r>
    </w:p>
    <w:p w14:paraId="1093644D" w14:textId="77777777" w:rsidR="005156F1" w:rsidRDefault="005156F1" w:rsidP="005156F1">
      <w:pPr>
        <w:pStyle w:val="Heading3"/>
        <w:rPr>
          <w:lang w:eastAsia="zh-CN"/>
        </w:rPr>
      </w:pPr>
      <w:bookmarkStart w:id="109" w:name="_Toc89674911"/>
      <w:r>
        <w:rPr>
          <w:lang w:eastAsia="zh-CN"/>
        </w:rPr>
        <w:t>6.13.4</w:t>
      </w:r>
      <w:r>
        <w:rPr>
          <w:lang w:eastAsia="zh-CN"/>
        </w:rPr>
        <w:tab/>
        <w:t>Impacts on services, entities and interfaces</w:t>
      </w:r>
      <w:bookmarkEnd w:id="109"/>
    </w:p>
    <w:p w14:paraId="017B950D" w14:textId="77777777" w:rsidR="005156F1" w:rsidRDefault="005156F1" w:rsidP="005156F1">
      <w:r>
        <w:t>UDR: A new resource needs to be created under each of /subscription-data, /policy-data, /exposure-data, and /application-data. This resource consists of impacted resource names, lastReplicationTime, and recoveryTime. UDR needs to create implicit subscription on those resources upon the first communication with the front-ends.</w:t>
      </w:r>
    </w:p>
    <w:p w14:paraId="7D11B43D" w14:textId="77777777" w:rsidR="005156F1" w:rsidRDefault="005156F1" w:rsidP="005156F1">
      <w:r>
        <w:t>UDM, PCF, NEF: NFProfile needs to have new information consisting of impacted resource names, partialLastReplicationTime, and partialRecoveryTime.</w:t>
      </w:r>
    </w:p>
    <w:p w14:paraId="2B3C81EC" w14:textId="77777777" w:rsidR="005156F1" w:rsidRDefault="005156F1" w:rsidP="005156F1">
      <w:r>
        <w:t>AMF/SMF/SMSF/(internal) AF/NEF/IP-SM-GW: Internal logic is impacted.</w:t>
      </w:r>
    </w:p>
    <w:p w14:paraId="4B510031" w14:textId="77777777" w:rsidR="005156F1" w:rsidRDefault="005156F1" w:rsidP="005156F1">
      <w:pPr>
        <w:pStyle w:val="EditorsNote"/>
        <w:rPr>
          <w:lang w:val="en-US"/>
        </w:rPr>
      </w:pPr>
      <w:r>
        <w:rPr>
          <w:lang w:val="en-US"/>
        </w:rPr>
        <w:t>Editor's note: Impact on IP-SM-GW needs to be checked according to outcome of Rel-17 SMS_SBI.</w:t>
      </w:r>
    </w:p>
    <w:p w14:paraId="7D81403F" w14:textId="77777777" w:rsidR="005156F1" w:rsidRDefault="005156F1" w:rsidP="005156F1">
      <w:pPr>
        <w:pStyle w:val="Heading2"/>
        <w:rPr>
          <w:lang w:eastAsia="en-GB"/>
        </w:rPr>
      </w:pPr>
      <w:bookmarkStart w:id="110" w:name="_Toc89674912"/>
      <w:r>
        <w:t>6.14</w:t>
      </w:r>
      <w:r>
        <w:tab/>
        <w:t xml:space="preserve">Solution#14: </w:t>
      </w:r>
      <w:r w:rsidRPr="000636ED">
        <w:t>Deferred Nudm_UECM due to lack of authentication status</w:t>
      </w:r>
      <w:bookmarkEnd w:id="110"/>
    </w:p>
    <w:p w14:paraId="628AB908" w14:textId="77777777" w:rsidR="005156F1" w:rsidRDefault="005156F1" w:rsidP="005156F1">
      <w:pPr>
        <w:pStyle w:val="Heading3"/>
        <w:rPr>
          <w:lang w:eastAsia="zh-CN"/>
        </w:rPr>
      </w:pPr>
      <w:bookmarkStart w:id="111" w:name="_Toc89674913"/>
      <w:r>
        <w:rPr>
          <w:lang w:eastAsia="zh-CN"/>
        </w:rPr>
        <w:t>6.14.1</w:t>
      </w:r>
      <w:r>
        <w:rPr>
          <w:lang w:eastAsia="zh-CN"/>
        </w:rPr>
        <w:tab/>
        <w:t>Description</w:t>
      </w:r>
      <w:bookmarkEnd w:id="111"/>
    </w:p>
    <w:p w14:paraId="7EE94364" w14:textId="77777777" w:rsidR="005156F1" w:rsidRDefault="005156F1" w:rsidP="005156F1">
      <w:pPr>
        <w:jc w:val="both"/>
        <w:rPr>
          <w:lang w:eastAsia="en-GB"/>
        </w:rPr>
      </w:pPr>
      <w:r>
        <w:t>This solution addresses KI #5.</w:t>
      </w:r>
    </w:p>
    <w:p w14:paraId="55CB4B36" w14:textId="77777777" w:rsidR="005156F1" w:rsidRDefault="005156F1" w:rsidP="005156F1">
      <w:pPr>
        <w:pStyle w:val="Heading3"/>
        <w:jc w:val="both"/>
        <w:rPr>
          <w:lang w:eastAsia="zh-CN"/>
        </w:rPr>
      </w:pPr>
      <w:bookmarkStart w:id="112" w:name="_Toc89674914"/>
      <w:r>
        <w:rPr>
          <w:lang w:eastAsia="zh-CN"/>
        </w:rPr>
        <w:t>6.14.2</w:t>
      </w:r>
      <w:r>
        <w:rPr>
          <w:lang w:eastAsia="zh-CN"/>
        </w:rPr>
        <w:tab/>
        <w:t>Procedures</w:t>
      </w:r>
      <w:bookmarkEnd w:id="112"/>
    </w:p>
    <w:p w14:paraId="7311486E" w14:textId="77777777" w:rsidR="005156F1" w:rsidRDefault="005156F1" w:rsidP="005156F1">
      <w:pPr>
        <w:jc w:val="both"/>
      </w:pPr>
      <w:r>
        <w:t>This solution works as below:</w:t>
      </w:r>
    </w:p>
    <w:p w14:paraId="7914A0CA" w14:textId="77777777" w:rsidR="005156F1" w:rsidRDefault="005156F1" w:rsidP="005156F1">
      <w:pPr>
        <w:jc w:val="both"/>
      </w:pPr>
      <w:r w:rsidRPr="00E55D36">
        <w:t>When AMF performs Nudm_UECM_Registration due to UDR/UDM restoration notification and if the AMF is rejected with cause "REAUTHENTICATION_REQUIRED", the AMF waits for a certain configured period without invoking UE paging and UE authentication. The AMF re-attempts Nudm_UECM_Registration. After a certain configured number of re-attempts and rejection of all those reattempts, the AMF waits for UE radio contact</w:t>
      </w:r>
      <w:r>
        <w:t>. When the UE comes in radio contact</w:t>
      </w:r>
      <w:r w:rsidRPr="00E55D36">
        <w:t xml:space="preserve">, </w:t>
      </w:r>
      <w:r>
        <w:t xml:space="preserve">the AMF invokes UE authentication </w:t>
      </w:r>
      <w:r w:rsidRPr="00E55D36">
        <w:t>and then performs Nudm_UECM_Registration.</w:t>
      </w:r>
    </w:p>
    <w:p w14:paraId="276956E7" w14:textId="77777777" w:rsidR="005156F1" w:rsidRDefault="005156F1" w:rsidP="005156F1">
      <w:pPr>
        <w:pStyle w:val="Heading3"/>
        <w:rPr>
          <w:lang w:eastAsia="zh-CN"/>
        </w:rPr>
      </w:pPr>
      <w:bookmarkStart w:id="113" w:name="_Toc89674915"/>
      <w:r>
        <w:rPr>
          <w:lang w:eastAsia="zh-CN"/>
        </w:rPr>
        <w:t>6.14.3</w:t>
      </w:r>
      <w:r>
        <w:rPr>
          <w:lang w:eastAsia="zh-CN"/>
        </w:rPr>
        <w:tab/>
        <w:t>Impacts on services, entities and interfaces</w:t>
      </w:r>
      <w:bookmarkEnd w:id="113"/>
    </w:p>
    <w:p w14:paraId="0F379697" w14:textId="77777777" w:rsidR="005156F1" w:rsidRPr="000636ED" w:rsidRDefault="005156F1" w:rsidP="005156F1">
      <w:pPr>
        <w:pStyle w:val="B1"/>
        <w:ind w:left="0" w:firstLine="0"/>
        <w:rPr>
          <w:lang w:val="en-US"/>
        </w:rPr>
      </w:pPr>
      <w:r>
        <w:rPr>
          <w:lang w:eastAsia="zh-CN"/>
        </w:rPr>
        <w:t>Internal logic of AMF.</w:t>
      </w:r>
    </w:p>
    <w:p w14:paraId="6298DAF2" w14:textId="77777777" w:rsidR="00D1072D" w:rsidRDefault="00D1072D" w:rsidP="00D1072D">
      <w:pPr>
        <w:pStyle w:val="Heading2"/>
      </w:pPr>
      <w:bookmarkStart w:id="114" w:name="_Toc89674916"/>
      <w:r>
        <w:t>6.15</w:t>
      </w:r>
      <w:r>
        <w:tab/>
        <w:t>Solution#15: Notification via existing NRF services</w:t>
      </w:r>
      <w:bookmarkEnd w:id="114"/>
    </w:p>
    <w:p w14:paraId="1D1469AE" w14:textId="77777777" w:rsidR="00D1072D" w:rsidRDefault="00D1072D" w:rsidP="00D1072D">
      <w:pPr>
        <w:pStyle w:val="Heading3"/>
        <w:rPr>
          <w:lang w:eastAsia="zh-CN"/>
        </w:rPr>
      </w:pPr>
      <w:bookmarkStart w:id="115" w:name="_Toc89674917"/>
      <w:r>
        <w:rPr>
          <w:lang w:eastAsia="zh-CN"/>
        </w:rPr>
        <w:t>6.15.1</w:t>
      </w:r>
      <w:r>
        <w:rPr>
          <w:lang w:eastAsia="zh-CN"/>
        </w:rPr>
        <w:tab/>
      </w:r>
      <w:r w:rsidRPr="00CF0465">
        <w:rPr>
          <w:lang w:eastAsia="zh-CN"/>
        </w:rPr>
        <w:t>Introduction</w:t>
      </w:r>
      <w:bookmarkEnd w:id="115"/>
    </w:p>
    <w:p w14:paraId="3327040A" w14:textId="77777777" w:rsidR="00D1072D" w:rsidRDefault="00D1072D" w:rsidP="00D1072D">
      <w:pPr>
        <w:rPr>
          <w:lang w:eastAsia="ja-JP"/>
        </w:rPr>
      </w:pPr>
      <w:r>
        <w:t>This solution addresses key issue 6</w:t>
      </w:r>
      <w:r>
        <w:rPr>
          <w:rFonts w:hint="eastAsia"/>
          <w:lang w:eastAsia="ja-JP"/>
        </w:rPr>
        <w:t>:</w:t>
      </w:r>
    </w:p>
    <w:p w14:paraId="7AD2C693" w14:textId="77777777" w:rsidR="00D1072D" w:rsidRDefault="00D1072D" w:rsidP="00D1072D">
      <w:pPr>
        <w:pStyle w:val="Heading3"/>
        <w:rPr>
          <w:lang w:eastAsia="zh-CN"/>
        </w:rPr>
      </w:pPr>
      <w:bookmarkStart w:id="116" w:name="_Toc89674918"/>
      <w:r>
        <w:rPr>
          <w:lang w:eastAsia="zh-CN"/>
        </w:rPr>
        <w:t>6.15.2</w:t>
      </w:r>
      <w:r>
        <w:rPr>
          <w:lang w:eastAsia="zh-CN"/>
        </w:rPr>
        <w:tab/>
      </w:r>
      <w:r w:rsidRPr="00193762">
        <w:rPr>
          <w:lang w:eastAsia="zh-CN"/>
        </w:rPr>
        <w:t>Functional Description</w:t>
      </w:r>
      <w:bookmarkEnd w:id="116"/>
    </w:p>
    <w:p w14:paraId="0318F888" w14:textId="77777777" w:rsidR="00D1072D" w:rsidRDefault="00D1072D" w:rsidP="00D1072D">
      <w:r>
        <w:t>When the UDR detects potential corruption or loss of temporary data, it updates its registration information (profile) in the NRF with a new restoration event using the existing Nnrf_NFManagementService. NF consumers (e.g. AMF) of the UDR consumer (e.g. UDM) that have subscribed at the NRF to notifications then get notified by the NRF.</w:t>
      </w:r>
    </w:p>
    <w:p w14:paraId="70032815" w14:textId="77777777" w:rsidR="00D1072D" w:rsidRDefault="00D1072D" w:rsidP="00D1072D">
      <w:pPr>
        <w:pStyle w:val="Heading3"/>
      </w:pPr>
      <w:bookmarkStart w:id="117" w:name="_Toc89674919"/>
      <w:r>
        <w:lastRenderedPageBreak/>
        <w:t>6.15.3</w:t>
      </w:r>
      <w:r>
        <w:tab/>
        <w:t>Procedures</w:t>
      </w:r>
      <w:bookmarkEnd w:id="117"/>
    </w:p>
    <w:p w14:paraId="4425B40D" w14:textId="77777777" w:rsidR="0082610C" w:rsidRDefault="00D1072D" w:rsidP="001C66B3">
      <w:pPr>
        <w:pStyle w:val="TH"/>
        <w:rPr>
          <w:lang w:val="fr-FR"/>
        </w:rPr>
      </w:pPr>
      <w:r w:rsidRPr="00690A26">
        <w:rPr>
          <w:lang w:val="fr-FR"/>
        </w:rPr>
        <w:object w:dxaOrig="11951" w:dyaOrig="4581" w14:anchorId="2AC6DC4F">
          <v:shape id="_x0000_i1032" type="#_x0000_t75" style="width:600pt;height:229.95pt" o:ole="">
            <v:imagedata r:id="rId21" o:title=""/>
          </v:shape>
          <o:OLEObject Type="Embed" ProgID="Visio.Drawing.11" ShapeID="_x0000_i1032" DrawAspect="Content" ObjectID="_1700287702" r:id="rId22"/>
        </w:object>
      </w:r>
    </w:p>
    <w:p w14:paraId="75794264" w14:textId="77777777" w:rsidR="00D1072D" w:rsidRPr="00937AE8" w:rsidRDefault="00D1072D" w:rsidP="001C66B3">
      <w:pPr>
        <w:pStyle w:val="TF"/>
      </w:pPr>
      <w:r w:rsidRPr="00937AE8">
        <w:t>Figure </w:t>
      </w:r>
      <w:r>
        <w:t>6.15</w:t>
      </w:r>
      <w:r w:rsidRPr="00937AE8">
        <w:t xml:space="preserve">.3-1: </w:t>
      </w:r>
      <w:r>
        <w:t>Notification Path via existing NRF service</w:t>
      </w:r>
    </w:p>
    <w:p w14:paraId="47F4F73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 xml:space="preserve">The consumer of the UDR consumer (e.g. AMF) subscribes to notifications at the NRF to get notified when the </w:t>
      </w:r>
      <w:r w:rsidRPr="00C809A0">
        <w:rPr>
          <w:lang w:eastAsia="zh-CN"/>
        </w:rPr>
        <w:t>UDR</w:t>
      </w:r>
      <w:r>
        <w:rPr>
          <w:lang w:eastAsia="zh-CN"/>
        </w:rPr>
        <w:t>'s</w:t>
      </w:r>
      <w:r w:rsidRPr="00C809A0">
        <w:rPr>
          <w:lang w:eastAsia="zh-CN"/>
        </w:rPr>
        <w:t xml:space="preserve"> </w:t>
      </w:r>
      <w:r>
        <w:rPr>
          <w:lang w:eastAsia="zh-CN"/>
        </w:rPr>
        <w:t>profile is updated.</w:t>
      </w:r>
    </w:p>
    <w:p w14:paraId="1BBC6FEB" w14:textId="77777777" w:rsidR="00D1072D" w:rsidRPr="00876BF6" w:rsidRDefault="00D1072D" w:rsidP="00D1072D">
      <w:pPr>
        <w:pStyle w:val="B1"/>
        <w:rPr>
          <w:rFonts w:eastAsia="DengXian"/>
          <w:lang w:val="en-US"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w:t>
      </w:r>
      <w:r>
        <w:rPr>
          <w:lang w:val="en-US" w:eastAsia="zh-CN"/>
        </w:rPr>
        <w:t>updates its profile a the NRF with new restoration event information</w:t>
      </w:r>
      <w:r w:rsidRPr="00C809A0">
        <w:rPr>
          <w:lang w:val="en-US" w:eastAsia="zh-CN"/>
        </w:rPr>
        <w:t>.</w:t>
      </w:r>
    </w:p>
    <w:p w14:paraId="271E3EAC" w14:textId="77777777" w:rsidR="00D1072D" w:rsidRPr="00937AE8" w:rsidRDefault="00D1072D" w:rsidP="00D1072D">
      <w:pPr>
        <w:pStyle w:val="B1"/>
        <w:rPr>
          <w:lang w:val="en-US"/>
        </w:rPr>
      </w:pPr>
      <w:r w:rsidRPr="00937AE8">
        <w:rPr>
          <w:lang w:val="en-US"/>
        </w:rPr>
        <w:t>3.</w:t>
      </w:r>
      <w:r>
        <w:rPr>
          <w:lang w:val="en-US"/>
        </w:rPr>
        <w:tab/>
        <w:t>The NRF notifies all NFs that have previously subscribed to receive notifications on the UDR's profile update</w:t>
      </w:r>
      <w:r w:rsidRPr="00937AE8">
        <w:rPr>
          <w:lang w:val="en-US"/>
        </w:rPr>
        <w:t>.</w:t>
      </w:r>
    </w:p>
    <w:p w14:paraId="4E571E15" w14:textId="77777777" w:rsidR="00D1072D" w:rsidRDefault="00D1072D" w:rsidP="00D1072D">
      <w:pPr>
        <w:pStyle w:val="Heading2"/>
      </w:pPr>
      <w:bookmarkStart w:id="118" w:name="_Toc89674920"/>
      <w:r>
        <w:t>6.16</w:t>
      </w:r>
      <w:r>
        <w:tab/>
        <w:t>Solution#16: Notification via UDR consumer and existing NRF services</w:t>
      </w:r>
      <w:bookmarkEnd w:id="118"/>
    </w:p>
    <w:p w14:paraId="7F29DE0C" w14:textId="77777777" w:rsidR="00D1072D" w:rsidRDefault="00D1072D" w:rsidP="00D1072D">
      <w:pPr>
        <w:pStyle w:val="Heading3"/>
        <w:rPr>
          <w:lang w:eastAsia="zh-CN"/>
        </w:rPr>
      </w:pPr>
      <w:bookmarkStart w:id="119" w:name="_Toc89674921"/>
      <w:r>
        <w:rPr>
          <w:lang w:eastAsia="zh-CN"/>
        </w:rPr>
        <w:t>6.16.1</w:t>
      </w:r>
      <w:r>
        <w:rPr>
          <w:lang w:eastAsia="zh-CN"/>
        </w:rPr>
        <w:tab/>
      </w:r>
      <w:r w:rsidRPr="00CF0465">
        <w:rPr>
          <w:lang w:eastAsia="zh-CN"/>
        </w:rPr>
        <w:t>Introduction</w:t>
      </w:r>
      <w:bookmarkEnd w:id="119"/>
    </w:p>
    <w:p w14:paraId="04386B13" w14:textId="77777777" w:rsidR="00D1072D" w:rsidRDefault="00D1072D" w:rsidP="00D1072D">
      <w:pPr>
        <w:rPr>
          <w:lang w:eastAsia="ja-JP"/>
        </w:rPr>
      </w:pPr>
      <w:r>
        <w:t>This solution addresses key issue 6</w:t>
      </w:r>
      <w:r>
        <w:rPr>
          <w:rFonts w:hint="eastAsia"/>
          <w:lang w:eastAsia="ja-JP"/>
        </w:rPr>
        <w:t>:</w:t>
      </w:r>
    </w:p>
    <w:p w14:paraId="03705CFF" w14:textId="77777777" w:rsidR="00D1072D" w:rsidRDefault="00D1072D" w:rsidP="00D1072D">
      <w:pPr>
        <w:pStyle w:val="Heading3"/>
        <w:rPr>
          <w:lang w:eastAsia="zh-CN"/>
        </w:rPr>
      </w:pPr>
      <w:bookmarkStart w:id="120" w:name="_Toc89674922"/>
      <w:r>
        <w:rPr>
          <w:lang w:eastAsia="zh-CN"/>
        </w:rPr>
        <w:t>6.16.2</w:t>
      </w:r>
      <w:r>
        <w:rPr>
          <w:lang w:eastAsia="zh-CN"/>
        </w:rPr>
        <w:tab/>
      </w:r>
      <w:r w:rsidRPr="00193762">
        <w:rPr>
          <w:lang w:eastAsia="zh-CN"/>
        </w:rPr>
        <w:t>Functional Description</w:t>
      </w:r>
      <w:bookmarkEnd w:id="120"/>
    </w:p>
    <w:p w14:paraId="08AC52BF" w14:textId="77777777" w:rsidR="00D1072D" w:rsidRDefault="00D1072D" w:rsidP="00D1072D">
      <w:r>
        <w:t>When the UDR detects potential corruption or loss of temporary data, it sends notifications to its consumers (e.g. UDM) that are implicitly subscribed to receive such notifications. The UDR consumer (e.g. UDM) then updates its registration information (profile) in the NRF with a new restoration event using the existing Nnrf_NFManagementService. NF consumers (e.g. AMF) of the UDR consumer (e.g. UDM) that have subscribed at the NRF to notifications then get notified by the NRF.</w:t>
      </w:r>
    </w:p>
    <w:p w14:paraId="55EF0E07" w14:textId="77777777" w:rsidR="00D1072D" w:rsidRDefault="00D1072D" w:rsidP="00D1072D">
      <w:pPr>
        <w:pStyle w:val="Heading3"/>
      </w:pPr>
      <w:bookmarkStart w:id="121" w:name="_Toc89674923"/>
      <w:r>
        <w:lastRenderedPageBreak/>
        <w:t>6.16.3</w:t>
      </w:r>
      <w:r>
        <w:tab/>
        <w:t>Procedures</w:t>
      </w:r>
      <w:bookmarkEnd w:id="121"/>
    </w:p>
    <w:p w14:paraId="4EF9F590" w14:textId="77777777" w:rsidR="0082610C" w:rsidRDefault="00D1072D" w:rsidP="001C66B3">
      <w:pPr>
        <w:pStyle w:val="TH"/>
        <w:rPr>
          <w:lang w:val="fr-FR"/>
        </w:rPr>
      </w:pPr>
      <w:r w:rsidRPr="00690A26">
        <w:rPr>
          <w:lang w:val="fr-FR"/>
        </w:rPr>
        <w:object w:dxaOrig="11951" w:dyaOrig="4581" w14:anchorId="29FE9246">
          <v:shape id="_x0000_i1033" type="#_x0000_t75" style="width:600pt;height:229.95pt" o:ole="">
            <v:imagedata r:id="rId23" o:title=""/>
          </v:shape>
          <o:OLEObject Type="Embed" ProgID="Visio.Drawing.11" ShapeID="_x0000_i1033" DrawAspect="Content" ObjectID="_1700287703" r:id="rId24"/>
        </w:object>
      </w:r>
    </w:p>
    <w:p w14:paraId="664E790A" w14:textId="77777777" w:rsidR="00D1072D" w:rsidRPr="00937AE8" w:rsidRDefault="00D1072D" w:rsidP="001C66B3">
      <w:pPr>
        <w:pStyle w:val="TF"/>
      </w:pPr>
      <w:r w:rsidRPr="00937AE8">
        <w:t>Figure </w:t>
      </w:r>
      <w:r>
        <w:t>6.16</w:t>
      </w:r>
      <w:r w:rsidRPr="00937AE8">
        <w:t xml:space="preserve">.3-1: </w:t>
      </w:r>
      <w:r>
        <w:t>Notification Path via UDR consumer and NRF</w:t>
      </w:r>
    </w:p>
    <w:p w14:paraId="6B866BC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 xml:space="preserve">The consumer of the UDR consumer (e.g. AMF) subscribes to notifications at the NRF to get notified when the </w:t>
      </w:r>
      <w:r w:rsidRPr="00C809A0">
        <w:rPr>
          <w:lang w:eastAsia="zh-CN"/>
        </w:rPr>
        <w:t xml:space="preserve">UDR </w:t>
      </w:r>
      <w:r>
        <w:rPr>
          <w:lang w:eastAsia="zh-CN"/>
        </w:rPr>
        <w:t>consumer's (e.g. UDM's) profile is updated.</w:t>
      </w:r>
    </w:p>
    <w:p w14:paraId="1EE13711"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notification to its consumers (e.g. UDM)</w:t>
      </w:r>
      <w:r w:rsidRPr="00C809A0">
        <w:rPr>
          <w:lang w:eastAsia="zh-CN"/>
        </w:rPr>
        <w:t>.</w:t>
      </w:r>
    </w:p>
    <w:p w14:paraId="410A3A34" w14:textId="77777777" w:rsidR="00D1072D" w:rsidRPr="00876BF6" w:rsidRDefault="00D1072D" w:rsidP="00D1072D">
      <w:pPr>
        <w:pStyle w:val="B1"/>
        <w:rPr>
          <w:rFonts w:eastAsia="DengXian"/>
          <w:lang w:val="en-US" w:eastAsia="zh-CN"/>
        </w:rPr>
      </w:pPr>
      <w:r w:rsidRPr="00C809A0">
        <w:rPr>
          <w:lang w:val="en-US" w:eastAsia="zh-CN"/>
        </w:rPr>
        <w:t>2.</w:t>
      </w:r>
      <w:r w:rsidRPr="00C809A0">
        <w:rPr>
          <w:lang w:val="en-US" w:eastAsia="zh-CN"/>
        </w:rPr>
        <w:tab/>
        <w:t xml:space="preserve">The </w:t>
      </w:r>
      <w:r>
        <w:rPr>
          <w:lang w:val="en-US" w:eastAsia="zh-CN"/>
        </w:rPr>
        <w:t>UDR consumer updates its profile a the NRF with new restoration event information</w:t>
      </w:r>
      <w:r w:rsidRPr="00C809A0">
        <w:rPr>
          <w:lang w:val="en-US" w:eastAsia="zh-CN"/>
        </w:rPr>
        <w:t>.</w:t>
      </w:r>
    </w:p>
    <w:p w14:paraId="4067AB1E" w14:textId="77777777" w:rsidR="00D1072D" w:rsidRPr="00937AE8" w:rsidRDefault="00D1072D" w:rsidP="00D1072D">
      <w:pPr>
        <w:pStyle w:val="B1"/>
        <w:rPr>
          <w:lang w:val="en-US"/>
        </w:rPr>
      </w:pPr>
      <w:r w:rsidRPr="00937AE8">
        <w:rPr>
          <w:lang w:val="en-US"/>
        </w:rPr>
        <w:t>3.</w:t>
      </w:r>
      <w:r>
        <w:rPr>
          <w:lang w:val="en-US"/>
        </w:rPr>
        <w:tab/>
        <w:t>The NRF notifies all NFs that have previously subscribed to receive notifications on the UDR consumer's profile update</w:t>
      </w:r>
      <w:r w:rsidRPr="00937AE8">
        <w:rPr>
          <w:lang w:val="en-US"/>
        </w:rPr>
        <w:t>.</w:t>
      </w:r>
    </w:p>
    <w:p w14:paraId="641C69A6" w14:textId="77777777" w:rsidR="00D1072D" w:rsidRDefault="00D1072D" w:rsidP="00D1072D">
      <w:pPr>
        <w:pStyle w:val="Heading2"/>
      </w:pPr>
      <w:bookmarkStart w:id="122" w:name="_Toc89674924"/>
      <w:r>
        <w:t>6.17</w:t>
      </w:r>
      <w:r>
        <w:tab/>
        <w:t>Solution#17: Notification via a new NRF service</w:t>
      </w:r>
      <w:bookmarkEnd w:id="122"/>
    </w:p>
    <w:p w14:paraId="310DF7A6" w14:textId="77777777" w:rsidR="00D1072D" w:rsidRDefault="00D1072D" w:rsidP="00D1072D">
      <w:pPr>
        <w:pStyle w:val="Heading3"/>
        <w:rPr>
          <w:lang w:eastAsia="zh-CN"/>
        </w:rPr>
      </w:pPr>
      <w:bookmarkStart w:id="123" w:name="_Toc89674925"/>
      <w:r>
        <w:rPr>
          <w:lang w:eastAsia="zh-CN"/>
        </w:rPr>
        <w:t>6.17.1</w:t>
      </w:r>
      <w:r>
        <w:rPr>
          <w:lang w:eastAsia="zh-CN"/>
        </w:rPr>
        <w:tab/>
      </w:r>
      <w:r w:rsidRPr="00CF0465">
        <w:rPr>
          <w:lang w:eastAsia="zh-CN"/>
        </w:rPr>
        <w:t>Introduction</w:t>
      </w:r>
      <w:bookmarkEnd w:id="123"/>
    </w:p>
    <w:p w14:paraId="7FE255D2" w14:textId="77777777" w:rsidR="00D1072D" w:rsidRDefault="00D1072D" w:rsidP="00D1072D">
      <w:pPr>
        <w:rPr>
          <w:lang w:eastAsia="ja-JP"/>
        </w:rPr>
      </w:pPr>
      <w:r>
        <w:t>This solution addresses key issue 6</w:t>
      </w:r>
      <w:r>
        <w:rPr>
          <w:rFonts w:hint="eastAsia"/>
          <w:lang w:eastAsia="ja-JP"/>
        </w:rPr>
        <w:t>:</w:t>
      </w:r>
    </w:p>
    <w:p w14:paraId="2903542C" w14:textId="77777777" w:rsidR="00D1072D" w:rsidRDefault="00D1072D" w:rsidP="00D1072D">
      <w:pPr>
        <w:pStyle w:val="Heading3"/>
        <w:rPr>
          <w:lang w:eastAsia="zh-CN"/>
        </w:rPr>
      </w:pPr>
      <w:bookmarkStart w:id="124" w:name="_Toc89674926"/>
      <w:r>
        <w:rPr>
          <w:lang w:eastAsia="zh-CN"/>
        </w:rPr>
        <w:t>6.17.2</w:t>
      </w:r>
      <w:r>
        <w:rPr>
          <w:lang w:eastAsia="zh-CN"/>
        </w:rPr>
        <w:tab/>
      </w:r>
      <w:r w:rsidRPr="00193762">
        <w:rPr>
          <w:lang w:eastAsia="zh-CN"/>
        </w:rPr>
        <w:t>Functional Description</w:t>
      </w:r>
      <w:bookmarkEnd w:id="124"/>
    </w:p>
    <w:p w14:paraId="7FC0F1A0" w14:textId="77777777" w:rsidR="00D1072D" w:rsidRDefault="00D1072D" w:rsidP="00D1072D">
      <w:r>
        <w:t>When the UDR detects potential corruption or loss of temporary data, it sends a request to a new NRF service (Nnrf_Restoration service) to create a new restoration event resource. NF consumers (e.g. AMF) of the UDR consumer (e.g. UDM) that have subscribed at the NRF to notifications then get notified by the NRF.</w:t>
      </w:r>
    </w:p>
    <w:p w14:paraId="28027891" w14:textId="77777777" w:rsidR="00D1072D" w:rsidRDefault="00D1072D" w:rsidP="00D1072D">
      <w:pPr>
        <w:pStyle w:val="Heading3"/>
      </w:pPr>
      <w:bookmarkStart w:id="125" w:name="_Toc89674927"/>
      <w:r>
        <w:lastRenderedPageBreak/>
        <w:t>6.17.3</w:t>
      </w:r>
      <w:r>
        <w:tab/>
        <w:t>Procedures</w:t>
      </w:r>
      <w:bookmarkEnd w:id="125"/>
    </w:p>
    <w:p w14:paraId="01D82CD2" w14:textId="77777777" w:rsidR="007A52FB" w:rsidRDefault="00D1072D" w:rsidP="001C66B3">
      <w:pPr>
        <w:pStyle w:val="TH"/>
        <w:rPr>
          <w:lang w:val="fr-FR"/>
        </w:rPr>
      </w:pPr>
      <w:r w:rsidRPr="00690A26">
        <w:rPr>
          <w:lang w:val="fr-FR"/>
        </w:rPr>
        <w:object w:dxaOrig="11951" w:dyaOrig="4581" w14:anchorId="263E5D86">
          <v:shape id="_x0000_i1034" type="#_x0000_t75" style="width:600pt;height:229.95pt" o:ole="">
            <v:imagedata r:id="rId25" o:title=""/>
          </v:shape>
          <o:OLEObject Type="Embed" ProgID="Visio.Drawing.11" ShapeID="_x0000_i1034" DrawAspect="Content" ObjectID="_1700287704" r:id="rId26"/>
        </w:object>
      </w:r>
    </w:p>
    <w:p w14:paraId="5D3C151B" w14:textId="77777777" w:rsidR="00D1072D" w:rsidRPr="00937AE8" w:rsidRDefault="00D1072D" w:rsidP="001C66B3">
      <w:pPr>
        <w:pStyle w:val="TF"/>
      </w:pPr>
      <w:r w:rsidRPr="00937AE8">
        <w:t>Figure </w:t>
      </w:r>
      <w:r>
        <w:t>6.17</w:t>
      </w:r>
      <w:r w:rsidRPr="00937AE8">
        <w:t xml:space="preserve">.3-1: </w:t>
      </w:r>
      <w:r>
        <w:t>Notification Path via new NRF service</w:t>
      </w:r>
    </w:p>
    <w:p w14:paraId="65029C1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The consumer of the UDR consumer (e.g. AMF) subscribes to notifications at the NRF to get notified when a restoration event has been created.</w:t>
      </w:r>
    </w:p>
    <w:p w14:paraId="302A91FE"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request to the NRF to create a restoration event</w:t>
      </w:r>
      <w:r w:rsidRPr="00C809A0">
        <w:rPr>
          <w:lang w:eastAsia="zh-CN"/>
        </w:rPr>
        <w:t>.</w:t>
      </w:r>
    </w:p>
    <w:p w14:paraId="6C2F983C" w14:textId="77777777" w:rsidR="00D1072D" w:rsidRPr="00937AE8" w:rsidRDefault="00D1072D" w:rsidP="00D1072D">
      <w:pPr>
        <w:pStyle w:val="B1"/>
        <w:rPr>
          <w:lang w:val="en-US"/>
        </w:rPr>
      </w:pPr>
      <w:r>
        <w:rPr>
          <w:lang w:val="en-US" w:eastAsia="zh-CN"/>
        </w:rPr>
        <w:t>2</w:t>
      </w:r>
      <w:r w:rsidRPr="00937AE8">
        <w:rPr>
          <w:lang w:val="en-US"/>
        </w:rPr>
        <w:t>.</w:t>
      </w:r>
      <w:r>
        <w:rPr>
          <w:lang w:val="en-US"/>
        </w:rPr>
        <w:tab/>
        <w:t>The NRF notifies all NFs that have previously subscribed to receive notifications on restoration event creation.</w:t>
      </w:r>
    </w:p>
    <w:p w14:paraId="78F02344" w14:textId="77777777" w:rsidR="00D1072D" w:rsidRDefault="00D1072D" w:rsidP="00D1072D">
      <w:pPr>
        <w:pStyle w:val="Heading2"/>
      </w:pPr>
      <w:bookmarkStart w:id="126" w:name="_Toc89674928"/>
      <w:r>
        <w:t>6.18</w:t>
      </w:r>
      <w:r>
        <w:tab/>
        <w:t>Solution#18: Notification via a new DataRestoration Network Function (DRNF)</w:t>
      </w:r>
      <w:bookmarkEnd w:id="126"/>
    </w:p>
    <w:p w14:paraId="2F85D014" w14:textId="77777777" w:rsidR="00D1072D" w:rsidRDefault="00D1072D" w:rsidP="00D1072D">
      <w:pPr>
        <w:pStyle w:val="Heading3"/>
        <w:rPr>
          <w:lang w:eastAsia="zh-CN"/>
        </w:rPr>
      </w:pPr>
      <w:bookmarkStart w:id="127" w:name="_Toc89674929"/>
      <w:r>
        <w:rPr>
          <w:lang w:eastAsia="zh-CN"/>
        </w:rPr>
        <w:t>6.18.1</w:t>
      </w:r>
      <w:r>
        <w:rPr>
          <w:lang w:eastAsia="zh-CN"/>
        </w:rPr>
        <w:tab/>
      </w:r>
      <w:r w:rsidRPr="00CF0465">
        <w:rPr>
          <w:lang w:eastAsia="zh-CN"/>
        </w:rPr>
        <w:t>Introduction</w:t>
      </w:r>
      <w:bookmarkEnd w:id="127"/>
    </w:p>
    <w:p w14:paraId="3B8C6A27" w14:textId="77777777" w:rsidR="00D1072D" w:rsidRDefault="00D1072D" w:rsidP="00D1072D">
      <w:pPr>
        <w:rPr>
          <w:lang w:eastAsia="ja-JP"/>
        </w:rPr>
      </w:pPr>
      <w:r>
        <w:t>This solution addresses key issue 6</w:t>
      </w:r>
      <w:r>
        <w:rPr>
          <w:lang w:eastAsia="ja-JP"/>
        </w:rPr>
        <w:t>. It is similar to solution#17, however, instead of defining a new NRF service, a new NF (DRNF) is proposed to store data restoration events.</w:t>
      </w:r>
    </w:p>
    <w:p w14:paraId="14D140AC" w14:textId="77777777" w:rsidR="00D1072D" w:rsidRDefault="00D1072D" w:rsidP="00D1072D">
      <w:pPr>
        <w:pStyle w:val="Heading3"/>
        <w:rPr>
          <w:lang w:eastAsia="zh-CN"/>
        </w:rPr>
      </w:pPr>
      <w:bookmarkStart w:id="128" w:name="_Toc89674930"/>
      <w:r>
        <w:rPr>
          <w:lang w:eastAsia="zh-CN"/>
        </w:rPr>
        <w:t>6.18.2</w:t>
      </w:r>
      <w:r>
        <w:rPr>
          <w:lang w:eastAsia="zh-CN"/>
        </w:rPr>
        <w:tab/>
      </w:r>
      <w:r w:rsidRPr="00193762">
        <w:rPr>
          <w:lang w:eastAsia="zh-CN"/>
        </w:rPr>
        <w:t>Functional Description</w:t>
      </w:r>
      <w:bookmarkEnd w:id="128"/>
    </w:p>
    <w:p w14:paraId="3AAACC8B" w14:textId="77777777" w:rsidR="00D1072D" w:rsidRDefault="00D1072D" w:rsidP="00D1072D">
      <w:r>
        <w:t>When the UDR detects potential corruption or loss of temporary data, it sends a request to a new DataRestoration Network Function (DRNF) to create a new restoration event resource. NF consumers (e.g. AMF) of the UDR consumer (e.g. UDM) that have subscribed at the DRNF to notifications then get notified by the DRNF.</w:t>
      </w:r>
    </w:p>
    <w:p w14:paraId="4575C3F7" w14:textId="77777777" w:rsidR="00D1072D" w:rsidRDefault="00D1072D" w:rsidP="00D1072D">
      <w:pPr>
        <w:pStyle w:val="Heading3"/>
      </w:pPr>
      <w:bookmarkStart w:id="129" w:name="_Toc89674931"/>
      <w:r>
        <w:lastRenderedPageBreak/>
        <w:t>6.18.3</w:t>
      </w:r>
      <w:r>
        <w:tab/>
        <w:t>Procedures</w:t>
      </w:r>
      <w:bookmarkEnd w:id="129"/>
    </w:p>
    <w:p w14:paraId="51EBC1E8" w14:textId="77777777" w:rsidR="007A52FB" w:rsidRDefault="00D1072D" w:rsidP="001C66B3">
      <w:pPr>
        <w:pStyle w:val="TH"/>
        <w:rPr>
          <w:lang w:val="fr-FR"/>
        </w:rPr>
      </w:pPr>
      <w:r w:rsidRPr="00690A26">
        <w:rPr>
          <w:lang w:val="fr-FR"/>
        </w:rPr>
        <w:object w:dxaOrig="11951" w:dyaOrig="4581" w14:anchorId="4196AC34">
          <v:shape id="_x0000_i1035" type="#_x0000_t75" style="width:600pt;height:229.95pt" o:ole="">
            <v:imagedata r:id="rId27" o:title=""/>
          </v:shape>
          <o:OLEObject Type="Embed" ProgID="Visio.Drawing.11" ShapeID="_x0000_i1035" DrawAspect="Content" ObjectID="_1700287705" r:id="rId28"/>
        </w:object>
      </w:r>
    </w:p>
    <w:p w14:paraId="5C7ABFB1" w14:textId="77777777" w:rsidR="00D1072D" w:rsidRPr="00937AE8" w:rsidRDefault="00D1072D" w:rsidP="001C66B3">
      <w:pPr>
        <w:pStyle w:val="TF"/>
      </w:pPr>
      <w:r w:rsidRPr="00937AE8">
        <w:t>Figure </w:t>
      </w:r>
      <w:r>
        <w:t>6.18</w:t>
      </w:r>
      <w:r w:rsidRPr="00937AE8">
        <w:t xml:space="preserve">.3-1: </w:t>
      </w:r>
      <w:r>
        <w:t>Notification Path via new DRNF</w:t>
      </w:r>
    </w:p>
    <w:p w14:paraId="6C18BE0B"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The consumer of the UDR consumer (e.g. AMF) subscribes to notifications at the DRNF to get notified when a restoration event has been created.</w:t>
      </w:r>
    </w:p>
    <w:p w14:paraId="0C3F968C"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request to the DRNF to create a restoration event</w:t>
      </w:r>
      <w:r w:rsidRPr="00C809A0">
        <w:rPr>
          <w:lang w:eastAsia="zh-CN"/>
        </w:rPr>
        <w:t>.</w:t>
      </w:r>
    </w:p>
    <w:p w14:paraId="7E7F37B9" w14:textId="77777777" w:rsidR="00D1072D" w:rsidRPr="00937AE8" w:rsidRDefault="00D1072D" w:rsidP="00D1072D">
      <w:pPr>
        <w:pStyle w:val="B1"/>
        <w:rPr>
          <w:lang w:val="en-US"/>
        </w:rPr>
      </w:pPr>
      <w:r>
        <w:rPr>
          <w:lang w:val="en-US" w:eastAsia="zh-CN"/>
        </w:rPr>
        <w:t>2</w:t>
      </w:r>
      <w:r w:rsidRPr="00937AE8">
        <w:rPr>
          <w:lang w:val="en-US"/>
        </w:rPr>
        <w:t>.</w:t>
      </w:r>
      <w:r>
        <w:rPr>
          <w:lang w:val="en-US"/>
        </w:rPr>
        <w:tab/>
        <w:t>The DRNF notifies all NFs that have previously subscribed to receive notifications on restoration event creation.</w:t>
      </w:r>
    </w:p>
    <w:p w14:paraId="71899D41" w14:textId="77777777" w:rsidR="00CA7349" w:rsidRDefault="003F6C50" w:rsidP="00CA7349">
      <w:pPr>
        <w:pStyle w:val="Heading2"/>
        <w:rPr>
          <w:lang w:val="en-US" w:eastAsia="zh-CN"/>
        </w:rPr>
      </w:pPr>
      <w:bookmarkStart w:id="130" w:name="_Toc89674932"/>
      <w:r>
        <w:rPr>
          <w:lang w:eastAsia="zh-CN"/>
        </w:rPr>
        <w:t>6.19</w:t>
      </w:r>
      <w:r w:rsidR="00CA7349">
        <w:rPr>
          <w:lang w:eastAsia="zh-CN"/>
        </w:rPr>
        <w:tab/>
        <w:t>Solution#</w:t>
      </w:r>
      <w:r>
        <w:rPr>
          <w:lang w:eastAsia="zh-CN"/>
        </w:rPr>
        <w:t>19</w:t>
      </w:r>
      <w:r w:rsidR="00CA7349">
        <w:rPr>
          <w:lang w:eastAsia="zh-CN"/>
        </w:rPr>
        <w:t xml:space="preserve">: </w:t>
      </w:r>
      <w:r w:rsidR="00487338">
        <w:rPr>
          <w:lang w:eastAsia="zh-CN"/>
        </w:rPr>
        <w:t>Notification via UDM to Default Notification URIs</w:t>
      </w:r>
      <w:bookmarkEnd w:id="130"/>
      <w:r w:rsidR="00487338">
        <w:rPr>
          <w:lang w:eastAsia="zh-CN"/>
        </w:rPr>
        <w:t xml:space="preserve"> </w:t>
      </w:r>
      <w:r w:rsidR="00CA7349">
        <w:t xml:space="preserve"> </w:t>
      </w:r>
    </w:p>
    <w:p w14:paraId="4762B9EE" w14:textId="77777777" w:rsidR="00CA7349" w:rsidRDefault="003F6C50" w:rsidP="00CA7349">
      <w:pPr>
        <w:pStyle w:val="Heading3"/>
        <w:rPr>
          <w:lang w:eastAsia="zh-CN"/>
        </w:rPr>
      </w:pPr>
      <w:bookmarkStart w:id="131" w:name="_Toc89674933"/>
      <w:r>
        <w:rPr>
          <w:lang w:eastAsia="zh-CN"/>
        </w:rPr>
        <w:t>6.19</w:t>
      </w:r>
      <w:r w:rsidR="00CA7349">
        <w:rPr>
          <w:lang w:eastAsia="zh-CN"/>
        </w:rPr>
        <w:t>.1</w:t>
      </w:r>
      <w:r w:rsidR="00CA7349">
        <w:rPr>
          <w:lang w:eastAsia="zh-CN"/>
        </w:rPr>
        <w:tab/>
        <w:t>Introduction</w:t>
      </w:r>
      <w:bookmarkEnd w:id="131"/>
    </w:p>
    <w:p w14:paraId="3183A7EB" w14:textId="77777777" w:rsidR="00CA7349" w:rsidRDefault="00CA7349" w:rsidP="00CA7349">
      <w:pPr>
        <w:rPr>
          <w:lang w:eastAsia="ko-KR"/>
        </w:rPr>
      </w:pPr>
      <w:r>
        <w:rPr>
          <w:lang w:eastAsia="ko-KR"/>
        </w:rPr>
        <w:t>This solution is to address Key Issues #1, #2 and #3.</w:t>
      </w:r>
    </w:p>
    <w:p w14:paraId="22CDAEA6" w14:textId="77777777" w:rsidR="00CA7349" w:rsidRDefault="00CA7349" w:rsidP="00CA7349">
      <w:pPr>
        <w:rPr>
          <w:lang w:eastAsia="zh-CN"/>
        </w:rPr>
      </w:pPr>
      <w:r>
        <w:rPr>
          <w:lang w:eastAsia="zh-CN"/>
        </w:rPr>
        <w:t>This solution defines a mechanism where UDR provides information about its potential data inconsistency directly to its consumers (i.e., UDM, PCF and NEF), by means of default subscriptions. Then, the required restoration actions are triggered and controlled as required in each case by the impacted UDR consumer.</w:t>
      </w:r>
    </w:p>
    <w:p w14:paraId="47B1ECB2" w14:textId="77777777" w:rsidR="00CA7349" w:rsidRDefault="003F6C50" w:rsidP="00CA7349">
      <w:pPr>
        <w:pStyle w:val="Heading3"/>
        <w:rPr>
          <w:lang w:eastAsia="zh-CN"/>
        </w:rPr>
      </w:pPr>
      <w:bookmarkStart w:id="132" w:name="_Toc89674934"/>
      <w:r>
        <w:rPr>
          <w:lang w:eastAsia="zh-CN"/>
        </w:rPr>
        <w:t>6.19</w:t>
      </w:r>
      <w:r w:rsidR="00CA7349">
        <w:rPr>
          <w:lang w:eastAsia="zh-CN"/>
        </w:rPr>
        <w:t>.2</w:t>
      </w:r>
      <w:r w:rsidR="00CA7349">
        <w:rPr>
          <w:lang w:eastAsia="zh-CN"/>
        </w:rPr>
        <w:tab/>
      </w:r>
      <w:r w:rsidR="00CA7349">
        <w:t>Functional Description</w:t>
      </w:r>
      <w:bookmarkEnd w:id="132"/>
    </w:p>
    <w:p w14:paraId="0FD25311" w14:textId="77777777" w:rsidR="00CA7349" w:rsidRDefault="00CA7349" w:rsidP="00CA7349">
      <w:pPr>
        <w:rPr>
          <w:lang w:eastAsia="zh-CN"/>
        </w:rPr>
      </w:pPr>
      <w:r>
        <w:rPr>
          <w:lang w:eastAsia="zh-CN"/>
        </w:rPr>
        <w:t>Following prerequisites are required:</w:t>
      </w:r>
    </w:p>
    <w:p w14:paraId="12C963F5" w14:textId="77777777" w:rsidR="00CA7349" w:rsidRDefault="00CA7349" w:rsidP="00CA7349">
      <w:pPr>
        <w:pStyle w:val="B1"/>
        <w:rPr>
          <w:lang w:eastAsia="zh-CN"/>
        </w:rPr>
      </w:pPr>
      <w:r>
        <w:rPr>
          <w:lang w:eastAsia="zh-CN"/>
        </w:rPr>
        <w:t>-</w:t>
      </w:r>
      <w:r>
        <w:rPr>
          <w:lang w:eastAsia="zh-CN"/>
        </w:rPr>
        <w:tab/>
        <w:t>The consumers of UDR (i.e., UDM, PCF and NEF) define a default notification endpoint in the NF instance profile, for a new default notification type (i.e. PotentialUDRDataInconsistency).</w:t>
      </w:r>
    </w:p>
    <w:p w14:paraId="530C6AFF" w14:textId="77777777" w:rsidR="00CA7349" w:rsidRDefault="00CA7349" w:rsidP="00CA7349">
      <w:pPr>
        <w:pStyle w:val="B1"/>
        <w:rPr>
          <w:lang w:eastAsia="zh-CN"/>
        </w:rPr>
      </w:pPr>
      <w:r>
        <w:rPr>
          <w:lang w:eastAsia="zh-CN"/>
        </w:rPr>
        <w:t>-</w:t>
      </w:r>
      <w:r>
        <w:rPr>
          <w:lang w:eastAsia="zh-CN"/>
        </w:rPr>
        <w:tab/>
        <w:t>The consumers of UDM (i.e., AMF, SMF. SMSF and NEF) as well define a default notification endpoint in the NF instance profile, for a new default notification type (i.e., PotentialUDRDataInconsistency).</w:t>
      </w:r>
    </w:p>
    <w:p w14:paraId="1E718CEF" w14:textId="77777777" w:rsidR="00CA7349" w:rsidRDefault="00CA7349" w:rsidP="00CA7349">
      <w:pPr>
        <w:rPr>
          <w:lang w:eastAsia="zh-CN"/>
        </w:rPr>
      </w:pPr>
      <w:r>
        <w:rPr>
          <w:lang w:eastAsia="zh-CN"/>
        </w:rPr>
        <w:t>When the UDR detects that the corruption, loss or inconsistency of data may happen because of some scenarios (e.g. the UDR fails and restarts, or migration of the data from old UDR to new UDR etc), the UDR sends a new notification request to the callback URI (for the default notification type: PotentialUDRDataInconsistency) defined in the UDM/PCF/NEF profile.</w:t>
      </w:r>
    </w:p>
    <w:p w14:paraId="05386D91" w14:textId="77777777" w:rsidR="00CA7349" w:rsidRDefault="00CA7349" w:rsidP="00CA7349">
      <w:pPr>
        <w:rPr>
          <w:lang w:eastAsia="zh-CN"/>
        </w:rPr>
      </w:pPr>
      <w:r>
        <w:rPr>
          <w:lang w:eastAsia="zh-CN"/>
        </w:rPr>
        <w:lastRenderedPageBreak/>
        <w:t>This notification includes the UDR restoration information, that consists of the following:</w:t>
      </w:r>
    </w:p>
    <w:p w14:paraId="60D004C1" w14:textId="77777777" w:rsidR="00CA7349" w:rsidRDefault="00CA7349" w:rsidP="00CA7349">
      <w:pPr>
        <w:pStyle w:val="B1"/>
        <w:rPr>
          <w:lang w:eastAsia="zh-CN"/>
        </w:rPr>
      </w:pPr>
      <w:r>
        <w:rPr>
          <w:lang w:eastAsia="zh-CN"/>
        </w:rPr>
        <w:t>-</w:t>
      </w:r>
      <w:r>
        <w:rPr>
          <w:lang w:eastAsia="zh-CN"/>
        </w:rPr>
        <w:tab/>
        <w:t>Identification of the time period where there may be data inconsistencies, as follows:</w:t>
      </w:r>
    </w:p>
    <w:p w14:paraId="275338FB" w14:textId="77777777" w:rsidR="00CA7349" w:rsidRDefault="00CA7349" w:rsidP="00CA7349">
      <w:pPr>
        <w:pStyle w:val="B2"/>
        <w:rPr>
          <w:lang w:val="en-US"/>
        </w:rPr>
      </w:pPr>
      <w:r>
        <w:rPr>
          <w:lang w:eastAsia="zh-CN"/>
        </w:rPr>
        <w:t>-</w:t>
      </w:r>
      <w:r>
        <w:rPr>
          <w:lang w:eastAsia="zh-CN"/>
        </w:rPr>
        <w:tab/>
      </w:r>
      <w:r>
        <w:rPr>
          <w:lang w:val="en-US"/>
        </w:rPr>
        <w:t>Incident timestamp: time when the situation that causes the potential data inconsistency occurs. The data that is not changed after this timestamp is consistent.</w:t>
      </w:r>
    </w:p>
    <w:p w14:paraId="3EBDB8FE" w14:textId="77777777" w:rsidR="00CA7349" w:rsidRDefault="00CA7349" w:rsidP="00CA7349">
      <w:pPr>
        <w:pStyle w:val="B2"/>
        <w:rPr>
          <w:lang w:eastAsia="zh-CN"/>
        </w:rPr>
      </w:pPr>
      <w:r>
        <w:rPr>
          <w:lang w:val="en-US"/>
        </w:rPr>
        <w:t>-</w:t>
      </w:r>
      <w:r>
        <w:rPr>
          <w:lang w:val="en-US"/>
        </w:rPr>
        <w:tab/>
        <w:t>Recovery timestamp: time when the abnormal situation is recovered. The data that is changed after this timestamp is consistent.</w:t>
      </w:r>
      <w:r>
        <w:rPr>
          <w:lang w:val="en-US" w:eastAsia="zh-CN"/>
        </w:rPr>
        <w:t xml:space="preserve"> </w:t>
      </w:r>
    </w:p>
    <w:p w14:paraId="0F6ED0E0" w14:textId="77777777" w:rsidR="00CA7349" w:rsidRDefault="00CA7349" w:rsidP="00CA7349">
      <w:pPr>
        <w:pStyle w:val="B1"/>
        <w:ind w:left="567" w:firstLine="0"/>
        <w:rPr>
          <w:lang w:val="en-US"/>
        </w:rPr>
      </w:pPr>
      <w:r>
        <w:rPr>
          <w:lang w:eastAsia="zh-CN"/>
        </w:rPr>
        <w:t>This pair of timestamps identify the time when the data obtained by an NF from UDR (either directly, e.g., by UDM, or indirectly, e.g., by AMF) may not be consistent (that is, data in the NF instance may not be the one that is stored in UDR).</w:t>
      </w:r>
    </w:p>
    <w:p w14:paraId="294FEABB" w14:textId="77777777" w:rsidR="00CA7349" w:rsidRDefault="00CA7349" w:rsidP="00CA7349">
      <w:pPr>
        <w:pStyle w:val="B1"/>
        <w:rPr>
          <w:lang w:eastAsia="zh-CN"/>
        </w:rPr>
      </w:pPr>
      <w:r>
        <w:rPr>
          <w:lang w:eastAsia="zh-CN"/>
        </w:rPr>
        <w:t>-</w:t>
      </w:r>
      <w:r>
        <w:rPr>
          <w:lang w:eastAsia="zh-CN"/>
        </w:rPr>
        <w:tab/>
        <w:t>Impacted user identifiers (e.g., SUPI ranges and/or GPSI ranges, or Reset-Id, or UDR Group Id). This is an optional information, if not included, all users may have inconsistent information.</w:t>
      </w:r>
    </w:p>
    <w:p w14:paraId="79ECDB1A" w14:textId="77777777" w:rsidR="00CA7349" w:rsidRDefault="00CA7349" w:rsidP="00CA7349">
      <w:pPr>
        <w:rPr>
          <w:lang w:eastAsia="zh-CN"/>
        </w:rPr>
      </w:pPr>
      <w:r>
        <w:rPr>
          <w:lang w:eastAsia="zh-CN"/>
        </w:rPr>
        <w:t>Then the required restoration actions are triggered and controlled as required in each case by the impacted UDR consumer (UDM/PCF/NEF) as described in the following sections.</w:t>
      </w:r>
    </w:p>
    <w:p w14:paraId="0E9E661D" w14:textId="77777777" w:rsidR="00CA7349" w:rsidRDefault="003F6C50" w:rsidP="00CA7349">
      <w:pPr>
        <w:pStyle w:val="Heading3"/>
      </w:pPr>
      <w:bookmarkStart w:id="133" w:name="_Toc89674935"/>
      <w:r>
        <w:rPr>
          <w:lang w:eastAsia="zh-CN"/>
        </w:rPr>
        <w:t>6.19</w:t>
      </w:r>
      <w:r w:rsidR="00CA7349">
        <w:rPr>
          <w:lang w:eastAsia="zh-CN"/>
        </w:rPr>
        <w:t>.3</w:t>
      </w:r>
      <w:r w:rsidR="00CA7349">
        <w:rPr>
          <w:lang w:eastAsia="zh-CN"/>
        </w:rPr>
        <w:tab/>
      </w:r>
      <w:r w:rsidR="00CA7349">
        <w:t>Procedures</w:t>
      </w:r>
      <w:bookmarkEnd w:id="133"/>
    </w:p>
    <w:p w14:paraId="6DC02F23" w14:textId="77777777" w:rsidR="00CA7349" w:rsidRDefault="003F6C50" w:rsidP="00CA7349">
      <w:pPr>
        <w:pStyle w:val="Heading4"/>
      </w:pPr>
      <w:r>
        <w:t>6.19</w:t>
      </w:r>
      <w:r w:rsidR="00CA7349">
        <w:t>.3.1</w:t>
      </w:r>
      <w:r w:rsidR="00CA7349">
        <w:tab/>
        <w:t>Restoration of Subscription Data in AMF, SMF and SMSF</w:t>
      </w:r>
    </w:p>
    <w:p w14:paraId="00DD524C" w14:textId="77777777" w:rsidR="008D77E0" w:rsidRDefault="00CA7349" w:rsidP="00F21612">
      <w:pPr>
        <w:pStyle w:val="TH"/>
      </w:pPr>
      <w:r>
        <w:object w:dxaOrig="9480" w:dyaOrig="7470" w14:anchorId="4C592E84">
          <v:shape id="_x0000_i1036" type="#_x0000_t75" style="width:473.3pt;height:373.4pt" o:ole="">
            <v:imagedata r:id="rId29" o:title=""/>
          </v:shape>
          <o:OLEObject Type="Embed" ProgID="Visio.Drawing.15" ShapeID="_x0000_i1036" DrawAspect="Content" ObjectID="_1700287706" r:id="rId30"/>
        </w:object>
      </w:r>
    </w:p>
    <w:p w14:paraId="45AAD565" w14:textId="77777777" w:rsidR="00CA7349" w:rsidRDefault="00CA7349" w:rsidP="00CA7349">
      <w:pPr>
        <w:pStyle w:val="TF"/>
      </w:pPr>
      <w:r>
        <w:t>Figure </w:t>
      </w:r>
      <w:r w:rsidR="003F6C50">
        <w:t>6.19</w:t>
      </w:r>
      <w:r>
        <w:t xml:space="preserve">.3.1-1: Procedure for </w:t>
      </w:r>
      <w:r>
        <w:rPr>
          <w:lang w:eastAsia="zh-CN"/>
        </w:rPr>
        <w:t>PotentialUDRDataInconsistency</w:t>
      </w:r>
      <w:r>
        <w:t xml:space="preserve"> notifications – AMF,SMF,SMSF</w:t>
      </w:r>
    </w:p>
    <w:p w14:paraId="45C96ED7" w14:textId="77777777" w:rsidR="00CA7349" w:rsidRDefault="00CA7349" w:rsidP="00CA7349">
      <w:pPr>
        <w:pStyle w:val="B1"/>
      </w:pPr>
      <w:r>
        <w:t>0.</w:t>
      </w:r>
      <w:r>
        <w:tab/>
        <w:t>UDM as well as AMF/SMF/SMSF, registers in its profile a new default notification endpoint for a new default notification type (i.e., PotentialUDRDataInconsistency.</w:t>
      </w:r>
    </w:p>
    <w:p w14:paraId="5BAE09AB" w14:textId="77777777" w:rsidR="00CA7349" w:rsidRDefault="00CA7349" w:rsidP="00CA7349">
      <w:pPr>
        <w:pStyle w:val="B1"/>
      </w:pPr>
      <w:r>
        <w:lastRenderedPageBreak/>
        <w:t>1.</w:t>
      </w:r>
      <w:r>
        <w:tab/>
        <w:t>The UDR detects that the corruption, loss or inconsistency of data may happen because of some scenarios (e.g., the UDR fails and restarts, or migration of the data from old UDR to new UDR etc).</w:t>
      </w:r>
    </w:p>
    <w:p w14:paraId="3EB5BD9D" w14:textId="77777777" w:rsidR="00CA7349" w:rsidRDefault="00CA7349" w:rsidP="00CA7349">
      <w:pPr>
        <w:pStyle w:val="B1"/>
      </w:pPr>
      <w:r>
        <w:t>2-3.</w:t>
      </w:r>
      <w:r>
        <w:tab/>
        <w:t>The UDR discovers the PotentialUDRDataInconsistency endpoint(s) in UDM profiles. The UDR needs to discover from NRF the UDM profile with this new default notification type. E.g., it may discover all the profiles for a certain NF type and then search for profiles including PotentialUDRDataInconsistency default notification type, or as an alternative, using notification-type as a discovery query parameter, only the profiles including PotentialUDRDataInconsistency default notification type may be discovered.</w:t>
      </w:r>
    </w:p>
    <w:p w14:paraId="5D37F75E" w14:textId="77777777" w:rsidR="00CA7349" w:rsidRDefault="00CA7349" w:rsidP="00CA7349">
      <w:pPr>
        <w:pStyle w:val="B1"/>
      </w:pPr>
      <w:r>
        <w:t>4-5.</w:t>
      </w:r>
      <w:r>
        <w:tab/>
        <w:t>The UDR sends PotentialUDRDataInconsistency notification to the discovered PotentialUDRDataInconsistency endpoint(s).</w:t>
      </w:r>
    </w:p>
    <w:p w14:paraId="4719A7FD" w14:textId="77777777" w:rsidR="00CA7349" w:rsidRDefault="00CA7349" w:rsidP="00CA7349">
      <w:pPr>
        <w:pStyle w:val="B1"/>
      </w:pPr>
      <w:r>
        <w:t>6-7.</w:t>
      </w:r>
      <w:r>
        <w:tab/>
        <w:t>The UDM discovers the PotentialUDRDataInconsistency endpoint(s) in AMF, SMF and/or SMSF instances (as UDM consumers), similar to step 2-3.</w:t>
      </w:r>
    </w:p>
    <w:p w14:paraId="3E4E82C1" w14:textId="77777777" w:rsidR="00CA7349" w:rsidRDefault="00CA7349" w:rsidP="00CA7349">
      <w:pPr>
        <w:pStyle w:val="B1"/>
      </w:pPr>
      <w:r>
        <w:t>8.</w:t>
      </w:r>
      <w:r>
        <w:tab/>
        <w:t xml:space="preserve">The UDM sends a new notification request(s) to the callback URI (for the default notification type: PotentialUDRDataInconsistency) defined in the profile of the UDM consumers, with the same contents for the notification received from UDR. </w:t>
      </w:r>
    </w:p>
    <w:p w14:paraId="64FB0AE4" w14:textId="77777777" w:rsidR="00CA7349" w:rsidRDefault="00CA7349" w:rsidP="00CA7349">
      <w:pPr>
        <w:pStyle w:val="NO"/>
        <w:rPr>
          <w:lang w:eastAsia="zh-CN"/>
        </w:rPr>
      </w:pPr>
      <w:r>
        <w:rPr>
          <w:lang w:eastAsia="zh-CN"/>
        </w:rPr>
        <w:t>NOTE:</w:t>
      </w:r>
      <w:r>
        <w:rPr>
          <w:lang w:eastAsia="zh-CN"/>
        </w:rPr>
        <w:tab/>
        <w:t>If UDRGroupId was received from UDR, the UDM may need to map that into corresponding UDMGroupId(s) if applicable; how this is done is implementation specific.</w:t>
      </w:r>
    </w:p>
    <w:p w14:paraId="0DDDB26F" w14:textId="77777777" w:rsidR="00CA7349" w:rsidRDefault="00CA7349" w:rsidP="00CA7349">
      <w:pPr>
        <w:pStyle w:val="B1"/>
      </w:pPr>
      <w:r>
        <w:t>9.</w:t>
      </w:r>
      <w:r>
        <w:tab/>
        <w:t>AMF, SMF and/or SMSF, as UDM consumers, receive the PotentialUDRDataInconsistency notification request. They mark potentially impacted subscribers.</w:t>
      </w:r>
    </w:p>
    <w:p w14:paraId="0D130B7E" w14:textId="77777777" w:rsidR="00CA7349" w:rsidRDefault="00CA7349" w:rsidP="00CA7349">
      <w:pPr>
        <w:pStyle w:val="B1"/>
      </w:pPr>
      <w:r>
        <w:t>10.</w:t>
      </w:r>
      <w:r>
        <w:tab/>
        <w:t>The AMF/SMF/SMSF perform any required restoration action for the marked subscribers. E.g., AMF should send Nudm_UECM_Reg request to UDM for identified UE/SUPIs. UDM consumers should trigger the required synchronization actions towards UDM based on subsequent UE activity in order to avoid massive signalling.</w:t>
      </w:r>
    </w:p>
    <w:p w14:paraId="2EAC98F9" w14:textId="77777777" w:rsidR="00CA7349" w:rsidRDefault="003F6C50" w:rsidP="00CA7349">
      <w:pPr>
        <w:pStyle w:val="Heading4"/>
      </w:pPr>
      <w:r>
        <w:t>6.19</w:t>
      </w:r>
      <w:r w:rsidR="00CA7349">
        <w:t>.3.2</w:t>
      </w:r>
      <w:r w:rsidR="00CA7349">
        <w:tab/>
        <w:t>Restoration of Policy Subscription Data and Application Data in PCF</w:t>
      </w:r>
    </w:p>
    <w:p w14:paraId="2E7544C7" w14:textId="77777777" w:rsidR="00CA7349" w:rsidRDefault="00CA7349" w:rsidP="00CA7349">
      <w:pPr>
        <w:pStyle w:val="TH"/>
        <w:rPr>
          <w:i/>
          <w:iCs/>
          <w:lang w:eastAsia="zh-CN"/>
        </w:rPr>
      </w:pPr>
      <w:r>
        <w:object w:dxaOrig="7395" w:dyaOrig="4995" w14:anchorId="145A5FD0">
          <v:shape id="_x0000_i1037" type="#_x0000_t75" style="width:369.5pt;height:250.05pt" o:ole="">
            <v:imagedata r:id="rId31" o:title=""/>
          </v:shape>
          <o:OLEObject Type="Embed" ProgID="Visio.Drawing.15" ShapeID="_x0000_i1037" DrawAspect="Content" ObjectID="_1700287707" r:id="rId32"/>
        </w:object>
      </w:r>
    </w:p>
    <w:p w14:paraId="63DC423C" w14:textId="77777777" w:rsidR="00CA7349" w:rsidRDefault="00CA7349" w:rsidP="00CA7349">
      <w:pPr>
        <w:pStyle w:val="TF"/>
      </w:pPr>
      <w:r>
        <w:t>Figure </w:t>
      </w:r>
      <w:r w:rsidR="003F6C50">
        <w:t>6.19</w:t>
      </w:r>
      <w:r>
        <w:t xml:space="preserve">.3.2-1: Procedure for </w:t>
      </w:r>
      <w:r>
        <w:rPr>
          <w:lang w:eastAsia="zh-CN"/>
        </w:rPr>
        <w:t>PotentialUDRDataInconsistency</w:t>
      </w:r>
      <w:r>
        <w:t xml:space="preserve"> notifications - PCF</w:t>
      </w:r>
    </w:p>
    <w:p w14:paraId="13E5DDA1" w14:textId="77777777" w:rsidR="00CA7349" w:rsidRDefault="00CA7349" w:rsidP="00CA7349">
      <w:pPr>
        <w:pStyle w:val="B1"/>
      </w:pPr>
      <w:r>
        <w:t>0.</w:t>
      </w:r>
      <w:r>
        <w:tab/>
        <w:t>PCF registers in its profile the new PotentialUDRDataInconsistency default notification endpoint.</w:t>
      </w:r>
    </w:p>
    <w:p w14:paraId="74741731" w14:textId="77777777" w:rsidR="00CA7349" w:rsidRDefault="00CA7349" w:rsidP="00CA7349">
      <w:pPr>
        <w:pStyle w:val="B1"/>
      </w:pPr>
      <w:r>
        <w:t>1.</w:t>
      </w:r>
      <w:r>
        <w:tab/>
        <w:t>The UDR detects that the corruption, loss or inconsistency of data may happen because of some scenarios (e.g., the UDR fails and restarts, or migration of the data from old UDR to new UDR etc).</w:t>
      </w:r>
    </w:p>
    <w:p w14:paraId="24AAAB5D" w14:textId="77777777" w:rsidR="00CA7349" w:rsidRDefault="00CA7349" w:rsidP="00CA7349">
      <w:pPr>
        <w:pStyle w:val="B1"/>
      </w:pPr>
      <w:r>
        <w:t>2-3.</w:t>
      </w:r>
      <w:r>
        <w:tab/>
        <w:t>The UDR discovers the PotentialUDRDataInconsistency endpoint(s) in PCF instance profiles.</w:t>
      </w:r>
    </w:p>
    <w:p w14:paraId="427CCC4D" w14:textId="77777777" w:rsidR="00CA7349" w:rsidRDefault="00CA7349" w:rsidP="00CA7349">
      <w:pPr>
        <w:pStyle w:val="B1"/>
      </w:pPr>
      <w:r>
        <w:lastRenderedPageBreak/>
        <w:t>4-5.</w:t>
      </w:r>
      <w:r>
        <w:tab/>
        <w:t>The UDR sends PotentialUDRDataInconsistency notification to the discovered PotentialUDRDataInconsistency endpoint(s).</w:t>
      </w:r>
    </w:p>
    <w:p w14:paraId="48B684AF" w14:textId="77777777" w:rsidR="00CA7349" w:rsidRDefault="00CA7349" w:rsidP="00CA7349">
      <w:pPr>
        <w:pStyle w:val="B1"/>
        <w:rPr>
          <w:rFonts w:eastAsia="Times New Roman"/>
          <w:lang w:val="en-US"/>
        </w:rPr>
      </w:pPr>
      <w:r>
        <w:rPr>
          <w:noProof/>
        </w:rPr>
        <w:t>6.</w:t>
      </w:r>
      <w:r>
        <w:rPr>
          <w:noProof/>
        </w:rPr>
        <w:tab/>
      </w:r>
      <w:r>
        <w:rPr>
          <w:lang w:eastAsia="zh-CN"/>
        </w:rPr>
        <w:t xml:space="preserve">When the PotentialUDRDataInconsistency notification is received by PCF, it needs to perform required restoration actions for impacted subscribers. In this case, it is understood that the PCF does not need to send any notification to its consumers </w:t>
      </w:r>
      <w:r>
        <w:rPr>
          <w:rFonts w:eastAsia="Times New Roman"/>
          <w:lang w:val="en-US"/>
        </w:rPr>
        <w:t>(SMF, AMF), while any restoration action must be taken in the PCF and are implementation specific.</w:t>
      </w:r>
    </w:p>
    <w:p w14:paraId="1D0CF7D5"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PCF behavior should be assessed by CT3.</w:t>
      </w:r>
    </w:p>
    <w:p w14:paraId="158C5A15" w14:textId="77777777" w:rsidR="00CA7349" w:rsidRDefault="003F6C50" w:rsidP="00CA7349">
      <w:pPr>
        <w:pStyle w:val="Heading4"/>
      </w:pPr>
      <w:r>
        <w:t>6.19</w:t>
      </w:r>
      <w:r w:rsidR="00CA7349">
        <w:t>.3.3</w:t>
      </w:r>
      <w:r w:rsidR="00CA7349">
        <w:tab/>
        <w:t xml:space="preserve">Restoration of Application and Exposure Data in NEF </w:t>
      </w:r>
    </w:p>
    <w:p w14:paraId="446897D8" w14:textId="77777777" w:rsidR="00CA7349" w:rsidRDefault="003F6C50" w:rsidP="00CA7349">
      <w:pPr>
        <w:pStyle w:val="Heading5"/>
      </w:pPr>
      <w:r>
        <w:t>6.19</w:t>
      </w:r>
      <w:r w:rsidR="00CA7349">
        <w:t>.3.3.1</w:t>
      </w:r>
      <w:r w:rsidR="00CA7349">
        <w:tab/>
        <w:t>Introduction</w:t>
      </w:r>
    </w:p>
    <w:p w14:paraId="7B96067E" w14:textId="77777777" w:rsidR="00CA7349" w:rsidRDefault="00CA7349" w:rsidP="00CA7349">
      <w:r>
        <w:t xml:space="preserve">The NEF has the particularity that stores some data in UDR directly (i.e., configuration data), while other data is accessed via UDM. The procedures are covered in following </w:t>
      </w:r>
      <w:r w:rsidR="00CF5E95">
        <w:t>clause</w:t>
      </w:r>
      <w:r>
        <w:t>s.</w:t>
      </w:r>
    </w:p>
    <w:p w14:paraId="4584057C" w14:textId="77777777" w:rsidR="00CA7349" w:rsidRDefault="003F6C50" w:rsidP="00CA7349">
      <w:pPr>
        <w:pStyle w:val="Heading5"/>
      </w:pPr>
      <w:r>
        <w:t>6.19</w:t>
      </w:r>
      <w:r w:rsidR="00CA7349">
        <w:t>.3.3.2</w:t>
      </w:r>
      <w:r w:rsidR="00CA7349">
        <w:tab/>
        <w:t>Direct access to UDR</w:t>
      </w:r>
    </w:p>
    <w:p w14:paraId="74D34DAB" w14:textId="77777777" w:rsidR="00CA7349" w:rsidRDefault="00CA7349" w:rsidP="00CA7349">
      <w:pPr>
        <w:pStyle w:val="TH"/>
        <w:rPr>
          <w:i/>
          <w:iCs/>
          <w:lang w:eastAsia="zh-CN"/>
        </w:rPr>
      </w:pPr>
      <w:r>
        <w:object w:dxaOrig="7395" w:dyaOrig="4890" w14:anchorId="6A1A6A94">
          <v:shape id="_x0000_i1038" type="#_x0000_t75" style="width:369.5pt;height:244.45pt" o:ole="">
            <v:imagedata r:id="rId33" o:title=""/>
          </v:shape>
          <o:OLEObject Type="Embed" ProgID="Visio.Drawing.15" ShapeID="_x0000_i1038" DrawAspect="Content" ObjectID="_1700287708" r:id="rId34"/>
        </w:object>
      </w:r>
    </w:p>
    <w:p w14:paraId="6957A157" w14:textId="77777777" w:rsidR="00CA7349" w:rsidRDefault="00CA7349" w:rsidP="00CA7349">
      <w:pPr>
        <w:pStyle w:val="TF"/>
      </w:pPr>
      <w:r>
        <w:t>Figure </w:t>
      </w:r>
      <w:r w:rsidR="003F6C50">
        <w:t>6.19</w:t>
      </w:r>
      <w:r>
        <w:t xml:space="preserve">.3.3.2-1: Procedure for </w:t>
      </w:r>
      <w:r>
        <w:rPr>
          <w:lang w:eastAsia="zh-CN"/>
        </w:rPr>
        <w:t>PotentialUDRDataInconsistency</w:t>
      </w:r>
      <w:r>
        <w:t xml:space="preserve"> notifications – NEF direct to UDR</w:t>
      </w:r>
    </w:p>
    <w:p w14:paraId="61D56922" w14:textId="77777777" w:rsidR="00CA7349" w:rsidRDefault="00CA7349" w:rsidP="00CA7349">
      <w:r>
        <w:t>This flow is similar to the one described for PCF in Figure </w:t>
      </w:r>
      <w:r w:rsidR="003F6C50">
        <w:t>6.19</w:t>
      </w:r>
      <w:r>
        <w:t xml:space="preserve">.3.2-1. </w:t>
      </w:r>
      <w:r>
        <w:rPr>
          <w:lang w:eastAsia="zh-CN"/>
        </w:rPr>
        <w:t xml:space="preserve">The NEF does not send this notification to AF(s), while </w:t>
      </w:r>
      <w:r>
        <w:rPr>
          <w:rFonts w:eastAsia="Times New Roman"/>
          <w:lang w:val="en-US"/>
        </w:rPr>
        <w:t>any restoration action (step 6) must be taken in the NEF and is implementation specific.</w:t>
      </w:r>
    </w:p>
    <w:p w14:paraId="532F3815"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NEF behavior should be assessed by CT3.</w:t>
      </w:r>
    </w:p>
    <w:p w14:paraId="55876BB3" w14:textId="77777777" w:rsidR="00CA7349" w:rsidRDefault="003F6C50" w:rsidP="00CA7349">
      <w:pPr>
        <w:pStyle w:val="Heading5"/>
      </w:pPr>
      <w:r>
        <w:lastRenderedPageBreak/>
        <w:t>6.19</w:t>
      </w:r>
      <w:r w:rsidR="00CA7349">
        <w:t>.3.3.3</w:t>
      </w:r>
      <w:r w:rsidR="00CA7349">
        <w:tab/>
        <w:t>Access via UDM</w:t>
      </w:r>
    </w:p>
    <w:p w14:paraId="473B8559" w14:textId="77777777" w:rsidR="00CA7349" w:rsidRDefault="00CA7349" w:rsidP="00CA7349">
      <w:pPr>
        <w:pStyle w:val="TH"/>
        <w:rPr>
          <w:i/>
          <w:iCs/>
          <w:lang w:eastAsia="zh-CN"/>
        </w:rPr>
      </w:pPr>
      <w:r>
        <w:object w:dxaOrig="9525" w:dyaOrig="9555" w14:anchorId="12779C91">
          <v:shape id="_x0000_i1039" type="#_x0000_t75" style="width:477.2pt;height:478.9pt" o:ole="">
            <v:imagedata r:id="rId35" o:title=""/>
          </v:shape>
          <o:OLEObject Type="Embed" ProgID="Visio.Drawing.15" ShapeID="_x0000_i1039" DrawAspect="Content" ObjectID="_1700287709" r:id="rId36"/>
        </w:object>
      </w:r>
    </w:p>
    <w:p w14:paraId="51778092" w14:textId="77777777" w:rsidR="00CA7349" w:rsidRDefault="00CA7349" w:rsidP="00CA7349">
      <w:pPr>
        <w:pStyle w:val="TF"/>
      </w:pPr>
      <w:r>
        <w:t>Figure </w:t>
      </w:r>
      <w:r w:rsidR="003F6C50">
        <w:t>6.19</w:t>
      </w:r>
      <w:r>
        <w:t xml:space="preserve">.3.3-1: Procedure for </w:t>
      </w:r>
      <w:r>
        <w:rPr>
          <w:lang w:eastAsia="zh-CN"/>
        </w:rPr>
        <w:t>PotentialUDRDataInconsistency</w:t>
      </w:r>
      <w:r>
        <w:t xml:space="preserve"> notifications – NEF via UDM</w:t>
      </w:r>
    </w:p>
    <w:p w14:paraId="708C47B0" w14:textId="77777777" w:rsidR="00CA7349" w:rsidRDefault="00CA7349" w:rsidP="00CA7349">
      <w:pPr>
        <w:pStyle w:val="B1"/>
      </w:pPr>
      <w:r>
        <w:t>0-10.</w:t>
      </w:r>
      <w:r>
        <w:tab/>
        <w:t>Similar to steps 0-11 in Figure </w:t>
      </w:r>
      <w:r w:rsidR="003F6C50">
        <w:t>6.19</w:t>
      </w:r>
      <w:r>
        <w:t>.3.1-1.</w:t>
      </w:r>
    </w:p>
    <w:p w14:paraId="50A7254B" w14:textId="77777777" w:rsidR="00CA7349" w:rsidRDefault="00CA7349" w:rsidP="00CA7349">
      <w:pPr>
        <w:pStyle w:val="B1"/>
      </w:pPr>
      <w:r>
        <w:t>11.</w:t>
      </w:r>
      <w:r>
        <w:tab/>
        <w:t>In this case, the NEF does not receive a direct indication of UE activity, if so, the NEF will need to start any require synchronization procedure towards UDR immediately since it does not have information of when the data may be used. Then, it will need to implement an implementation specific mechanism to pace the requests towards UDM. This solution proposes a solution to avoid the need of such mechanism.</w:t>
      </w:r>
    </w:p>
    <w:p w14:paraId="374E9FEA" w14:textId="77777777" w:rsidR="00CA7349" w:rsidRDefault="00CA7349" w:rsidP="00CA7349">
      <w:pPr>
        <w:pStyle w:val="B1"/>
      </w:pPr>
      <w:r>
        <w:t>12.</w:t>
      </w:r>
      <w:r>
        <w:tab/>
        <w:t>This step assumes there is UE activity for a marked subscriber in AMF. Then, AMF sends a Registration to UDM with the inclusion of a new flag to indicate that the reason to send this Registration is due to a PotentialUDRDataInconsistency.</w:t>
      </w:r>
    </w:p>
    <w:p w14:paraId="5E599C89" w14:textId="77777777" w:rsidR="00CA7349" w:rsidRDefault="00CA7349" w:rsidP="00CA7349">
      <w:pPr>
        <w:pStyle w:val="B1"/>
      </w:pPr>
      <w:r>
        <w:t>13.</w:t>
      </w:r>
      <w:r>
        <w:tab/>
        <w:t>Update of subscription data in UDR as a result of the registration.</w:t>
      </w:r>
    </w:p>
    <w:p w14:paraId="2ED72D61" w14:textId="77777777" w:rsidR="00CA7349" w:rsidRDefault="00CA7349" w:rsidP="00CA7349">
      <w:pPr>
        <w:pStyle w:val="B1"/>
      </w:pPr>
      <w:r>
        <w:t>14.</w:t>
      </w:r>
      <w:r>
        <w:tab/>
        <w:t>The UDM checks if the Registration includes the PotentialUDRDataInconsistency flag.</w:t>
      </w:r>
    </w:p>
    <w:p w14:paraId="0FF4B483" w14:textId="77777777" w:rsidR="00CA7349" w:rsidRDefault="00CA7349" w:rsidP="00CA7349">
      <w:pPr>
        <w:pStyle w:val="B1"/>
      </w:pPr>
      <w:r>
        <w:lastRenderedPageBreak/>
        <w:t>15-16.</w:t>
      </w:r>
      <w:r>
        <w:tab/>
        <w:t>Since the flag is present, then the UDM notifies the NEF indicating that for the corresponding user a new Registration is performed, so this would solve the data inconsistency, and it is an indication to the NEF of a user activity.</w:t>
      </w:r>
    </w:p>
    <w:p w14:paraId="39BDCA00" w14:textId="77777777" w:rsidR="00CA7349" w:rsidRDefault="00CA7349" w:rsidP="00CA7349">
      <w:pPr>
        <w:pStyle w:val="B1"/>
      </w:pPr>
      <w:r>
        <w:t>17.</w:t>
      </w:r>
      <w:r>
        <w:tab/>
        <w:t>The notification received is interpreted as user activity by NEF, then it performs any required restoration actions (e.g., send corresponding subscription request to UDM).</w:t>
      </w:r>
    </w:p>
    <w:p w14:paraId="40FB359F"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NEF behavior should be assessed by CT3.</w:t>
      </w:r>
    </w:p>
    <w:p w14:paraId="0044E384" w14:textId="77777777" w:rsidR="00CA7349" w:rsidRDefault="003F6C50" w:rsidP="00CA7349">
      <w:pPr>
        <w:pStyle w:val="Heading4"/>
      </w:pPr>
      <w:r>
        <w:t>6.19</w:t>
      </w:r>
      <w:r w:rsidR="00CA7349">
        <w:t>.3.4</w:t>
      </w:r>
      <w:r w:rsidR="00CA7349">
        <w:tab/>
        <w:t xml:space="preserve">Discovery of default notification endpoints </w:t>
      </w:r>
    </w:p>
    <w:p w14:paraId="6DD8EEC1" w14:textId="77777777" w:rsidR="00CA7349" w:rsidRDefault="00CA7349" w:rsidP="00CA7349">
      <w:pPr>
        <w:rPr>
          <w:lang w:eastAsia="zh-CN"/>
        </w:rPr>
      </w:pPr>
      <w:r>
        <w:rPr>
          <w:lang w:eastAsia="zh-CN"/>
        </w:rPr>
        <w:t xml:space="preserve">In roaming cases, not described in the above diagrams for simplicity, the UDM may perform the NRF Discovery of the default notification </w:t>
      </w:r>
      <w:r>
        <w:t xml:space="preserve">PotentialUDRDataInconsistency </w:t>
      </w:r>
      <w:r>
        <w:rPr>
          <w:lang w:eastAsia="zh-CN"/>
        </w:rPr>
        <w:t>endpoints of its consumers (AMF, SMF, SMSF) via the local NRF. The UDM receives in the registration information, the PLMNId and NF instance id of its consumers (receivers of the notification) to be able to perform this NRF Discovery.</w:t>
      </w:r>
    </w:p>
    <w:p w14:paraId="364C5DF9" w14:textId="77777777" w:rsidR="00CA7349" w:rsidRDefault="00CA7349" w:rsidP="00CA7349">
      <w:pPr>
        <w:rPr>
          <w:lang w:eastAsia="zh-CN"/>
        </w:rPr>
      </w:pPr>
      <w:r>
        <w:rPr>
          <w:lang w:eastAsia="zh-CN"/>
        </w:rPr>
        <w:t>The UDM can build and maintain locally a persistent list of "service consumers to be restored", in an implementation-dependent manner; such list can contain mainly service consumers registered in the own PLMN of the UDM, but also, following operator's preferences, service consumer registered from other VPLMNs. Such list can be shared/replicated across UDM instances (e.g., when the instances belong to a same UDM Set or UDM group).</w:t>
      </w:r>
    </w:p>
    <w:p w14:paraId="2ABDE510" w14:textId="77777777" w:rsidR="00CA7349" w:rsidRDefault="003F6C50" w:rsidP="00CA7349">
      <w:pPr>
        <w:pStyle w:val="Heading3"/>
      </w:pPr>
      <w:bookmarkStart w:id="134" w:name="_Toc89674936"/>
      <w:r>
        <w:t>6.19</w:t>
      </w:r>
      <w:r w:rsidR="00CA7349">
        <w:t>.4</w:t>
      </w:r>
      <w:r w:rsidR="00CA7349">
        <w:tab/>
        <w:t>Impacts on services, entities and interfaces</w:t>
      </w:r>
      <w:bookmarkEnd w:id="134"/>
    </w:p>
    <w:p w14:paraId="520954DA" w14:textId="77777777" w:rsidR="00CA7349" w:rsidRDefault="00CA7349" w:rsidP="00CA7349">
      <w:pPr>
        <w:pStyle w:val="B1"/>
        <w:ind w:left="0" w:firstLine="0"/>
        <w:rPr>
          <w:lang w:eastAsia="zh-CN"/>
        </w:rPr>
      </w:pPr>
      <w:r>
        <w:rPr>
          <w:lang w:eastAsia="zh-CN"/>
        </w:rPr>
        <w:t>UDM:</w:t>
      </w:r>
    </w:p>
    <w:p w14:paraId="4B091852" w14:textId="77777777" w:rsidR="00CA7349" w:rsidRDefault="00CA7349" w:rsidP="00CA7349">
      <w:pPr>
        <w:pStyle w:val="B1"/>
      </w:pPr>
      <w:r>
        <w:t>-</w:t>
      </w:r>
      <w:r>
        <w:tab/>
        <w:t>Define and register new PotentialUDRDataInconsistency notification endpoint in NF profile.</w:t>
      </w:r>
    </w:p>
    <w:p w14:paraId="36F6D58F" w14:textId="77777777" w:rsidR="00CA7349" w:rsidRDefault="00CA7349" w:rsidP="00CA7349">
      <w:pPr>
        <w:pStyle w:val="B1"/>
      </w:pPr>
      <w:r>
        <w:t>-</w:t>
      </w:r>
      <w:r>
        <w:tab/>
        <w:t>Receive PotentialUDRDataInconsistency notification triggering required actions for data synchronization.</w:t>
      </w:r>
    </w:p>
    <w:p w14:paraId="366BABA3" w14:textId="77777777" w:rsidR="00CA7349" w:rsidRDefault="00CA7349" w:rsidP="00CA7349">
      <w:pPr>
        <w:pStyle w:val="B1"/>
      </w:pPr>
      <w:r>
        <w:t>-</w:t>
      </w:r>
      <w:r>
        <w:tab/>
        <w:t>Discover PotentialUDRDataInconsistency notification endpoint and send PotentialUDRDataInconsistency notification request.</w:t>
      </w:r>
    </w:p>
    <w:p w14:paraId="5BA45A24" w14:textId="77777777" w:rsidR="00CA7349" w:rsidRDefault="00CA7349" w:rsidP="00CA7349">
      <w:pPr>
        <w:pStyle w:val="B1"/>
      </w:pPr>
      <w:r>
        <w:t>-</w:t>
      </w:r>
      <w:r>
        <w:tab/>
        <w:t>Check if PotentialUDRDataInconsistency flag is included in Registration, and if so, send new notification (Registration for Potential UDR Data Inconsistency) to the NEF.</w:t>
      </w:r>
    </w:p>
    <w:p w14:paraId="4B22ED52" w14:textId="77777777" w:rsidR="00CA7349" w:rsidRDefault="00CA7349" w:rsidP="00CA7349">
      <w:pPr>
        <w:overflowPunct w:val="0"/>
        <w:autoSpaceDE w:val="0"/>
        <w:autoSpaceDN w:val="0"/>
        <w:adjustRightInd w:val="0"/>
        <w:textAlignment w:val="baseline"/>
        <w:rPr>
          <w:lang w:eastAsia="zh-CN"/>
        </w:rPr>
      </w:pPr>
      <w:r>
        <w:rPr>
          <w:lang w:eastAsia="zh-CN"/>
        </w:rPr>
        <w:t>UDR:</w:t>
      </w:r>
    </w:p>
    <w:p w14:paraId="15F73F41" w14:textId="77777777" w:rsidR="00CA7349" w:rsidRDefault="00CA7349" w:rsidP="00CA7349">
      <w:pPr>
        <w:pStyle w:val="B1"/>
      </w:pPr>
      <w:r>
        <w:t>-</w:t>
      </w:r>
      <w:r>
        <w:tab/>
        <w:t>Identify affected subscribers and affected time period of a potential data inconsistency.</w:t>
      </w:r>
    </w:p>
    <w:p w14:paraId="494259A2" w14:textId="77777777" w:rsidR="00CA7349" w:rsidRDefault="00CA7349" w:rsidP="00CA7349">
      <w:pPr>
        <w:pStyle w:val="B1"/>
        <w:rPr>
          <w:lang w:eastAsia="zh-CN"/>
        </w:rPr>
      </w:pPr>
      <w:r>
        <w:rPr>
          <w:lang w:eastAsia="zh-CN"/>
        </w:rPr>
        <w:t>-</w:t>
      </w:r>
      <w:r>
        <w:rPr>
          <w:lang w:eastAsia="zh-CN"/>
        </w:rPr>
        <w:tab/>
        <w:t xml:space="preserve">Discover PotentialUDRDataInconsistency notification endpoint and send PotentialUDRDataInconsistency notification request. </w:t>
      </w:r>
    </w:p>
    <w:p w14:paraId="11757E76" w14:textId="77777777" w:rsidR="00CA7349" w:rsidRDefault="00CA7349" w:rsidP="00CA7349">
      <w:pPr>
        <w:overflowPunct w:val="0"/>
        <w:autoSpaceDE w:val="0"/>
        <w:autoSpaceDN w:val="0"/>
        <w:adjustRightInd w:val="0"/>
        <w:textAlignment w:val="baseline"/>
        <w:rPr>
          <w:lang w:eastAsia="zh-CN"/>
        </w:rPr>
      </w:pPr>
      <w:r>
        <w:rPr>
          <w:lang w:eastAsia="zh-CN"/>
        </w:rPr>
        <w:t>PCF:</w:t>
      </w:r>
    </w:p>
    <w:p w14:paraId="638129D7" w14:textId="77777777" w:rsidR="00CA7349" w:rsidRDefault="00CA7349" w:rsidP="00CA7349">
      <w:pPr>
        <w:pStyle w:val="B1"/>
        <w:rPr>
          <w:lang w:eastAsia="zh-CN"/>
        </w:rPr>
      </w:pPr>
      <w:r>
        <w:rPr>
          <w:lang w:eastAsia="zh-CN"/>
        </w:rPr>
        <w:t>-</w:t>
      </w:r>
      <w:r>
        <w:rPr>
          <w:lang w:eastAsia="zh-CN"/>
        </w:rPr>
        <w:tab/>
        <w:t>Define and register new PotentialUDRDataInconsistency notification endpoint in NF profile.</w:t>
      </w:r>
    </w:p>
    <w:p w14:paraId="6D2F070D" w14:textId="77777777" w:rsidR="00CA7349" w:rsidRDefault="00CA7349" w:rsidP="00CA7349">
      <w:pPr>
        <w:pStyle w:val="B1"/>
        <w:rPr>
          <w:lang w:eastAsia="zh-CN"/>
        </w:rPr>
      </w:pPr>
      <w:r>
        <w:rPr>
          <w:lang w:eastAsia="zh-CN"/>
        </w:rPr>
        <w:t>-</w:t>
      </w:r>
      <w:r>
        <w:rPr>
          <w:lang w:eastAsia="zh-CN"/>
        </w:rPr>
        <w:tab/>
        <w:t>Receive PotentialUDRDataInconsistency notification triggering required actions for data synchronization.</w:t>
      </w:r>
    </w:p>
    <w:p w14:paraId="402E77C8" w14:textId="77777777" w:rsidR="00CA7349" w:rsidRDefault="00CA7349" w:rsidP="00CA7349">
      <w:pPr>
        <w:pStyle w:val="B1"/>
        <w:rPr>
          <w:lang w:eastAsia="zh-CN"/>
        </w:rPr>
      </w:pPr>
      <w:r>
        <w:rPr>
          <w:lang w:eastAsia="zh-CN"/>
        </w:rPr>
        <w:t>-</w:t>
      </w:r>
      <w:r>
        <w:rPr>
          <w:lang w:eastAsia="zh-CN"/>
        </w:rPr>
        <w:tab/>
        <w:t>Perform (implementation specific) restoration actions.</w:t>
      </w:r>
    </w:p>
    <w:p w14:paraId="51B60973" w14:textId="77777777" w:rsidR="00CA7349" w:rsidRDefault="00CA7349" w:rsidP="00CA7349">
      <w:pPr>
        <w:overflowPunct w:val="0"/>
        <w:autoSpaceDE w:val="0"/>
        <w:autoSpaceDN w:val="0"/>
        <w:adjustRightInd w:val="0"/>
        <w:textAlignment w:val="baseline"/>
        <w:rPr>
          <w:lang w:eastAsia="zh-CN"/>
        </w:rPr>
      </w:pPr>
      <w:r>
        <w:rPr>
          <w:lang w:eastAsia="zh-CN"/>
        </w:rPr>
        <w:t>AMF/SMF/SMSF/NEF:</w:t>
      </w:r>
    </w:p>
    <w:p w14:paraId="4F9559CB" w14:textId="77777777" w:rsidR="00CA7349" w:rsidRDefault="00CA7349" w:rsidP="00CA7349">
      <w:pPr>
        <w:pStyle w:val="B1"/>
      </w:pPr>
      <w:r>
        <w:t>-</w:t>
      </w:r>
      <w:r>
        <w:tab/>
        <w:t>Define and register new PotentialUDRDataInconsistency notification endpoint in NF profile.</w:t>
      </w:r>
    </w:p>
    <w:p w14:paraId="2FA2927F" w14:textId="77777777" w:rsidR="00CA7349" w:rsidRDefault="00CA7349" w:rsidP="00CA7349">
      <w:pPr>
        <w:pStyle w:val="B1"/>
      </w:pPr>
      <w:r>
        <w:t>-</w:t>
      </w:r>
      <w:r>
        <w:tab/>
        <w:t>Receive PotentialUDRDataInconsistency notification triggering required actions for data synchronization.</w:t>
      </w:r>
    </w:p>
    <w:p w14:paraId="0ADACC23" w14:textId="77777777" w:rsidR="00CA7349" w:rsidRDefault="00CA7349" w:rsidP="00CA7349">
      <w:pPr>
        <w:pStyle w:val="B1"/>
      </w:pPr>
      <w:r>
        <w:t>-</w:t>
      </w:r>
      <w:r>
        <w:tab/>
        <w:t>Mark identified subscribers.</w:t>
      </w:r>
    </w:p>
    <w:p w14:paraId="06D5FE76" w14:textId="77777777" w:rsidR="00CA7349" w:rsidRDefault="00CA7349" w:rsidP="00CA7349">
      <w:r>
        <w:t>AMF:</w:t>
      </w:r>
    </w:p>
    <w:p w14:paraId="5A8F9AA1" w14:textId="77777777" w:rsidR="00CA7349" w:rsidRDefault="00CA7349" w:rsidP="00CA7349">
      <w:pPr>
        <w:pStyle w:val="B1"/>
      </w:pPr>
      <w:r>
        <w:t>-</w:t>
      </w:r>
      <w:r>
        <w:tab/>
        <w:t>Include PotentialUDRDataInconsistency flag in Registration when it is required for that reason.</w:t>
      </w:r>
    </w:p>
    <w:p w14:paraId="522C014E" w14:textId="77777777" w:rsidR="00CA7349" w:rsidRDefault="00CA7349" w:rsidP="00CA7349">
      <w:pPr>
        <w:overflowPunct w:val="0"/>
        <w:autoSpaceDE w:val="0"/>
        <w:autoSpaceDN w:val="0"/>
        <w:adjustRightInd w:val="0"/>
        <w:textAlignment w:val="baseline"/>
        <w:rPr>
          <w:lang w:eastAsia="zh-CN"/>
        </w:rPr>
      </w:pPr>
      <w:r>
        <w:rPr>
          <w:lang w:eastAsia="zh-CN"/>
        </w:rPr>
        <w:t>NEF:</w:t>
      </w:r>
    </w:p>
    <w:p w14:paraId="7D3AFFF9" w14:textId="77777777" w:rsidR="00CA7349" w:rsidRDefault="00CA7349" w:rsidP="00CA7349">
      <w:pPr>
        <w:pStyle w:val="B1"/>
        <w:rPr>
          <w:lang w:eastAsia="zh-CN"/>
        </w:rPr>
      </w:pPr>
      <w:r>
        <w:rPr>
          <w:lang w:eastAsia="zh-CN"/>
        </w:rPr>
        <w:t>-</w:t>
      </w:r>
      <w:r>
        <w:rPr>
          <w:lang w:eastAsia="zh-CN"/>
        </w:rPr>
        <w:tab/>
        <w:t xml:space="preserve">Perform (implementation specific) restoration actions when notification </w:t>
      </w:r>
      <w:r>
        <w:t xml:space="preserve">(Registration for Potential UDR Data Inconsistency) </w:t>
      </w:r>
      <w:r>
        <w:rPr>
          <w:lang w:eastAsia="zh-CN"/>
        </w:rPr>
        <w:t>from UDM is received for marked users.</w:t>
      </w:r>
    </w:p>
    <w:p w14:paraId="5B7AF036" w14:textId="77777777" w:rsidR="003717F6" w:rsidRDefault="003717F6" w:rsidP="003717F6">
      <w:pPr>
        <w:pStyle w:val="Heading2"/>
      </w:pPr>
      <w:bookmarkStart w:id="135" w:name="_Toc89674937"/>
      <w:r>
        <w:lastRenderedPageBreak/>
        <w:t>6.20</w:t>
      </w:r>
      <w:r>
        <w:tab/>
        <w:t>Solution#20: Notification via Reset Control Function (RCF)</w:t>
      </w:r>
      <w:bookmarkEnd w:id="135"/>
    </w:p>
    <w:p w14:paraId="165E3218" w14:textId="77777777" w:rsidR="003717F6" w:rsidRDefault="003717F6" w:rsidP="003717F6">
      <w:pPr>
        <w:pStyle w:val="Heading3"/>
        <w:rPr>
          <w:lang w:eastAsia="zh-CN"/>
        </w:rPr>
      </w:pPr>
      <w:bookmarkStart w:id="136" w:name="_Toc89674938"/>
      <w:r>
        <w:rPr>
          <w:lang w:eastAsia="zh-CN"/>
        </w:rPr>
        <w:t>6.20.1</w:t>
      </w:r>
      <w:r>
        <w:rPr>
          <w:lang w:eastAsia="zh-CN"/>
        </w:rPr>
        <w:tab/>
        <w:t>Introduction</w:t>
      </w:r>
      <w:bookmarkEnd w:id="136"/>
    </w:p>
    <w:p w14:paraId="36B47A77" w14:textId="77777777" w:rsidR="003717F6" w:rsidRDefault="003717F6" w:rsidP="003717F6">
      <w:pPr>
        <w:rPr>
          <w:lang w:eastAsia="ja-JP"/>
        </w:rPr>
      </w:pPr>
      <w:r>
        <w:t>This solution addresses key issue #6 (Notification Path)</w:t>
      </w:r>
      <w:r>
        <w:rPr>
          <w:lang w:eastAsia="ja-JP"/>
        </w:rPr>
        <w:t xml:space="preserve">. It combines elements from solutions #17, #18 and #19 and allows a variation of deployment options. </w:t>
      </w:r>
    </w:p>
    <w:p w14:paraId="44CB0677" w14:textId="77777777" w:rsidR="003717F6" w:rsidRDefault="003717F6" w:rsidP="003717F6">
      <w:pPr>
        <w:pStyle w:val="Heading3"/>
        <w:rPr>
          <w:lang w:eastAsia="zh-CN"/>
        </w:rPr>
      </w:pPr>
      <w:bookmarkStart w:id="137" w:name="_Toc89674939"/>
      <w:r>
        <w:rPr>
          <w:lang w:eastAsia="zh-CN"/>
        </w:rPr>
        <w:t>6.20.2</w:t>
      </w:r>
      <w:r>
        <w:rPr>
          <w:lang w:eastAsia="zh-CN"/>
        </w:rPr>
        <w:tab/>
        <w:t>Functional Description</w:t>
      </w:r>
      <w:bookmarkEnd w:id="137"/>
    </w:p>
    <w:p w14:paraId="3BC3D7E6" w14:textId="77777777" w:rsidR="003717F6" w:rsidRDefault="003717F6" w:rsidP="003717F6">
      <w:r>
        <w:t xml:space="preserve">When the UDR detects potential corruption or loss of temporary data, it sends a message to a new Reset Control Function (RCF). The message from UDR to RCF is regarded the first step of the notification path. Depending on deployment decisions, the RCF may be </w:t>
      </w:r>
    </w:p>
    <w:p w14:paraId="633E7622" w14:textId="77777777" w:rsidR="003717F6" w:rsidRDefault="003717F6" w:rsidP="003717F6">
      <w:pPr>
        <w:pStyle w:val="B1"/>
      </w:pPr>
      <w:r>
        <w:t>- combined/co-located/integrated with the NRF (similar to solution #17), or</w:t>
      </w:r>
    </w:p>
    <w:p w14:paraId="6E46DF8C" w14:textId="77777777" w:rsidR="003717F6" w:rsidRDefault="003717F6" w:rsidP="003717F6">
      <w:pPr>
        <w:pStyle w:val="B1"/>
      </w:pPr>
      <w:r>
        <w:t>- stand alone (similar to solution #18), or</w:t>
      </w:r>
    </w:p>
    <w:p w14:paraId="2FFAFEF6" w14:textId="77777777" w:rsidR="003717F6" w:rsidRDefault="003717F6" w:rsidP="009B39C9">
      <w:pPr>
        <w:pStyle w:val="B1"/>
      </w:pPr>
      <w:r>
        <w:t>- combined/co-located/integrated with the UDR's consumers (UDM, NEF, PCF) (similar to solution #19.</w:t>
      </w:r>
    </w:p>
    <w:p w14:paraId="4B13FC02" w14:textId="77777777" w:rsidR="003717F6" w:rsidRDefault="003717F6" w:rsidP="003717F6">
      <w:r>
        <w:t>The message conveyed from UDR to RCF shall have Request/Response operation semantics.</w:t>
      </w:r>
    </w:p>
    <w:p w14:paraId="58B7ADFE" w14:textId="77777777" w:rsidR="003717F6" w:rsidRDefault="003717F6" w:rsidP="003717F6">
      <w:r>
        <w:t>A dedicated service (Nrcf_ResetControl) is offered by the RCF to its consumer (UDR), allowing the consumer to report loss of data / data corruption occurrences to the RCF by means of the Nrcf_ResetControl_Create service operation.</w:t>
      </w:r>
    </w:p>
    <w:p w14:paraId="199ADE3D" w14:textId="77777777" w:rsidR="003717F6" w:rsidRDefault="003717F6" w:rsidP="003717F6">
      <w:r>
        <w:t>A second step of the notification path goes from the RCF to the end-consumer NFs (i.e. NFs that may be interested in receiving reset messages, e.g. AMF, SMF, SMSF, NEF, NWDAF).</w:t>
      </w:r>
    </w:p>
    <w:p w14:paraId="654C9264" w14:textId="77777777" w:rsidR="003717F6" w:rsidRDefault="003717F6" w:rsidP="003717F6">
      <w:r>
        <w:t>The message conveyed from RCF to the end-consumer NF shall have Subscribe/Notify operation semantics.</w:t>
      </w:r>
    </w:p>
    <w:p w14:paraId="4598E410" w14:textId="77777777" w:rsidR="003717F6" w:rsidRDefault="003717F6" w:rsidP="003717F6">
      <w:r>
        <w:t>As a deployment option the RCF may allow end-consumer NFs (e.g. AMF) to explicitly and directly subscribe or explicitly and indirectly (e.g. AMF delegates the subscription to the UDM) subscribe to notifications of data corruption/loss occurrences reported to the RCF by the UDR. By this option the RCF offers explicit subscription to notifications by means of a Nrcf_ResetControl_Subscribe service operation. In addition or as an alternative to this option the RCF may maintain a local list of implicitly subscribed NFs that are targets of the notification path's second step.</w:t>
      </w:r>
    </w:p>
    <w:p w14:paraId="15721C92" w14:textId="77777777" w:rsidR="003717F6" w:rsidRDefault="003717F6" w:rsidP="003717F6">
      <w:r>
        <w:t>When the RCF receives an Nrcf_ResetControl_Create service operation request from the UDR (1</w:t>
      </w:r>
      <w:r w:rsidRPr="009B39C9">
        <w:rPr>
          <w:vertAlign w:val="superscript"/>
        </w:rPr>
        <w:t>st</w:t>
      </w:r>
      <w:r>
        <w:t xml:space="preserve"> step of the notification path), it sends Nrcf_ResetControl_Notify requests to all end-consumer NFs that are implicitly subscribed, explicitly directly subscribed, or explicitly indirectly subsribed (2</w:t>
      </w:r>
      <w:r w:rsidRPr="009B39C9">
        <w:rPr>
          <w:vertAlign w:val="superscript"/>
        </w:rPr>
        <w:t>nd</w:t>
      </w:r>
      <w:r>
        <w:t xml:space="preserve"> step of the notification path).</w:t>
      </w:r>
    </w:p>
    <w:p w14:paraId="55BECFF3" w14:textId="77777777" w:rsidR="003717F6" w:rsidRDefault="003717F6" w:rsidP="003717F6">
      <w:pPr>
        <w:pStyle w:val="Heading3"/>
      </w:pPr>
      <w:bookmarkStart w:id="138" w:name="_Toc89674940"/>
      <w:r>
        <w:lastRenderedPageBreak/>
        <w:t>6.20.3</w:t>
      </w:r>
      <w:r>
        <w:tab/>
        <w:t>Procedures</w:t>
      </w:r>
      <w:bookmarkEnd w:id="138"/>
    </w:p>
    <w:p w14:paraId="143C7EFD" w14:textId="77777777" w:rsidR="003717F6" w:rsidRDefault="003717F6" w:rsidP="003717F6">
      <w:pPr>
        <w:pStyle w:val="TH"/>
        <w:rPr>
          <w:lang w:val="fr-FR"/>
        </w:rPr>
      </w:pPr>
      <w:r>
        <w:rPr>
          <w:lang w:val="fr-FR"/>
        </w:rPr>
        <w:object w:dxaOrig="12000" w:dyaOrig="8475" w14:anchorId="11BE1044">
          <v:shape id="_x0000_i1040" type="#_x0000_t75" style="width:600pt;height:423.65pt" o:ole="">
            <v:imagedata r:id="rId37" o:title=""/>
          </v:shape>
          <o:OLEObject Type="Embed" ProgID="Visio.Drawing.11" ShapeID="_x0000_i1040" DrawAspect="Content" ObjectID="_1700287710" r:id="rId38"/>
        </w:object>
      </w:r>
    </w:p>
    <w:p w14:paraId="6FE05DFD" w14:textId="77777777" w:rsidR="003717F6" w:rsidRDefault="003717F6" w:rsidP="003717F6">
      <w:pPr>
        <w:pStyle w:val="TF"/>
      </w:pPr>
      <w:r>
        <w:t>Figure 6.20.3-1: Notification Path via RCF</w:t>
      </w:r>
    </w:p>
    <w:p w14:paraId="0D82A7F4" w14:textId="77777777" w:rsidR="003717F6" w:rsidRDefault="003717F6" w:rsidP="003717F6">
      <w:pPr>
        <w:pStyle w:val="B1"/>
        <w:rPr>
          <w:lang w:eastAsia="zh-CN"/>
        </w:rPr>
      </w:pPr>
      <w:r>
        <w:rPr>
          <w:lang w:eastAsia="zh-CN"/>
        </w:rPr>
        <w:t>0.</w:t>
      </w:r>
      <w:r>
        <w:rPr>
          <w:lang w:eastAsia="zh-CN"/>
        </w:rPr>
        <w:tab/>
        <w:t>Preparation step: The end-consumer NF (e.g. AMF) communicates with the UDR consumer (e.g. UDM) resulting in temporary data being stored at the UDR. The UDR returns a reset ID to its consumer (e.g. UDM) which is forwarded to the end-consumer NF.</w:t>
      </w:r>
    </w:p>
    <w:p w14:paraId="6871E4A0" w14:textId="77777777" w:rsidR="003717F6" w:rsidRDefault="003717F6" w:rsidP="003717F6">
      <w:pPr>
        <w:pStyle w:val="B1"/>
        <w:rPr>
          <w:lang w:eastAsia="zh-CN"/>
        </w:rPr>
      </w:pPr>
      <w:r>
        <w:rPr>
          <w:lang w:eastAsia="zh-CN"/>
        </w:rPr>
        <w:t>0a.</w:t>
      </w:r>
      <w:r>
        <w:rPr>
          <w:lang w:eastAsia="zh-CN"/>
        </w:rPr>
        <w:tab/>
        <w:t>Optionally, the end-consumer NF explicitly and directly subscribes to notifications at the RCF to get notified when a reset control event has been created.</w:t>
      </w:r>
    </w:p>
    <w:p w14:paraId="745CB5AC" w14:textId="77777777" w:rsidR="003717F6" w:rsidRDefault="003717F6" w:rsidP="003717F6">
      <w:pPr>
        <w:pStyle w:val="B1"/>
        <w:rPr>
          <w:lang w:eastAsia="zh-CN"/>
        </w:rPr>
      </w:pPr>
      <w:r>
        <w:rPr>
          <w:lang w:eastAsia="zh-CN"/>
        </w:rPr>
        <w:t>0b.</w:t>
      </w:r>
      <w:r>
        <w:rPr>
          <w:lang w:eastAsia="zh-CN"/>
        </w:rPr>
        <w:tab/>
        <w:t>In addition or as an alternative (depending on deployment options) the RCF maintains a local list of implicitly subscribed notification targets.</w:t>
      </w:r>
    </w:p>
    <w:p w14:paraId="23B288BD" w14:textId="77777777" w:rsidR="003717F6" w:rsidRDefault="003717F6" w:rsidP="003717F6">
      <w:pPr>
        <w:pStyle w:val="B1"/>
        <w:rPr>
          <w:lang w:val="en-US" w:eastAsia="zh-CN"/>
        </w:rPr>
      </w:pPr>
      <w:r>
        <w:rPr>
          <w:lang w:val="en-US" w:eastAsia="zh-CN"/>
        </w:rPr>
        <w:t>0c.</w:t>
      </w:r>
      <w:r>
        <w:rPr>
          <w:lang w:val="en-US" w:eastAsia="zh-CN"/>
        </w:rPr>
        <w:tab/>
        <w:t xml:space="preserve">In addition or as an alternative </w:t>
      </w:r>
      <w:r>
        <w:rPr>
          <w:lang w:eastAsia="zh-CN"/>
        </w:rPr>
        <w:t xml:space="preserve">(depending on deployment options) </w:t>
      </w:r>
      <w:r>
        <w:rPr>
          <w:lang w:val="en-US" w:eastAsia="zh-CN"/>
        </w:rPr>
        <w:t>the end-consumer explicitly and indirectly subscribes to notifications at the RCF to get notified when a reset event has been created. The request for indirect subscription is conveyed in step 0 from end-consumer NF to UDR consumer and triggers the UDR consumer (e.g. UDM) to send the subscribe request on behalf of the end-consumer NF (e.g. AMF) to the RCF, i.e. the end consumer NF delegates sending of the subscribe request to the UDR consumer.</w:t>
      </w:r>
    </w:p>
    <w:p w14:paraId="13347AE0" w14:textId="77777777" w:rsidR="003717F6" w:rsidRDefault="003717F6" w:rsidP="003717F6">
      <w:pPr>
        <w:pStyle w:val="B1"/>
        <w:rPr>
          <w:lang w:eastAsia="zh-CN"/>
        </w:rPr>
      </w:pPr>
      <w:r>
        <w:rPr>
          <w:lang w:val="en-US" w:eastAsia="zh-CN"/>
        </w:rPr>
        <w:t>1.</w:t>
      </w:r>
      <w:r>
        <w:rPr>
          <w:lang w:val="en-US" w:eastAsia="zh-CN"/>
        </w:rPr>
        <w:tab/>
      </w:r>
      <w:r>
        <w:rPr>
          <w:lang w:eastAsia="zh-CN"/>
        </w:rPr>
        <w:t>When UDR fails and restarts after reloading data from its back-up, the UDR sends a request to the RCF to create a reset control event.</w:t>
      </w:r>
    </w:p>
    <w:p w14:paraId="5F5AB066" w14:textId="77777777" w:rsidR="003717F6" w:rsidRDefault="003717F6" w:rsidP="003717F6">
      <w:pPr>
        <w:pStyle w:val="B1"/>
        <w:rPr>
          <w:lang w:val="en-US"/>
        </w:rPr>
      </w:pPr>
      <w:r>
        <w:rPr>
          <w:lang w:val="en-US" w:eastAsia="zh-CN"/>
        </w:rPr>
        <w:lastRenderedPageBreak/>
        <w:t>2</w:t>
      </w:r>
      <w:r>
        <w:rPr>
          <w:lang w:val="en-US"/>
        </w:rPr>
        <w:t>.</w:t>
      </w:r>
      <w:r>
        <w:rPr>
          <w:lang w:val="en-US"/>
        </w:rPr>
        <w:tab/>
        <w:t>The RCF notifies all NFs that are subscribed (implicitly or explicitly) to receive notifications on reset control event creation.</w:t>
      </w:r>
    </w:p>
    <w:p w14:paraId="352E2EC5" w14:textId="77777777" w:rsidR="003717F6" w:rsidRDefault="003717F6" w:rsidP="003717F6">
      <w:pPr>
        <w:pStyle w:val="Heading3"/>
      </w:pPr>
      <w:bookmarkStart w:id="139" w:name="_Toc89674941"/>
      <w:r>
        <w:t>6.20.4</w:t>
      </w:r>
      <w:r>
        <w:tab/>
        <w:t>Impacts on services, entities and interfaces</w:t>
      </w:r>
      <w:bookmarkEnd w:id="139"/>
    </w:p>
    <w:p w14:paraId="47C4FCC1" w14:textId="77777777" w:rsidR="003717F6" w:rsidRDefault="003717F6" w:rsidP="009B39C9">
      <w:pPr>
        <w:rPr>
          <w:lang w:eastAsia="zh-CN"/>
        </w:rPr>
      </w:pPr>
      <w:r>
        <w:rPr>
          <w:lang w:eastAsia="zh-CN"/>
        </w:rPr>
        <w:t>RCF:</w:t>
      </w:r>
    </w:p>
    <w:p w14:paraId="6B215300" w14:textId="77777777" w:rsidR="003717F6" w:rsidRDefault="003717F6" w:rsidP="003717F6">
      <w:pPr>
        <w:pStyle w:val="B1"/>
      </w:pPr>
      <w:r>
        <w:t>-</w:t>
      </w:r>
      <w:r>
        <w:tab/>
        <w:t>Offer a new service operation (Nrcf_ResetControl_Create) to the UDR.</w:t>
      </w:r>
    </w:p>
    <w:p w14:paraId="787A0D80" w14:textId="77777777" w:rsidR="003717F6" w:rsidRDefault="003717F6" w:rsidP="003717F6">
      <w:pPr>
        <w:pStyle w:val="B1"/>
      </w:pPr>
      <w:r>
        <w:t>-</w:t>
      </w:r>
      <w:r>
        <w:tab/>
        <w:t>Optionally offer a new service operation (Nrcf_ResetControl_Subscribe). (Note)</w:t>
      </w:r>
    </w:p>
    <w:p w14:paraId="7D64D3EB" w14:textId="77777777" w:rsidR="003717F6" w:rsidRDefault="003717F6" w:rsidP="003717F6">
      <w:pPr>
        <w:pStyle w:val="B1"/>
      </w:pPr>
      <w:r>
        <w:t>-</w:t>
      </w:r>
      <w:r>
        <w:tab/>
        <w:t>Optionally maintain a list of implicitly subscribed end-consumer NFs. This may include consumption of Nnrf services to discover registered notification endpoints of end-consumer NFs. (Note)</w:t>
      </w:r>
    </w:p>
    <w:p w14:paraId="2022D848" w14:textId="77777777" w:rsidR="003717F6" w:rsidRDefault="003717F6" w:rsidP="003717F6">
      <w:pPr>
        <w:pStyle w:val="B1"/>
      </w:pPr>
      <w:r>
        <w:t>-</w:t>
      </w:r>
      <w:r>
        <w:tab/>
        <w:t>Send Nrcf_ResetControl_Notify requests to implicitly or explicitly (direct or indirect) subscribed end-consumer NFs.</w:t>
      </w:r>
    </w:p>
    <w:p w14:paraId="73D00A02" w14:textId="300A71DD" w:rsidR="003717F6" w:rsidRDefault="003717F6" w:rsidP="009B39C9">
      <w:pPr>
        <w:pStyle w:val="NO"/>
      </w:pPr>
      <w:r>
        <w:t>Note:</w:t>
      </w:r>
      <w:r w:rsidR="00160AAE">
        <w:tab/>
      </w:r>
      <w:r>
        <w:t>At least one of the two options shall be supported</w:t>
      </w:r>
    </w:p>
    <w:p w14:paraId="0F1CF65A" w14:textId="77777777" w:rsidR="003717F6" w:rsidRDefault="003717F6" w:rsidP="003717F6">
      <w:pPr>
        <w:overflowPunct w:val="0"/>
        <w:autoSpaceDE w:val="0"/>
        <w:autoSpaceDN w:val="0"/>
        <w:adjustRightInd w:val="0"/>
        <w:textAlignment w:val="baseline"/>
        <w:rPr>
          <w:lang w:eastAsia="zh-CN"/>
        </w:rPr>
      </w:pPr>
      <w:r>
        <w:rPr>
          <w:lang w:eastAsia="zh-CN"/>
        </w:rPr>
        <w:t>UDR:</w:t>
      </w:r>
    </w:p>
    <w:p w14:paraId="6523857A" w14:textId="77777777" w:rsidR="003717F6" w:rsidRDefault="003717F6" w:rsidP="003717F6">
      <w:pPr>
        <w:pStyle w:val="B1"/>
      </w:pPr>
      <w:r>
        <w:t>-</w:t>
      </w:r>
      <w:r>
        <w:tab/>
        <w:t>Consume the Nrcf_ResetControl_Create service operation offered by the RCF.</w:t>
      </w:r>
    </w:p>
    <w:p w14:paraId="1EC48EA9" w14:textId="77777777" w:rsidR="003717F6" w:rsidRDefault="003717F6" w:rsidP="003717F6">
      <w:pPr>
        <w:overflowPunct w:val="0"/>
        <w:autoSpaceDE w:val="0"/>
        <w:autoSpaceDN w:val="0"/>
        <w:adjustRightInd w:val="0"/>
        <w:textAlignment w:val="baseline"/>
        <w:rPr>
          <w:lang w:eastAsia="zh-CN"/>
        </w:rPr>
      </w:pPr>
      <w:r>
        <w:rPr>
          <w:lang w:eastAsia="zh-CN"/>
        </w:rPr>
        <w:t>End-Consumer NF:</w:t>
      </w:r>
    </w:p>
    <w:p w14:paraId="75A1AE1A" w14:textId="77777777" w:rsidR="003717F6" w:rsidRDefault="003717F6" w:rsidP="003717F6">
      <w:pPr>
        <w:pStyle w:val="B1"/>
        <w:rPr>
          <w:lang w:eastAsia="zh-CN"/>
        </w:rPr>
      </w:pPr>
      <w:r>
        <w:rPr>
          <w:lang w:eastAsia="zh-CN"/>
        </w:rPr>
        <w:t>-</w:t>
      </w:r>
      <w:r>
        <w:rPr>
          <w:lang w:eastAsia="zh-CN"/>
        </w:rPr>
        <w:tab/>
        <w:t>Optionally subscribe to the RCF explicitly by consuming the Nrcf_ResetControl_Subscribe service operation.</w:t>
      </w:r>
    </w:p>
    <w:p w14:paraId="56A10AF0" w14:textId="77777777" w:rsidR="003717F6" w:rsidRDefault="003717F6" w:rsidP="003717F6">
      <w:pPr>
        <w:pStyle w:val="B1"/>
      </w:pPr>
      <w:r>
        <w:t>-</w:t>
      </w:r>
      <w:r>
        <w:tab/>
        <w:t>Register new Notification endpoint in NF profile at the NRF.</w:t>
      </w:r>
    </w:p>
    <w:p w14:paraId="7B2D7DD0" w14:textId="77777777" w:rsidR="003717F6" w:rsidRDefault="003717F6" w:rsidP="003717F6">
      <w:pPr>
        <w:pStyle w:val="B1"/>
      </w:pPr>
      <w:r>
        <w:t>-</w:t>
      </w:r>
      <w:r>
        <w:tab/>
        <w:t>Indicate indirect subscription to notifications in relevant messages sent to the UDR consumer.</w:t>
      </w:r>
    </w:p>
    <w:p w14:paraId="1B409298" w14:textId="77777777" w:rsidR="003717F6" w:rsidRDefault="003717F6" w:rsidP="003717F6">
      <w:pPr>
        <w:pStyle w:val="B1"/>
        <w:rPr>
          <w:lang w:eastAsia="zh-CN"/>
        </w:rPr>
      </w:pPr>
      <w:r>
        <w:rPr>
          <w:lang w:eastAsia="zh-CN"/>
        </w:rPr>
        <w:t>-</w:t>
      </w:r>
      <w:r>
        <w:rPr>
          <w:lang w:eastAsia="zh-CN"/>
        </w:rPr>
        <w:tab/>
        <w:t>Receive Nrcf_ResetControl_Notify requests triggering required actions for data synchronization.</w:t>
      </w:r>
    </w:p>
    <w:p w14:paraId="174498C7" w14:textId="77777777" w:rsidR="003717F6" w:rsidRDefault="003717F6" w:rsidP="003717F6">
      <w:pPr>
        <w:overflowPunct w:val="0"/>
        <w:autoSpaceDE w:val="0"/>
        <w:autoSpaceDN w:val="0"/>
        <w:adjustRightInd w:val="0"/>
        <w:textAlignment w:val="baseline"/>
        <w:rPr>
          <w:lang w:eastAsia="zh-CN"/>
        </w:rPr>
      </w:pPr>
      <w:r>
        <w:rPr>
          <w:lang w:eastAsia="zh-CN"/>
        </w:rPr>
        <w:t>NRF:</w:t>
      </w:r>
    </w:p>
    <w:p w14:paraId="3DA5CFAD" w14:textId="77777777" w:rsidR="003717F6" w:rsidRDefault="003717F6" w:rsidP="003717F6">
      <w:pPr>
        <w:pStyle w:val="B1"/>
      </w:pPr>
      <w:r>
        <w:t>-</w:t>
      </w:r>
      <w:r>
        <w:tab/>
        <w:t>Allow end-service consumers to register notification endpoints, and allow RCF to discover notification endpoints identifying Nrcf_ResetControl_Notify targets.</w:t>
      </w:r>
    </w:p>
    <w:p w14:paraId="1D1D0155" w14:textId="77777777" w:rsidR="003717F6" w:rsidRDefault="003717F6" w:rsidP="003717F6">
      <w:pPr>
        <w:overflowPunct w:val="0"/>
        <w:autoSpaceDE w:val="0"/>
        <w:autoSpaceDN w:val="0"/>
        <w:adjustRightInd w:val="0"/>
        <w:textAlignment w:val="baseline"/>
        <w:rPr>
          <w:lang w:eastAsia="zh-CN"/>
        </w:rPr>
      </w:pPr>
      <w:r>
        <w:rPr>
          <w:lang w:eastAsia="zh-CN"/>
        </w:rPr>
        <w:t>UDR consumer:</w:t>
      </w:r>
    </w:p>
    <w:p w14:paraId="7CC8D96A" w14:textId="77777777" w:rsidR="003717F6" w:rsidRDefault="003717F6" w:rsidP="003717F6">
      <w:pPr>
        <w:pStyle w:val="B1"/>
      </w:pPr>
      <w:r>
        <w:t>-</w:t>
      </w:r>
      <w:r>
        <w:tab/>
        <w:t>Send subscribe messages to the RCF on behalf of the end-consumer.</w:t>
      </w:r>
    </w:p>
    <w:p w14:paraId="4049B8E9" w14:textId="77777777" w:rsidR="00487338" w:rsidRDefault="00487338" w:rsidP="00487338">
      <w:pPr>
        <w:pStyle w:val="Heading2"/>
      </w:pPr>
      <w:bookmarkStart w:id="140" w:name="_Toc89674942"/>
      <w:r>
        <w:t>6.</w:t>
      </w:r>
      <w:r w:rsidR="003717F6">
        <w:t>21</w:t>
      </w:r>
      <w:r>
        <w:tab/>
        <w:t>Solution#</w:t>
      </w:r>
      <w:r w:rsidR="003717F6">
        <w:t>21</w:t>
      </w:r>
      <w:r>
        <w:t>: Notification via Reset Control Function (RCF) without explicit subscription from end-consumer NF</w:t>
      </w:r>
      <w:bookmarkEnd w:id="140"/>
    </w:p>
    <w:p w14:paraId="674790CB" w14:textId="77777777" w:rsidR="00487338" w:rsidRDefault="00487338" w:rsidP="00487338">
      <w:pPr>
        <w:pStyle w:val="Heading3"/>
        <w:rPr>
          <w:lang w:eastAsia="zh-CN"/>
        </w:rPr>
      </w:pPr>
      <w:bookmarkStart w:id="141" w:name="_Toc89674943"/>
      <w:r>
        <w:rPr>
          <w:lang w:eastAsia="zh-CN"/>
        </w:rPr>
        <w:t>6.</w:t>
      </w:r>
      <w:r w:rsidR="003717F6">
        <w:rPr>
          <w:lang w:eastAsia="zh-CN"/>
        </w:rPr>
        <w:t>21</w:t>
      </w:r>
      <w:r>
        <w:rPr>
          <w:lang w:eastAsia="zh-CN"/>
        </w:rPr>
        <w:t>.1</w:t>
      </w:r>
      <w:r>
        <w:rPr>
          <w:lang w:eastAsia="zh-CN"/>
        </w:rPr>
        <w:tab/>
        <w:t>Introduction</w:t>
      </w:r>
      <w:bookmarkEnd w:id="141"/>
    </w:p>
    <w:p w14:paraId="3F8AA6E5" w14:textId="77777777" w:rsidR="00487338" w:rsidRDefault="00487338" w:rsidP="00487338">
      <w:pPr>
        <w:rPr>
          <w:lang w:eastAsia="ja-JP"/>
        </w:rPr>
      </w:pPr>
      <w:r>
        <w:t>This solution addresses key issue #6 (Notification Path)</w:t>
      </w:r>
      <w:r>
        <w:rPr>
          <w:lang w:eastAsia="ja-JP"/>
        </w:rPr>
        <w:t>. It combines elements from solutions #17, #18 and #19 and allows a variation of deployment options, and is similar to solution #</w:t>
      </w:r>
      <w:r w:rsidRPr="009B39C9">
        <w:rPr>
          <w:lang w:eastAsia="ja-JP"/>
        </w:rPr>
        <w:t>20</w:t>
      </w:r>
      <w:r>
        <w:rPr>
          <w:lang w:eastAsia="ja-JP"/>
        </w:rPr>
        <w:t xml:space="preserve"> with the difference that no explicit subscription from end-consumer NF is used. </w:t>
      </w:r>
    </w:p>
    <w:p w14:paraId="45316F4A" w14:textId="77777777" w:rsidR="00487338" w:rsidRDefault="00487338" w:rsidP="00487338">
      <w:pPr>
        <w:pStyle w:val="Heading3"/>
        <w:rPr>
          <w:lang w:eastAsia="zh-CN"/>
        </w:rPr>
      </w:pPr>
      <w:bookmarkStart w:id="142" w:name="_Toc89674944"/>
      <w:r>
        <w:rPr>
          <w:lang w:eastAsia="zh-CN"/>
        </w:rPr>
        <w:t>6.</w:t>
      </w:r>
      <w:r w:rsidR="003717F6">
        <w:rPr>
          <w:lang w:eastAsia="zh-CN"/>
        </w:rPr>
        <w:t>21</w:t>
      </w:r>
      <w:r>
        <w:rPr>
          <w:lang w:eastAsia="zh-CN"/>
        </w:rPr>
        <w:t>.2</w:t>
      </w:r>
      <w:r>
        <w:rPr>
          <w:lang w:eastAsia="zh-CN"/>
        </w:rPr>
        <w:tab/>
        <w:t>Functional Description</w:t>
      </w:r>
      <w:bookmarkEnd w:id="142"/>
    </w:p>
    <w:p w14:paraId="14874A65" w14:textId="77777777" w:rsidR="00487338" w:rsidRDefault="00487338" w:rsidP="00487338">
      <w:r>
        <w:t xml:space="preserve">When the UDR detects potential corruption or loss of temporary data, it sends a message to a new Reset Control Function (RCF). The message from UDR to RCF is regarded the first step of the notification path. Depending on deployment decisions, the RCF may be </w:t>
      </w:r>
    </w:p>
    <w:p w14:paraId="253DB65F" w14:textId="77777777" w:rsidR="00487338" w:rsidRDefault="00487338" w:rsidP="00487338">
      <w:pPr>
        <w:pStyle w:val="B1"/>
      </w:pPr>
      <w:r>
        <w:t>- combined/co-located/integrated with the NRF (similar to solution #17), or</w:t>
      </w:r>
    </w:p>
    <w:p w14:paraId="4B8A1E65" w14:textId="77777777" w:rsidR="00487338" w:rsidRDefault="00487338" w:rsidP="00487338">
      <w:pPr>
        <w:pStyle w:val="B1"/>
      </w:pPr>
      <w:r>
        <w:t>- stand alone (similar to solution #18), or</w:t>
      </w:r>
    </w:p>
    <w:p w14:paraId="0CBCF843" w14:textId="77777777" w:rsidR="00487338" w:rsidRDefault="00487338" w:rsidP="00487338">
      <w:pPr>
        <w:pStyle w:val="B1"/>
      </w:pPr>
      <w:r>
        <w:t>- combined/co-located/integrated with the UDR's consumers (UDM, NEF, PCF) (similar to solution #19).</w:t>
      </w:r>
    </w:p>
    <w:p w14:paraId="488CE793" w14:textId="77777777" w:rsidR="00487338" w:rsidRDefault="00487338" w:rsidP="00487338">
      <w:r>
        <w:lastRenderedPageBreak/>
        <w:t>The message conveyed from UDR to RCF shall have Request/Response operation semantics.</w:t>
      </w:r>
    </w:p>
    <w:p w14:paraId="609CC5F2" w14:textId="77777777" w:rsidR="00487338" w:rsidRDefault="00487338" w:rsidP="00487338">
      <w:r>
        <w:t>A dedicated service (Nrcf_ResetControl) is offered by the RCF to its consumer (UDR), allowing the consumer to report loss of data / data corruption occurrences to the RCF by means of the Nrcf_ResetControl_Create service operation.</w:t>
      </w:r>
    </w:p>
    <w:p w14:paraId="7962C30E" w14:textId="77777777" w:rsidR="00487338" w:rsidRDefault="00487338" w:rsidP="00487338">
      <w:r>
        <w:t>A second step of the notification path goes from the RCF to the end-consumer NFs (i.e. NFs that may be interested in receiving reset messages, e.g. AMF, SMF, SMSF, NEF, NWDAF).</w:t>
      </w:r>
    </w:p>
    <w:p w14:paraId="5CE1F0BD" w14:textId="77777777" w:rsidR="00487338" w:rsidRDefault="00487338" w:rsidP="00487338">
      <w:r>
        <w:t>The message conveyed from RCF to the end-consumer NF shall have Subscribe/Notify operation semantics.</w:t>
      </w:r>
    </w:p>
    <w:p w14:paraId="62DD57DA" w14:textId="77777777" w:rsidR="00487338" w:rsidRDefault="00487338" w:rsidP="00487338">
      <w:r>
        <w:t>As a deployment option the RCF may allow end-consumer NFs (e.g. AMF) to indirectly (e.g. AMF delegates the subscription to the UDM) subscribe to notifications of data corruption/loss occurrences reported to the RCF by the UDR. By this option the RCF offers explicit subscription to notifications by means of a Nrcf_ResetControl_Subscribe service operation. In addition or as an alternative to this option the RCF may maintain a local list of implicitly subscribed NFs that are targets of the notification path's second step.</w:t>
      </w:r>
    </w:p>
    <w:p w14:paraId="60803430" w14:textId="77777777" w:rsidR="00487338" w:rsidRDefault="00487338" w:rsidP="00487338">
      <w:r>
        <w:t>When the RCF receives an Nrcf_ResetControl_Create service operation request from the UDR (1</w:t>
      </w:r>
      <w:r>
        <w:rPr>
          <w:vertAlign w:val="superscript"/>
        </w:rPr>
        <w:t>st</w:t>
      </w:r>
      <w:r>
        <w:t xml:space="preserve"> step of the notification path), it sends Nrcf_ResetControl_Notify requests to all end-consumer NFs that are implicitly subscribed, or explicitly indirectly subsribed (2</w:t>
      </w:r>
      <w:r>
        <w:rPr>
          <w:vertAlign w:val="superscript"/>
        </w:rPr>
        <w:t>nd</w:t>
      </w:r>
      <w:r>
        <w:t xml:space="preserve"> step of the notification path).</w:t>
      </w:r>
    </w:p>
    <w:p w14:paraId="315F0827" w14:textId="77777777" w:rsidR="00487338" w:rsidRDefault="00487338" w:rsidP="00487338">
      <w:pPr>
        <w:pStyle w:val="Heading3"/>
      </w:pPr>
      <w:bookmarkStart w:id="143" w:name="_Toc89674945"/>
      <w:r>
        <w:t>6.</w:t>
      </w:r>
      <w:r w:rsidR="003717F6">
        <w:t>21</w:t>
      </w:r>
      <w:r>
        <w:t>.3</w:t>
      </w:r>
      <w:r>
        <w:tab/>
        <w:t>Procedures</w:t>
      </w:r>
      <w:bookmarkEnd w:id="143"/>
    </w:p>
    <w:p w14:paraId="25C89D88" w14:textId="77777777" w:rsidR="00487338" w:rsidRDefault="00487338" w:rsidP="00487338">
      <w:pPr>
        <w:pStyle w:val="TH"/>
        <w:rPr>
          <w:lang w:val="fr-FR"/>
        </w:rPr>
      </w:pPr>
      <w:r>
        <w:rPr>
          <w:lang w:val="fr-FR"/>
        </w:rPr>
        <w:object w:dxaOrig="11970" w:dyaOrig="6735" w14:anchorId="4382ACE9">
          <v:shape id="_x0000_i1041" type="#_x0000_t75" style="width:598.35pt;height:336.55pt" o:ole="">
            <v:imagedata r:id="rId39" o:title="" cropbottom="13358f"/>
          </v:shape>
          <o:OLEObject Type="Embed" ProgID="Visio.Drawing.11" ShapeID="_x0000_i1041" DrawAspect="Content" ObjectID="_1700287711" r:id="rId40"/>
        </w:object>
      </w:r>
    </w:p>
    <w:p w14:paraId="1C502A53" w14:textId="77777777" w:rsidR="00487338" w:rsidRDefault="00487338" w:rsidP="00487338">
      <w:pPr>
        <w:pStyle w:val="TF"/>
      </w:pPr>
      <w:r>
        <w:t>Figure 6.</w:t>
      </w:r>
      <w:r w:rsidR="003717F6">
        <w:t>21</w:t>
      </w:r>
      <w:r>
        <w:t>.3-1: Notification Path via RCF</w:t>
      </w:r>
    </w:p>
    <w:p w14:paraId="4A74634E" w14:textId="77777777" w:rsidR="00487338" w:rsidRDefault="00487338" w:rsidP="00487338">
      <w:pPr>
        <w:pStyle w:val="B1"/>
        <w:rPr>
          <w:lang w:eastAsia="zh-CN"/>
        </w:rPr>
      </w:pPr>
      <w:r>
        <w:rPr>
          <w:lang w:eastAsia="zh-CN"/>
        </w:rPr>
        <w:t>0.</w:t>
      </w:r>
      <w:r>
        <w:rPr>
          <w:lang w:eastAsia="zh-CN"/>
        </w:rPr>
        <w:tab/>
        <w:t>Preparation step: The end-consumer NF (e.g. AMF) communicates with the UDR consumer (e.g. UDM) resulting in temporary data being stored at the UDR. The UDR returns a reset ID to its consumer (e.g. UDM) which is forwarded to the end-consumer NF.</w:t>
      </w:r>
    </w:p>
    <w:p w14:paraId="6E12872B" w14:textId="77777777" w:rsidR="00487338" w:rsidRDefault="00487338" w:rsidP="00487338">
      <w:pPr>
        <w:pStyle w:val="B1"/>
        <w:rPr>
          <w:lang w:val="en-US" w:eastAsia="zh-CN"/>
        </w:rPr>
      </w:pPr>
      <w:r>
        <w:rPr>
          <w:lang w:val="en-US" w:eastAsia="zh-CN"/>
        </w:rPr>
        <w:t>0a.</w:t>
      </w:r>
      <w:r>
        <w:rPr>
          <w:lang w:val="en-US" w:eastAsia="zh-CN"/>
        </w:rPr>
        <w:tab/>
        <w:t xml:space="preserve">Optionally, </w:t>
      </w:r>
      <w:r>
        <w:rPr>
          <w:lang w:eastAsia="zh-CN"/>
        </w:rPr>
        <w:t xml:space="preserve">(depending on deployment options) UDR consumer (e.g. UDM) delegates on behalf of </w:t>
      </w:r>
      <w:r>
        <w:rPr>
          <w:lang w:val="en-US" w:eastAsia="zh-CN"/>
        </w:rPr>
        <w:t xml:space="preserve">the end-consumer (i.e. the end-consumer indirectly) subscribes to notifications at the RCF to get notified when a reset event has been created. The request for indirect subscription is conveyed in step 0 from end-consumer NF to </w:t>
      </w:r>
      <w:r>
        <w:rPr>
          <w:lang w:val="en-US" w:eastAsia="zh-CN"/>
        </w:rPr>
        <w:lastRenderedPageBreak/>
        <w:t>UDR consumer and triggers the UDR consumer (e.g. UDM) to send the subscribe request on behalf of the end-consumer NF (e.g. AMF) to the RCF, i.e. the end consumer NF delegates sending of the subscribe request to the UDR consumer.</w:t>
      </w:r>
    </w:p>
    <w:p w14:paraId="57D862AC" w14:textId="77777777" w:rsidR="00487338" w:rsidRDefault="00487338" w:rsidP="00487338">
      <w:pPr>
        <w:pStyle w:val="B1"/>
        <w:rPr>
          <w:lang w:eastAsia="zh-CN"/>
        </w:rPr>
      </w:pPr>
      <w:r>
        <w:rPr>
          <w:lang w:eastAsia="zh-CN"/>
        </w:rPr>
        <w:t>0b.</w:t>
      </w:r>
      <w:r>
        <w:rPr>
          <w:lang w:eastAsia="zh-CN"/>
        </w:rPr>
        <w:tab/>
        <w:t>In addition or as an alternative (depending on deployment options) the RCF maintains a local list of implicitly subscribed notification targets.</w:t>
      </w:r>
    </w:p>
    <w:p w14:paraId="234E499C" w14:textId="77777777" w:rsidR="00487338" w:rsidRDefault="00487338" w:rsidP="00487338">
      <w:pPr>
        <w:pStyle w:val="B1"/>
        <w:rPr>
          <w:lang w:eastAsia="zh-CN"/>
        </w:rPr>
      </w:pPr>
      <w:r>
        <w:rPr>
          <w:lang w:val="en-US" w:eastAsia="zh-CN"/>
        </w:rPr>
        <w:t>1.</w:t>
      </w:r>
      <w:r>
        <w:rPr>
          <w:lang w:val="en-US" w:eastAsia="zh-CN"/>
        </w:rPr>
        <w:tab/>
      </w:r>
      <w:r>
        <w:rPr>
          <w:lang w:eastAsia="zh-CN"/>
        </w:rPr>
        <w:t>When UDR fails and restarts after reloading data from its back-up, the UDR sends a request to the RCF to create a reset control event.</w:t>
      </w:r>
    </w:p>
    <w:p w14:paraId="0D6AB972" w14:textId="77777777" w:rsidR="00487338" w:rsidRDefault="00487338" w:rsidP="00487338">
      <w:pPr>
        <w:pStyle w:val="B1"/>
        <w:rPr>
          <w:lang w:val="en-US"/>
        </w:rPr>
      </w:pPr>
      <w:r>
        <w:rPr>
          <w:lang w:val="en-US" w:eastAsia="zh-CN"/>
        </w:rPr>
        <w:t>2</w:t>
      </w:r>
      <w:r>
        <w:rPr>
          <w:lang w:val="en-US"/>
        </w:rPr>
        <w:t>.</w:t>
      </w:r>
      <w:r>
        <w:rPr>
          <w:lang w:val="en-US"/>
        </w:rPr>
        <w:tab/>
        <w:t>The RCF notifies all NFs that are subscribed (implicitly or explicitly) to receive notifications on reset control event creation.</w:t>
      </w:r>
    </w:p>
    <w:p w14:paraId="525900BC" w14:textId="77777777" w:rsidR="00487338" w:rsidRDefault="00487338" w:rsidP="00487338">
      <w:pPr>
        <w:pStyle w:val="Heading3"/>
      </w:pPr>
      <w:bookmarkStart w:id="144" w:name="_Toc89674946"/>
      <w:r>
        <w:t>6.</w:t>
      </w:r>
      <w:r w:rsidR="003717F6">
        <w:t>21</w:t>
      </w:r>
      <w:r>
        <w:t>.4</w:t>
      </w:r>
      <w:r>
        <w:tab/>
        <w:t>Impacts on services, entities and interfaces</w:t>
      </w:r>
      <w:bookmarkEnd w:id="144"/>
    </w:p>
    <w:p w14:paraId="3B7E2096" w14:textId="77777777" w:rsidR="00487338" w:rsidRDefault="00487338" w:rsidP="009B39C9">
      <w:pPr>
        <w:rPr>
          <w:lang w:eastAsia="zh-CN"/>
        </w:rPr>
      </w:pPr>
      <w:r>
        <w:rPr>
          <w:lang w:eastAsia="zh-CN"/>
        </w:rPr>
        <w:t>RCF:</w:t>
      </w:r>
    </w:p>
    <w:p w14:paraId="70B4F0BB" w14:textId="77777777" w:rsidR="00487338" w:rsidRDefault="00487338" w:rsidP="00487338">
      <w:pPr>
        <w:pStyle w:val="B1"/>
      </w:pPr>
      <w:r>
        <w:t>-</w:t>
      </w:r>
      <w:r>
        <w:tab/>
        <w:t>Offer a new service operation (Nrcf_ResetControl_Create) to the UDR.</w:t>
      </w:r>
    </w:p>
    <w:p w14:paraId="688438C2" w14:textId="77777777" w:rsidR="00487338" w:rsidRDefault="00487338" w:rsidP="00487338">
      <w:pPr>
        <w:pStyle w:val="B1"/>
      </w:pPr>
      <w:r>
        <w:t>-</w:t>
      </w:r>
      <w:r>
        <w:tab/>
        <w:t>Optionally offer a new service operation (Nrcf_ResetControl_Subscribe). (Note)</w:t>
      </w:r>
    </w:p>
    <w:p w14:paraId="33824A03" w14:textId="77777777" w:rsidR="00487338" w:rsidRDefault="00487338" w:rsidP="00487338">
      <w:pPr>
        <w:pStyle w:val="B1"/>
      </w:pPr>
      <w:r>
        <w:t>-</w:t>
      </w:r>
      <w:r>
        <w:tab/>
        <w:t>Optionally maintain a list of implicitly subscribed end-consumer NFs. This may include consumption of Nnrf services to discover registered notification endpoints of end-consumer NFs. (Note)</w:t>
      </w:r>
    </w:p>
    <w:p w14:paraId="285E1F45" w14:textId="77777777" w:rsidR="00487338" w:rsidRDefault="00487338" w:rsidP="00487338">
      <w:pPr>
        <w:pStyle w:val="B1"/>
      </w:pPr>
      <w:r>
        <w:t>-</w:t>
      </w:r>
      <w:r>
        <w:tab/>
        <w:t>Send Nrcf_ResetControl_Notify requests to implicitly or explicitly (direct or indirect) subscribed end-consumer NFs.</w:t>
      </w:r>
    </w:p>
    <w:p w14:paraId="3DE26D2A" w14:textId="16C88854" w:rsidR="00487338" w:rsidRDefault="00487338" w:rsidP="00487338">
      <w:pPr>
        <w:pStyle w:val="NO"/>
      </w:pPr>
      <w:r>
        <w:t>Note:</w:t>
      </w:r>
      <w:r w:rsidR="00160AAE">
        <w:tab/>
      </w:r>
      <w:r>
        <w:t>At least one of the two options shall be supported</w:t>
      </w:r>
    </w:p>
    <w:p w14:paraId="3282A898" w14:textId="77777777" w:rsidR="00487338" w:rsidRDefault="00487338" w:rsidP="00487338">
      <w:pPr>
        <w:overflowPunct w:val="0"/>
        <w:autoSpaceDE w:val="0"/>
        <w:autoSpaceDN w:val="0"/>
        <w:adjustRightInd w:val="0"/>
        <w:textAlignment w:val="baseline"/>
        <w:rPr>
          <w:lang w:eastAsia="zh-CN"/>
        </w:rPr>
      </w:pPr>
      <w:r>
        <w:rPr>
          <w:lang w:eastAsia="zh-CN"/>
        </w:rPr>
        <w:t>UDR:</w:t>
      </w:r>
    </w:p>
    <w:p w14:paraId="598A9BDF" w14:textId="77777777" w:rsidR="00487338" w:rsidRDefault="00487338" w:rsidP="00487338">
      <w:pPr>
        <w:pStyle w:val="B1"/>
      </w:pPr>
      <w:r>
        <w:t>-</w:t>
      </w:r>
      <w:r>
        <w:tab/>
        <w:t>Consume the Nrcf_ResetControl_Create service operation offered by the RCF.</w:t>
      </w:r>
    </w:p>
    <w:p w14:paraId="358A8CE2" w14:textId="77777777" w:rsidR="00487338" w:rsidRDefault="00487338" w:rsidP="00487338">
      <w:pPr>
        <w:overflowPunct w:val="0"/>
        <w:autoSpaceDE w:val="0"/>
        <w:autoSpaceDN w:val="0"/>
        <w:adjustRightInd w:val="0"/>
        <w:textAlignment w:val="baseline"/>
        <w:rPr>
          <w:lang w:eastAsia="zh-CN"/>
        </w:rPr>
      </w:pPr>
      <w:r>
        <w:rPr>
          <w:lang w:eastAsia="zh-CN"/>
        </w:rPr>
        <w:t>NRF:</w:t>
      </w:r>
    </w:p>
    <w:p w14:paraId="1F4B8FE6" w14:textId="77777777" w:rsidR="00487338" w:rsidRDefault="00487338" w:rsidP="00487338">
      <w:pPr>
        <w:pStyle w:val="B1"/>
      </w:pPr>
      <w:r>
        <w:t>-</w:t>
      </w:r>
      <w:r>
        <w:tab/>
        <w:t>Allow end-service consumers to register notification endpoints, and allow RCF to discover notification endpoints identifying Nrcf_ResetControl_Notify targets.</w:t>
      </w:r>
    </w:p>
    <w:p w14:paraId="30DC1D35" w14:textId="77777777" w:rsidR="00487338" w:rsidRDefault="00487338" w:rsidP="00487338">
      <w:pPr>
        <w:overflowPunct w:val="0"/>
        <w:autoSpaceDE w:val="0"/>
        <w:autoSpaceDN w:val="0"/>
        <w:adjustRightInd w:val="0"/>
        <w:textAlignment w:val="baseline"/>
        <w:rPr>
          <w:lang w:eastAsia="zh-CN"/>
        </w:rPr>
      </w:pPr>
      <w:r>
        <w:rPr>
          <w:lang w:eastAsia="zh-CN"/>
        </w:rPr>
        <w:t>UDR consumer:</w:t>
      </w:r>
    </w:p>
    <w:p w14:paraId="07594C01" w14:textId="77777777" w:rsidR="00487338" w:rsidRDefault="00487338" w:rsidP="00487338">
      <w:pPr>
        <w:pStyle w:val="B1"/>
      </w:pPr>
      <w:r>
        <w:t>-</w:t>
      </w:r>
      <w:r>
        <w:tab/>
        <w:t>Send subscribe messages to the RCF on behalf of the end-consumer.</w:t>
      </w:r>
    </w:p>
    <w:p w14:paraId="07C57C5D" w14:textId="77777777" w:rsidR="00A64B7D" w:rsidRDefault="00A64B7D" w:rsidP="00A64B7D">
      <w:pPr>
        <w:pStyle w:val="Heading2"/>
        <w:rPr>
          <w:lang w:val="en-US" w:eastAsia="zh-CN"/>
        </w:rPr>
      </w:pPr>
      <w:bookmarkStart w:id="145" w:name="_Toc89674947"/>
      <w:r>
        <w:rPr>
          <w:lang w:eastAsia="zh-CN"/>
        </w:rPr>
        <w:t>6.</w:t>
      </w:r>
      <w:r w:rsidR="00346914">
        <w:rPr>
          <w:lang w:eastAsia="zh-CN"/>
        </w:rPr>
        <w:t>22</w:t>
      </w:r>
      <w:r>
        <w:rPr>
          <w:lang w:eastAsia="zh-CN"/>
        </w:rPr>
        <w:tab/>
        <w:t>Solution#</w:t>
      </w:r>
      <w:r w:rsidR="00346914">
        <w:rPr>
          <w:lang w:eastAsia="zh-CN"/>
        </w:rPr>
        <w:t>22</w:t>
      </w:r>
      <w:r>
        <w:rPr>
          <w:lang w:eastAsia="zh-CN"/>
        </w:rPr>
        <w:t>: DNN/S-NSSAI as new granularity</w:t>
      </w:r>
      <w:bookmarkEnd w:id="145"/>
    </w:p>
    <w:p w14:paraId="3E409F87" w14:textId="77777777" w:rsidR="00A64B7D" w:rsidRDefault="00A64B7D" w:rsidP="00A64B7D">
      <w:pPr>
        <w:pStyle w:val="Heading3"/>
        <w:rPr>
          <w:lang w:eastAsia="zh-CN"/>
        </w:rPr>
      </w:pPr>
      <w:bookmarkStart w:id="146" w:name="_Toc89674948"/>
      <w:r>
        <w:rPr>
          <w:lang w:eastAsia="zh-CN"/>
        </w:rPr>
        <w:t>6.</w:t>
      </w:r>
      <w:r w:rsidR="00346914">
        <w:rPr>
          <w:lang w:eastAsia="zh-CN"/>
        </w:rPr>
        <w:t>22</w:t>
      </w:r>
      <w:r>
        <w:rPr>
          <w:lang w:eastAsia="zh-CN"/>
        </w:rPr>
        <w:t>.1</w:t>
      </w:r>
      <w:r>
        <w:rPr>
          <w:lang w:eastAsia="zh-CN"/>
        </w:rPr>
        <w:tab/>
        <w:t>Introduction</w:t>
      </w:r>
      <w:bookmarkEnd w:id="146"/>
    </w:p>
    <w:p w14:paraId="5034CA2B" w14:textId="77777777" w:rsidR="00A64B7D" w:rsidRDefault="00A64B7D" w:rsidP="00A64B7D">
      <w:pPr>
        <w:rPr>
          <w:lang w:eastAsia="zh-CN"/>
        </w:rPr>
      </w:pPr>
      <w:r>
        <w:rPr>
          <w:lang w:eastAsia="zh-CN"/>
        </w:rPr>
        <w:t>This solution</w:t>
      </w:r>
      <w:r>
        <w:rPr>
          <w:lang w:eastAsia="ko-KR"/>
        </w:rPr>
        <w:t xml:space="preserve"> is to address Key Issues #4 </w:t>
      </w:r>
      <w:r>
        <w:rPr>
          <w:lang w:eastAsia="zh-CN"/>
        </w:rPr>
        <w:t>(Granularity of Data) and defines a mechanism that the DNN and/or S-NSSAI can be adopted as new granularity.</w:t>
      </w:r>
    </w:p>
    <w:p w14:paraId="143CC271" w14:textId="1FDDA8D9" w:rsidR="00A64B7D" w:rsidRDefault="00A64B7D" w:rsidP="00A64B7D">
      <w:pPr>
        <w:rPr>
          <w:lang w:eastAsia="zh-CN"/>
        </w:rPr>
      </w:pPr>
      <w:r>
        <w:rPr>
          <w:lang w:eastAsia="zh-CN"/>
        </w:rPr>
        <w:t>DNN/S-NSSAI is currently defined as data keys or data subkeys for some of the context data in UDR, and can be used to identify the parts of UDR</w:t>
      </w:r>
      <w:r w:rsidR="00160AAE">
        <w:rPr>
          <w:lang w:eastAsia="zh-CN"/>
        </w:rPr>
        <w:t>'</w:t>
      </w:r>
      <w:r>
        <w:rPr>
          <w:lang w:eastAsia="zh-CN"/>
        </w:rPr>
        <w:t xml:space="preserve">s temporary data which subjects to loss/corruption without impacts to other parts, which may rely on the fact that operator may provide different level of backup reliability for user data under different DNN/S-NSSAI, e.g. hot standby for IMS related context data. </w:t>
      </w:r>
    </w:p>
    <w:p w14:paraId="79FC3553" w14:textId="77777777" w:rsidR="00A64B7D" w:rsidRDefault="00A64B7D" w:rsidP="00A64B7D">
      <w:pPr>
        <w:rPr>
          <w:lang w:eastAsia="zh-CN"/>
        </w:rPr>
      </w:pPr>
      <w:r>
        <w:rPr>
          <w:lang w:eastAsia="zh-CN"/>
        </w:rPr>
        <w:t>Under this circumstance, when the UDR detects loss or corruption of its partial temporary data, it can notify the corresponding NFs with DNN/S-NSSAI as identification of the impacted temporary data via NRF, and the reset-ID can also be a combined identification together with DNN/S-NSSAI in some cases.</w:t>
      </w:r>
    </w:p>
    <w:p w14:paraId="5B96ADE8" w14:textId="77777777" w:rsidR="00A64B7D" w:rsidRDefault="00A64B7D" w:rsidP="00A64B7D">
      <w:r>
        <w:t>When the NF (AMF/SMF/SMSF/NEF/PCF/UDM) receives a notification from the NRF that parts of the UDR's temporary data is suffering from loss or corruption, it can take actions to restore these parts of data as needed.</w:t>
      </w:r>
    </w:p>
    <w:p w14:paraId="3E9A87C1" w14:textId="77777777" w:rsidR="00A64B7D" w:rsidRDefault="00A64B7D" w:rsidP="00A64B7D">
      <w:pPr>
        <w:rPr>
          <w:lang w:eastAsia="zh-CN"/>
        </w:rPr>
      </w:pPr>
      <w:r>
        <w:rPr>
          <w:lang w:eastAsia="zh-CN"/>
        </w:rPr>
        <w:t xml:space="preserve">In additional, </w:t>
      </w:r>
      <w:bookmarkStart w:id="147" w:name="_Hlk87344562"/>
      <w:r>
        <w:rPr>
          <w:lang w:eastAsia="zh-CN"/>
        </w:rPr>
        <w:t>the notification via NRF is used as an example in this solution</w:t>
      </w:r>
      <w:bookmarkEnd w:id="147"/>
      <w:r>
        <w:rPr>
          <w:lang w:eastAsia="zh-CN"/>
        </w:rPr>
        <w:t>, the notification path method as defined in solution#17, solution #18, solution #19, solution #20 and etc. are also supported.</w:t>
      </w:r>
    </w:p>
    <w:p w14:paraId="4956D539" w14:textId="77777777" w:rsidR="00A64B7D" w:rsidRDefault="00A64B7D" w:rsidP="00A64B7D">
      <w:pPr>
        <w:pStyle w:val="Heading3"/>
        <w:rPr>
          <w:lang w:eastAsia="zh-CN"/>
        </w:rPr>
      </w:pPr>
      <w:bookmarkStart w:id="148" w:name="_Toc89674949"/>
      <w:r>
        <w:rPr>
          <w:lang w:eastAsia="zh-CN"/>
        </w:rPr>
        <w:lastRenderedPageBreak/>
        <w:t>6.</w:t>
      </w:r>
      <w:r w:rsidR="00346914">
        <w:rPr>
          <w:lang w:eastAsia="zh-CN"/>
        </w:rPr>
        <w:t>22</w:t>
      </w:r>
      <w:r>
        <w:rPr>
          <w:lang w:eastAsia="zh-CN"/>
        </w:rPr>
        <w:t>.2</w:t>
      </w:r>
      <w:r>
        <w:rPr>
          <w:lang w:eastAsia="zh-CN"/>
        </w:rPr>
        <w:tab/>
      </w:r>
      <w:r>
        <w:t>Functional Description</w:t>
      </w:r>
      <w:bookmarkEnd w:id="148"/>
    </w:p>
    <w:p w14:paraId="233ECAF1" w14:textId="77777777" w:rsidR="00A64B7D" w:rsidRDefault="00A64B7D" w:rsidP="00A64B7D">
      <w:pPr>
        <w:pStyle w:val="Heading4"/>
        <w:rPr>
          <w:lang w:eastAsia="zh-CN"/>
        </w:rPr>
      </w:pPr>
      <w:r>
        <w:rPr>
          <w:lang w:eastAsia="zh-CN"/>
        </w:rPr>
        <w:t>6.</w:t>
      </w:r>
      <w:r w:rsidR="00346914">
        <w:rPr>
          <w:lang w:eastAsia="zh-CN"/>
        </w:rPr>
        <w:t>22</w:t>
      </w:r>
      <w:r>
        <w:rPr>
          <w:lang w:eastAsia="zh-CN"/>
        </w:rPr>
        <w:t>.2.1</w:t>
      </w:r>
      <w:r>
        <w:rPr>
          <w:lang w:eastAsia="zh-CN"/>
        </w:rPr>
        <w:tab/>
        <w:t>Preparation</w:t>
      </w:r>
    </w:p>
    <w:p w14:paraId="3AFC5438" w14:textId="77777777" w:rsidR="00A64B7D" w:rsidRDefault="00A64B7D" w:rsidP="00A64B7D">
      <w:pPr>
        <w:rPr>
          <w:lang w:eastAsia="zh-CN"/>
        </w:rPr>
      </w:pPr>
      <w:r>
        <w:rPr>
          <w:lang w:eastAsia="zh-CN"/>
        </w:rPr>
        <w:t xml:space="preserve">This solution assumes that the UDR can provide different level of reliability with DNN/S-NSSAI granularity, so as to limit the impacted temporary data under specific DNN/S-NSSAI, e.g. policy context for IMS voice can be restored from the backup profile, while policy context for internet service needs to be restored by triggering the restoration procedure towards corresponding AMF/SMF. The Reset-ID may also be adopted as combined granularity if available in this case. </w:t>
      </w:r>
    </w:p>
    <w:p w14:paraId="7D37CBEC" w14:textId="7769D0AC" w:rsidR="00A64B7D" w:rsidRDefault="00A64B7D" w:rsidP="00A64B7D">
      <w:pPr>
        <w:rPr>
          <w:lang w:eastAsia="zh-CN"/>
        </w:rPr>
      </w:pPr>
      <w:r>
        <w:rPr>
          <w:lang w:eastAsia="zh-CN"/>
        </w:rPr>
        <w:t>In order to get notified of the loss or corruption event of UDR</w:t>
      </w:r>
      <w:r w:rsidR="00160AAE">
        <w:rPr>
          <w:lang w:eastAsia="zh-CN"/>
        </w:rPr>
        <w:t>'</w:t>
      </w:r>
      <w:r>
        <w:rPr>
          <w:lang w:eastAsia="zh-CN"/>
        </w:rPr>
        <w:t>s temporary data, NFs need to subscribe the UDR status in NRF.</w:t>
      </w:r>
    </w:p>
    <w:p w14:paraId="609705EF" w14:textId="77777777" w:rsidR="00A64B7D" w:rsidRDefault="00A64B7D" w:rsidP="00A64B7D">
      <w:pPr>
        <w:pStyle w:val="Heading4"/>
        <w:rPr>
          <w:lang w:eastAsia="zh-CN"/>
        </w:rPr>
      </w:pPr>
      <w:r>
        <w:rPr>
          <w:lang w:eastAsia="zh-CN"/>
        </w:rPr>
        <w:t>6.</w:t>
      </w:r>
      <w:r w:rsidR="00346914">
        <w:rPr>
          <w:lang w:eastAsia="zh-CN"/>
        </w:rPr>
        <w:t>22</w:t>
      </w:r>
      <w:r>
        <w:rPr>
          <w:lang w:eastAsia="zh-CN"/>
        </w:rPr>
        <w:t>.2.2</w:t>
      </w:r>
      <w:r>
        <w:rPr>
          <w:lang w:eastAsia="zh-CN"/>
        </w:rPr>
        <w:tab/>
        <w:t>Detection</w:t>
      </w:r>
    </w:p>
    <w:p w14:paraId="1CCB7C91" w14:textId="77777777" w:rsidR="00A64B7D" w:rsidRDefault="00A64B7D" w:rsidP="00A64B7D">
      <w:pPr>
        <w:rPr>
          <w:lang w:eastAsia="zh-CN"/>
        </w:rPr>
      </w:pPr>
      <w:r>
        <w:rPr>
          <w:lang w:eastAsia="zh-CN"/>
        </w:rPr>
        <w:t xml:space="preserve">When the UDR detects that loss or corruption of temporary data with one or several DNN/S-NSSAI, it updates its NF profile towards NRF with the set of impacted DNN/S-NSSAI. The NRF further notifies the NFs that has subscribed to this notification. </w:t>
      </w:r>
    </w:p>
    <w:p w14:paraId="457678E1" w14:textId="77777777" w:rsidR="00A64B7D" w:rsidRDefault="00A64B7D" w:rsidP="00A64B7D">
      <w:pPr>
        <w:rPr>
          <w:lang w:eastAsia="zh-CN"/>
        </w:rPr>
      </w:pPr>
      <w:r>
        <w:rPr>
          <w:lang w:eastAsia="zh-CN"/>
        </w:rPr>
        <w:t>As an alternative, the provided DNN/S-NSSAI can be used to identify the temporary data not impacted, and the re-synchronization procedure needs to be adapted accordingly.</w:t>
      </w:r>
    </w:p>
    <w:p w14:paraId="6D081E09" w14:textId="77777777" w:rsidR="00A64B7D" w:rsidRDefault="00A64B7D" w:rsidP="00A64B7D">
      <w:pPr>
        <w:pStyle w:val="Heading4"/>
        <w:rPr>
          <w:lang w:eastAsia="zh-CN"/>
        </w:rPr>
      </w:pPr>
      <w:r>
        <w:rPr>
          <w:lang w:eastAsia="zh-CN"/>
        </w:rPr>
        <w:t>6.</w:t>
      </w:r>
      <w:r w:rsidR="00346914">
        <w:rPr>
          <w:lang w:eastAsia="zh-CN"/>
        </w:rPr>
        <w:t>22</w:t>
      </w:r>
      <w:r>
        <w:rPr>
          <w:lang w:eastAsia="zh-CN"/>
        </w:rPr>
        <w:t>.2.3</w:t>
      </w:r>
      <w:r>
        <w:rPr>
          <w:lang w:eastAsia="zh-CN"/>
        </w:rPr>
        <w:tab/>
        <w:t>Re-synchronization</w:t>
      </w:r>
    </w:p>
    <w:p w14:paraId="6B75385A" w14:textId="77777777" w:rsidR="00A64B7D" w:rsidRDefault="00A64B7D" w:rsidP="00A64B7D">
      <w:r>
        <w:t>When the NFs (PCF/UDM/NEF) gets notified from the NRF, it needs to notify the corresponding AMF/SMF/SMSF directly or indirectly via NRF. The re-synchronizations may then be performed for the impacted temporary data based on timely manner or based on NF implementation. Signalling overload should be avoided in this process.</w:t>
      </w:r>
    </w:p>
    <w:p w14:paraId="0AFFC2EB" w14:textId="77777777" w:rsidR="00A64B7D" w:rsidRDefault="00A64B7D" w:rsidP="00A64B7D">
      <w:pPr>
        <w:pStyle w:val="Heading3"/>
        <w:rPr>
          <w:lang w:eastAsia="zh-CN"/>
        </w:rPr>
      </w:pPr>
      <w:bookmarkStart w:id="149" w:name="_Toc89674950"/>
      <w:r>
        <w:rPr>
          <w:lang w:eastAsia="zh-CN"/>
        </w:rPr>
        <w:t>6.</w:t>
      </w:r>
      <w:r w:rsidR="00346914">
        <w:rPr>
          <w:lang w:eastAsia="zh-CN"/>
        </w:rPr>
        <w:t>22</w:t>
      </w:r>
      <w:r>
        <w:rPr>
          <w:lang w:eastAsia="zh-CN"/>
        </w:rPr>
        <w:t>.3</w:t>
      </w:r>
      <w:r>
        <w:rPr>
          <w:lang w:eastAsia="zh-CN"/>
        </w:rPr>
        <w:tab/>
        <w:t>Impacts on services, entities and interfaces</w:t>
      </w:r>
      <w:bookmarkEnd w:id="149"/>
    </w:p>
    <w:p w14:paraId="10E56C58" w14:textId="77777777" w:rsidR="00A64B7D" w:rsidRDefault="00A64B7D" w:rsidP="00A64B7D">
      <w:pPr>
        <w:rPr>
          <w:lang w:eastAsia="zh-CN"/>
        </w:rPr>
      </w:pPr>
      <w:r>
        <w:rPr>
          <w:lang w:eastAsia="zh-CN"/>
        </w:rPr>
        <w:t>The following Services are impacted:</w:t>
      </w:r>
    </w:p>
    <w:p w14:paraId="4C7A1D92" w14:textId="77777777" w:rsidR="00A64B7D" w:rsidRDefault="00A64B7D" w:rsidP="00A64B7D">
      <w:pPr>
        <w:rPr>
          <w:lang w:eastAsia="zh-CN"/>
        </w:rPr>
      </w:pPr>
      <w:r>
        <w:rPr>
          <w:lang w:eastAsia="zh-CN"/>
        </w:rPr>
        <w:t>Nnrf_NFManagement_Create/Update service operation: Allow UDRs to update the NRF with DNN/S-NSSAI as identification of impacted or non-impacted temporary data,</w:t>
      </w:r>
    </w:p>
    <w:p w14:paraId="03CD4D53" w14:textId="77777777" w:rsidR="00A64B7D" w:rsidRDefault="00A64B7D" w:rsidP="00A64B7D">
      <w:pPr>
        <w:rPr>
          <w:lang w:eastAsia="zh-CN"/>
        </w:rPr>
      </w:pPr>
      <w:r>
        <w:rPr>
          <w:lang w:eastAsia="zh-CN"/>
        </w:rPr>
        <w:t>Nnrf_NFManagement_Notify service operation: the NRF is required to notify the NFs which subscribes to notifications of corresponding NF status, in which the DNN/S-NSSAI is utilized as identification of impacted or non-impacted temporary data.</w:t>
      </w:r>
    </w:p>
    <w:p w14:paraId="761C101D" w14:textId="77777777" w:rsidR="00A64B7D" w:rsidRDefault="00A64B7D" w:rsidP="00A64B7D">
      <w:pPr>
        <w:rPr>
          <w:lang w:eastAsia="zh-CN"/>
        </w:rPr>
      </w:pPr>
      <w:r>
        <w:rPr>
          <w:lang w:eastAsia="zh-CN"/>
        </w:rPr>
        <w:t>NFs (e.g. PCF, UDM, NEF) that receives the notification of UDR temporary data loss or corruption event need to trigger the corresponding NFs (e.g. AMF, SMF, SMSF) to perform re-synchronization procedure.</w:t>
      </w:r>
    </w:p>
    <w:p w14:paraId="2DA313C2" w14:textId="77777777" w:rsidR="00A64B7D" w:rsidRDefault="00A64B7D" w:rsidP="00A64B7D">
      <w:pPr>
        <w:rPr>
          <w:lang w:eastAsia="zh-CN"/>
        </w:rPr>
      </w:pPr>
      <w:r>
        <w:rPr>
          <w:lang w:eastAsia="zh-CN"/>
        </w:rPr>
        <w:t>NFs (e.g. AMF, SMF, SMSF) that receives the notification of impacted or non-impacted temporary data need to perform the corresponding re-synchronization procedure.</w:t>
      </w:r>
    </w:p>
    <w:p w14:paraId="6439D09E" w14:textId="77777777" w:rsidR="00A46F57" w:rsidRDefault="00A46F57" w:rsidP="00A46F57">
      <w:pPr>
        <w:pStyle w:val="Heading1"/>
        <w:rPr>
          <w:lang w:eastAsia="zh-CN"/>
        </w:rPr>
      </w:pPr>
      <w:bookmarkStart w:id="150" w:name="_Toc89674951"/>
      <w:r>
        <w:rPr>
          <w:rFonts w:hint="eastAsia"/>
          <w:lang w:eastAsia="zh-CN"/>
        </w:rPr>
        <w:t>7</w:t>
      </w:r>
      <w:r>
        <w:rPr>
          <w:rFonts w:hint="eastAsia"/>
          <w:lang w:eastAsia="zh-CN"/>
        </w:rPr>
        <w:tab/>
        <w:t>Evaluations</w:t>
      </w:r>
      <w:bookmarkEnd w:id="46"/>
      <w:bookmarkEnd w:id="150"/>
    </w:p>
    <w:p w14:paraId="190520C2" w14:textId="77777777" w:rsidR="00A46F57" w:rsidRDefault="00A46F57" w:rsidP="00A46F57">
      <w:pPr>
        <w:pStyle w:val="Heading2"/>
        <w:rPr>
          <w:lang w:eastAsia="zh-CN"/>
        </w:rPr>
      </w:pPr>
      <w:bookmarkStart w:id="151" w:name="_Toc39050172"/>
      <w:bookmarkStart w:id="152" w:name="_Toc89674952"/>
      <w:r>
        <w:rPr>
          <w:rFonts w:hint="eastAsia"/>
          <w:lang w:eastAsia="zh-CN"/>
        </w:rPr>
        <w:t>7.1</w:t>
      </w:r>
      <w:r>
        <w:rPr>
          <w:rFonts w:hint="eastAsia"/>
          <w:lang w:eastAsia="zh-CN"/>
        </w:rPr>
        <w:tab/>
        <w:t>Evaluation of Solutions for Key Issue</w:t>
      </w:r>
      <w:r w:rsidR="005156F1">
        <w:rPr>
          <w:lang w:eastAsia="zh-CN"/>
        </w:rPr>
        <w:t>s</w:t>
      </w:r>
      <w:r>
        <w:rPr>
          <w:rFonts w:hint="eastAsia"/>
          <w:lang w:eastAsia="zh-CN"/>
        </w:rPr>
        <w:t>#1</w:t>
      </w:r>
      <w:bookmarkEnd w:id="151"/>
      <w:r w:rsidR="005156F1" w:rsidRPr="005156F1">
        <w:rPr>
          <w:lang w:eastAsia="zh-CN"/>
        </w:rPr>
        <w:t>, 2, 3, 4, 5</w:t>
      </w:r>
      <w:r w:rsidR="00CA7349">
        <w:rPr>
          <w:lang w:eastAsia="zh-CN"/>
        </w:rPr>
        <w:t>, 6</w:t>
      </w:r>
      <w:bookmarkEnd w:id="152"/>
    </w:p>
    <w:p w14:paraId="74C66068" w14:textId="77777777" w:rsidR="005156F1" w:rsidRDefault="005156F1" w:rsidP="005156F1">
      <w:pPr>
        <w:pStyle w:val="Heading3"/>
        <w:rPr>
          <w:lang w:eastAsia="ja-JP"/>
        </w:rPr>
      </w:pPr>
      <w:bookmarkStart w:id="153" w:name="_Toc39050173"/>
      <w:bookmarkStart w:id="154" w:name="_Toc89674953"/>
      <w:r>
        <w:rPr>
          <w:lang w:eastAsia="ja-JP"/>
        </w:rPr>
        <w:t>7.1.1</w:t>
      </w:r>
      <w:r>
        <w:rPr>
          <w:lang w:eastAsia="ja-JP"/>
        </w:rPr>
        <w:tab/>
      </w:r>
      <w:r>
        <w:rPr>
          <w:rFonts w:hint="eastAsia"/>
          <w:lang w:eastAsia="ja-JP"/>
        </w:rPr>
        <w:t>O</w:t>
      </w:r>
      <w:r>
        <w:rPr>
          <w:lang w:eastAsia="ja-JP"/>
        </w:rPr>
        <w:t>verview of the evaluation</w:t>
      </w:r>
      <w:bookmarkEnd w:id="154"/>
    </w:p>
    <w:p w14:paraId="796D5CE1" w14:textId="77777777" w:rsidR="005156F1" w:rsidRDefault="005156F1" w:rsidP="005156F1">
      <w:pPr>
        <w:rPr>
          <w:lang w:eastAsia="zh-CN"/>
        </w:rPr>
      </w:pPr>
      <w:r>
        <w:rPr>
          <w:lang w:eastAsia="zh-CN"/>
        </w:rPr>
        <w:t>Evaluation is performed per categorized procedure step as is shown below from a to f, which is not necessarily linked to categorization of key issues.</w:t>
      </w:r>
    </w:p>
    <w:p w14:paraId="7391218A" w14:textId="77777777" w:rsidR="005156F1" w:rsidRPr="00AB4A2C" w:rsidRDefault="005156F1" w:rsidP="005156F1">
      <w:pPr>
        <w:pStyle w:val="B1"/>
        <w:rPr>
          <w:lang w:val="en-US"/>
        </w:rPr>
      </w:pPr>
      <w:r w:rsidRPr="00AB4A2C">
        <w:rPr>
          <w:lang w:val="en-US"/>
        </w:rPr>
        <w:t>a)</w:t>
      </w:r>
      <w:r w:rsidRPr="00AB4A2C">
        <w:rPr>
          <w:lang w:val="en-US"/>
        </w:rPr>
        <w:tab/>
      </w:r>
      <w:r>
        <w:rPr>
          <w:lang w:val="en-US"/>
        </w:rPr>
        <w:t>Preparation of profile in NF</w:t>
      </w:r>
    </w:p>
    <w:p w14:paraId="21C0AA70" w14:textId="77777777" w:rsidR="005156F1" w:rsidRPr="00AB4A2C" w:rsidRDefault="005156F1" w:rsidP="005156F1">
      <w:pPr>
        <w:pStyle w:val="B1"/>
        <w:rPr>
          <w:lang w:val="en-US"/>
        </w:rPr>
      </w:pPr>
      <w:r w:rsidRPr="00AB4A2C">
        <w:rPr>
          <w:lang w:val="en-US"/>
        </w:rPr>
        <w:t>b)</w:t>
      </w:r>
      <w:r w:rsidRPr="00AB4A2C">
        <w:rPr>
          <w:lang w:val="en-US"/>
        </w:rPr>
        <w:tab/>
        <w:t>Notification path from UDR to NF</w:t>
      </w:r>
    </w:p>
    <w:p w14:paraId="7757558A" w14:textId="77777777" w:rsidR="005156F1" w:rsidRPr="00AB4A2C" w:rsidRDefault="005156F1" w:rsidP="005156F1">
      <w:pPr>
        <w:pStyle w:val="B1"/>
        <w:rPr>
          <w:lang w:val="en-US"/>
        </w:rPr>
      </w:pPr>
      <w:r w:rsidRPr="00AB4A2C">
        <w:rPr>
          <w:lang w:val="en-US"/>
        </w:rPr>
        <w:t>c)</w:t>
      </w:r>
      <w:r w:rsidRPr="00AB4A2C">
        <w:rPr>
          <w:lang w:val="en-US"/>
        </w:rPr>
        <w:tab/>
        <w:t>Notification content</w:t>
      </w:r>
    </w:p>
    <w:p w14:paraId="6C797A94" w14:textId="77777777" w:rsidR="005156F1" w:rsidRPr="00AB4A2C" w:rsidRDefault="005156F1" w:rsidP="005156F1">
      <w:pPr>
        <w:pStyle w:val="B1"/>
        <w:rPr>
          <w:lang w:val="en-US"/>
        </w:rPr>
      </w:pPr>
      <w:r w:rsidRPr="00AB4A2C">
        <w:rPr>
          <w:lang w:val="en-US"/>
        </w:rPr>
        <w:lastRenderedPageBreak/>
        <w:t>d)</w:t>
      </w:r>
      <w:r w:rsidRPr="00AB4A2C">
        <w:rPr>
          <w:lang w:val="en-US"/>
        </w:rPr>
        <w:tab/>
        <w:t>Synchronization trigger</w:t>
      </w:r>
    </w:p>
    <w:p w14:paraId="0B606BE4" w14:textId="77777777" w:rsidR="005156F1" w:rsidRPr="00AB4A2C" w:rsidRDefault="005156F1" w:rsidP="005156F1">
      <w:pPr>
        <w:pStyle w:val="B1"/>
        <w:rPr>
          <w:lang w:val="en-US"/>
        </w:rPr>
      </w:pPr>
      <w:r w:rsidRPr="00AB4A2C">
        <w:rPr>
          <w:lang w:val="en-US"/>
        </w:rPr>
        <w:t>e)</w:t>
      </w:r>
      <w:r w:rsidRPr="00AB4A2C">
        <w:rPr>
          <w:lang w:val="en-US"/>
        </w:rPr>
        <w:tab/>
        <w:t>Synchronization procedure</w:t>
      </w:r>
    </w:p>
    <w:p w14:paraId="0D17C181" w14:textId="77777777" w:rsidR="005156F1" w:rsidRPr="00AB4A2C" w:rsidRDefault="005156F1" w:rsidP="005156F1">
      <w:pPr>
        <w:pStyle w:val="B1"/>
        <w:rPr>
          <w:lang w:val="en-US"/>
        </w:rPr>
      </w:pPr>
      <w:r w:rsidRPr="00AB4A2C">
        <w:rPr>
          <w:lang w:val="en-US"/>
        </w:rPr>
        <w:t>f)</w:t>
      </w:r>
      <w:r w:rsidRPr="00AB4A2C">
        <w:rPr>
          <w:lang w:val="en-US"/>
        </w:rPr>
        <w:tab/>
        <w:t>Other</w:t>
      </w:r>
    </w:p>
    <w:p w14:paraId="636723C4" w14:textId="77777777" w:rsidR="005156F1" w:rsidRDefault="005156F1" w:rsidP="005156F1">
      <w:pPr>
        <w:rPr>
          <w:lang w:eastAsia="zh-CN"/>
        </w:rPr>
      </w:pPr>
      <w:r>
        <w:rPr>
          <w:lang w:eastAsia="zh-CN"/>
        </w:rPr>
        <w:t>Evaluation starts with an overview table summarizing characteristics of each solution and if it is compliant with architectural requirements, and then goes into detailed investigation of each categories.</w:t>
      </w:r>
    </w:p>
    <w:p w14:paraId="06D3EEFF" w14:textId="77777777" w:rsidR="005156F1" w:rsidRPr="00A14B64" w:rsidRDefault="005156F1" w:rsidP="001C66B3">
      <w:pPr>
        <w:pStyle w:val="TH"/>
      </w:pPr>
      <w:r w:rsidRPr="00A14B64">
        <w:rPr>
          <w:lang w:val="en-US"/>
        </w:rPr>
        <w:lastRenderedPageBreak/>
        <w:t xml:space="preserve">Table </w:t>
      </w:r>
      <w:r>
        <w:rPr>
          <w:lang w:val="en-US" w:eastAsia="zh-CN"/>
        </w:rPr>
        <w:t>7.1</w:t>
      </w:r>
      <w:r w:rsidRPr="00A14B64">
        <w:rPr>
          <w:lang w:val="en-US" w:eastAsia="zh-CN"/>
        </w:rPr>
        <w:t>-1</w:t>
      </w:r>
      <w:r w:rsidRPr="00A14B64">
        <w:rPr>
          <w:lang w:val="en-US"/>
        </w:rPr>
        <w:t>:</w:t>
      </w:r>
      <w:r>
        <w:rPr>
          <w:lang w:val="en-US"/>
        </w:rPr>
        <w:t xml:space="preserve"> Solution characteristics </w:t>
      </w:r>
      <w:r w:rsidRPr="00A14B64">
        <w:rPr>
          <w:lang w:val="en-US"/>
        </w:rPr>
        <w:t>an</w:t>
      </w:r>
      <w:r>
        <w:rPr>
          <w:lang w:val="en-US"/>
        </w:rPr>
        <w:t>d compliance to architectural requirements</w:t>
      </w:r>
    </w:p>
    <w:tbl>
      <w:tblPr>
        <w:tblW w:w="10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04"/>
        <w:gridCol w:w="36"/>
        <w:gridCol w:w="1688"/>
        <w:gridCol w:w="36"/>
        <w:gridCol w:w="1689"/>
        <w:gridCol w:w="36"/>
        <w:gridCol w:w="1689"/>
        <w:gridCol w:w="36"/>
        <w:gridCol w:w="1689"/>
        <w:gridCol w:w="36"/>
        <w:gridCol w:w="1689"/>
        <w:gridCol w:w="36"/>
        <w:gridCol w:w="1023"/>
        <w:gridCol w:w="36"/>
      </w:tblGrid>
      <w:tr w:rsidR="005156F1" w:rsidRPr="007A4205" w14:paraId="0CDE20EA" w14:textId="77777777" w:rsidTr="00CA7349">
        <w:trPr>
          <w:gridAfter w:val="1"/>
          <w:wAfter w:w="36" w:type="dxa"/>
          <w:jc w:val="center"/>
        </w:trPr>
        <w:tc>
          <w:tcPr>
            <w:tcW w:w="940" w:type="dxa"/>
            <w:gridSpan w:val="2"/>
          </w:tcPr>
          <w:p w14:paraId="0B84697B" w14:textId="77777777" w:rsidR="005156F1" w:rsidRPr="007A4205" w:rsidRDefault="005156F1" w:rsidP="00BD36AF">
            <w:pPr>
              <w:keepNext/>
              <w:keepLines/>
              <w:spacing w:after="0"/>
              <w:jc w:val="center"/>
              <w:rPr>
                <w:rFonts w:ascii="Arial" w:hAnsi="Arial"/>
                <w:b/>
                <w:sz w:val="18"/>
              </w:rPr>
            </w:pPr>
            <w:r>
              <w:rPr>
                <w:rFonts w:ascii="Arial" w:hAnsi="Arial"/>
                <w:b/>
                <w:sz w:val="18"/>
              </w:rPr>
              <w:t>Solution No</w:t>
            </w:r>
          </w:p>
        </w:tc>
        <w:tc>
          <w:tcPr>
            <w:tcW w:w="1724" w:type="dxa"/>
            <w:gridSpan w:val="2"/>
          </w:tcPr>
          <w:p w14:paraId="71CF5A0A" w14:textId="77777777" w:rsidR="005156F1" w:rsidRPr="007A4205" w:rsidRDefault="00FB32FE" w:rsidP="00FB32FE">
            <w:pPr>
              <w:keepNext/>
              <w:keepLines/>
              <w:spacing w:after="0"/>
              <w:jc w:val="center"/>
              <w:rPr>
                <w:rFonts w:ascii="Arial" w:hAnsi="Arial"/>
                <w:b/>
                <w:sz w:val="18"/>
              </w:rPr>
            </w:pPr>
            <w:r>
              <w:rPr>
                <w:rFonts w:ascii="Arial" w:hAnsi="Arial"/>
                <w:b/>
                <w:sz w:val="18"/>
              </w:rPr>
              <w:t>a)</w:t>
            </w:r>
            <w:r w:rsidRPr="00AB4A2C">
              <w:rPr>
                <w:lang w:val="en-US"/>
              </w:rPr>
              <w:tab/>
            </w:r>
            <w:r w:rsidR="005156F1">
              <w:rPr>
                <w:rFonts w:ascii="Arial" w:hAnsi="Arial"/>
                <w:b/>
                <w:sz w:val="18"/>
              </w:rPr>
              <w:t>Preparation</w:t>
            </w:r>
            <w:r w:rsidR="005156F1">
              <w:rPr>
                <w:rFonts w:ascii="Arial" w:hAnsi="Arial"/>
                <w:b/>
                <w:sz w:val="18"/>
              </w:rPr>
              <w:br/>
              <w:t>in</w:t>
            </w:r>
            <w:r w:rsidR="005156F1" w:rsidRPr="0070167E">
              <w:rPr>
                <w:rFonts w:ascii="Arial" w:hAnsi="Arial"/>
                <w:b/>
                <w:sz w:val="18"/>
              </w:rPr>
              <w:t xml:space="preserve"> profile in NF</w:t>
            </w:r>
          </w:p>
        </w:tc>
        <w:tc>
          <w:tcPr>
            <w:tcW w:w="1725" w:type="dxa"/>
            <w:gridSpan w:val="2"/>
          </w:tcPr>
          <w:p w14:paraId="3ABE20FA" w14:textId="77777777" w:rsidR="005156F1" w:rsidRPr="007A4205" w:rsidRDefault="00FB32FE" w:rsidP="00FB32FE">
            <w:pPr>
              <w:keepNext/>
              <w:keepLines/>
              <w:spacing w:after="0"/>
              <w:jc w:val="center"/>
              <w:rPr>
                <w:rFonts w:ascii="Arial" w:hAnsi="Arial"/>
                <w:b/>
                <w:sz w:val="18"/>
              </w:rPr>
            </w:pPr>
            <w:r>
              <w:rPr>
                <w:rFonts w:ascii="Arial" w:hAnsi="Arial"/>
                <w:b/>
                <w:sz w:val="18"/>
              </w:rPr>
              <w:t>b)</w:t>
            </w:r>
            <w:r w:rsidRPr="00AB4A2C">
              <w:rPr>
                <w:lang w:val="en-US"/>
              </w:rPr>
              <w:tab/>
            </w:r>
            <w:r w:rsidR="005156F1" w:rsidRPr="0070167E">
              <w:rPr>
                <w:rFonts w:ascii="Arial" w:hAnsi="Arial"/>
                <w:b/>
                <w:sz w:val="18"/>
              </w:rPr>
              <w:t>Notification path from UDR to NF</w:t>
            </w:r>
          </w:p>
        </w:tc>
        <w:tc>
          <w:tcPr>
            <w:tcW w:w="1725" w:type="dxa"/>
            <w:gridSpan w:val="2"/>
          </w:tcPr>
          <w:p w14:paraId="2B03EDAA" w14:textId="77777777" w:rsidR="005156F1" w:rsidRPr="007A4205" w:rsidRDefault="00FB32FE" w:rsidP="00FB32FE">
            <w:pPr>
              <w:keepNext/>
              <w:keepLines/>
              <w:spacing w:after="0"/>
              <w:jc w:val="center"/>
              <w:rPr>
                <w:rFonts w:ascii="Arial" w:hAnsi="Arial"/>
                <w:b/>
                <w:sz w:val="18"/>
              </w:rPr>
            </w:pPr>
            <w:r>
              <w:rPr>
                <w:rFonts w:ascii="Arial" w:hAnsi="Arial"/>
                <w:b/>
                <w:sz w:val="18"/>
              </w:rPr>
              <w:t>c)</w:t>
            </w:r>
            <w:r w:rsidRPr="00AB4A2C">
              <w:rPr>
                <w:lang w:val="en-US"/>
              </w:rPr>
              <w:tab/>
            </w:r>
            <w:r w:rsidR="005156F1" w:rsidRPr="0070167E">
              <w:rPr>
                <w:rFonts w:ascii="Arial" w:hAnsi="Arial"/>
                <w:b/>
                <w:sz w:val="18"/>
              </w:rPr>
              <w:t>Notification content</w:t>
            </w:r>
          </w:p>
        </w:tc>
        <w:tc>
          <w:tcPr>
            <w:tcW w:w="1725" w:type="dxa"/>
            <w:gridSpan w:val="2"/>
          </w:tcPr>
          <w:p w14:paraId="50C15A3D" w14:textId="77777777" w:rsidR="005156F1" w:rsidRPr="007A4205" w:rsidRDefault="00FB32FE" w:rsidP="00FB32FE">
            <w:pPr>
              <w:keepNext/>
              <w:keepLines/>
              <w:spacing w:after="0"/>
              <w:jc w:val="center"/>
              <w:rPr>
                <w:rFonts w:ascii="Arial" w:hAnsi="Arial"/>
                <w:b/>
                <w:sz w:val="18"/>
              </w:rPr>
            </w:pPr>
            <w:r>
              <w:rPr>
                <w:rFonts w:ascii="Arial" w:hAnsi="Arial"/>
                <w:b/>
                <w:sz w:val="18"/>
              </w:rPr>
              <w:t>d)</w:t>
            </w:r>
            <w:r w:rsidRPr="00AB4A2C">
              <w:rPr>
                <w:lang w:val="en-US"/>
              </w:rPr>
              <w:tab/>
            </w:r>
            <w:r w:rsidR="005156F1">
              <w:rPr>
                <w:rFonts w:ascii="Arial" w:hAnsi="Arial"/>
                <w:b/>
                <w:sz w:val="18"/>
              </w:rPr>
              <w:t>S</w:t>
            </w:r>
            <w:r w:rsidR="005156F1" w:rsidRPr="0070167E">
              <w:rPr>
                <w:rFonts w:ascii="Arial" w:hAnsi="Arial"/>
                <w:b/>
                <w:sz w:val="18"/>
              </w:rPr>
              <w:t>ynchronization</w:t>
            </w:r>
            <w:r w:rsidR="005156F1">
              <w:rPr>
                <w:rFonts w:ascii="Arial" w:hAnsi="Arial"/>
                <w:b/>
                <w:sz w:val="18"/>
              </w:rPr>
              <w:t xml:space="preserve"> trigger</w:t>
            </w:r>
          </w:p>
        </w:tc>
        <w:tc>
          <w:tcPr>
            <w:tcW w:w="1725" w:type="dxa"/>
            <w:gridSpan w:val="2"/>
          </w:tcPr>
          <w:p w14:paraId="24AFBAF1" w14:textId="77777777" w:rsidR="005156F1" w:rsidRDefault="00FB32FE" w:rsidP="00FB32FE">
            <w:pPr>
              <w:keepNext/>
              <w:keepLines/>
              <w:spacing w:after="0"/>
              <w:jc w:val="center"/>
              <w:rPr>
                <w:rFonts w:ascii="Arial" w:hAnsi="Arial"/>
                <w:b/>
                <w:sz w:val="18"/>
                <w:lang w:eastAsia="ja-JP"/>
              </w:rPr>
            </w:pPr>
            <w:r>
              <w:rPr>
                <w:rFonts w:ascii="Arial" w:hAnsi="Arial"/>
                <w:b/>
                <w:sz w:val="18"/>
              </w:rPr>
              <w:t>e)</w:t>
            </w:r>
            <w:r w:rsidRPr="00AB4A2C">
              <w:rPr>
                <w:lang w:val="en-US"/>
              </w:rPr>
              <w:tab/>
            </w:r>
            <w:r w:rsidR="005156F1" w:rsidRPr="00D7366A">
              <w:rPr>
                <w:rFonts w:ascii="Arial" w:hAnsi="Arial"/>
                <w:b/>
                <w:sz w:val="18"/>
                <w:lang w:eastAsia="ja-JP"/>
              </w:rPr>
              <w:t>Synchronization procedure</w:t>
            </w:r>
          </w:p>
        </w:tc>
        <w:tc>
          <w:tcPr>
            <w:tcW w:w="1059" w:type="dxa"/>
            <w:gridSpan w:val="2"/>
          </w:tcPr>
          <w:p w14:paraId="04A36ECB" w14:textId="77777777" w:rsidR="005156F1" w:rsidRPr="007A4205" w:rsidRDefault="00FB32FE" w:rsidP="00FB32FE">
            <w:pPr>
              <w:keepNext/>
              <w:keepLines/>
              <w:spacing w:after="0"/>
              <w:jc w:val="center"/>
              <w:rPr>
                <w:rFonts w:ascii="Arial" w:hAnsi="Arial"/>
                <w:b/>
                <w:sz w:val="18"/>
                <w:lang w:eastAsia="ja-JP"/>
              </w:rPr>
            </w:pPr>
            <w:r>
              <w:rPr>
                <w:rFonts w:ascii="Arial" w:hAnsi="Arial"/>
                <w:b/>
                <w:sz w:val="18"/>
              </w:rPr>
              <w:t>f)</w:t>
            </w:r>
            <w:r w:rsidRPr="00AB4A2C">
              <w:rPr>
                <w:lang w:val="en-US"/>
              </w:rPr>
              <w:tab/>
            </w:r>
            <w:r w:rsidR="005156F1">
              <w:rPr>
                <w:rFonts w:ascii="Arial" w:hAnsi="Arial" w:hint="eastAsia"/>
                <w:b/>
                <w:sz w:val="18"/>
                <w:lang w:eastAsia="ja-JP"/>
              </w:rPr>
              <w:t>Other</w:t>
            </w:r>
          </w:p>
        </w:tc>
      </w:tr>
      <w:tr w:rsidR="005156F1" w:rsidRPr="007A4205" w14:paraId="080B3DBD" w14:textId="77777777" w:rsidTr="00CA7349">
        <w:trPr>
          <w:gridAfter w:val="1"/>
          <w:wAfter w:w="36" w:type="dxa"/>
          <w:jc w:val="center"/>
        </w:trPr>
        <w:tc>
          <w:tcPr>
            <w:tcW w:w="940" w:type="dxa"/>
            <w:gridSpan w:val="2"/>
          </w:tcPr>
          <w:p w14:paraId="40A16934" w14:textId="77777777" w:rsidR="005156F1" w:rsidRPr="007A4205" w:rsidRDefault="005156F1" w:rsidP="00BD36AF">
            <w:pPr>
              <w:keepNext/>
              <w:keepLines/>
              <w:spacing w:after="0"/>
              <w:rPr>
                <w:rFonts w:ascii="Arial" w:hAnsi="Arial"/>
                <w:b/>
              </w:rPr>
            </w:pPr>
            <w:r w:rsidRPr="007A4205">
              <w:rPr>
                <w:rFonts w:ascii="Arial" w:hAnsi="Arial"/>
                <w:b/>
              </w:rPr>
              <w:t>1</w:t>
            </w:r>
            <w:r>
              <w:rPr>
                <w:rFonts w:ascii="Arial" w:hAnsi="Arial"/>
                <w:b/>
              </w:rPr>
              <w:t xml:space="preserve"> </w:t>
            </w:r>
            <w:r>
              <w:rPr>
                <w:rFonts w:ascii="Arial" w:hAnsi="Arial"/>
                <w:b/>
              </w:rPr>
              <w:br/>
              <w:t>Option A</w:t>
            </w:r>
          </w:p>
        </w:tc>
        <w:tc>
          <w:tcPr>
            <w:tcW w:w="1724" w:type="dxa"/>
            <w:gridSpan w:val="2"/>
            <w:shd w:val="clear" w:color="auto" w:fill="F2F2F2"/>
          </w:tcPr>
          <w:p w14:paraId="0B4DD293" w14:textId="77777777" w:rsidR="005156F1" w:rsidRPr="007A4205" w:rsidRDefault="005156F1" w:rsidP="00BD36AF">
            <w:pPr>
              <w:keepNext/>
              <w:keepLines/>
              <w:spacing w:after="0"/>
              <w:rPr>
                <w:rFonts w:ascii="Arial" w:hAnsi="Arial"/>
                <w:sz w:val="18"/>
              </w:rPr>
            </w:pPr>
            <w:r>
              <w:rPr>
                <w:rFonts w:ascii="Arial" w:hAnsi="Arial"/>
                <w:sz w:val="18"/>
              </w:rPr>
              <w:t>S</w:t>
            </w:r>
            <w:r w:rsidRPr="00FB7BBD">
              <w:rPr>
                <w:rFonts w:ascii="Arial" w:hAnsi="Arial"/>
                <w:sz w:val="18"/>
              </w:rPr>
              <w:t>tore</w:t>
            </w:r>
            <w:r>
              <w:rPr>
                <w:rFonts w:ascii="Arial" w:hAnsi="Arial"/>
                <w:sz w:val="18"/>
              </w:rPr>
              <w:t>s</w:t>
            </w:r>
            <w:r w:rsidRPr="00FB7BBD">
              <w:rPr>
                <w:rFonts w:ascii="Arial" w:hAnsi="Arial"/>
                <w:sz w:val="18"/>
              </w:rPr>
              <w:t xml:space="preserve"> UDR Id, registration time</w:t>
            </w:r>
            <w:r>
              <w:rPr>
                <w:rFonts w:ascii="Arial" w:hAnsi="Arial"/>
                <w:sz w:val="18"/>
              </w:rPr>
              <w:t xml:space="preserve"> (NOTE 4)</w:t>
            </w:r>
          </w:p>
        </w:tc>
        <w:tc>
          <w:tcPr>
            <w:tcW w:w="1725" w:type="dxa"/>
            <w:gridSpan w:val="2"/>
            <w:shd w:val="clear" w:color="auto" w:fill="F2F2F2"/>
          </w:tcPr>
          <w:p w14:paraId="43940D58" w14:textId="77777777" w:rsidR="005156F1" w:rsidRPr="007A4205" w:rsidRDefault="005156F1" w:rsidP="00BD36AF">
            <w:pPr>
              <w:keepNext/>
              <w:keepLines/>
              <w:spacing w:after="0"/>
              <w:rPr>
                <w:rFonts w:ascii="Arial" w:hAnsi="Arial"/>
                <w:sz w:val="18"/>
              </w:rPr>
            </w:pPr>
            <w:r w:rsidRPr="00FB7BBD">
              <w:rPr>
                <w:rFonts w:ascii="Arial" w:hAnsi="Arial"/>
                <w:sz w:val="18"/>
              </w:rPr>
              <w:t>Via NRF to NF</w:t>
            </w:r>
            <w:r>
              <w:rPr>
                <w:rFonts w:ascii="Arial" w:hAnsi="Arial"/>
                <w:sz w:val="18"/>
              </w:rPr>
              <w:t xml:space="preserve"> (NOTE 4)</w:t>
            </w:r>
          </w:p>
        </w:tc>
        <w:tc>
          <w:tcPr>
            <w:tcW w:w="1725" w:type="dxa"/>
            <w:gridSpan w:val="2"/>
            <w:shd w:val="clear" w:color="auto" w:fill="F2F2F2"/>
          </w:tcPr>
          <w:p w14:paraId="21D0CECC" w14:textId="77777777" w:rsidR="005156F1" w:rsidRPr="007A4205" w:rsidRDefault="005156F1" w:rsidP="00BD36AF">
            <w:pPr>
              <w:keepNext/>
              <w:keepLines/>
              <w:spacing w:after="0"/>
              <w:rPr>
                <w:rFonts w:ascii="Arial" w:hAnsi="Arial"/>
                <w:sz w:val="18"/>
              </w:rPr>
            </w:pPr>
            <w:r w:rsidRPr="00FB7BBD">
              <w:rPr>
                <w:rFonts w:ascii="Arial" w:hAnsi="Arial"/>
                <w:sz w:val="18"/>
              </w:rPr>
              <w:t>UDR Id, recovery time</w:t>
            </w:r>
            <w:r>
              <w:rPr>
                <w:rFonts w:ascii="Arial" w:hAnsi="Arial"/>
                <w:sz w:val="18"/>
              </w:rPr>
              <w:t xml:space="preserve"> (NOTE 4)</w:t>
            </w:r>
          </w:p>
        </w:tc>
        <w:tc>
          <w:tcPr>
            <w:tcW w:w="1725" w:type="dxa"/>
            <w:gridSpan w:val="2"/>
          </w:tcPr>
          <w:p w14:paraId="629A3C2D" w14:textId="77777777" w:rsidR="005156F1" w:rsidRPr="007A4205" w:rsidRDefault="005156F1" w:rsidP="00BD36AF">
            <w:pPr>
              <w:keepNext/>
              <w:keepLines/>
              <w:spacing w:after="0"/>
              <w:rPr>
                <w:rFonts w:ascii="Arial" w:hAnsi="Arial"/>
                <w:sz w:val="18"/>
              </w:rPr>
            </w:pPr>
            <w:r w:rsidRPr="00FB7BBD">
              <w:rPr>
                <w:rFonts w:ascii="Arial" w:hAnsi="Arial"/>
                <w:sz w:val="18"/>
              </w:rPr>
              <w:t>e.g. UE periodic registration.</w:t>
            </w:r>
          </w:p>
        </w:tc>
        <w:tc>
          <w:tcPr>
            <w:tcW w:w="1725" w:type="dxa"/>
            <w:gridSpan w:val="2"/>
          </w:tcPr>
          <w:p w14:paraId="520382E8"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BC1E215"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17ED2BF8" w14:textId="77777777" w:rsidTr="00CA7349">
        <w:trPr>
          <w:gridAfter w:val="1"/>
          <w:wAfter w:w="36" w:type="dxa"/>
          <w:jc w:val="center"/>
        </w:trPr>
        <w:tc>
          <w:tcPr>
            <w:tcW w:w="940" w:type="dxa"/>
            <w:gridSpan w:val="2"/>
          </w:tcPr>
          <w:p w14:paraId="324C23BF" w14:textId="77777777" w:rsidR="005156F1" w:rsidRPr="007A4205" w:rsidRDefault="005156F1" w:rsidP="00BD36AF">
            <w:pPr>
              <w:keepNext/>
              <w:keepLines/>
              <w:spacing w:after="0"/>
              <w:rPr>
                <w:rFonts w:ascii="Arial" w:hAnsi="Arial"/>
                <w:b/>
                <w:lang w:eastAsia="ja-JP"/>
              </w:rPr>
            </w:pPr>
            <w:r>
              <w:rPr>
                <w:rFonts w:ascii="Arial" w:hAnsi="Arial" w:hint="eastAsia"/>
                <w:b/>
                <w:lang w:eastAsia="ja-JP"/>
              </w:rPr>
              <w:t xml:space="preserve">1 </w:t>
            </w:r>
            <w:r>
              <w:rPr>
                <w:rFonts w:ascii="Arial" w:hAnsi="Arial"/>
                <w:b/>
                <w:lang w:eastAsia="ja-JP"/>
              </w:rPr>
              <w:br/>
            </w:r>
            <w:r>
              <w:rPr>
                <w:rFonts w:ascii="Arial" w:hAnsi="Arial" w:hint="eastAsia"/>
                <w:b/>
                <w:lang w:eastAsia="ja-JP"/>
              </w:rPr>
              <w:t>Option B</w:t>
            </w:r>
          </w:p>
        </w:tc>
        <w:tc>
          <w:tcPr>
            <w:tcW w:w="1724" w:type="dxa"/>
            <w:gridSpan w:val="2"/>
          </w:tcPr>
          <w:p w14:paraId="2E04370C" w14:textId="77777777" w:rsidR="005156F1" w:rsidRPr="007A4205" w:rsidRDefault="005156F1" w:rsidP="00BD36AF">
            <w:pPr>
              <w:keepNext/>
              <w:keepLines/>
              <w:spacing w:after="0"/>
              <w:rPr>
                <w:rFonts w:ascii="Arial" w:hAnsi="Arial"/>
                <w:sz w:val="18"/>
              </w:rPr>
            </w:pPr>
            <w:r>
              <w:rPr>
                <w:rFonts w:ascii="Arial" w:hAnsi="Arial"/>
                <w:sz w:val="18"/>
              </w:rPr>
              <w:t xml:space="preserve">Stores </w:t>
            </w:r>
            <w:r w:rsidRPr="00FB7BBD">
              <w:rPr>
                <w:rFonts w:ascii="Arial" w:hAnsi="Arial"/>
                <w:sz w:val="18"/>
              </w:rPr>
              <w:t>registration time</w:t>
            </w:r>
          </w:p>
        </w:tc>
        <w:tc>
          <w:tcPr>
            <w:tcW w:w="1725" w:type="dxa"/>
            <w:gridSpan w:val="2"/>
          </w:tcPr>
          <w:p w14:paraId="72C086F9" w14:textId="77777777" w:rsidR="005156F1" w:rsidRPr="007A4205" w:rsidRDefault="005156F1" w:rsidP="00BD36AF">
            <w:pPr>
              <w:keepNext/>
              <w:keepLines/>
              <w:spacing w:after="0"/>
              <w:rPr>
                <w:rFonts w:ascii="Arial" w:hAnsi="Arial"/>
                <w:sz w:val="18"/>
              </w:rPr>
            </w:pPr>
            <w:r>
              <w:rPr>
                <w:rFonts w:ascii="Arial" w:hAnsi="Arial"/>
                <w:sz w:val="18"/>
              </w:rPr>
              <w:t>Direc</w:t>
            </w:r>
            <w:r w:rsidRPr="00FB7BBD">
              <w:rPr>
                <w:rFonts w:ascii="Arial" w:hAnsi="Arial"/>
                <w:sz w:val="18"/>
              </w:rPr>
              <w:t>t to UDM, then via NRF to NF.</w:t>
            </w:r>
          </w:p>
        </w:tc>
        <w:tc>
          <w:tcPr>
            <w:tcW w:w="1725" w:type="dxa"/>
            <w:gridSpan w:val="2"/>
            <w:shd w:val="clear" w:color="auto" w:fill="F2F2F2"/>
          </w:tcPr>
          <w:p w14:paraId="5F06E076" w14:textId="77777777" w:rsidR="005156F1" w:rsidRPr="007A4205" w:rsidRDefault="005156F1" w:rsidP="00BD36AF">
            <w:pPr>
              <w:keepNext/>
              <w:keepLines/>
              <w:spacing w:after="0"/>
              <w:rPr>
                <w:rFonts w:ascii="Arial" w:hAnsi="Arial"/>
                <w:sz w:val="18"/>
              </w:rPr>
            </w:pPr>
            <w:r w:rsidRPr="00FB7BBD">
              <w:rPr>
                <w:rFonts w:ascii="Arial" w:hAnsi="Arial"/>
                <w:sz w:val="18"/>
              </w:rPr>
              <w:t>SUPI range, partial recovery time</w:t>
            </w:r>
            <w:r>
              <w:rPr>
                <w:rFonts w:ascii="Arial" w:hAnsi="Arial"/>
                <w:sz w:val="18"/>
              </w:rPr>
              <w:t xml:space="preserve"> (NOTE 5)</w:t>
            </w:r>
          </w:p>
        </w:tc>
        <w:tc>
          <w:tcPr>
            <w:tcW w:w="1725" w:type="dxa"/>
            <w:gridSpan w:val="2"/>
          </w:tcPr>
          <w:p w14:paraId="25DDFF30" w14:textId="77777777" w:rsidR="005156F1" w:rsidRPr="007A4205" w:rsidRDefault="005156F1" w:rsidP="00BD36AF">
            <w:pPr>
              <w:keepNext/>
              <w:keepLines/>
              <w:spacing w:after="0"/>
              <w:rPr>
                <w:rFonts w:ascii="Arial" w:hAnsi="Arial"/>
                <w:sz w:val="18"/>
              </w:rPr>
            </w:pPr>
            <w:r w:rsidRPr="00FB7BBD">
              <w:rPr>
                <w:rFonts w:ascii="Arial" w:hAnsi="Arial"/>
                <w:sz w:val="18"/>
              </w:rPr>
              <w:t>The same above</w:t>
            </w:r>
          </w:p>
        </w:tc>
        <w:tc>
          <w:tcPr>
            <w:tcW w:w="1725" w:type="dxa"/>
            <w:gridSpan w:val="2"/>
          </w:tcPr>
          <w:p w14:paraId="509392A1"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486CFB3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47E89726" w14:textId="77777777" w:rsidTr="00CA7349">
        <w:trPr>
          <w:gridAfter w:val="1"/>
          <w:wAfter w:w="36" w:type="dxa"/>
          <w:jc w:val="center"/>
        </w:trPr>
        <w:tc>
          <w:tcPr>
            <w:tcW w:w="940" w:type="dxa"/>
            <w:gridSpan w:val="2"/>
          </w:tcPr>
          <w:p w14:paraId="00BC802C" w14:textId="77777777" w:rsidR="005156F1" w:rsidRPr="007A4205" w:rsidRDefault="005156F1" w:rsidP="00BD36AF">
            <w:pPr>
              <w:keepNext/>
              <w:keepLines/>
              <w:spacing w:after="0"/>
              <w:rPr>
                <w:rFonts w:ascii="Arial" w:hAnsi="Arial"/>
                <w:b/>
              </w:rPr>
            </w:pPr>
            <w:r>
              <w:rPr>
                <w:rFonts w:ascii="Arial" w:hAnsi="Arial"/>
                <w:b/>
              </w:rPr>
              <w:t>2</w:t>
            </w:r>
          </w:p>
        </w:tc>
        <w:tc>
          <w:tcPr>
            <w:tcW w:w="1724" w:type="dxa"/>
            <w:gridSpan w:val="2"/>
          </w:tcPr>
          <w:p w14:paraId="5A8DB881"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tcPr>
          <w:p w14:paraId="09EC0043"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shd w:val="clear" w:color="auto" w:fill="F2F2F2"/>
          </w:tcPr>
          <w:p w14:paraId="3DD2CFA6"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shd w:val="clear" w:color="auto" w:fill="F2F2F2"/>
          </w:tcPr>
          <w:p w14:paraId="5B74EDD1" w14:textId="77777777" w:rsidR="005156F1" w:rsidRPr="007A4205" w:rsidRDefault="005156F1" w:rsidP="00BD36AF">
            <w:pPr>
              <w:keepNext/>
              <w:keepLines/>
              <w:spacing w:after="0"/>
              <w:rPr>
                <w:rFonts w:ascii="Arial" w:hAnsi="Arial"/>
                <w:sz w:val="18"/>
              </w:rPr>
            </w:pPr>
            <w:r w:rsidRPr="00FB7BBD">
              <w:rPr>
                <w:rFonts w:ascii="Arial" w:hAnsi="Arial"/>
                <w:sz w:val="18"/>
              </w:rPr>
              <w:t>(Sol#1) + AMF event exposure</w:t>
            </w:r>
            <w:r>
              <w:rPr>
                <w:rFonts w:ascii="Arial" w:hAnsi="Arial"/>
                <w:sz w:val="18"/>
              </w:rPr>
              <w:t xml:space="preserve"> (NOTE 3)</w:t>
            </w:r>
          </w:p>
        </w:tc>
        <w:tc>
          <w:tcPr>
            <w:tcW w:w="1725" w:type="dxa"/>
            <w:gridSpan w:val="2"/>
          </w:tcPr>
          <w:p w14:paraId="2FD454F3"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7FCBC8F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46BC517A" w14:textId="77777777" w:rsidTr="00CA7349">
        <w:trPr>
          <w:gridAfter w:val="1"/>
          <w:wAfter w:w="36" w:type="dxa"/>
          <w:jc w:val="center"/>
        </w:trPr>
        <w:tc>
          <w:tcPr>
            <w:tcW w:w="940" w:type="dxa"/>
            <w:gridSpan w:val="2"/>
          </w:tcPr>
          <w:p w14:paraId="40FB5F4D" w14:textId="77777777" w:rsidR="005156F1" w:rsidRPr="007A4205" w:rsidRDefault="005156F1" w:rsidP="00BD36AF">
            <w:pPr>
              <w:keepNext/>
              <w:keepLines/>
              <w:spacing w:after="0"/>
              <w:rPr>
                <w:rFonts w:ascii="Arial" w:hAnsi="Arial"/>
                <w:b/>
              </w:rPr>
            </w:pPr>
            <w:r>
              <w:rPr>
                <w:rFonts w:ascii="Arial" w:hAnsi="Arial"/>
                <w:b/>
              </w:rPr>
              <w:t>3</w:t>
            </w:r>
          </w:p>
        </w:tc>
        <w:tc>
          <w:tcPr>
            <w:tcW w:w="1724" w:type="dxa"/>
            <w:gridSpan w:val="2"/>
          </w:tcPr>
          <w:p w14:paraId="0683E64A"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tcPr>
          <w:p w14:paraId="0D266C25"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shd w:val="clear" w:color="auto" w:fill="F2F2F2"/>
          </w:tcPr>
          <w:p w14:paraId="160F70F4"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shd w:val="clear" w:color="auto" w:fill="F2F2F2"/>
          </w:tcPr>
          <w:p w14:paraId="696D0C3E" w14:textId="77777777" w:rsidR="005156F1" w:rsidRPr="007A4205" w:rsidRDefault="005156F1" w:rsidP="00BD36AF">
            <w:pPr>
              <w:keepNext/>
              <w:keepLines/>
              <w:spacing w:after="0"/>
              <w:rPr>
                <w:rFonts w:ascii="Arial" w:hAnsi="Arial"/>
                <w:sz w:val="18"/>
              </w:rPr>
            </w:pPr>
            <w:r w:rsidRPr="008943CF">
              <w:rPr>
                <w:rFonts w:ascii="Arial" w:hAnsi="Arial"/>
                <w:sz w:val="18"/>
              </w:rPr>
              <w:t>(Sol#1) + AMF event exposure</w:t>
            </w:r>
            <w:r>
              <w:rPr>
                <w:rFonts w:ascii="Arial" w:hAnsi="Arial"/>
                <w:sz w:val="18"/>
              </w:rPr>
              <w:t xml:space="preserve"> (NOTE 3)</w:t>
            </w:r>
          </w:p>
        </w:tc>
        <w:tc>
          <w:tcPr>
            <w:tcW w:w="1725" w:type="dxa"/>
            <w:gridSpan w:val="2"/>
          </w:tcPr>
          <w:p w14:paraId="177B8AEE"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798D8F38"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07090196" w14:textId="77777777" w:rsidTr="00CA7349">
        <w:trPr>
          <w:gridAfter w:val="1"/>
          <w:wAfter w:w="36" w:type="dxa"/>
          <w:jc w:val="center"/>
        </w:trPr>
        <w:tc>
          <w:tcPr>
            <w:tcW w:w="940" w:type="dxa"/>
            <w:gridSpan w:val="2"/>
          </w:tcPr>
          <w:p w14:paraId="418E9228" w14:textId="77777777" w:rsidR="005156F1" w:rsidRPr="007A4205" w:rsidRDefault="005156F1" w:rsidP="00BD36AF">
            <w:pPr>
              <w:keepNext/>
              <w:keepLines/>
              <w:spacing w:after="0"/>
              <w:rPr>
                <w:rFonts w:ascii="Arial" w:hAnsi="Arial"/>
                <w:b/>
              </w:rPr>
            </w:pPr>
            <w:r>
              <w:rPr>
                <w:rFonts w:ascii="Arial" w:hAnsi="Arial"/>
                <w:b/>
              </w:rPr>
              <w:t>4</w:t>
            </w:r>
          </w:p>
        </w:tc>
        <w:tc>
          <w:tcPr>
            <w:tcW w:w="1724" w:type="dxa"/>
            <w:gridSpan w:val="2"/>
          </w:tcPr>
          <w:p w14:paraId="1589E465"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tcPr>
          <w:p w14:paraId="660BC4B1"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shd w:val="clear" w:color="auto" w:fill="F2F2F2"/>
          </w:tcPr>
          <w:p w14:paraId="6C859782"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shd w:val="clear" w:color="auto" w:fill="F2F2F2"/>
          </w:tcPr>
          <w:p w14:paraId="5C1254EE" w14:textId="77777777" w:rsidR="005156F1" w:rsidRPr="007A4205" w:rsidRDefault="005156F1" w:rsidP="00BD36AF">
            <w:pPr>
              <w:keepNext/>
              <w:keepLines/>
              <w:spacing w:after="0"/>
              <w:rPr>
                <w:rFonts w:ascii="Arial" w:hAnsi="Arial"/>
                <w:sz w:val="18"/>
              </w:rPr>
            </w:pPr>
            <w:r w:rsidRPr="008943CF">
              <w:rPr>
                <w:rFonts w:ascii="Arial" w:hAnsi="Arial"/>
                <w:sz w:val="18"/>
              </w:rPr>
              <w:t xml:space="preserve">(Sol#1) + </w:t>
            </w:r>
            <w:r>
              <w:rPr>
                <w:rFonts w:ascii="Arial" w:hAnsi="Arial"/>
                <w:sz w:val="18"/>
              </w:rPr>
              <w:t>m</w:t>
            </w:r>
            <w:r w:rsidRPr="008943CF">
              <w:rPr>
                <w:rFonts w:ascii="Arial" w:hAnsi="Arial"/>
                <w:sz w:val="18"/>
              </w:rPr>
              <w:t>essage from AMF to SMSF</w:t>
            </w:r>
            <w:r>
              <w:rPr>
                <w:rFonts w:ascii="Arial" w:hAnsi="Arial"/>
                <w:sz w:val="18"/>
              </w:rPr>
              <w:t xml:space="preserve"> (NOTE 3)</w:t>
            </w:r>
          </w:p>
        </w:tc>
        <w:tc>
          <w:tcPr>
            <w:tcW w:w="1725" w:type="dxa"/>
            <w:gridSpan w:val="2"/>
          </w:tcPr>
          <w:p w14:paraId="46510E4B"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2E9E394D"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236034FC" w14:textId="77777777" w:rsidTr="00CA7349">
        <w:trPr>
          <w:gridAfter w:val="1"/>
          <w:wAfter w:w="36" w:type="dxa"/>
          <w:jc w:val="center"/>
        </w:trPr>
        <w:tc>
          <w:tcPr>
            <w:tcW w:w="940" w:type="dxa"/>
            <w:gridSpan w:val="2"/>
          </w:tcPr>
          <w:p w14:paraId="7F8E9D52" w14:textId="77777777" w:rsidR="005156F1" w:rsidRPr="007A4205" w:rsidRDefault="005156F1" w:rsidP="00BD36AF">
            <w:pPr>
              <w:keepNext/>
              <w:keepLines/>
              <w:spacing w:after="0"/>
              <w:rPr>
                <w:rFonts w:ascii="Arial" w:hAnsi="Arial"/>
                <w:b/>
              </w:rPr>
            </w:pPr>
            <w:r>
              <w:rPr>
                <w:rFonts w:ascii="Arial" w:hAnsi="Arial"/>
                <w:b/>
              </w:rPr>
              <w:t>5</w:t>
            </w:r>
          </w:p>
        </w:tc>
        <w:tc>
          <w:tcPr>
            <w:tcW w:w="1724" w:type="dxa"/>
            <w:gridSpan w:val="2"/>
          </w:tcPr>
          <w:p w14:paraId="1D365E15" w14:textId="77777777" w:rsidR="005156F1" w:rsidRPr="007A4205" w:rsidRDefault="005156F1" w:rsidP="00BD36AF">
            <w:pPr>
              <w:keepNext/>
              <w:keepLines/>
              <w:spacing w:after="0"/>
              <w:rPr>
                <w:rFonts w:ascii="Arial" w:hAnsi="Arial"/>
                <w:sz w:val="18"/>
              </w:rPr>
            </w:pPr>
            <w:r>
              <w:rPr>
                <w:rFonts w:ascii="Arial" w:hAnsi="Arial"/>
                <w:sz w:val="18"/>
              </w:rPr>
              <w:t>-</w:t>
            </w:r>
          </w:p>
        </w:tc>
        <w:tc>
          <w:tcPr>
            <w:tcW w:w="1725" w:type="dxa"/>
            <w:gridSpan w:val="2"/>
            <w:shd w:val="clear" w:color="auto" w:fill="F2F2F2"/>
          </w:tcPr>
          <w:p w14:paraId="49C418E1" w14:textId="77777777" w:rsidR="005156F1" w:rsidRPr="00955CE0" w:rsidRDefault="005156F1" w:rsidP="00BD36AF">
            <w:pPr>
              <w:keepNext/>
              <w:keepLines/>
              <w:spacing w:after="0"/>
              <w:rPr>
                <w:rFonts w:ascii="Arial" w:hAnsi="Arial"/>
                <w:sz w:val="18"/>
              </w:rPr>
            </w:pPr>
            <w:r w:rsidRPr="00187ECE">
              <w:rPr>
                <w:rFonts w:ascii="Arial" w:hAnsi="Arial"/>
                <w:sz w:val="18"/>
              </w:rPr>
              <w:t>Via NRF to UDM. Then NF fetches from UDM.</w:t>
            </w:r>
            <w:r>
              <w:rPr>
                <w:rFonts w:ascii="Arial" w:hAnsi="Arial"/>
                <w:sz w:val="18"/>
                <w:lang w:eastAsia="ja-JP"/>
              </w:rPr>
              <w:t xml:space="preserve"> (NOTE 2)</w:t>
            </w:r>
          </w:p>
        </w:tc>
        <w:tc>
          <w:tcPr>
            <w:tcW w:w="1725" w:type="dxa"/>
            <w:gridSpan w:val="2"/>
            <w:shd w:val="clear" w:color="auto" w:fill="F2F2F2"/>
          </w:tcPr>
          <w:p w14:paraId="02FB53FF" w14:textId="77777777" w:rsidR="005156F1" w:rsidRPr="007A4205" w:rsidRDefault="005156F1" w:rsidP="00BD36AF">
            <w:pPr>
              <w:keepNext/>
              <w:keepLines/>
              <w:spacing w:after="0"/>
              <w:rPr>
                <w:rFonts w:ascii="Arial" w:hAnsi="Arial"/>
                <w:sz w:val="18"/>
              </w:rPr>
            </w:pPr>
            <w:r w:rsidRPr="00187ECE">
              <w:rPr>
                <w:rFonts w:ascii="Arial" w:hAnsi="Arial"/>
                <w:sz w:val="18"/>
              </w:rPr>
              <w:t>Partial update indicator, SUPI range/GPSI range, recovery time</w:t>
            </w:r>
            <w:r>
              <w:rPr>
                <w:rFonts w:ascii="Arial" w:hAnsi="Arial"/>
                <w:sz w:val="18"/>
              </w:rPr>
              <w:t xml:space="preserve"> (NOTE 5)</w:t>
            </w:r>
          </w:p>
        </w:tc>
        <w:tc>
          <w:tcPr>
            <w:tcW w:w="1725" w:type="dxa"/>
            <w:gridSpan w:val="2"/>
          </w:tcPr>
          <w:p w14:paraId="7ED21275"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5C1B14E1"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15FCEEC2" w14:textId="77777777" w:rsidR="005156F1" w:rsidRPr="007A4205" w:rsidRDefault="005156F1" w:rsidP="00BD36AF">
            <w:pPr>
              <w:keepNext/>
              <w:keepLines/>
              <w:spacing w:after="0"/>
              <w:rPr>
                <w:rFonts w:ascii="Arial" w:hAnsi="Arial"/>
                <w:sz w:val="18"/>
              </w:rPr>
            </w:pPr>
            <w:r w:rsidRPr="00187ECE">
              <w:rPr>
                <w:rFonts w:ascii="Arial" w:hAnsi="Arial"/>
                <w:sz w:val="18"/>
              </w:rPr>
              <w:t xml:space="preserve">NRF </w:t>
            </w:r>
            <w:r>
              <w:rPr>
                <w:rFonts w:ascii="Arial" w:hAnsi="Arial"/>
                <w:sz w:val="18"/>
              </w:rPr>
              <w:t xml:space="preserve">does not </w:t>
            </w:r>
            <w:r w:rsidRPr="00D81406">
              <w:rPr>
                <w:rFonts w:ascii="Arial" w:hAnsi="Arial"/>
                <w:sz w:val="18"/>
              </w:rPr>
              <w:t xml:space="preserve">store </w:t>
            </w:r>
            <w:r w:rsidRPr="00187ECE">
              <w:rPr>
                <w:rFonts w:ascii="Arial" w:hAnsi="Arial"/>
                <w:sz w:val="18"/>
              </w:rPr>
              <w:t>partial update indicator in UDR</w:t>
            </w:r>
            <w:r>
              <w:rPr>
                <w:rFonts w:ascii="Arial" w:hAnsi="Arial"/>
                <w:sz w:val="18"/>
              </w:rPr>
              <w:t>/UDM</w:t>
            </w:r>
            <w:r w:rsidRPr="00187ECE">
              <w:rPr>
                <w:rFonts w:ascii="Arial" w:hAnsi="Arial"/>
                <w:sz w:val="18"/>
              </w:rPr>
              <w:t xml:space="preserve"> NF profile.</w:t>
            </w:r>
          </w:p>
        </w:tc>
      </w:tr>
      <w:tr w:rsidR="005156F1" w:rsidRPr="007A4205" w14:paraId="6A3ADDAD" w14:textId="77777777" w:rsidTr="00CA7349">
        <w:trPr>
          <w:gridAfter w:val="1"/>
          <w:wAfter w:w="36" w:type="dxa"/>
          <w:jc w:val="center"/>
        </w:trPr>
        <w:tc>
          <w:tcPr>
            <w:tcW w:w="940" w:type="dxa"/>
            <w:gridSpan w:val="2"/>
          </w:tcPr>
          <w:p w14:paraId="3CDD7D57" w14:textId="77777777" w:rsidR="005156F1" w:rsidRPr="007A4205" w:rsidRDefault="005156F1" w:rsidP="00BD36AF">
            <w:pPr>
              <w:keepNext/>
              <w:keepLines/>
              <w:spacing w:after="0"/>
              <w:rPr>
                <w:rFonts w:ascii="Arial" w:hAnsi="Arial"/>
                <w:b/>
              </w:rPr>
            </w:pPr>
            <w:r>
              <w:rPr>
                <w:rFonts w:ascii="Arial" w:hAnsi="Arial"/>
                <w:b/>
              </w:rPr>
              <w:t>6</w:t>
            </w:r>
          </w:p>
        </w:tc>
        <w:tc>
          <w:tcPr>
            <w:tcW w:w="1724" w:type="dxa"/>
            <w:gridSpan w:val="2"/>
          </w:tcPr>
          <w:p w14:paraId="181E4B9F"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5D47E482" w14:textId="77777777" w:rsidR="005156F1" w:rsidRPr="007A4205" w:rsidRDefault="005156F1" w:rsidP="00BD36AF">
            <w:pPr>
              <w:keepNext/>
              <w:keepLines/>
              <w:spacing w:after="0"/>
              <w:rPr>
                <w:rFonts w:ascii="Arial" w:hAnsi="Arial"/>
                <w:sz w:val="18"/>
              </w:rPr>
            </w:pPr>
            <w:r w:rsidRPr="00187ECE">
              <w:rPr>
                <w:rFonts w:ascii="Arial" w:hAnsi="Arial"/>
                <w:sz w:val="18"/>
              </w:rPr>
              <w:t>Via NRF to UDM, then via NRF to NF.</w:t>
            </w:r>
          </w:p>
        </w:tc>
        <w:tc>
          <w:tcPr>
            <w:tcW w:w="1725" w:type="dxa"/>
            <w:gridSpan w:val="2"/>
            <w:shd w:val="clear" w:color="auto" w:fill="F2F2F2"/>
          </w:tcPr>
          <w:p w14:paraId="2A162F96"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302C5799"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302954B6"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3CA39293"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r>
      <w:tr w:rsidR="005156F1" w:rsidRPr="007A4205" w14:paraId="0B184454" w14:textId="77777777" w:rsidTr="00CA7349">
        <w:trPr>
          <w:gridAfter w:val="1"/>
          <w:wAfter w:w="36" w:type="dxa"/>
          <w:jc w:val="center"/>
        </w:trPr>
        <w:tc>
          <w:tcPr>
            <w:tcW w:w="940" w:type="dxa"/>
            <w:gridSpan w:val="2"/>
          </w:tcPr>
          <w:p w14:paraId="6F57329A" w14:textId="77777777" w:rsidR="005156F1" w:rsidRPr="007A4205" w:rsidRDefault="005156F1" w:rsidP="00BD36AF">
            <w:pPr>
              <w:keepNext/>
              <w:keepLines/>
              <w:spacing w:after="0"/>
              <w:rPr>
                <w:rFonts w:ascii="Arial" w:hAnsi="Arial"/>
                <w:b/>
              </w:rPr>
            </w:pPr>
            <w:r>
              <w:rPr>
                <w:rFonts w:ascii="Arial" w:hAnsi="Arial"/>
                <w:b/>
              </w:rPr>
              <w:t>7</w:t>
            </w:r>
          </w:p>
        </w:tc>
        <w:tc>
          <w:tcPr>
            <w:tcW w:w="1724" w:type="dxa"/>
            <w:gridSpan w:val="2"/>
          </w:tcPr>
          <w:p w14:paraId="7F3D2857"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last synchronization time</w:t>
            </w:r>
          </w:p>
        </w:tc>
        <w:tc>
          <w:tcPr>
            <w:tcW w:w="1725" w:type="dxa"/>
            <w:gridSpan w:val="2"/>
          </w:tcPr>
          <w:p w14:paraId="68418F1C" w14:textId="77777777" w:rsidR="005156F1" w:rsidRPr="007A4205" w:rsidRDefault="005156F1" w:rsidP="00BD36AF">
            <w:pPr>
              <w:keepNext/>
              <w:keepLines/>
              <w:spacing w:after="0"/>
              <w:rPr>
                <w:rFonts w:ascii="Arial" w:hAnsi="Arial"/>
                <w:sz w:val="18"/>
              </w:rPr>
            </w:pPr>
            <w:r w:rsidRPr="00187ECE">
              <w:rPr>
                <w:rFonts w:ascii="Arial" w:hAnsi="Arial"/>
                <w:sz w:val="18"/>
              </w:rPr>
              <w:t>Direct to UDM, then via NRF to NF</w:t>
            </w:r>
          </w:p>
        </w:tc>
        <w:tc>
          <w:tcPr>
            <w:tcW w:w="1725" w:type="dxa"/>
            <w:gridSpan w:val="2"/>
          </w:tcPr>
          <w:p w14:paraId="361C089A" w14:textId="77777777" w:rsidR="005156F1" w:rsidRPr="007A4205" w:rsidRDefault="005156F1" w:rsidP="00BD36AF">
            <w:pPr>
              <w:keepNext/>
              <w:keepLines/>
              <w:spacing w:after="0"/>
              <w:rPr>
                <w:rFonts w:ascii="Arial" w:hAnsi="Arial"/>
                <w:sz w:val="18"/>
              </w:rPr>
            </w:pPr>
            <w:r w:rsidRPr="00187ECE">
              <w:rPr>
                <w:rFonts w:ascii="Arial" w:hAnsi="Arial"/>
                <w:sz w:val="18"/>
              </w:rPr>
              <w:t>impacted resource names, partialLastReplicationTime, and partialRecoveryTime</w:t>
            </w:r>
          </w:p>
        </w:tc>
        <w:tc>
          <w:tcPr>
            <w:tcW w:w="1725" w:type="dxa"/>
            <w:gridSpan w:val="2"/>
          </w:tcPr>
          <w:p w14:paraId="6C82D735"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7286EF3B" w14:textId="77777777" w:rsidR="005156F1" w:rsidRPr="007A4205" w:rsidRDefault="005156F1" w:rsidP="00BD36AF">
            <w:pPr>
              <w:keepNext/>
              <w:keepLines/>
              <w:spacing w:after="0"/>
              <w:rPr>
                <w:rFonts w:ascii="Arial" w:hAnsi="Arial"/>
                <w:sz w:val="18"/>
                <w:lang w:eastAsia="ja-JP"/>
              </w:rPr>
            </w:pPr>
            <w:r w:rsidRPr="002C1CCB">
              <w:rPr>
                <w:rFonts w:ascii="Arial" w:hAnsi="Arial"/>
                <w:sz w:val="18"/>
              </w:rPr>
              <w:t>Start</w:t>
            </w:r>
            <w:r>
              <w:rPr>
                <w:rFonts w:ascii="Arial" w:hAnsi="Arial"/>
                <w:sz w:val="18"/>
              </w:rPr>
              <w:t>s</w:t>
            </w:r>
            <w:r w:rsidRPr="002C1CCB">
              <w:rPr>
                <w:rFonts w:ascii="Arial" w:hAnsi="Arial"/>
                <w:sz w:val="18"/>
              </w:rPr>
              <w:t xml:space="preserve"> with </w:t>
            </w:r>
            <w:r>
              <w:rPr>
                <w:rFonts w:ascii="Arial" w:hAnsi="Arial"/>
                <w:sz w:val="18"/>
              </w:rPr>
              <w:t xml:space="preserve">the </w:t>
            </w:r>
            <w:r w:rsidRPr="002C1CCB">
              <w:rPr>
                <w:rFonts w:ascii="Arial" w:hAnsi="Arial"/>
                <w:sz w:val="18"/>
              </w:rPr>
              <w:t xml:space="preserve">Update </w:t>
            </w:r>
            <w:r>
              <w:rPr>
                <w:rFonts w:ascii="Arial" w:hAnsi="Arial"/>
                <w:sz w:val="18"/>
              </w:rPr>
              <w:t xml:space="preserve">method </w:t>
            </w:r>
            <w:r w:rsidRPr="002C1CCB">
              <w:rPr>
                <w:rFonts w:ascii="Arial" w:hAnsi="Arial"/>
                <w:sz w:val="18"/>
              </w:rPr>
              <w:t>not to create duplicated resources in UDR</w:t>
            </w:r>
          </w:p>
        </w:tc>
        <w:tc>
          <w:tcPr>
            <w:tcW w:w="1059" w:type="dxa"/>
            <w:gridSpan w:val="2"/>
          </w:tcPr>
          <w:p w14:paraId="3D94A8B0" w14:textId="77777777" w:rsidR="005156F1" w:rsidRPr="00955CE0" w:rsidRDefault="005156F1" w:rsidP="00BD36AF">
            <w:pPr>
              <w:keepNext/>
              <w:keepLines/>
              <w:spacing w:after="0"/>
              <w:rPr>
                <w:rFonts w:ascii="Arial" w:hAnsi="Arial"/>
                <w:sz w:val="18"/>
              </w:rPr>
            </w:pPr>
            <w:r>
              <w:rPr>
                <w:rFonts w:ascii="Arial" w:hAnsi="Arial"/>
                <w:sz w:val="18"/>
              </w:rPr>
              <w:t>-</w:t>
            </w:r>
          </w:p>
        </w:tc>
      </w:tr>
      <w:tr w:rsidR="005156F1" w:rsidRPr="007A4205" w14:paraId="169DDFE9" w14:textId="77777777" w:rsidTr="00CA7349">
        <w:trPr>
          <w:gridAfter w:val="1"/>
          <w:wAfter w:w="36" w:type="dxa"/>
          <w:jc w:val="center"/>
        </w:trPr>
        <w:tc>
          <w:tcPr>
            <w:tcW w:w="940" w:type="dxa"/>
            <w:gridSpan w:val="2"/>
          </w:tcPr>
          <w:p w14:paraId="3D01FC91" w14:textId="77777777" w:rsidR="005156F1" w:rsidRPr="007A4205" w:rsidRDefault="005156F1" w:rsidP="00BD36AF">
            <w:pPr>
              <w:keepNext/>
              <w:keepLines/>
              <w:spacing w:after="0"/>
              <w:rPr>
                <w:rFonts w:ascii="Arial" w:hAnsi="Arial"/>
                <w:b/>
              </w:rPr>
            </w:pPr>
            <w:r>
              <w:rPr>
                <w:rFonts w:ascii="Arial" w:hAnsi="Arial"/>
                <w:b/>
              </w:rPr>
              <w:t>8</w:t>
            </w:r>
          </w:p>
        </w:tc>
        <w:tc>
          <w:tcPr>
            <w:tcW w:w="1724" w:type="dxa"/>
            <w:gridSpan w:val="2"/>
          </w:tcPr>
          <w:p w14:paraId="10432D68"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Reset-ID</w:t>
            </w:r>
          </w:p>
        </w:tc>
        <w:tc>
          <w:tcPr>
            <w:tcW w:w="1725" w:type="dxa"/>
            <w:gridSpan w:val="2"/>
            <w:shd w:val="clear" w:color="auto" w:fill="F2F2F2"/>
          </w:tcPr>
          <w:p w14:paraId="7C31A361" w14:textId="77777777" w:rsidR="005156F1" w:rsidRPr="007A4205" w:rsidRDefault="005156F1" w:rsidP="00BD36AF">
            <w:pPr>
              <w:keepNext/>
              <w:keepLines/>
              <w:spacing w:after="0"/>
              <w:rPr>
                <w:rFonts w:ascii="Arial" w:hAnsi="Arial"/>
                <w:sz w:val="18"/>
              </w:rPr>
            </w:pPr>
            <w:r w:rsidRPr="00187ECE">
              <w:rPr>
                <w:rFonts w:ascii="Arial" w:hAnsi="Arial"/>
                <w:sz w:val="18"/>
              </w:rPr>
              <w:t>Via NRF to NF</w:t>
            </w:r>
            <w:r>
              <w:rPr>
                <w:rFonts w:ascii="Arial" w:hAnsi="Arial"/>
                <w:sz w:val="18"/>
              </w:rPr>
              <w:t xml:space="preserve"> (NOTE 4)</w:t>
            </w:r>
          </w:p>
        </w:tc>
        <w:tc>
          <w:tcPr>
            <w:tcW w:w="1725" w:type="dxa"/>
            <w:gridSpan w:val="2"/>
          </w:tcPr>
          <w:p w14:paraId="1755ADB6" w14:textId="77777777" w:rsidR="005156F1" w:rsidRPr="007A4205" w:rsidRDefault="005156F1" w:rsidP="00BD36AF">
            <w:pPr>
              <w:keepNext/>
              <w:keepLines/>
              <w:spacing w:after="0"/>
              <w:rPr>
                <w:rFonts w:ascii="Arial" w:hAnsi="Arial"/>
                <w:sz w:val="18"/>
              </w:rPr>
            </w:pPr>
            <w:r w:rsidRPr="00187ECE">
              <w:rPr>
                <w:rFonts w:ascii="Arial" w:hAnsi="Arial"/>
                <w:sz w:val="18"/>
              </w:rPr>
              <w:t>Reset-ID</w:t>
            </w:r>
          </w:p>
        </w:tc>
        <w:tc>
          <w:tcPr>
            <w:tcW w:w="1725" w:type="dxa"/>
            <w:gridSpan w:val="2"/>
          </w:tcPr>
          <w:p w14:paraId="4CF5E121"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0FCA89CE"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8155D01"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5E122ADE" w14:textId="77777777" w:rsidTr="00CA7349">
        <w:trPr>
          <w:gridAfter w:val="1"/>
          <w:wAfter w:w="36" w:type="dxa"/>
          <w:jc w:val="center"/>
        </w:trPr>
        <w:tc>
          <w:tcPr>
            <w:tcW w:w="940" w:type="dxa"/>
            <w:gridSpan w:val="2"/>
          </w:tcPr>
          <w:p w14:paraId="41A39A60" w14:textId="77777777" w:rsidR="005156F1" w:rsidRPr="007A4205" w:rsidRDefault="005156F1" w:rsidP="00BD36AF">
            <w:pPr>
              <w:keepNext/>
              <w:keepLines/>
              <w:spacing w:after="0"/>
              <w:rPr>
                <w:rFonts w:ascii="Arial" w:hAnsi="Arial"/>
                <w:b/>
              </w:rPr>
            </w:pPr>
            <w:r w:rsidRPr="002C1CCB">
              <w:rPr>
                <w:rFonts w:ascii="Arial" w:hAnsi="Arial"/>
                <w:b/>
              </w:rPr>
              <w:t>9</w:t>
            </w:r>
          </w:p>
        </w:tc>
        <w:tc>
          <w:tcPr>
            <w:tcW w:w="1724" w:type="dxa"/>
            <w:gridSpan w:val="2"/>
          </w:tcPr>
          <w:p w14:paraId="3C663F93"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w:t>
            </w:r>
            <w:r>
              <w:rPr>
                <w:rFonts w:ascii="Arial" w:hAnsi="Arial"/>
                <w:sz w:val="18"/>
              </w:rPr>
              <w:t>(</w:t>
            </w:r>
            <w:r w:rsidRPr="00187ECE">
              <w:rPr>
                <w:rFonts w:ascii="Arial" w:hAnsi="Arial"/>
                <w:sz w:val="18"/>
              </w:rPr>
              <w:t>Reset-ID</w:t>
            </w:r>
            <w:r>
              <w:rPr>
                <w:rFonts w:ascii="Arial" w:hAnsi="Arial"/>
                <w:sz w:val="18"/>
              </w:rPr>
              <w:t>)</w:t>
            </w:r>
            <w:r w:rsidRPr="00187ECE">
              <w:rPr>
                <w:rFonts w:ascii="Arial" w:hAnsi="Arial"/>
                <w:sz w:val="18"/>
              </w:rPr>
              <w:t>, last synchronization time</w:t>
            </w:r>
          </w:p>
        </w:tc>
        <w:tc>
          <w:tcPr>
            <w:tcW w:w="1725" w:type="dxa"/>
            <w:gridSpan w:val="2"/>
          </w:tcPr>
          <w:p w14:paraId="39A1B70E" w14:textId="77777777" w:rsidR="005156F1" w:rsidRPr="007A4205" w:rsidRDefault="005156F1" w:rsidP="00BD36AF">
            <w:pPr>
              <w:keepNext/>
              <w:keepLines/>
              <w:spacing w:after="0"/>
              <w:rPr>
                <w:rFonts w:ascii="Arial" w:hAnsi="Arial"/>
                <w:sz w:val="18"/>
              </w:rPr>
            </w:pPr>
            <w:r w:rsidRPr="00187ECE">
              <w:rPr>
                <w:rFonts w:ascii="Arial" w:hAnsi="Arial"/>
                <w:sz w:val="18"/>
              </w:rPr>
              <w:t>Direct to UDM, then via NRF to NF</w:t>
            </w:r>
          </w:p>
        </w:tc>
        <w:tc>
          <w:tcPr>
            <w:tcW w:w="1725" w:type="dxa"/>
            <w:gridSpan w:val="2"/>
          </w:tcPr>
          <w:p w14:paraId="0BF866F6" w14:textId="77777777" w:rsidR="005156F1" w:rsidRPr="007A4205" w:rsidRDefault="005156F1" w:rsidP="00BD36AF">
            <w:pPr>
              <w:keepNext/>
              <w:keepLines/>
              <w:spacing w:after="0"/>
              <w:rPr>
                <w:rFonts w:ascii="Arial" w:hAnsi="Arial"/>
                <w:sz w:val="18"/>
              </w:rPr>
            </w:pPr>
            <w:r w:rsidRPr="00187ECE">
              <w:rPr>
                <w:rFonts w:ascii="Arial" w:hAnsi="Arial"/>
                <w:sz w:val="18"/>
              </w:rPr>
              <w:t>Reset-ID</w:t>
            </w:r>
            <w:r>
              <w:t xml:space="preserve"> </w:t>
            </w:r>
            <w:r w:rsidRPr="002C1CCB">
              <w:rPr>
                <w:rFonts w:ascii="Arial" w:hAnsi="Arial"/>
                <w:sz w:val="18"/>
              </w:rPr>
              <w:t>or SUPI range</w:t>
            </w:r>
            <w:r w:rsidRPr="00187ECE">
              <w:rPr>
                <w:rFonts w:ascii="Arial" w:hAnsi="Arial"/>
                <w:sz w:val="18"/>
              </w:rPr>
              <w:t>, partialLastReplicationTime, and partialRecoveryTime</w:t>
            </w:r>
          </w:p>
        </w:tc>
        <w:tc>
          <w:tcPr>
            <w:tcW w:w="1725" w:type="dxa"/>
            <w:gridSpan w:val="2"/>
          </w:tcPr>
          <w:p w14:paraId="53929ACC"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3A495D2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2B86666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3D9F60C1" w14:textId="77777777" w:rsidTr="00CA7349">
        <w:trPr>
          <w:gridAfter w:val="1"/>
          <w:wAfter w:w="36" w:type="dxa"/>
          <w:jc w:val="center"/>
        </w:trPr>
        <w:tc>
          <w:tcPr>
            <w:tcW w:w="940" w:type="dxa"/>
            <w:gridSpan w:val="2"/>
          </w:tcPr>
          <w:p w14:paraId="7A03771D" w14:textId="77777777" w:rsidR="005156F1" w:rsidRPr="00955CE0" w:rsidRDefault="005156F1" w:rsidP="00BD36AF">
            <w:pPr>
              <w:keepNext/>
              <w:keepLines/>
              <w:spacing w:after="0"/>
              <w:rPr>
                <w:rFonts w:ascii="Arial" w:hAnsi="Arial"/>
                <w:b/>
                <w:lang w:eastAsia="ja-JP"/>
              </w:rPr>
            </w:pPr>
            <w:r>
              <w:rPr>
                <w:rFonts w:ascii="Arial" w:hAnsi="Arial" w:hint="eastAsia"/>
                <w:b/>
                <w:lang w:eastAsia="ja-JP"/>
              </w:rPr>
              <w:t>10</w:t>
            </w:r>
          </w:p>
        </w:tc>
        <w:tc>
          <w:tcPr>
            <w:tcW w:w="1724" w:type="dxa"/>
            <w:gridSpan w:val="2"/>
          </w:tcPr>
          <w:p w14:paraId="71FD8606" w14:textId="77777777" w:rsidR="005156F1" w:rsidRPr="00187ECE" w:rsidRDefault="005156F1" w:rsidP="00BD36AF">
            <w:pPr>
              <w:keepNext/>
              <w:keepLines/>
              <w:spacing w:after="0"/>
              <w:rPr>
                <w:rFonts w:ascii="Arial" w:hAnsi="Arial"/>
                <w:sz w:val="18"/>
                <w:lang w:eastAsia="ja-JP"/>
              </w:rPr>
            </w:pPr>
            <w:r w:rsidRPr="007036A4">
              <w:rPr>
                <w:rFonts w:ascii="Arial" w:hAnsi="Arial"/>
                <w:sz w:val="18"/>
                <w:lang w:eastAsia="ja-JP"/>
              </w:rPr>
              <w:t>timestamp of last radio contact</w:t>
            </w:r>
            <w:r>
              <w:rPr>
                <w:rFonts w:ascii="Arial" w:hAnsi="Arial"/>
                <w:sz w:val="18"/>
                <w:lang w:eastAsia="ja-JP"/>
              </w:rPr>
              <w:t xml:space="preserve">, </w:t>
            </w:r>
            <w:r w:rsidR="00CA7349" w:rsidRPr="00DD5C53">
              <w:rPr>
                <w:rFonts w:ascii="Arial" w:hAnsi="Arial"/>
                <w:sz w:val="18"/>
                <w:lang w:eastAsia="ja-JP"/>
              </w:rPr>
              <w:t>registration time</w:t>
            </w:r>
          </w:p>
        </w:tc>
        <w:tc>
          <w:tcPr>
            <w:tcW w:w="1725" w:type="dxa"/>
            <w:gridSpan w:val="2"/>
          </w:tcPr>
          <w:p w14:paraId="260B8300"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2AD635B"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0C9510E"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6376C5C" w14:textId="77777777" w:rsidR="005156F1" w:rsidRPr="007A4205" w:rsidRDefault="005156F1" w:rsidP="00BD36AF">
            <w:pPr>
              <w:keepNext/>
              <w:keepLines/>
              <w:spacing w:after="0"/>
              <w:rPr>
                <w:rFonts w:ascii="Arial" w:hAnsi="Arial"/>
                <w:sz w:val="18"/>
              </w:rPr>
            </w:pPr>
            <w:r>
              <w:rPr>
                <w:rFonts w:ascii="Arial" w:hAnsi="Arial"/>
                <w:sz w:val="18"/>
              </w:rPr>
              <w:t xml:space="preserve">Includes </w:t>
            </w:r>
            <w:r w:rsidRPr="00E83401">
              <w:rPr>
                <w:rFonts w:ascii="Arial" w:hAnsi="Arial"/>
                <w:sz w:val="18"/>
              </w:rPr>
              <w:t>timestamp of last radio contact</w:t>
            </w:r>
            <w:r>
              <w:rPr>
                <w:rFonts w:ascii="Arial" w:hAnsi="Arial"/>
                <w:sz w:val="18"/>
              </w:rPr>
              <w:t xml:space="preserve">, </w:t>
            </w:r>
            <w:r w:rsidR="00CA7349" w:rsidRPr="00DD5C53">
              <w:rPr>
                <w:rFonts w:ascii="Arial" w:hAnsi="Arial"/>
                <w:sz w:val="18"/>
              </w:rPr>
              <w:t>registration time</w:t>
            </w:r>
            <w:r w:rsidRPr="0089774A">
              <w:rPr>
                <w:rFonts w:ascii="Arial" w:hAnsi="Arial"/>
                <w:sz w:val="18"/>
              </w:rPr>
              <w:t>,</w:t>
            </w:r>
            <w:r>
              <w:rPr>
                <w:rFonts w:ascii="Arial" w:hAnsi="Arial"/>
                <w:sz w:val="18"/>
              </w:rPr>
              <w:t xml:space="preserve"> or </w:t>
            </w:r>
            <w:r w:rsidRPr="00E83401">
              <w:rPr>
                <w:rFonts w:ascii="Arial" w:hAnsi="Arial"/>
                <w:sz w:val="18"/>
              </w:rPr>
              <w:t>flag (UdrRestartInd)</w:t>
            </w:r>
            <w:r>
              <w:rPr>
                <w:rFonts w:ascii="Arial" w:hAnsi="Arial"/>
                <w:sz w:val="18"/>
              </w:rPr>
              <w:t xml:space="preserve"> to avoid overwrite by an old NF.</w:t>
            </w:r>
          </w:p>
        </w:tc>
        <w:tc>
          <w:tcPr>
            <w:tcW w:w="1059" w:type="dxa"/>
            <w:gridSpan w:val="2"/>
          </w:tcPr>
          <w:p w14:paraId="4745036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70A6E334" w14:textId="77777777" w:rsidTr="00CA7349">
        <w:trPr>
          <w:gridAfter w:val="1"/>
          <w:wAfter w:w="36" w:type="dxa"/>
          <w:jc w:val="center"/>
        </w:trPr>
        <w:tc>
          <w:tcPr>
            <w:tcW w:w="940" w:type="dxa"/>
            <w:gridSpan w:val="2"/>
          </w:tcPr>
          <w:p w14:paraId="264F8EA7" w14:textId="77777777" w:rsidR="005156F1" w:rsidRDefault="005156F1" w:rsidP="00BD36AF">
            <w:pPr>
              <w:keepNext/>
              <w:keepLines/>
              <w:spacing w:after="0"/>
              <w:rPr>
                <w:rFonts w:ascii="Arial" w:hAnsi="Arial"/>
                <w:b/>
                <w:lang w:eastAsia="ja-JP"/>
              </w:rPr>
            </w:pPr>
            <w:r>
              <w:rPr>
                <w:rFonts w:ascii="Arial" w:hAnsi="Arial" w:hint="eastAsia"/>
                <w:b/>
                <w:lang w:eastAsia="ja-JP"/>
              </w:rPr>
              <w:t>11</w:t>
            </w:r>
          </w:p>
        </w:tc>
        <w:tc>
          <w:tcPr>
            <w:tcW w:w="1724" w:type="dxa"/>
            <w:gridSpan w:val="2"/>
          </w:tcPr>
          <w:p w14:paraId="55205B88"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55645974"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5C8AA4F"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E3A5324"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1E947FFF"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 xml:space="preserve">Includes </w:t>
            </w:r>
            <w:r w:rsidRPr="00E83401">
              <w:rPr>
                <w:rFonts w:ascii="Arial" w:hAnsi="Arial"/>
                <w:sz w:val="18"/>
              </w:rPr>
              <w:t>flag (UdrRestartInd)</w:t>
            </w:r>
            <w:r>
              <w:rPr>
                <w:rFonts w:ascii="Arial" w:hAnsi="Arial"/>
                <w:sz w:val="18"/>
              </w:rPr>
              <w:t xml:space="preserve"> to deal with AMF-AUSF race condition</w:t>
            </w:r>
          </w:p>
        </w:tc>
        <w:tc>
          <w:tcPr>
            <w:tcW w:w="1059" w:type="dxa"/>
            <w:gridSpan w:val="2"/>
          </w:tcPr>
          <w:p w14:paraId="41FF0D1D"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0A1187C6" w14:textId="77777777" w:rsidTr="00CA7349">
        <w:trPr>
          <w:gridAfter w:val="1"/>
          <w:wAfter w:w="36" w:type="dxa"/>
          <w:jc w:val="center"/>
        </w:trPr>
        <w:tc>
          <w:tcPr>
            <w:tcW w:w="940" w:type="dxa"/>
            <w:gridSpan w:val="2"/>
          </w:tcPr>
          <w:p w14:paraId="4D6741A5" w14:textId="77777777" w:rsidR="005156F1" w:rsidRDefault="005156F1" w:rsidP="00BD36AF">
            <w:pPr>
              <w:keepNext/>
              <w:keepLines/>
              <w:spacing w:after="0"/>
              <w:rPr>
                <w:rFonts w:ascii="Arial" w:hAnsi="Arial"/>
                <w:b/>
                <w:lang w:eastAsia="ja-JP"/>
              </w:rPr>
            </w:pPr>
            <w:r>
              <w:rPr>
                <w:rFonts w:ascii="Arial" w:hAnsi="Arial" w:hint="eastAsia"/>
                <w:b/>
                <w:lang w:eastAsia="ja-JP"/>
              </w:rPr>
              <w:t>12</w:t>
            </w:r>
          </w:p>
        </w:tc>
        <w:tc>
          <w:tcPr>
            <w:tcW w:w="1724" w:type="dxa"/>
            <w:gridSpan w:val="2"/>
          </w:tcPr>
          <w:p w14:paraId="0D4E253F" w14:textId="77777777" w:rsidR="005156F1" w:rsidRPr="00187ECE" w:rsidRDefault="005156F1" w:rsidP="00BD36AF">
            <w:pPr>
              <w:keepNext/>
              <w:keepLines/>
              <w:spacing w:after="0"/>
              <w:rPr>
                <w:rFonts w:ascii="Arial" w:hAnsi="Arial"/>
                <w:sz w:val="18"/>
                <w:lang w:eastAsia="ja-JP"/>
              </w:rPr>
            </w:pPr>
            <w:r>
              <w:rPr>
                <w:rFonts w:ascii="Arial" w:hAnsi="Arial"/>
                <w:sz w:val="18"/>
              </w:rPr>
              <w:t xml:space="preserve">timestamp of </w:t>
            </w:r>
            <w:r w:rsidRPr="00B243F9">
              <w:rPr>
                <w:rFonts w:ascii="Arial" w:hAnsi="Arial"/>
                <w:sz w:val="18"/>
              </w:rPr>
              <w:t>authentication</w:t>
            </w:r>
          </w:p>
        </w:tc>
        <w:tc>
          <w:tcPr>
            <w:tcW w:w="1725" w:type="dxa"/>
            <w:gridSpan w:val="2"/>
          </w:tcPr>
          <w:p w14:paraId="09F78E3F"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918CEBD"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47C03048"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3090B4E" w14:textId="77777777" w:rsidR="005156F1" w:rsidRPr="007A4205" w:rsidRDefault="005156F1" w:rsidP="00BD36AF">
            <w:pPr>
              <w:keepNext/>
              <w:keepLines/>
              <w:spacing w:after="0"/>
              <w:rPr>
                <w:rFonts w:ascii="Arial" w:hAnsi="Arial"/>
                <w:sz w:val="18"/>
              </w:rPr>
            </w:pPr>
            <w:r>
              <w:rPr>
                <w:rFonts w:ascii="Arial" w:hAnsi="Arial"/>
                <w:sz w:val="18"/>
              </w:rPr>
              <w:t xml:space="preserve">Includes timestamp of </w:t>
            </w:r>
            <w:r w:rsidRPr="00B243F9">
              <w:rPr>
                <w:rFonts w:ascii="Arial" w:hAnsi="Arial"/>
                <w:sz w:val="18"/>
              </w:rPr>
              <w:t>authentication</w:t>
            </w:r>
            <w:r>
              <w:rPr>
                <w:rFonts w:ascii="Arial" w:hAnsi="Arial"/>
                <w:sz w:val="18"/>
              </w:rPr>
              <w:t xml:space="preserve"> for AUSF recovery</w:t>
            </w:r>
          </w:p>
        </w:tc>
        <w:tc>
          <w:tcPr>
            <w:tcW w:w="1059" w:type="dxa"/>
            <w:gridSpan w:val="2"/>
          </w:tcPr>
          <w:p w14:paraId="7D037E4F"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CA7349" w14:paraId="198AE3A4" w14:textId="77777777" w:rsidTr="00CA7349">
        <w:trPr>
          <w:gridBefore w:val="1"/>
          <w:wBefore w:w="36" w:type="dxa"/>
          <w:jc w:val="center"/>
        </w:trPr>
        <w:tc>
          <w:tcPr>
            <w:tcW w:w="940" w:type="dxa"/>
            <w:gridSpan w:val="2"/>
          </w:tcPr>
          <w:p w14:paraId="5D928022" w14:textId="77777777" w:rsidR="00CA7349" w:rsidRDefault="00CA7349" w:rsidP="00BD36AF">
            <w:pPr>
              <w:keepNext/>
              <w:keepLines/>
              <w:spacing w:after="0"/>
              <w:rPr>
                <w:rFonts w:ascii="Arial" w:hAnsi="Arial"/>
                <w:b/>
                <w:lang w:eastAsia="ja-JP"/>
              </w:rPr>
            </w:pPr>
            <w:r>
              <w:rPr>
                <w:rFonts w:ascii="Arial" w:hAnsi="Arial" w:hint="eastAsia"/>
                <w:b/>
                <w:lang w:eastAsia="ja-JP"/>
              </w:rPr>
              <w:t>13</w:t>
            </w:r>
          </w:p>
        </w:tc>
        <w:tc>
          <w:tcPr>
            <w:tcW w:w="1724" w:type="dxa"/>
            <w:gridSpan w:val="2"/>
          </w:tcPr>
          <w:p w14:paraId="584A83F3" w14:textId="77777777" w:rsidR="00CA7349" w:rsidRDefault="00CA7349" w:rsidP="00BD36AF">
            <w:pPr>
              <w:keepNext/>
              <w:keepLines/>
              <w:spacing w:after="0"/>
              <w:rPr>
                <w:rFonts w:ascii="Arial" w:hAnsi="Arial"/>
                <w:sz w:val="18"/>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3DB4D4D3" w14:textId="77777777" w:rsidR="00CA7349" w:rsidRDefault="00CA7349" w:rsidP="00BD36AF">
            <w:pPr>
              <w:keepNext/>
              <w:keepLines/>
              <w:spacing w:after="0"/>
              <w:rPr>
                <w:rFonts w:ascii="Arial" w:hAnsi="Arial"/>
                <w:sz w:val="18"/>
                <w:lang w:eastAsia="ja-JP"/>
              </w:rPr>
            </w:pPr>
            <w:r w:rsidRPr="00187ECE">
              <w:rPr>
                <w:rFonts w:ascii="Arial" w:hAnsi="Arial"/>
                <w:sz w:val="18"/>
              </w:rPr>
              <w:t>Direct to UDM</w:t>
            </w:r>
            <w:r>
              <w:rPr>
                <w:rFonts w:ascii="Arial" w:hAnsi="Arial"/>
                <w:sz w:val="18"/>
              </w:rPr>
              <w:t xml:space="preserve"> (based on implicit subscription)</w:t>
            </w:r>
            <w:r w:rsidRPr="00187ECE">
              <w:rPr>
                <w:rFonts w:ascii="Arial" w:hAnsi="Arial"/>
                <w:sz w:val="18"/>
              </w:rPr>
              <w:t>, then via NRF to NF</w:t>
            </w:r>
          </w:p>
        </w:tc>
        <w:tc>
          <w:tcPr>
            <w:tcW w:w="1725" w:type="dxa"/>
            <w:gridSpan w:val="2"/>
          </w:tcPr>
          <w:p w14:paraId="5D556A6F"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30E0FE9D"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4294A227" w14:textId="77777777" w:rsidR="00CA7349" w:rsidRDefault="00CA7349" w:rsidP="00BD36AF">
            <w:pPr>
              <w:keepNext/>
              <w:keepLines/>
              <w:spacing w:after="0"/>
              <w:rPr>
                <w:rFonts w:ascii="Arial" w:hAnsi="Arial"/>
                <w:sz w:val="18"/>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059" w:type="dxa"/>
            <w:gridSpan w:val="2"/>
          </w:tcPr>
          <w:p w14:paraId="5B1D9931"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5156F1" w:rsidRPr="008D505F" w14:paraId="54A1D38B" w14:textId="77777777" w:rsidTr="00CA7349">
        <w:trPr>
          <w:gridAfter w:val="1"/>
          <w:wAfter w:w="36" w:type="dxa"/>
          <w:jc w:val="center"/>
        </w:trPr>
        <w:tc>
          <w:tcPr>
            <w:tcW w:w="940" w:type="dxa"/>
            <w:gridSpan w:val="2"/>
          </w:tcPr>
          <w:p w14:paraId="004BC134" w14:textId="77777777" w:rsidR="005156F1" w:rsidRDefault="00D1072D" w:rsidP="00BD36AF">
            <w:pPr>
              <w:keepNext/>
              <w:keepLines/>
              <w:spacing w:after="0"/>
              <w:rPr>
                <w:rFonts w:ascii="Arial" w:hAnsi="Arial"/>
                <w:b/>
                <w:lang w:eastAsia="ja-JP"/>
              </w:rPr>
            </w:pPr>
            <w:r>
              <w:rPr>
                <w:rFonts w:ascii="Arial" w:hAnsi="Arial"/>
                <w:b/>
                <w:lang w:eastAsia="ja-JP"/>
              </w:rPr>
              <w:t>14</w:t>
            </w:r>
          </w:p>
        </w:tc>
        <w:tc>
          <w:tcPr>
            <w:tcW w:w="1724" w:type="dxa"/>
            <w:gridSpan w:val="2"/>
          </w:tcPr>
          <w:p w14:paraId="753FAB53"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69C7B47"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5C3218D9"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8F036AB"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Local policy, in the end</w:t>
            </w:r>
            <w:r>
              <w:rPr>
                <w:rFonts w:ascii="Arial" w:hAnsi="Arial"/>
                <w:sz w:val="18"/>
                <w:lang w:eastAsia="ja-JP"/>
              </w:rPr>
              <w:t>,</w:t>
            </w:r>
            <w:r>
              <w:rPr>
                <w:rFonts w:ascii="Arial" w:hAnsi="Arial" w:hint="eastAsia"/>
                <w:sz w:val="18"/>
                <w:lang w:eastAsia="ja-JP"/>
              </w:rPr>
              <w:t xml:space="preserve"> </w:t>
            </w:r>
            <w:r w:rsidRPr="00CF255F">
              <w:rPr>
                <w:rFonts w:ascii="Arial" w:hAnsi="Arial"/>
                <w:sz w:val="18"/>
                <w:lang w:eastAsia="ja-JP"/>
              </w:rPr>
              <w:t>UE periodic registration</w:t>
            </w:r>
          </w:p>
        </w:tc>
        <w:tc>
          <w:tcPr>
            <w:tcW w:w="1725" w:type="dxa"/>
            <w:gridSpan w:val="2"/>
          </w:tcPr>
          <w:p w14:paraId="026DFEF0" w14:textId="77777777" w:rsidR="005156F1" w:rsidRPr="007A4205" w:rsidRDefault="005156F1" w:rsidP="00BD36AF">
            <w:pPr>
              <w:keepNext/>
              <w:keepLines/>
              <w:spacing w:after="0"/>
              <w:rPr>
                <w:rFonts w:ascii="Arial" w:hAnsi="Arial"/>
                <w:sz w:val="18"/>
                <w:lang w:eastAsia="ja-JP"/>
              </w:rPr>
            </w:pPr>
            <w:r>
              <w:rPr>
                <w:rFonts w:ascii="Arial" w:hAnsi="Arial"/>
                <w:sz w:val="18"/>
                <w:lang w:eastAsia="ja-JP"/>
              </w:rPr>
              <w:t xml:space="preserve">Defers AMF registration to deal with </w:t>
            </w:r>
            <w:r>
              <w:rPr>
                <w:rFonts w:ascii="Arial" w:hAnsi="Arial" w:hint="eastAsia"/>
                <w:sz w:val="18"/>
                <w:lang w:eastAsia="ja-JP"/>
              </w:rPr>
              <w:t>AMF-AUSF race condition</w:t>
            </w:r>
          </w:p>
        </w:tc>
        <w:tc>
          <w:tcPr>
            <w:tcW w:w="1059" w:type="dxa"/>
            <w:gridSpan w:val="2"/>
          </w:tcPr>
          <w:p w14:paraId="50D9F53C" w14:textId="77777777" w:rsidR="005156F1" w:rsidRPr="007A4205" w:rsidRDefault="005156F1" w:rsidP="00BD36AF">
            <w:pPr>
              <w:keepNext/>
              <w:keepLines/>
              <w:spacing w:after="0"/>
              <w:rPr>
                <w:rFonts w:ascii="Arial" w:hAnsi="Arial"/>
                <w:sz w:val="18"/>
                <w:lang w:eastAsia="ja-JP"/>
              </w:rPr>
            </w:pPr>
          </w:p>
        </w:tc>
      </w:tr>
      <w:tr w:rsidR="00CA7349" w:rsidRPr="007A4205" w14:paraId="48DAB5E4" w14:textId="77777777" w:rsidTr="00CA7349">
        <w:trPr>
          <w:gridBefore w:val="1"/>
          <w:wBefore w:w="36" w:type="dxa"/>
          <w:jc w:val="center"/>
        </w:trPr>
        <w:tc>
          <w:tcPr>
            <w:tcW w:w="940" w:type="dxa"/>
            <w:gridSpan w:val="2"/>
          </w:tcPr>
          <w:p w14:paraId="5F3D56AF" w14:textId="77777777" w:rsidR="00CA7349" w:rsidRDefault="00CA7349" w:rsidP="00BD36AF">
            <w:pPr>
              <w:keepNext/>
              <w:keepLines/>
              <w:spacing w:after="0"/>
              <w:rPr>
                <w:rFonts w:ascii="Arial" w:hAnsi="Arial"/>
                <w:b/>
                <w:lang w:eastAsia="ja-JP"/>
              </w:rPr>
            </w:pPr>
            <w:r>
              <w:rPr>
                <w:rFonts w:ascii="Arial" w:hAnsi="Arial" w:hint="eastAsia"/>
                <w:b/>
                <w:lang w:eastAsia="ja-JP"/>
              </w:rPr>
              <w:t>15</w:t>
            </w:r>
          </w:p>
        </w:tc>
        <w:tc>
          <w:tcPr>
            <w:tcW w:w="1724" w:type="dxa"/>
            <w:gridSpan w:val="2"/>
          </w:tcPr>
          <w:p w14:paraId="4F33539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shd w:val="clear" w:color="auto" w:fill="D9D9D9"/>
          </w:tcPr>
          <w:p w14:paraId="7F1A7D6D" w14:textId="77777777" w:rsidR="00CA7349" w:rsidRDefault="00CA7349" w:rsidP="00BD36AF">
            <w:pPr>
              <w:keepNext/>
              <w:keepLines/>
              <w:spacing w:after="0"/>
              <w:rPr>
                <w:rFonts w:ascii="Arial" w:hAnsi="Arial"/>
                <w:sz w:val="18"/>
              </w:rPr>
            </w:pPr>
            <w:r w:rsidRPr="00187ECE">
              <w:rPr>
                <w:rFonts w:ascii="Arial" w:hAnsi="Arial"/>
                <w:sz w:val="18"/>
              </w:rPr>
              <w:t>Via NRF to NF</w:t>
            </w:r>
          </w:p>
          <w:p w14:paraId="364AB9EE" w14:textId="77777777" w:rsidR="00CA7349" w:rsidRDefault="00CA7349" w:rsidP="00BD36AF">
            <w:pPr>
              <w:keepNext/>
              <w:keepLines/>
              <w:spacing w:after="0"/>
              <w:rPr>
                <w:rFonts w:ascii="Arial" w:hAnsi="Arial"/>
                <w:sz w:val="18"/>
                <w:lang w:eastAsia="ja-JP"/>
              </w:rPr>
            </w:pPr>
            <w:r>
              <w:rPr>
                <w:rFonts w:ascii="Arial" w:hAnsi="Arial" w:hint="eastAsia"/>
                <w:sz w:val="18"/>
              </w:rPr>
              <w:t>(</w:t>
            </w:r>
            <w:r>
              <w:rPr>
                <w:rFonts w:ascii="Arial" w:hAnsi="Arial"/>
                <w:sz w:val="18"/>
              </w:rPr>
              <w:t>NOTE 4</w:t>
            </w:r>
            <w:r>
              <w:rPr>
                <w:rFonts w:ascii="Arial" w:hAnsi="Arial" w:hint="eastAsia"/>
                <w:sz w:val="18"/>
              </w:rPr>
              <w:t>)</w:t>
            </w:r>
          </w:p>
        </w:tc>
        <w:tc>
          <w:tcPr>
            <w:tcW w:w="1725" w:type="dxa"/>
            <w:gridSpan w:val="2"/>
          </w:tcPr>
          <w:p w14:paraId="6BCBB8B3"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17991AF"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FD6945B"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6064039"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50980547" w14:textId="77777777" w:rsidTr="00CA7349">
        <w:trPr>
          <w:gridBefore w:val="1"/>
          <w:wBefore w:w="36" w:type="dxa"/>
          <w:jc w:val="center"/>
        </w:trPr>
        <w:tc>
          <w:tcPr>
            <w:tcW w:w="940" w:type="dxa"/>
            <w:gridSpan w:val="2"/>
          </w:tcPr>
          <w:p w14:paraId="0980D2A2" w14:textId="77777777" w:rsidR="00CA7349" w:rsidRDefault="00CA7349" w:rsidP="00BD36AF">
            <w:pPr>
              <w:keepNext/>
              <w:keepLines/>
              <w:spacing w:after="0"/>
              <w:rPr>
                <w:rFonts w:ascii="Arial" w:hAnsi="Arial"/>
                <w:b/>
                <w:lang w:eastAsia="ja-JP"/>
              </w:rPr>
            </w:pPr>
            <w:r>
              <w:rPr>
                <w:rFonts w:ascii="Arial" w:hAnsi="Arial" w:hint="eastAsia"/>
                <w:b/>
                <w:lang w:eastAsia="ja-JP"/>
              </w:rPr>
              <w:t>16</w:t>
            </w:r>
          </w:p>
        </w:tc>
        <w:tc>
          <w:tcPr>
            <w:tcW w:w="1724" w:type="dxa"/>
            <w:gridSpan w:val="2"/>
          </w:tcPr>
          <w:p w14:paraId="2E1D4C6C"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5098E39" w14:textId="77777777" w:rsidR="00CA7349" w:rsidRDefault="00CA7349" w:rsidP="00BD36AF">
            <w:pPr>
              <w:keepNext/>
              <w:keepLines/>
              <w:spacing w:after="0"/>
              <w:rPr>
                <w:rFonts w:ascii="Arial" w:hAnsi="Arial"/>
                <w:sz w:val="18"/>
                <w:lang w:eastAsia="ja-JP"/>
              </w:rPr>
            </w:pPr>
            <w:r w:rsidRPr="001C7808">
              <w:rPr>
                <w:rFonts w:ascii="Arial" w:hAnsi="Arial"/>
                <w:sz w:val="18"/>
                <w:lang w:eastAsia="ja-JP"/>
              </w:rPr>
              <w:t>Direct to UDM, then via NRF to NF</w:t>
            </w:r>
          </w:p>
        </w:tc>
        <w:tc>
          <w:tcPr>
            <w:tcW w:w="1725" w:type="dxa"/>
            <w:gridSpan w:val="2"/>
          </w:tcPr>
          <w:p w14:paraId="4AA1E30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F8F0724"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6D11BF20"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CDE20AA"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485F2AEA" w14:textId="77777777" w:rsidTr="00CA7349">
        <w:trPr>
          <w:gridBefore w:val="1"/>
          <w:wBefore w:w="36" w:type="dxa"/>
          <w:jc w:val="center"/>
        </w:trPr>
        <w:tc>
          <w:tcPr>
            <w:tcW w:w="940" w:type="dxa"/>
            <w:gridSpan w:val="2"/>
          </w:tcPr>
          <w:p w14:paraId="730F67BB" w14:textId="77777777" w:rsidR="00CA7349" w:rsidRDefault="00CA7349" w:rsidP="00BD36AF">
            <w:pPr>
              <w:keepNext/>
              <w:keepLines/>
              <w:spacing w:after="0"/>
              <w:rPr>
                <w:rFonts w:ascii="Arial" w:hAnsi="Arial"/>
                <w:b/>
                <w:lang w:eastAsia="ja-JP"/>
              </w:rPr>
            </w:pPr>
            <w:r>
              <w:rPr>
                <w:rFonts w:ascii="Arial" w:hAnsi="Arial" w:hint="eastAsia"/>
                <w:b/>
                <w:lang w:eastAsia="ja-JP"/>
              </w:rPr>
              <w:t>17</w:t>
            </w:r>
          </w:p>
        </w:tc>
        <w:tc>
          <w:tcPr>
            <w:tcW w:w="1724" w:type="dxa"/>
            <w:gridSpan w:val="2"/>
          </w:tcPr>
          <w:p w14:paraId="310B6333"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1CE9758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 xml:space="preserve">Via </w:t>
            </w:r>
            <w:r>
              <w:rPr>
                <w:rFonts w:ascii="Arial" w:hAnsi="Arial"/>
                <w:sz w:val="18"/>
                <w:lang w:eastAsia="ja-JP"/>
              </w:rPr>
              <w:t xml:space="preserve">a new </w:t>
            </w:r>
            <w:r>
              <w:rPr>
                <w:rFonts w:ascii="Arial" w:hAnsi="Arial" w:hint="eastAsia"/>
                <w:sz w:val="18"/>
                <w:lang w:eastAsia="ja-JP"/>
              </w:rPr>
              <w:t xml:space="preserve">NRF </w:t>
            </w:r>
            <w:r>
              <w:rPr>
                <w:rFonts w:ascii="Arial" w:hAnsi="Arial"/>
                <w:sz w:val="18"/>
                <w:lang w:eastAsia="ja-JP"/>
              </w:rPr>
              <w:t>service to NF</w:t>
            </w:r>
          </w:p>
        </w:tc>
        <w:tc>
          <w:tcPr>
            <w:tcW w:w="1725" w:type="dxa"/>
            <w:gridSpan w:val="2"/>
          </w:tcPr>
          <w:p w14:paraId="434E2890"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876ED7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58096D7"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127A12D"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75F0392F" w14:textId="77777777" w:rsidTr="00CA7349">
        <w:trPr>
          <w:gridBefore w:val="1"/>
          <w:wBefore w:w="36" w:type="dxa"/>
          <w:jc w:val="center"/>
        </w:trPr>
        <w:tc>
          <w:tcPr>
            <w:tcW w:w="940" w:type="dxa"/>
            <w:gridSpan w:val="2"/>
          </w:tcPr>
          <w:p w14:paraId="05FE3E9C" w14:textId="77777777" w:rsidR="00CA7349" w:rsidRDefault="00CA7349" w:rsidP="00BD36AF">
            <w:pPr>
              <w:keepNext/>
              <w:keepLines/>
              <w:spacing w:after="0"/>
              <w:rPr>
                <w:rFonts w:ascii="Arial" w:hAnsi="Arial"/>
                <w:b/>
                <w:lang w:eastAsia="ja-JP"/>
              </w:rPr>
            </w:pPr>
            <w:r>
              <w:rPr>
                <w:rFonts w:ascii="Arial" w:hAnsi="Arial" w:hint="eastAsia"/>
                <w:b/>
                <w:lang w:eastAsia="ja-JP"/>
              </w:rPr>
              <w:t>18</w:t>
            </w:r>
          </w:p>
        </w:tc>
        <w:tc>
          <w:tcPr>
            <w:tcW w:w="1724" w:type="dxa"/>
            <w:gridSpan w:val="2"/>
          </w:tcPr>
          <w:p w14:paraId="05B493DC"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B99005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Via a new NF (</w:t>
            </w:r>
            <w:r>
              <w:rPr>
                <w:rFonts w:ascii="Arial" w:hAnsi="Arial"/>
                <w:sz w:val="18"/>
                <w:lang w:eastAsia="ja-JP"/>
              </w:rPr>
              <w:t xml:space="preserve">i.e. </w:t>
            </w:r>
            <w:r>
              <w:rPr>
                <w:rFonts w:ascii="Arial" w:hAnsi="Arial"/>
                <w:sz w:val="18"/>
                <w:lang w:eastAsia="ja-JP"/>
              </w:rPr>
              <w:lastRenderedPageBreak/>
              <w:t>DRNF</w:t>
            </w:r>
            <w:r>
              <w:rPr>
                <w:rFonts w:ascii="Arial" w:hAnsi="Arial" w:hint="eastAsia"/>
                <w:sz w:val="18"/>
                <w:lang w:eastAsia="ja-JP"/>
              </w:rPr>
              <w:t>)</w:t>
            </w:r>
            <w:r>
              <w:rPr>
                <w:rFonts w:ascii="Arial" w:hAnsi="Arial"/>
                <w:sz w:val="18"/>
                <w:lang w:eastAsia="ja-JP"/>
              </w:rPr>
              <w:t xml:space="preserve"> to NF</w:t>
            </w:r>
          </w:p>
        </w:tc>
        <w:tc>
          <w:tcPr>
            <w:tcW w:w="1725" w:type="dxa"/>
            <w:gridSpan w:val="2"/>
          </w:tcPr>
          <w:p w14:paraId="37AEE3E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lastRenderedPageBreak/>
              <w:t>-</w:t>
            </w:r>
          </w:p>
        </w:tc>
        <w:tc>
          <w:tcPr>
            <w:tcW w:w="1725" w:type="dxa"/>
            <w:gridSpan w:val="2"/>
          </w:tcPr>
          <w:p w14:paraId="4B699D62"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DC7A699"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F4F07EF"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487338" w:rsidRPr="007A4205" w14:paraId="79A0E4FD" w14:textId="77777777" w:rsidTr="00BD36AF">
        <w:trPr>
          <w:gridBefore w:val="1"/>
          <w:wBefore w:w="36" w:type="dxa"/>
          <w:jc w:val="center"/>
        </w:trPr>
        <w:tc>
          <w:tcPr>
            <w:tcW w:w="940" w:type="dxa"/>
            <w:gridSpan w:val="2"/>
          </w:tcPr>
          <w:p w14:paraId="1BCEA65B" w14:textId="77777777" w:rsidR="00487338" w:rsidRDefault="00487338" w:rsidP="00BD36AF">
            <w:pPr>
              <w:keepNext/>
              <w:keepLines/>
              <w:spacing w:after="0"/>
              <w:rPr>
                <w:rFonts w:ascii="Arial" w:hAnsi="Arial"/>
                <w:b/>
                <w:lang w:eastAsia="ja-JP"/>
              </w:rPr>
            </w:pPr>
            <w:r>
              <w:rPr>
                <w:rFonts w:ascii="Arial" w:hAnsi="Arial"/>
                <w:b/>
                <w:lang w:eastAsia="ja-JP"/>
              </w:rPr>
              <w:t>19</w:t>
            </w:r>
          </w:p>
        </w:tc>
        <w:tc>
          <w:tcPr>
            <w:tcW w:w="1724" w:type="dxa"/>
            <w:gridSpan w:val="2"/>
          </w:tcPr>
          <w:p w14:paraId="61D0A249"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c>
          <w:tcPr>
            <w:tcW w:w="1725" w:type="dxa"/>
            <w:gridSpan w:val="2"/>
          </w:tcPr>
          <w:p w14:paraId="1BEEB153" w14:textId="77777777" w:rsidR="00487338" w:rsidRDefault="00487338" w:rsidP="00BD36AF">
            <w:pPr>
              <w:keepNext/>
              <w:keepLines/>
              <w:spacing w:after="0"/>
              <w:rPr>
                <w:rFonts w:ascii="Arial" w:hAnsi="Arial"/>
                <w:sz w:val="18"/>
                <w:lang w:eastAsia="ja-JP"/>
              </w:rPr>
            </w:pPr>
            <w:r>
              <w:rPr>
                <w:rFonts w:ascii="Arial" w:hAnsi="Arial"/>
                <w:sz w:val="18"/>
                <w:lang w:eastAsia="ja-JP"/>
              </w:rPr>
              <w:t>Via UDM</w:t>
            </w:r>
          </w:p>
        </w:tc>
        <w:tc>
          <w:tcPr>
            <w:tcW w:w="1725" w:type="dxa"/>
            <w:gridSpan w:val="2"/>
          </w:tcPr>
          <w:p w14:paraId="2F1578B9" w14:textId="77777777" w:rsidR="00487338" w:rsidRDefault="00487338" w:rsidP="00BD36AF">
            <w:pPr>
              <w:keepNext/>
              <w:keepLines/>
              <w:spacing w:after="0"/>
              <w:rPr>
                <w:rFonts w:ascii="Arial" w:hAnsi="Arial"/>
                <w:sz w:val="18"/>
                <w:lang w:eastAsia="ja-JP"/>
              </w:rPr>
            </w:pPr>
            <w:r>
              <w:rPr>
                <w:rFonts w:ascii="Arial" w:hAnsi="Arial" w:cs="Arial"/>
                <w:sz w:val="18"/>
                <w:szCs w:val="18"/>
                <w:lang w:eastAsia="zh-CN"/>
              </w:rPr>
              <w:t>Identification of the time period where there may be data inconsistencies, (optional) affected subscriber ids</w:t>
            </w:r>
          </w:p>
        </w:tc>
        <w:tc>
          <w:tcPr>
            <w:tcW w:w="1725" w:type="dxa"/>
            <w:gridSpan w:val="2"/>
          </w:tcPr>
          <w:p w14:paraId="65C51431" w14:textId="77777777" w:rsidR="00487338" w:rsidRDefault="00487338" w:rsidP="00BD36AF">
            <w:pPr>
              <w:keepNext/>
              <w:keepLines/>
              <w:spacing w:after="0"/>
              <w:rPr>
                <w:rFonts w:ascii="Arial" w:hAnsi="Arial"/>
                <w:sz w:val="18"/>
                <w:lang w:eastAsia="ja-JP"/>
              </w:rPr>
            </w:pPr>
            <w:r>
              <w:rPr>
                <w:rFonts w:ascii="Arial" w:hAnsi="Arial"/>
                <w:sz w:val="18"/>
                <w:lang w:eastAsia="ja-JP"/>
              </w:rPr>
              <w:t>UE activity</w:t>
            </w:r>
          </w:p>
        </w:tc>
        <w:tc>
          <w:tcPr>
            <w:tcW w:w="1725" w:type="dxa"/>
            <w:gridSpan w:val="2"/>
          </w:tcPr>
          <w:p w14:paraId="54A4847A"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c>
          <w:tcPr>
            <w:tcW w:w="1059" w:type="dxa"/>
            <w:gridSpan w:val="2"/>
          </w:tcPr>
          <w:p w14:paraId="467B0CA5"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r>
      <w:tr w:rsidR="005156F1" w:rsidRPr="007A4205" w14:paraId="70675F34" w14:textId="77777777" w:rsidTr="00CA7349">
        <w:trPr>
          <w:gridAfter w:val="1"/>
          <w:wAfter w:w="36" w:type="dxa"/>
          <w:jc w:val="center"/>
        </w:trPr>
        <w:tc>
          <w:tcPr>
            <w:tcW w:w="10623" w:type="dxa"/>
            <w:gridSpan w:val="14"/>
          </w:tcPr>
          <w:p w14:paraId="2C7DAFF4" w14:textId="77777777" w:rsidR="005156F1" w:rsidRPr="00D81406" w:rsidRDefault="005156F1" w:rsidP="00BD36AF">
            <w:pPr>
              <w:keepNext/>
              <w:keepLines/>
              <w:spacing w:after="0"/>
              <w:rPr>
                <w:rFonts w:ascii="Arial" w:hAnsi="Arial"/>
                <w:sz w:val="18"/>
              </w:rPr>
            </w:pPr>
            <w:r>
              <w:rPr>
                <w:rFonts w:ascii="Arial" w:hAnsi="Arial"/>
                <w:sz w:val="18"/>
              </w:rPr>
              <w:t xml:space="preserve">NOTE 1: </w:t>
            </w:r>
            <w:r w:rsidRPr="003232D6">
              <w:rPr>
                <w:rFonts w:ascii="Arial" w:hAnsi="Arial"/>
                <w:sz w:val="18"/>
              </w:rPr>
              <w:t>Hatched cells are not compliant with one of architectural requirements.</w:t>
            </w:r>
          </w:p>
          <w:p w14:paraId="6CD3E8CC" w14:textId="77777777" w:rsidR="005156F1" w:rsidRPr="00E31008" w:rsidRDefault="005156F1" w:rsidP="00BD36AF">
            <w:pPr>
              <w:keepNext/>
              <w:keepLines/>
              <w:spacing w:after="0"/>
              <w:rPr>
                <w:rFonts w:ascii="Arial" w:hAnsi="Arial"/>
                <w:sz w:val="18"/>
              </w:rPr>
            </w:pPr>
            <w:r>
              <w:rPr>
                <w:rFonts w:ascii="Arial" w:hAnsi="Arial"/>
                <w:sz w:val="18"/>
              </w:rPr>
              <w:t>NOTE 2</w:t>
            </w:r>
            <w:r w:rsidRPr="00E31008">
              <w:rPr>
                <w:rFonts w:ascii="Arial" w:hAnsi="Arial"/>
                <w:sz w:val="18"/>
              </w:rPr>
              <w:t>: A notification mechanism that relies on NF initiating to fetch (e.g. Sol#5) does not satisfy a requirement "</w:t>
            </w:r>
            <w:r w:rsidRPr="00187ECE">
              <w:rPr>
                <w:rFonts w:ascii="Arial" w:hAnsi="Arial"/>
                <w:i/>
                <w:sz w:val="18"/>
              </w:rPr>
              <w:t>The impact to user experience due to corruption of profiles stored at UDR shall be avoided</w:t>
            </w:r>
            <w:r w:rsidR="00FB32FE">
              <w:rPr>
                <w:rFonts w:ascii="Arial" w:hAnsi="Arial"/>
                <w:sz w:val="18"/>
              </w:rPr>
              <w:t>"</w:t>
            </w:r>
            <w:r w:rsidRPr="00E31008">
              <w:rPr>
                <w:rFonts w:ascii="Arial" w:hAnsi="Arial"/>
                <w:sz w:val="18"/>
              </w:rPr>
              <w:t>, when NF is e.g. SMF or SMSF. SMF/SMSF does not get a trigger for synchronization for long.</w:t>
            </w:r>
          </w:p>
          <w:p w14:paraId="1896CD0D" w14:textId="77777777" w:rsidR="005156F1" w:rsidRPr="00E31008" w:rsidRDefault="005156F1" w:rsidP="00BD36AF">
            <w:pPr>
              <w:keepNext/>
              <w:keepLines/>
              <w:spacing w:after="0"/>
              <w:rPr>
                <w:rFonts w:ascii="Arial" w:hAnsi="Arial"/>
                <w:sz w:val="18"/>
              </w:rPr>
            </w:pPr>
            <w:r>
              <w:rPr>
                <w:rFonts w:ascii="Arial" w:hAnsi="Arial"/>
                <w:sz w:val="18"/>
              </w:rPr>
              <w:t>NOTE 3: S</w:t>
            </w:r>
            <w:r w:rsidRPr="00E31008">
              <w:rPr>
                <w:rFonts w:ascii="Arial" w:hAnsi="Arial"/>
                <w:sz w:val="18"/>
              </w:rPr>
              <w:t xml:space="preserve">ynchronization </w:t>
            </w:r>
            <w:r>
              <w:rPr>
                <w:rFonts w:ascii="Arial" w:hAnsi="Arial"/>
                <w:sz w:val="18"/>
              </w:rPr>
              <w:t xml:space="preserve">trigger </w:t>
            </w:r>
            <w:r w:rsidRPr="00E31008">
              <w:rPr>
                <w:rFonts w:ascii="Arial" w:hAnsi="Arial"/>
                <w:sz w:val="18"/>
              </w:rPr>
              <w:t>based on AMF (e.g. Sol#2, 3, 4) does not satisfy a requirement "</w:t>
            </w:r>
            <w:r w:rsidRPr="00187ECE">
              <w:rPr>
                <w:rFonts w:ascii="Arial" w:hAnsi="Arial"/>
                <w:i/>
                <w:sz w:val="18"/>
              </w:rPr>
              <w:t>Burst signaling due to restoration of profiles shall be minimal</w:t>
            </w:r>
            <w:r w:rsidRPr="00E31008">
              <w:rPr>
                <w:rFonts w:ascii="Arial" w:hAnsi="Arial"/>
                <w:sz w:val="18"/>
              </w:rPr>
              <w:t>" with regards to AMF.</w:t>
            </w:r>
          </w:p>
          <w:p w14:paraId="6C4537C6" w14:textId="77777777" w:rsidR="005156F1" w:rsidRPr="00E31008" w:rsidRDefault="005156F1" w:rsidP="00BD36AF">
            <w:pPr>
              <w:keepNext/>
              <w:keepLines/>
              <w:spacing w:after="0"/>
              <w:rPr>
                <w:rFonts w:ascii="Arial" w:hAnsi="Arial"/>
                <w:sz w:val="18"/>
              </w:rPr>
            </w:pPr>
            <w:r>
              <w:rPr>
                <w:rFonts w:ascii="Arial" w:hAnsi="Arial"/>
                <w:sz w:val="18"/>
              </w:rPr>
              <w:t>NOTE 4</w:t>
            </w:r>
            <w:r w:rsidRPr="00E31008">
              <w:rPr>
                <w:rFonts w:ascii="Arial" w:hAnsi="Arial"/>
                <w:sz w:val="18"/>
              </w:rPr>
              <w:t>: Visibility of UDR to e.g. AMF (e.g. Sol#1A, 8) does not satisfy a requirement "</w:t>
            </w:r>
            <w:r w:rsidRPr="00187ECE">
              <w:rPr>
                <w:rFonts w:ascii="Arial" w:hAnsi="Arial"/>
                <w:i/>
                <w:sz w:val="18"/>
              </w:rPr>
              <w:t>All communication between UDR and serving NFs, e.g. AMF, SMF and SMSF, are always via UDM.</w:t>
            </w:r>
            <w:r w:rsidRPr="00E31008">
              <w:rPr>
                <w:rFonts w:ascii="Arial" w:hAnsi="Arial"/>
                <w:sz w:val="18"/>
              </w:rPr>
              <w:t>"</w:t>
            </w:r>
          </w:p>
          <w:p w14:paraId="36798EC8" w14:textId="77777777" w:rsidR="005156F1" w:rsidRPr="007A4205" w:rsidRDefault="005156F1" w:rsidP="00BD36AF">
            <w:pPr>
              <w:keepNext/>
              <w:keepLines/>
              <w:spacing w:after="0"/>
              <w:rPr>
                <w:rFonts w:ascii="Arial" w:hAnsi="Arial"/>
                <w:sz w:val="18"/>
              </w:rPr>
            </w:pPr>
            <w:r>
              <w:rPr>
                <w:rFonts w:ascii="Arial" w:hAnsi="Arial"/>
                <w:sz w:val="18"/>
              </w:rPr>
              <w:t xml:space="preserve">NOTE 5: </w:t>
            </w:r>
            <w:r w:rsidRPr="00C02303">
              <w:rPr>
                <w:rFonts w:ascii="Arial" w:hAnsi="Arial"/>
                <w:sz w:val="18"/>
              </w:rPr>
              <w:t>Using</w:t>
            </w:r>
            <w:r>
              <w:rPr>
                <w:rFonts w:ascii="Arial" w:hAnsi="Arial"/>
                <w:sz w:val="18"/>
              </w:rPr>
              <w:t xml:space="preserve"> </w:t>
            </w:r>
            <w:r>
              <w:rPr>
                <w:rFonts w:ascii="Arial" w:hAnsi="Arial"/>
                <w:sz w:val="18"/>
                <w:lang w:eastAsia="ja-JP"/>
              </w:rPr>
              <w:t xml:space="preserve">only </w:t>
            </w:r>
            <w:r w:rsidRPr="00C02303">
              <w:rPr>
                <w:rFonts w:ascii="Arial" w:hAnsi="Arial"/>
                <w:sz w:val="18"/>
              </w:rPr>
              <w:t>SUPI range/GPSI range to identify impacted parts does not allow treating e.g. subscription to notifications from UDM to AMF/SMF/SMSF w.r.t. shared data change</w:t>
            </w:r>
            <w:r>
              <w:rPr>
                <w:rFonts w:ascii="Arial" w:hAnsi="Arial"/>
                <w:sz w:val="18"/>
              </w:rPr>
              <w:t>.</w:t>
            </w:r>
          </w:p>
        </w:tc>
      </w:tr>
    </w:tbl>
    <w:p w14:paraId="48BC31D8" w14:textId="77777777" w:rsidR="00CF5E95" w:rsidRDefault="00CF5E95" w:rsidP="00CF5E95">
      <w:pPr>
        <w:rPr>
          <w:lang w:eastAsia="ja-JP"/>
        </w:rPr>
      </w:pPr>
    </w:p>
    <w:p w14:paraId="76D1114B" w14:textId="77777777" w:rsidR="005156F1" w:rsidRDefault="005156F1" w:rsidP="005156F1">
      <w:pPr>
        <w:pStyle w:val="Heading3"/>
        <w:rPr>
          <w:lang w:eastAsia="ja-JP"/>
        </w:rPr>
      </w:pPr>
      <w:bookmarkStart w:id="155" w:name="_Toc89674954"/>
      <w:r>
        <w:rPr>
          <w:lang w:eastAsia="ja-JP"/>
        </w:rPr>
        <w:t>7.1.2</w:t>
      </w:r>
      <w:r>
        <w:rPr>
          <w:lang w:eastAsia="ja-JP"/>
        </w:rPr>
        <w:tab/>
        <w:t>Preparation of profile in NF</w:t>
      </w:r>
      <w:bookmarkEnd w:id="155"/>
    </w:p>
    <w:p w14:paraId="4D9164AE" w14:textId="77777777" w:rsidR="005156F1" w:rsidRPr="005C10CD" w:rsidRDefault="005156F1" w:rsidP="005156F1">
      <w:pPr>
        <w:rPr>
          <w:lang w:val="en-US"/>
        </w:rPr>
      </w:pPr>
      <w:r>
        <w:rPr>
          <w:lang w:val="en-US"/>
        </w:rPr>
        <w:t>Following is the evaluation for "</w:t>
      </w:r>
      <w:r w:rsidRPr="00A67FF9">
        <w:rPr>
          <w:lang w:val="en-US"/>
        </w:rPr>
        <w:t>a</w:t>
      </w:r>
      <w:r>
        <w:rPr>
          <w:lang w:val="en-US"/>
        </w:rPr>
        <w:t>)</w:t>
      </w:r>
      <w:r w:rsidRPr="00A67FF9">
        <w:rPr>
          <w:lang w:val="en-US"/>
        </w:rPr>
        <w:t xml:space="preserve"> </w:t>
      </w:r>
      <w:r>
        <w:rPr>
          <w:lang w:val="en-US"/>
        </w:rPr>
        <w:t>Preparation of profile in NF":</w:t>
      </w:r>
    </w:p>
    <w:p w14:paraId="5DD0398E" w14:textId="77777777" w:rsidR="005156F1" w:rsidRPr="005C10CD" w:rsidRDefault="005156F1" w:rsidP="005156F1">
      <w:pPr>
        <w:pStyle w:val="B1"/>
        <w:rPr>
          <w:lang w:val="en-US"/>
        </w:rPr>
      </w:pPr>
      <w:r w:rsidRPr="00BE510F">
        <w:rPr>
          <w:lang w:val="en-US"/>
        </w:rPr>
        <w:t>-</w:t>
      </w:r>
      <w:r w:rsidRPr="00BE510F">
        <w:rPr>
          <w:lang w:val="en-US"/>
        </w:rPr>
        <w:tab/>
      </w:r>
      <w:r>
        <w:rPr>
          <w:lang w:val="en-US"/>
        </w:rPr>
        <w:t>Sol#1~4, 7, and 9 propose to use either</w:t>
      </w:r>
      <w:r w:rsidRPr="00877FDB">
        <w:rPr>
          <w:lang w:val="en-US"/>
        </w:rPr>
        <w:t xml:space="preserve"> </w:t>
      </w:r>
      <w:r w:rsidRPr="005C10CD">
        <w:rPr>
          <w:u w:val="single"/>
          <w:lang w:val="en-US"/>
        </w:rPr>
        <w:t>registration time</w:t>
      </w:r>
      <w:r>
        <w:rPr>
          <w:lang w:val="en-US"/>
        </w:rPr>
        <w:t xml:space="preserve"> or last</w:t>
      </w:r>
      <w:r w:rsidRPr="005C10CD">
        <w:rPr>
          <w:lang w:val="en-US"/>
        </w:rPr>
        <w:t xml:space="preserve"> synchronization time to limit number of profiles that require synchronization</w:t>
      </w:r>
      <w:r>
        <w:rPr>
          <w:lang w:val="en-US"/>
        </w:rPr>
        <w:t xml:space="preserve">, by using it together with </w:t>
      </w:r>
      <w:r w:rsidRPr="008711B5">
        <w:rPr>
          <w:lang w:val="en-US"/>
        </w:rPr>
        <w:t>(partial) recovery time</w:t>
      </w:r>
      <w:r>
        <w:rPr>
          <w:lang w:val="en-US"/>
        </w:rPr>
        <w:t xml:space="preserve"> and </w:t>
      </w:r>
      <w:r w:rsidRPr="008711B5">
        <w:rPr>
          <w:lang w:val="en-US"/>
        </w:rPr>
        <w:t>partialLastReplicationTime</w:t>
      </w:r>
      <w:r>
        <w:rPr>
          <w:lang w:val="en-US"/>
        </w:rPr>
        <w:t xml:space="preserve">, which are explained in step c below. </w:t>
      </w:r>
      <w:r w:rsidRPr="005C10CD">
        <w:rPr>
          <w:lang w:val="en-US"/>
        </w:rPr>
        <w:t>Description of Sol#7 and 9 suggests registration time can be used instead of last synchronization time, if only UDM is considered as a frontend</w:t>
      </w:r>
      <w:r>
        <w:rPr>
          <w:lang w:val="en-US"/>
        </w:rPr>
        <w:t xml:space="preserve"> and AMF/SMF/SMSF is a concerned NF</w:t>
      </w:r>
      <w:r w:rsidRPr="005C10CD">
        <w:rPr>
          <w:lang w:val="en-US"/>
        </w:rPr>
        <w:t>.</w:t>
      </w:r>
      <w:r>
        <w:rPr>
          <w:lang w:val="en-US"/>
        </w:rPr>
        <w:t xml:space="preserve"> Registration time is already specified between UDM and UDR, although not to AMF/SMF/SMSF.</w:t>
      </w:r>
    </w:p>
    <w:p w14:paraId="183CEE54" w14:textId="77777777" w:rsidR="005156F1" w:rsidRPr="00AD2D31" w:rsidRDefault="005156F1" w:rsidP="005156F1">
      <w:pPr>
        <w:pStyle w:val="B1"/>
        <w:rPr>
          <w:lang w:val="en-US"/>
        </w:rPr>
      </w:pPr>
      <w:r w:rsidRPr="00895AB7">
        <w:rPr>
          <w:lang w:val="en-US"/>
        </w:rPr>
        <w:t>-</w:t>
      </w:r>
      <w:r w:rsidRPr="00895AB7">
        <w:rPr>
          <w:lang w:val="en-US"/>
        </w:rPr>
        <w:tab/>
        <w:t>Sol#10 proposes to store</w:t>
      </w:r>
      <w:r w:rsidRPr="005C10CD">
        <w:rPr>
          <w:lang w:val="en-US"/>
        </w:rPr>
        <w:t xml:space="preserve"> timestamp of last radio contact </w:t>
      </w:r>
      <w:r w:rsidRPr="00AD2D31">
        <w:rPr>
          <w:lang w:val="en-US"/>
        </w:rPr>
        <w:t xml:space="preserve">or </w:t>
      </w:r>
      <w:r w:rsidR="00CA7349" w:rsidRPr="00DD5C53">
        <w:rPr>
          <w:u w:val="single"/>
          <w:lang w:val="en-US"/>
        </w:rPr>
        <w:t>registration time</w:t>
      </w:r>
      <w:r w:rsidRPr="00AD2D31">
        <w:rPr>
          <w:lang w:val="en-US"/>
        </w:rPr>
        <w:t xml:space="preserve"> for later use to avoid overwrite of synchronization message by an old NF (i.e. AMF, SMSF).</w:t>
      </w:r>
    </w:p>
    <w:p w14:paraId="748FDC03" w14:textId="77777777" w:rsidR="005156F1" w:rsidRDefault="005156F1" w:rsidP="005156F1">
      <w:pPr>
        <w:pStyle w:val="B1"/>
        <w:rPr>
          <w:lang w:val="en-US"/>
        </w:rPr>
      </w:pPr>
      <w:r w:rsidRPr="00AD2D31">
        <w:rPr>
          <w:lang w:val="en-US"/>
        </w:rPr>
        <w:t>-</w:t>
      </w:r>
      <w:r w:rsidRPr="00AD2D31">
        <w:rPr>
          <w:lang w:val="en-US"/>
        </w:rPr>
        <w:tab/>
        <w:t xml:space="preserve">Sol#12 proposes to store </w:t>
      </w:r>
      <w:r w:rsidRPr="00AD2D31">
        <w:rPr>
          <w:u w:val="single"/>
          <w:lang w:val="en-US"/>
        </w:rPr>
        <w:t>timestamp of authentication</w:t>
      </w:r>
      <w:r w:rsidRPr="00AD2D31">
        <w:rPr>
          <w:lang w:val="en-US"/>
        </w:rPr>
        <w:t xml:space="preserve"> for later use to avoi</w:t>
      </w:r>
      <w:r w:rsidRPr="00877FDB">
        <w:rPr>
          <w:lang w:val="en-US"/>
        </w:rPr>
        <w:t>d overwrite of synchronization message by an old NF</w:t>
      </w:r>
      <w:r>
        <w:rPr>
          <w:lang w:val="en-US"/>
        </w:rPr>
        <w:t xml:space="preserve"> (i.e. AUSF). T</w:t>
      </w:r>
      <w:r w:rsidRPr="009D6017">
        <w:rPr>
          <w:lang w:val="en-US"/>
        </w:rPr>
        <w:t>imestamp of authentication</w:t>
      </w:r>
      <w:r>
        <w:rPr>
          <w:lang w:val="en-US"/>
        </w:rPr>
        <w:t xml:space="preserve"> is already specified.</w:t>
      </w:r>
    </w:p>
    <w:p w14:paraId="4DF85494" w14:textId="77777777" w:rsidR="005156F1" w:rsidRDefault="005156F1" w:rsidP="005156F1">
      <w:pPr>
        <w:pStyle w:val="B1"/>
        <w:rPr>
          <w:lang w:val="en-US"/>
        </w:rPr>
      </w:pPr>
      <w:r>
        <w:rPr>
          <w:lang w:val="en-US"/>
        </w:rPr>
        <w:t>-</w:t>
      </w:r>
      <w:r>
        <w:rPr>
          <w:lang w:val="en-US"/>
        </w:rPr>
        <w:tab/>
        <w:t xml:space="preserve">Sol#8 and 9 propose to use </w:t>
      </w:r>
      <w:r w:rsidRPr="005C10CD">
        <w:rPr>
          <w:u w:val="single"/>
          <w:lang w:val="en-US"/>
        </w:rPr>
        <w:t>Reset ID</w:t>
      </w:r>
      <w:r>
        <w:rPr>
          <w:lang w:val="en-US"/>
        </w:rPr>
        <w:t xml:space="preserve"> to identify profiles </w:t>
      </w:r>
      <w:r w:rsidRPr="00A67FF9">
        <w:rPr>
          <w:lang w:val="en-US"/>
        </w:rPr>
        <w:t>that require synchronization</w:t>
      </w:r>
      <w:r>
        <w:rPr>
          <w:lang w:val="en-US"/>
        </w:rPr>
        <w:t xml:space="preserve">. </w:t>
      </w:r>
      <w:r>
        <w:t xml:space="preserve">The concept of Reset ID is well known from legacy protocols. However </w:t>
      </w:r>
      <w:r w:rsidRPr="007370AD">
        <w:t>the granularity of restoration is pre</w:t>
      </w:r>
      <w:r>
        <w:t>-set. Even if the impacted profiles</w:t>
      </w:r>
      <w:r w:rsidRPr="007370AD">
        <w:t xml:space="preserve"> turn out to be limited, synchronization signalling burden cannot be reduced beyond granularity of Reset-I</w:t>
      </w:r>
      <w:r>
        <w:t>D.</w:t>
      </w:r>
    </w:p>
    <w:p w14:paraId="4AD18469" w14:textId="77777777" w:rsidR="00CA7349" w:rsidRDefault="00CA7349" w:rsidP="00CA7349">
      <w:pPr>
        <w:pStyle w:val="B1"/>
        <w:rPr>
          <w:lang w:val="en-US"/>
        </w:rPr>
      </w:pPr>
      <w:r>
        <w:rPr>
          <w:lang w:val="en-US"/>
        </w:rPr>
        <w:t>-</w:t>
      </w:r>
      <w:r>
        <w:rPr>
          <w:lang w:val="en-US"/>
        </w:rPr>
        <w:tab/>
      </w:r>
      <w:r w:rsidR="00211591" w:rsidRPr="00F21612">
        <w:rPr>
          <w:lang w:val="en-US"/>
        </w:rPr>
        <w:t>Sol#19</w:t>
      </w:r>
      <w:r>
        <w:rPr>
          <w:lang w:val="en-US"/>
        </w:rPr>
        <w:t xml:space="preserve"> does not require the usage of the NF profile. The usage of the NF profile to include information about potential UDR data inconsistency, including information about impacted subscribers and inconsistency time period, does over complicate the NF profile definition and usage, including information of a different nature than the one included today. As well, the need to use NRF Discovery service to get this Restoration information is outside the purpose of this service.</w:t>
      </w:r>
    </w:p>
    <w:p w14:paraId="62D19765" w14:textId="77777777" w:rsidR="00487338" w:rsidRDefault="00487338" w:rsidP="00487338">
      <w:pPr>
        <w:pStyle w:val="B1"/>
        <w:rPr>
          <w:lang w:val="en-US"/>
        </w:rPr>
      </w:pPr>
      <w:r>
        <w:rPr>
          <w:lang w:val="en-US"/>
        </w:rPr>
        <w:t>-</w:t>
      </w:r>
      <w:r>
        <w:rPr>
          <w:lang w:val="en-US"/>
        </w:rPr>
        <w:tab/>
        <w:t>Sol#</w:t>
      </w:r>
      <w:r w:rsidR="00346914">
        <w:rPr>
          <w:lang w:val="en-US"/>
        </w:rPr>
        <w:t>22</w:t>
      </w:r>
      <w:r>
        <w:rPr>
          <w:lang w:val="en-US"/>
        </w:rPr>
        <w:t xml:space="preserve"> proposes to use </w:t>
      </w:r>
      <w:r w:rsidRPr="009B39C9">
        <w:rPr>
          <w:u w:val="single"/>
          <w:lang w:val="en-US"/>
        </w:rPr>
        <w:t>DNN/S-NSSAI</w:t>
      </w:r>
      <w:r>
        <w:rPr>
          <w:lang w:val="en-US"/>
        </w:rPr>
        <w:t xml:space="preserve"> as new granularity to identify profiles that requires synchronization, it can be utilized to limit the scope of the synchronization to limit combinations of DNN/S-NSSAI(s), and can be further utilized together with Reset ID proposed in Sol#9.</w:t>
      </w:r>
    </w:p>
    <w:p w14:paraId="1DA9E312" w14:textId="77777777" w:rsidR="005156F1" w:rsidRDefault="005156F1" w:rsidP="005156F1">
      <w:pPr>
        <w:pStyle w:val="Heading3"/>
        <w:rPr>
          <w:lang w:eastAsia="ja-JP"/>
        </w:rPr>
      </w:pPr>
      <w:bookmarkStart w:id="156" w:name="_Toc89674955"/>
      <w:r>
        <w:rPr>
          <w:lang w:eastAsia="ja-JP"/>
        </w:rPr>
        <w:t>7.1.3</w:t>
      </w:r>
      <w:r>
        <w:rPr>
          <w:lang w:eastAsia="ja-JP"/>
        </w:rPr>
        <w:tab/>
      </w:r>
      <w:r w:rsidRPr="000B238F">
        <w:rPr>
          <w:lang w:eastAsia="ja-JP"/>
        </w:rPr>
        <w:t>Notification path from UDR to NF</w:t>
      </w:r>
      <w:r w:rsidR="00D1072D">
        <w:rPr>
          <w:lang w:eastAsia="ja-JP"/>
        </w:rPr>
        <w:t xml:space="preserve"> (</w:t>
      </w:r>
      <w:r w:rsidR="00D1072D">
        <w:rPr>
          <w:rFonts w:hint="eastAsia"/>
          <w:lang w:eastAsia="zh-CN"/>
        </w:rPr>
        <w:t>Evaluation of Solutions for Key Issue#</w:t>
      </w:r>
      <w:r w:rsidR="00D1072D">
        <w:rPr>
          <w:lang w:eastAsia="zh-CN"/>
        </w:rPr>
        <w:t>6</w:t>
      </w:r>
      <w:r w:rsidR="00D1072D">
        <w:rPr>
          <w:lang w:eastAsia="ja-JP"/>
        </w:rPr>
        <w:t>)</w:t>
      </w:r>
      <w:bookmarkEnd w:id="156"/>
    </w:p>
    <w:p w14:paraId="1978FA2A" w14:textId="77777777" w:rsidR="005156F1" w:rsidRPr="005C10CD" w:rsidRDefault="005156F1" w:rsidP="005156F1">
      <w:pPr>
        <w:rPr>
          <w:lang w:val="en-US"/>
        </w:rPr>
      </w:pPr>
      <w:r>
        <w:rPr>
          <w:lang w:val="en-US"/>
        </w:rPr>
        <w:t>Following is the evaluation for "</w:t>
      </w:r>
      <w:r w:rsidRPr="00955CE0">
        <w:rPr>
          <w:lang w:val="en-US"/>
        </w:rPr>
        <w:t>b</w:t>
      </w:r>
      <w:r>
        <w:rPr>
          <w:lang w:val="en-US"/>
        </w:rPr>
        <w:t>)</w:t>
      </w:r>
      <w:r w:rsidRPr="00955CE0">
        <w:rPr>
          <w:lang w:val="en-US"/>
        </w:rPr>
        <w:t xml:space="preserve"> Notification path from UDR to NF</w:t>
      </w:r>
      <w:r>
        <w:rPr>
          <w:lang w:val="en-US"/>
        </w:rPr>
        <w:t>":</w:t>
      </w:r>
    </w:p>
    <w:p w14:paraId="5121E1D1" w14:textId="77777777" w:rsidR="005156F1" w:rsidRDefault="005156F1" w:rsidP="005156F1">
      <w:pPr>
        <w:pStyle w:val="B1"/>
        <w:rPr>
          <w:lang w:eastAsia="ja-JP"/>
        </w:rPr>
      </w:pPr>
      <w:r>
        <w:rPr>
          <w:rFonts w:hint="eastAsia"/>
          <w:lang w:eastAsia="ja-JP"/>
        </w:rPr>
        <w:t>-</w:t>
      </w:r>
      <w:r>
        <w:rPr>
          <w:rFonts w:hint="eastAsia"/>
          <w:lang w:eastAsia="ja-JP"/>
        </w:rPr>
        <w:tab/>
      </w:r>
      <w:r>
        <w:rPr>
          <w:lang w:eastAsia="ja-JP"/>
        </w:rPr>
        <w:t>Sol#1A and 8 propose a path from UDR</w:t>
      </w:r>
      <w:r w:rsidRPr="005C10CD">
        <w:rPr>
          <w:u w:val="single"/>
          <w:lang w:eastAsia="ja-JP"/>
        </w:rPr>
        <w:t xml:space="preserve"> via NRF to NF</w:t>
      </w:r>
      <w:r>
        <w:rPr>
          <w:lang w:eastAsia="ja-JP"/>
        </w:rPr>
        <w:t xml:space="preserve">. This path </w:t>
      </w:r>
      <w:r w:rsidRPr="00FD211E">
        <w:rPr>
          <w:lang w:eastAsia="ja-JP"/>
        </w:rPr>
        <w:t>does not satisfy a requirement "</w:t>
      </w:r>
      <w:r w:rsidRPr="005C10CD">
        <w:rPr>
          <w:i/>
          <w:lang w:eastAsia="ja-JP"/>
        </w:rPr>
        <w:t>All communication between UDR and serving NFs, e.g. AMF, SMF and SMSF, are always via UDM</w:t>
      </w:r>
      <w:r>
        <w:rPr>
          <w:i/>
          <w:lang w:eastAsia="ja-JP"/>
        </w:rPr>
        <w:t>.</w:t>
      </w:r>
      <w:r w:rsidRPr="00FD211E">
        <w:rPr>
          <w:lang w:eastAsia="ja-JP"/>
        </w:rPr>
        <w:t>"</w:t>
      </w:r>
      <w:r>
        <w:rPr>
          <w:lang w:eastAsia="ja-JP"/>
        </w:rPr>
        <w:t xml:space="preserve"> However some companies observe this option is to be allowed.</w:t>
      </w:r>
    </w:p>
    <w:p w14:paraId="1BE0F07C" w14:textId="77777777" w:rsidR="005156F1" w:rsidRDefault="005156F1" w:rsidP="005156F1">
      <w:pPr>
        <w:pStyle w:val="B1"/>
        <w:rPr>
          <w:lang w:eastAsia="ja-JP"/>
        </w:rPr>
      </w:pPr>
      <w:r>
        <w:rPr>
          <w:lang w:eastAsia="ja-JP"/>
        </w:rPr>
        <w:t>-</w:t>
      </w:r>
      <w:r>
        <w:rPr>
          <w:lang w:eastAsia="ja-JP"/>
        </w:rPr>
        <w:tab/>
        <w:t>Sol#1B, 7</w:t>
      </w:r>
      <w:r w:rsidR="00CA7349">
        <w:rPr>
          <w:lang w:eastAsia="ja-JP"/>
        </w:rPr>
        <w:t>,</w:t>
      </w:r>
      <w:r>
        <w:rPr>
          <w:lang w:eastAsia="ja-JP"/>
        </w:rPr>
        <w:t xml:space="preserve"> 9</w:t>
      </w:r>
      <w:r w:rsidR="00CA7349">
        <w:rPr>
          <w:lang w:eastAsia="ja-JP"/>
        </w:rPr>
        <w:t>, and 13</w:t>
      </w:r>
      <w:r>
        <w:rPr>
          <w:lang w:eastAsia="ja-JP"/>
        </w:rPr>
        <w:t xml:space="preserve"> propose a path from UDR d</w:t>
      </w:r>
      <w:r w:rsidRPr="000A0F70">
        <w:rPr>
          <w:lang w:eastAsia="ja-JP"/>
        </w:rPr>
        <w:t xml:space="preserve">irect to UDM, then </w:t>
      </w:r>
      <w:r w:rsidRPr="006365EE">
        <w:rPr>
          <w:u w:val="single"/>
          <w:lang w:eastAsia="ja-JP"/>
        </w:rPr>
        <w:t>via NRF to NF</w:t>
      </w:r>
      <w:r>
        <w:rPr>
          <w:lang w:eastAsia="ja-JP"/>
        </w:rPr>
        <w:t>.</w:t>
      </w:r>
      <w:r w:rsidR="00CA7349" w:rsidRPr="005C099A">
        <w:t xml:space="preserve"> </w:t>
      </w:r>
      <w:r w:rsidR="00CA7349" w:rsidRPr="005C099A">
        <w:rPr>
          <w:lang w:eastAsia="ja-JP"/>
        </w:rPr>
        <w:t>Sol#13 enables the path from UDR direct to UDM using an implicit subscription.</w:t>
      </w:r>
    </w:p>
    <w:p w14:paraId="1F768B8F" w14:textId="77777777" w:rsidR="005156F1" w:rsidRDefault="005156F1" w:rsidP="005156F1">
      <w:pPr>
        <w:pStyle w:val="B1"/>
        <w:rPr>
          <w:lang w:eastAsia="ja-JP"/>
        </w:rPr>
      </w:pPr>
      <w:r>
        <w:rPr>
          <w:lang w:eastAsia="ja-JP"/>
        </w:rPr>
        <w:t>-</w:t>
      </w:r>
      <w:r>
        <w:rPr>
          <w:lang w:eastAsia="ja-JP"/>
        </w:rPr>
        <w:tab/>
        <w:t>Sol#6 proposes a path from UDR v</w:t>
      </w:r>
      <w:r w:rsidRPr="00FD211E">
        <w:rPr>
          <w:lang w:eastAsia="ja-JP"/>
        </w:rPr>
        <w:t xml:space="preserve">ia NRF to UDM, then </w:t>
      </w:r>
      <w:r w:rsidRPr="006365EE">
        <w:rPr>
          <w:u w:val="single"/>
          <w:lang w:eastAsia="ja-JP"/>
        </w:rPr>
        <w:t>via NRF to NF</w:t>
      </w:r>
      <w:r>
        <w:rPr>
          <w:lang w:eastAsia="ja-JP"/>
        </w:rPr>
        <w:t>.</w:t>
      </w:r>
    </w:p>
    <w:p w14:paraId="21D49D81" w14:textId="77777777" w:rsidR="00D1072D" w:rsidRDefault="006F1CC0" w:rsidP="001C66B3">
      <w:pPr>
        <w:pStyle w:val="B1"/>
        <w:rPr>
          <w:lang w:eastAsia="zh-CN"/>
        </w:rPr>
      </w:pPr>
      <w:r>
        <w:rPr>
          <w:lang w:eastAsia="ja-JP"/>
        </w:rPr>
        <w:lastRenderedPageBreak/>
        <w:t>-</w:t>
      </w:r>
      <w:r>
        <w:rPr>
          <w:lang w:eastAsia="ja-JP"/>
        </w:rPr>
        <w:tab/>
      </w:r>
      <w:r w:rsidR="00D1072D">
        <w:rPr>
          <w:lang w:eastAsia="zh-CN"/>
        </w:rPr>
        <w:t>A disadvantage of solution#</w:t>
      </w:r>
      <w:r>
        <w:rPr>
          <w:lang w:eastAsia="zh-CN"/>
        </w:rPr>
        <w:t>15</w:t>
      </w:r>
      <w:r w:rsidR="00D1072D">
        <w:rPr>
          <w:lang w:eastAsia="zh-CN"/>
        </w:rPr>
        <w:t xml:space="preserve"> is that it requires consumers of UDR consumers (e.g. AMF) to subscribe at the NRF on changes of an UDR specific resource. With this solution the AMF is not agnostic of UDR existence.</w:t>
      </w:r>
    </w:p>
    <w:p w14:paraId="74AB2C4F" w14:textId="77777777" w:rsidR="00D1072D" w:rsidRDefault="006F1CC0" w:rsidP="001C66B3">
      <w:pPr>
        <w:pStyle w:val="B1"/>
        <w:rPr>
          <w:lang w:eastAsia="zh-CN"/>
        </w:rPr>
      </w:pPr>
      <w:r>
        <w:rPr>
          <w:lang w:eastAsia="ja-JP"/>
        </w:rPr>
        <w:t>-</w:t>
      </w:r>
      <w:r>
        <w:rPr>
          <w:lang w:eastAsia="ja-JP"/>
        </w:rPr>
        <w:tab/>
      </w:r>
      <w:r w:rsidR="00D1072D">
        <w:rPr>
          <w:lang w:eastAsia="zh-CN"/>
        </w:rPr>
        <w:t>A disadvantage of solution #</w:t>
      </w:r>
      <w:r>
        <w:rPr>
          <w:lang w:eastAsia="zh-CN"/>
        </w:rPr>
        <w:t>16</w:t>
      </w:r>
      <w:r w:rsidR="00D1072D">
        <w:rPr>
          <w:lang w:eastAsia="zh-CN"/>
        </w:rPr>
        <w:t xml:space="preserve"> is that UDR consumers (e.g. UDM) are involved in the notification path. </w:t>
      </w:r>
    </w:p>
    <w:p w14:paraId="65CFD9B8" w14:textId="77777777" w:rsidR="00D1072D" w:rsidRDefault="006F1CC0" w:rsidP="001C66B3">
      <w:pPr>
        <w:pStyle w:val="B1"/>
        <w:rPr>
          <w:lang w:eastAsia="zh-CN"/>
        </w:rPr>
      </w:pPr>
      <w:r>
        <w:rPr>
          <w:lang w:eastAsia="ja-JP"/>
        </w:rPr>
        <w:t>-</w:t>
      </w:r>
      <w:r>
        <w:rPr>
          <w:lang w:eastAsia="ja-JP"/>
        </w:rPr>
        <w:tab/>
      </w:r>
      <w:r w:rsidR="00D1072D">
        <w:rPr>
          <w:lang w:eastAsia="zh-CN"/>
        </w:rPr>
        <w:t>An advantage of solution #</w:t>
      </w:r>
      <w:r>
        <w:rPr>
          <w:lang w:eastAsia="zh-CN"/>
        </w:rPr>
        <w:t>17</w:t>
      </w:r>
      <w:r w:rsidR="00D1072D">
        <w:rPr>
          <w:lang w:eastAsia="zh-CN"/>
        </w:rPr>
        <w:t xml:space="preserve"> is that a single resource at the NRF is used to create restoration events from any UDR in the network. This single resource can be subscribed by consumers of UDR consumers (e.g. AMF) without the need to keep track of registrations/de-registrations of UDRs/UDMs in the network.</w:t>
      </w:r>
    </w:p>
    <w:p w14:paraId="71E04DF8" w14:textId="77777777" w:rsidR="00D1072D" w:rsidRPr="00C31682" w:rsidRDefault="006F1CC0" w:rsidP="001C66B3">
      <w:pPr>
        <w:pStyle w:val="B1"/>
        <w:rPr>
          <w:lang w:eastAsia="zh-CN"/>
        </w:rPr>
      </w:pPr>
      <w:r>
        <w:rPr>
          <w:lang w:eastAsia="ja-JP"/>
        </w:rPr>
        <w:t>-</w:t>
      </w:r>
      <w:r>
        <w:rPr>
          <w:lang w:eastAsia="ja-JP"/>
        </w:rPr>
        <w:tab/>
      </w:r>
      <w:r w:rsidR="00D1072D">
        <w:rPr>
          <w:lang w:eastAsia="zh-CN"/>
        </w:rPr>
        <w:t>Solution #</w:t>
      </w:r>
      <w:r>
        <w:rPr>
          <w:lang w:eastAsia="zh-CN"/>
        </w:rPr>
        <w:t>18</w:t>
      </w:r>
      <w:r w:rsidR="00D1072D">
        <w:rPr>
          <w:lang w:eastAsia="zh-CN"/>
        </w:rPr>
        <w:t xml:space="preserve"> has the same advantages as solution #</w:t>
      </w:r>
      <w:r>
        <w:rPr>
          <w:lang w:eastAsia="zh-CN"/>
        </w:rPr>
        <w:t>17</w:t>
      </w:r>
      <w:r w:rsidR="00D1072D">
        <w:rPr>
          <w:lang w:eastAsia="zh-CN"/>
        </w:rPr>
        <w:t>. In addition it decouples the restoration from NRF functionality. The new DRNF can be co-located with the NRF or with any other NF.</w:t>
      </w:r>
    </w:p>
    <w:p w14:paraId="451C1309" w14:textId="77777777" w:rsidR="003920C6" w:rsidRPr="000F5217" w:rsidRDefault="003920C6" w:rsidP="003920C6">
      <w:pPr>
        <w:pStyle w:val="B1"/>
        <w:rPr>
          <w:lang w:val="en-US" w:eastAsia="zh-CN"/>
        </w:rPr>
      </w:pPr>
      <w:r w:rsidRPr="000F5217">
        <w:rPr>
          <w:lang w:val="en-US" w:eastAsia="zh-CN"/>
        </w:rPr>
        <w:t>-</w:t>
      </w:r>
      <w:r>
        <w:rPr>
          <w:lang w:val="en-US" w:eastAsia="zh-CN"/>
        </w:rPr>
        <w:tab/>
      </w:r>
      <w:r w:rsidR="00211591" w:rsidRPr="00F21612">
        <w:rPr>
          <w:lang w:val="en-US" w:eastAsia="zh-CN"/>
        </w:rPr>
        <w:t>Sol#19</w:t>
      </w:r>
      <w:r w:rsidRPr="000F5217">
        <w:rPr>
          <w:lang w:val="en-US" w:eastAsia="zh-CN"/>
        </w:rPr>
        <w:t xml:space="preserve"> decou</w:t>
      </w:r>
      <w:r>
        <w:rPr>
          <w:lang w:val="en-US" w:eastAsia="zh-CN"/>
        </w:rPr>
        <w:t>ples the new restoration functionality from the NRF functionality. This solution defines a direct path from the UDR to its consumers (UDM, PCF, NEF), and similarly from UDM to its consumers (AMF, SMF, SMSF, NEF). This direct communication is based on existing "default subscription to notification" mechanism that is defined in NF notification receiver profile. In addition, this mechanism is not affected by the UDR potential data loss, since the "default subscription to notification" endpoint is stored in the NF profile of the consumer, that is, it does not rely in e.g., subscriptions stored in the UDR.</w:t>
      </w:r>
      <w:r>
        <w:rPr>
          <w:lang w:val="en-US" w:eastAsia="zh-CN"/>
        </w:rPr>
        <w:br/>
        <w:t>Then, this solution minimizes the number of elements in the network that are required to be impacted, that is, only the NF consumers that need to receive the notification as well as the notification senders. The fact that the NF consumers receive directly the indication of "Potential UDR Data Inconsistency" has the advantage that these elements are the ones that has the knowledge to react upon, without the intervention of any other intermediate elements (e.g., NRF).</w:t>
      </w:r>
    </w:p>
    <w:p w14:paraId="6113287E" w14:textId="77777777" w:rsidR="00487338" w:rsidRPr="00487338" w:rsidRDefault="00487338" w:rsidP="009B39C9">
      <w:pPr>
        <w:pStyle w:val="B1"/>
      </w:pPr>
      <w:r w:rsidRPr="009B39C9">
        <w:t>-</w:t>
      </w:r>
      <w:r w:rsidRPr="009B39C9">
        <w:tab/>
        <w:t>Sol#</w:t>
      </w:r>
      <w:r w:rsidR="00346914">
        <w:t>20</w:t>
      </w:r>
      <w:r w:rsidRPr="009B39C9">
        <w:t xml:space="preserve"> combines Sol#17, Sol#18, and Sol#19, and inherits advantages of those, by introducing RCF which allows UDR consumer or its end consumer to either explicitly or implicitly subscribe to notifications in case UDR fails.</w:t>
      </w:r>
    </w:p>
    <w:p w14:paraId="37055D04" w14:textId="77777777" w:rsidR="00487338" w:rsidRPr="00487338" w:rsidRDefault="00487338" w:rsidP="009B39C9">
      <w:pPr>
        <w:pStyle w:val="B1"/>
      </w:pPr>
      <w:r w:rsidRPr="009B39C9">
        <w:t>-</w:t>
      </w:r>
      <w:r w:rsidRPr="009B39C9">
        <w:tab/>
        <w:t>Sol#</w:t>
      </w:r>
      <w:r w:rsidR="00346914">
        <w:t>21</w:t>
      </w:r>
      <w:r w:rsidRPr="009B39C9">
        <w:t xml:space="preserve"> is based on Sol#</w:t>
      </w:r>
      <w:r w:rsidR="00346914">
        <w:t>20</w:t>
      </w:r>
      <w:r w:rsidRPr="009B39C9">
        <w:t xml:space="preserve"> except with the difference that end consumer, i.e. consumer of UDR consumer such as AMF, is not entitled for explicit subscription to notifications. With this option there are less impacts to end consumers regarding discovery of RCF (whether the support exists or not, including roaming scenario), and on number of signaling from end consumer.</w:t>
      </w:r>
    </w:p>
    <w:p w14:paraId="63CE23DD" w14:textId="77777777" w:rsidR="00487338" w:rsidRPr="00487338" w:rsidRDefault="00487338" w:rsidP="009B39C9">
      <w:pPr>
        <w:pStyle w:val="B1"/>
      </w:pPr>
      <w:r w:rsidRPr="009B39C9">
        <w:t>-</w:t>
      </w:r>
      <w:r w:rsidRPr="009B39C9">
        <w:tab/>
        <w:t>For both solutions #</w:t>
      </w:r>
      <w:r w:rsidR="00346914">
        <w:t>20</w:t>
      </w:r>
      <w:r w:rsidRPr="009B39C9">
        <w:t xml:space="preserve"> an</w:t>
      </w:r>
      <w:r>
        <w:t>d</w:t>
      </w:r>
      <w:r w:rsidRPr="009B39C9">
        <w:t xml:space="preserve"> #</w:t>
      </w:r>
      <w:r w:rsidR="00346914">
        <w:t>21</w:t>
      </w:r>
      <w:r w:rsidRPr="009B39C9">
        <w:t>, following concerns were raised, and as a result it was seen that these solutions were not seen as optimal way forward:</w:t>
      </w:r>
    </w:p>
    <w:p w14:paraId="7642C513" w14:textId="77777777" w:rsidR="00487338" w:rsidRDefault="00487338" w:rsidP="00487338">
      <w:pPr>
        <w:pStyle w:val="B2"/>
        <w:rPr>
          <w:lang w:eastAsia="ja-JP"/>
        </w:rPr>
      </w:pPr>
      <w:r>
        <w:rPr>
          <w:lang w:eastAsia="ja-JP"/>
        </w:rPr>
        <w:t>-</w:t>
      </w:r>
      <w:r>
        <w:rPr>
          <w:lang w:eastAsia="ja-JP"/>
        </w:rPr>
        <w:tab/>
        <w:t>I</w:t>
      </w:r>
      <w:r w:rsidRPr="009B39C9">
        <w:rPr>
          <w:lang w:eastAsia="ja-JP"/>
        </w:rPr>
        <w:t xml:space="preserve">ntroducing </w:t>
      </w:r>
      <w:r>
        <w:rPr>
          <w:lang w:eastAsia="ja-JP"/>
        </w:rPr>
        <w:t xml:space="preserve">a </w:t>
      </w:r>
      <w:r w:rsidRPr="009B39C9">
        <w:rPr>
          <w:lang w:eastAsia="ja-JP"/>
        </w:rPr>
        <w:t>new NF only for a very rare UDR fail</w:t>
      </w:r>
      <w:r>
        <w:rPr>
          <w:lang w:eastAsia="ja-JP"/>
        </w:rPr>
        <w:t>ure, which might even be rare with the cloud-based technology,</w:t>
      </w:r>
      <w:r w:rsidRPr="009B39C9">
        <w:rPr>
          <w:lang w:eastAsia="ja-JP"/>
        </w:rPr>
        <w:t xml:space="preserve"> </w:t>
      </w:r>
      <w:r>
        <w:rPr>
          <w:lang w:eastAsia="ja-JP"/>
        </w:rPr>
        <w:t>was</w:t>
      </w:r>
      <w:r w:rsidRPr="009B39C9">
        <w:rPr>
          <w:lang w:eastAsia="ja-JP"/>
        </w:rPr>
        <w:t xml:space="preserve"> </w:t>
      </w:r>
      <w:r>
        <w:rPr>
          <w:lang w:eastAsia="ja-JP"/>
        </w:rPr>
        <w:t xml:space="preserve">not </w:t>
      </w:r>
      <w:r w:rsidRPr="009B39C9">
        <w:rPr>
          <w:lang w:eastAsia="ja-JP"/>
        </w:rPr>
        <w:t xml:space="preserve">seen as </w:t>
      </w:r>
      <w:r>
        <w:rPr>
          <w:lang w:eastAsia="ja-JP"/>
        </w:rPr>
        <w:t>useful.</w:t>
      </w:r>
    </w:p>
    <w:p w14:paraId="7A8F6A67" w14:textId="77777777" w:rsidR="00487338" w:rsidRDefault="00487338" w:rsidP="00487338">
      <w:pPr>
        <w:pStyle w:val="B2"/>
        <w:rPr>
          <w:lang w:eastAsia="ja-JP"/>
        </w:rPr>
      </w:pPr>
      <w:r>
        <w:rPr>
          <w:lang w:eastAsia="ja-JP"/>
        </w:rPr>
        <w:t>-</w:t>
      </w:r>
      <w:r>
        <w:rPr>
          <w:lang w:eastAsia="ja-JP"/>
        </w:rPr>
        <w:tab/>
        <w:t>Use of new NF is c</w:t>
      </w:r>
      <w:r w:rsidRPr="009B39C9">
        <w:rPr>
          <w:lang w:eastAsia="ja-JP"/>
        </w:rPr>
        <w:t>omplex</w:t>
      </w:r>
      <w:r>
        <w:rPr>
          <w:lang w:eastAsia="ja-JP"/>
        </w:rPr>
        <w:t>,</w:t>
      </w:r>
      <w:r w:rsidRPr="009B39C9">
        <w:rPr>
          <w:lang w:eastAsia="ja-JP"/>
        </w:rPr>
        <w:t xml:space="preserve"> </w:t>
      </w:r>
      <w:r>
        <w:rPr>
          <w:lang w:eastAsia="ja-JP"/>
        </w:rPr>
        <w:t xml:space="preserve">and solution with complex mechanism </w:t>
      </w:r>
      <w:r w:rsidRPr="009B39C9">
        <w:rPr>
          <w:lang w:eastAsia="ja-JP"/>
        </w:rPr>
        <w:t>should be avoided</w:t>
      </w:r>
      <w:r>
        <w:rPr>
          <w:lang w:eastAsia="ja-JP"/>
        </w:rPr>
        <w:t>.</w:t>
      </w:r>
    </w:p>
    <w:p w14:paraId="6AF1DF09" w14:textId="77777777" w:rsidR="00487338" w:rsidRDefault="00487338" w:rsidP="00487338">
      <w:pPr>
        <w:pStyle w:val="B2"/>
        <w:rPr>
          <w:lang w:eastAsia="ja-JP"/>
        </w:rPr>
      </w:pPr>
      <w:r>
        <w:rPr>
          <w:lang w:eastAsia="ja-JP"/>
        </w:rPr>
        <w:t>-</w:t>
      </w:r>
      <w:r>
        <w:rPr>
          <w:lang w:eastAsia="ja-JP"/>
        </w:rPr>
        <w:tab/>
        <w:t>I</w:t>
      </w:r>
      <w:r w:rsidRPr="009B39C9">
        <w:rPr>
          <w:lang w:eastAsia="ja-JP"/>
        </w:rPr>
        <w:t>ntroducing new NF for the sake of providing stateless UDM was not seen effective</w:t>
      </w:r>
      <w:r>
        <w:rPr>
          <w:lang w:eastAsia="ja-JP"/>
        </w:rPr>
        <w:t>,</w:t>
      </w:r>
      <w:r w:rsidRPr="009B39C9">
        <w:rPr>
          <w:lang w:eastAsia="ja-JP"/>
        </w:rPr>
        <w:t xml:space="preserve"> as it is only cascading the state to another entity. </w:t>
      </w:r>
    </w:p>
    <w:p w14:paraId="5C065294" w14:textId="77777777" w:rsidR="00487338" w:rsidRDefault="00487338" w:rsidP="00487338">
      <w:pPr>
        <w:pStyle w:val="B2"/>
        <w:rPr>
          <w:lang w:eastAsia="ja-JP"/>
        </w:rPr>
      </w:pPr>
      <w:r>
        <w:rPr>
          <w:lang w:eastAsia="ja-JP"/>
        </w:rPr>
        <w:t>-</w:t>
      </w:r>
      <w:r>
        <w:rPr>
          <w:lang w:eastAsia="ja-JP"/>
        </w:rPr>
        <w:tab/>
        <w:t>In order to avoid introducing new NF, possibility of new Service without binding to specific NF was discussed, however current stage2 specification does not allow such deployment and concluded such approach should not be taken to introduce the Service proposed in the two solutions.</w:t>
      </w:r>
    </w:p>
    <w:p w14:paraId="799AF0C6" w14:textId="77777777" w:rsidR="00487338" w:rsidRDefault="00487338" w:rsidP="00487338">
      <w:pPr>
        <w:pStyle w:val="B2"/>
        <w:rPr>
          <w:lang w:eastAsia="ja-JP"/>
        </w:rPr>
      </w:pPr>
      <w:r>
        <w:rPr>
          <w:lang w:eastAsia="ja-JP"/>
        </w:rPr>
        <w:t>-</w:t>
      </w:r>
      <w:r>
        <w:rPr>
          <w:lang w:eastAsia="ja-JP"/>
        </w:rPr>
        <w:tab/>
        <w:t>Solution #</w:t>
      </w:r>
      <w:r w:rsidR="00346914">
        <w:rPr>
          <w:lang w:eastAsia="ja-JP"/>
        </w:rPr>
        <w:t>21</w:t>
      </w:r>
      <w:r>
        <w:rPr>
          <w:lang w:eastAsia="ja-JP"/>
        </w:rPr>
        <w:t xml:space="preserve"> could have several implementation options to realize RCF, but it was seen such optionality is not helpful for operators deciding how to deploy the feature. </w:t>
      </w:r>
    </w:p>
    <w:p w14:paraId="4813C32E" w14:textId="77777777" w:rsidR="005156F1" w:rsidRDefault="005156F1" w:rsidP="005156F1">
      <w:pPr>
        <w:pStyle w:val="Heading3"/>
        <w:rPr>
          <w:lang w:eastAsia="ja-JP"/>
        </w:rPr>
      </w:pPr>
      <w:bookmarkStart w:id="157" w:name="_Toc89674956"/>
      <w:r>
        <w:rPr>
          <w:lang w:eastAsia="ja-JP"/>
        </w:rPr>
        <w:t>7.1.4</w:t>
      </w:r>
      <w:r>
        <w:rPr>
          <w:lang w:eastAsia="ja-JP"/>
        </w:rPr>
        <w:tab/>
      </w:r>
      <w:r w:rsidRPr="000B238F">
        <w:rPr>
          <w:lang w:eastAsia="ja-JP"/>
        </w:rPr>
        <w:t>Notification content</w:t>
      </w:r>
      <w:bookmarkEnd w:id="157"/>
    </w:p>
    <w:p w14:paraId="3933A13D" w14:textId="77777777" w:rsidR="005156F1" w:rsidRPr="00955CE0" w:rsidRDefault="005156F1" w:rsidP="005156F1">
      <w:pPr>
        <w:rPr>
          <w:lang w:val="en-US"/>
        </w:rPr>
      </w:pPr>
      <w:r>
        <w:rPr>
          <w:lang w:val="en-US"/>
        </w:rPr>
        <w:t>Following is the evaluation for "</w:t>
      </w:r>
      <w:r w:rsidRPr="00955CE0">
        <w:rPr>
          <w:lang w:val="en-US"/>
        </w:rPr>
        <w:t>c</w:t>
      </w:r>
      <w:r>
        <w:rPr>
          <w:lang w:val="en-US"/>
        </w:rPr>
        <w:t>)</w:t>
      </w:r>
      <w:r w:rsidRPr="00955CE0">
        <w:rPr>
          <w:lang w:val="en-US"/>
        </w:rPr>
        <w:t xml:space="preserve"> Notification content</w:t>
      </w:r>
      <w:r>
        <w:rPr>
          <w:lang w:val="en-US"/>
        </w:rPr>
        <w:t>":</w:t>
      </w:r>
    </w:p>
    <w:p w14:paraId="0CBD7FB9" w14:textId="77777777" w:rsidR="005156F1" w:rsidRDefault="005156F1" w:rsidP="005156F1">
      <w:pPr>
        <w:pStyle w:val="B1"/>
        <w:rPr>
          <w:lang w:eastAsia="ja-JP"/>
        </w:rPr>
      </w:pPr>
      <w:r>
        <w:rPr>
          <w:lang w:eastAsia="ja-JP"/>
        </w:rPr>
        <w:t>-</w:t>
      </w:r>
      <w:r>
        <w:rPr>
          <w:lang w:eastAsia="ja-JP"/>
        </w:rPr>
        <w:tab/>
        <w:t xml:space="preserve">Sol#1~7 and 9 propose </w:t>
      </w:r>
      <w:r w:rsidRPr="0037118C">
        <w:rPr>
          <w:u w:val="single"/>
          <w:lang w:eastAsia="ja-JP"/>
        </w:rPr>
        <w:t>(partial) recovery time</w:t>
      </w:r>
      <w:r>
        <w:rPr>
          <w:lang w:eastAsia="ja-JP"/>
        </w:rPr>
        <w:t xml:space="preserve"> to </w:t>
      </w:r>
      <w:r w:rsidRPr="00E946C0">
        <w:rPr>
          <w:lang w:eastAsia="ja-JP"/>
        </w:rPr>
        <w:t>limit number of profiles that require synchronization</w:t>
      </w:r>
      <w:r>
        <w:rPr>
          <w:lang w:eastAsia="ja-JP"/>
        </w:rPr>
        <w:t xml:space="preserve">, by using it with </w:t>
      </w:r>
      <w:r w:rsidRPr="00D05D62">
        <w:rPr>
          <w:lang w:eastAsia="ja-JP"/>
        </w:rPr>
        <w:t>registration time</w:t>
      </w:r>
      <w:r w:rsidRPr="00E946C0">
        <w:rPr>
          <w:lang w:eastAsia="ja-JP"/>
        </w:rPr>
        <w:t>.</w:t>
      </w:r>
      <w:r>
        <w:rPr>
          <w:lang w:eastAsia="ja-JP"/>
        </w:rPr>
        <w:t xml:space="preserve"> Recovery time is already specified in the definition of NF profile.</w:t>
      </w:r>
    </w:p>
    <w:p w14:paraId="5CD99886" w14:textId="77777777" w:rsidR="005156F1" w:rsidRDefault="005156F1" w:rsidP="005156F1">
      <w:pPr>
        <w:pStyle w:val="B1"/>
        <w:rPr>
          <w:lang w:eastAsia="ja-JP"/>
        </w:rPr>
      </w:pPr>
      <w:r>
        <w:rPr>
          <w:lang w:eastAsia="ja-JP"/>
        </w:rPr>
        <w:t>-</w:t>
      </w:r>
      <w:r>
        <w:rPr>
          <w:lang w:eastAsia="ja-JP"/>
        </w:rPr>
        <w:tab/>
        <w:t xml:space="preserve">Sol#7 and 9 propose </w:t>
      </w:r>
      <w:r w:rsidRPr="005C10CD">
        <w:rPr>
          <w:u w:val="single"/>
          <w:lang w:eastAsia="ja-JP"/>
        </w:rPr>
        <w:t>partialLastReplicationTime</w:t>
      </w:r>
      <w:r>
        <w:rPr>
          <w:lang w:eastAsia="ja-JP"/>
        </w:rPr>
        <w:t xml:space="preserve"> to further </w:t>
      </w:r>
      <w:r w:rsidRPr="00E946C0">
        <w:rPr>
          <w:lang w:eastAsia="ja-JP"/>
        </w:rPr>
        <w:t>limit number of profiles that require synchronization</w:t>
      </w:r>
      <w:r>
        <w:rPr>
          <w:lang w:eastAsia="ja-JP"/>
        </w:rPr>
        <w:t xml:space="preserve">, by using it with </w:t>
      </w:r>
      <w:r w:rsidRPr="00D05D62">
        <w:rPr>
          <w:lang w:eastAsia="ja-JP"/>
        </w:rPr>
        <w:t>registration time</w:t>
      </w:r>
      <w:r>
        <w:rPr>
          <w:lang w:eastAsia="ja-JP"/>
        </w:rPr>
        <w:t xml:space="preserve"> and </w:t>
      </w:r>
      <w:r w:rsidRPr="00F24E27">
        <w:rPr>
          <w:lang w:eastAsia="ja-JP"/>
        </w:rPr>
        <w:t>(partial) recovery time</w:t>
      </w:r>
      <w:r w:rsidRPr="00E946C0">
        <w:rPr>
          <w:lang w:eastAsia="ja-JP"/>
        </w:rPr>
        <w:t>.</w:t>
      </w:r>
    </w:p>
    <w:p w14:paraId="22BD2EFD" w14:textId="77777777" w:rsidR="005156F1" w:rsidRDefault="005156F1" w:rsidP="005156F1">
      <w:pPr>
        <w:pStyle w:val="B1"/>
        <w:rPr>
          <w:lang w:eastAsia="ja-JP"/>
        </w:rPr>
      </w:pPr>
      <w:r>
        <w:rPr>
          <w:lang w:eastAsia="ja-JP"/>
        </w:rPr>
        <w:t>-</w:t>
      </w:r>
      <w:r>
        <w:rPr>
          <w:lang w:eastAsia="ja-JP"/>
        </w:rPr>
        <w:tab/>
        <w:t xml:space="preserve">Sol#1B, 5, 6, and 9 propose to use </w:t>
      </w:r>
      <w:r w:rsidRPr="0037118C">
        <w:rPr>
          <w:u w:val="single"/>
          <w:lang w:eastAsia="ja-JP"/>
        </w:rPr>
        <w:t>SUPI range(/GPSI range)</w:t>
      </w:r>
      <w:r>
        <w:rPr>
          <w:lang w:eastAsia="ja-JP"/>
        </w:rPr>
        <w:t xml:space="preserve"> to identify </w:t>
      </w:r>
      <w:r w:rsidRPr="001371D4">
        <w:rPr>
          <w:lang w:eastAsia="ja-JP"/>
        </w:rPr>
        <w:t>profiles that require synchronization.</w:t>
      </w:r>
      <w:r>
        <w:rPr>
          <w:lang w:eastAsia="ja-JP"/>
        </w:rPr>
        <w:t xml:space="preserve"> The concept of using those to identify impacted profiles</w:t>
      </w:r>
      <w:r w:rsidRPr="001371D4">
        <w:rPr>
          <w:lang w:eastAsia="ja-JP"/>
        </w:rPr>
        <w:t xml:space="preserve"> is well known from legacy protocols, where the IE was named as User Id List (e.g. 3GPP TS 29.272 [4]) instead of SUPI ranges</w:t>
      </w:r>
      <w:r>
        <w:rPr>
          <w:lang w:eastAsia="ja-JP"/>
        </w:rPr>
        <w:t>(/GPSI ranges). However u</w:t>
      </w:r>
      <w:r w:rsidRPr="00A5761B">
        <w:rPr>
          <w:lang w:eastAsia="ja-JP"/>
        </w:rPr>
        <w:t xml:space="preserve">sing only </w:t>
      </w:r>
      <w:r w:rsidRPr="00A5761B">
        <w:rPr>
          <w:lang w:eastAsia="ja-JP"/>
        </w:rPr>
        <w:lastRenderedPageBreak/>
        <w:t>SUPI range</w:t>
      </w:r>
      <w:r>
        <w:rPr>
          <w:lang w:eastAsia="ja-JP"/>
        </w:rPr>
        <w:t>(</w:t>
      </w:r>
      <w:r w:rsidRPr="00A5761B">
        <w:rPr>
          <w:lang w:eastAsia="ja-JP"/>
        </w:rPr>
        <w:t>/GPSI range</w:t>
      </w:r>
      <w:r>
        <w:rPr>
          <w:lang w:eastAsia="ja-JP"/>
        </w:rPr>
        <w:t>) to identify impacted profiles</w:t>
      </w:r>
      <w:r w:rsidRPr="00A5761B">
        <w:rPr>
          <w:lang w:eastAsia="ja-JP"/>
        </w:rPr>
        <w:t xml:space="preserve"> does not allow treating e.g. subscription to notifications from UDM to AMF/SMF/SMSF w.r.t. shared data change.</w:t>
      </w:r>
    </w:p>
    <w:p w14:paraId="4EC05F60" w14:textId="77777777" w:rsidR="005156F1" w:rsidRDefault="005156F1" w:rsidP="005156F1">
      <w:pPr>
        <w:pStyle w:val="B1"/>
        <w:rPr>
          <w:lang w:eastAsia="ja-JP"/>
        </w:rPr>
      </w:pPr>
      <w:r>
        <w:rPr>
          <w:lang w:eastAsia="ja-JP"/>
        </w:rPr>
        <w:t>-</w:t>
      </w:r>
      <w:r>
        <w:rPr>
          <w:lang w:eastAsia="ja-JP"/>
        </w:rPr>
        <w:tab/>
        <w:t>Sol#8 and 9 propose</w:t>
      </w:r>
      <w:r w:rsidRPr="007B2638">
        <w:rPr>
          <w:lang w:eastAsia="ja-JP"/>
        </w:rPr>
        <w:t xml:space="preserve"> to use </w:t>
      </w:r>
      <w:r w:rsidRPr="0037118C">
        <w:rPr>
          <w:u w:val="single"/>
          <w:lang w:eastAsia="ja-JP"/>
        </w:rPr>
        <w:t>Reset ID</w:t>
      </w:r>
      <w:r w:rsidRPr="007B2638">
        <w:rPr>
          <w:lang w:eastAsia="ja-JP"/>
        </w:rPr>
        <w:t xml:space="preserve"> to identify profile</w:t>
      </w:r>
      <w:r>
        <w:rPr>
          <w:lang w:eastAsia="ja-JP"/>
        </w:rPr>
        <w:t>s that require synchronization.</w:t>
      </w:r>
    </w:p>
    <w:p w14:paraId="4517B9F2" w14:textId="77777777" w:rsidR="005156F1" w:rsidRPr="00A2771A" w:rsidRDefault="005156F1" w:rsidP="005156F1">
      <w:pPr>
        <w:pStyle w:val="B1"/>
        <w:rPr>
          <w:lang w:eastAsia="ja-JP"/>
        </w:rPr>
      </w:pPr>
      <w:r>
        <w:rPr>
          <w:lang w:eastAsia="ja-JP"/>
        </w:rPr>
        <w:t>-</w:t>
      </w:r>
      <w:r>
        <w:rPr>
          <w:lang w:eastAsia="ja-JP"/>
        </w:rPr>
        <w:tab/>
        <w:t xml:space="preserve">Sol#7 proposes to use </w:t>
      </w:r>
      <w:r w:rsidRPr="002E3CE9">
        <w:rPr>
          <w:lang w:eastAsia="ja-JP"/>
        </w:rPr>
        <w:t>impacted resource names</w:t>
      </w:r>
      <w:r>
        <w:rPr>
          <w:lang w:eastAsia="ja-JP"/>
        </w:rPr>
        <w:t xml:space="preserve"> to </w:t>
      </w:r>
      <w:r w:rsidRPr="002E3CE9">
        <w:rPr>
          <w:lang w:eastAsia="ja-JP"/>
        </w:rPr>
        <w:t>identify profiles that require synchronization.</w:t>
      </w:r>
      <w:r>
        <w:rPr>
          <w:lang w:eastAsia="ja-JP"/>
        </w:rPr>
        <w:t xml:space="preserve"> It is </w:t>
      </w:r>
      <w:r w:rsidRPr="00A2771A">
        <w:rPr>
          <w:lang w:eastAsia="ja-JP"/>
        </w:rPr>
        <w:t xml:space="preserve">dubious whether UDR can keep all the information to construct the impacted resource names when the UDR fails and restarts. </w:t>
      </w:r>
      <w:r>
        <w:rPr>
          <w:lang w:eastAsia="ja-JP"/>
        </w:rPr>
        <w:t xml:space="preserve">In addition, mapping of resource names in UDR and resource names in e.g. UDM is not easy. </w:t>
      </w:r>
      <w:r w:rsidRPr="00A2771A">
        <w:rPr>
          <w:lang w:eastAsia="ja-JP"/>
        </w:rPr>
        <w:t>The message content of restoration notification could become complicated.</w:t>
      </w:r>
    </w:p>
    <w:p w14:paraId="3A454B1C" w14:textId="77777777" w:rsidR="003920C6" w:rsidRPr="00A2771A" w:rsidRDefault="003920C6" w:rsidP="003920C6">
      <w:pPr>
        <w:pStyle w:val="B1"/>
        <w:rPr>
          <w:lang w:eastAsia="ja-JP"/>
        </w:rPr>
      </w:pPr>
      <w:r>
        <w:rPr>
          <w:lang w:eastAsia="ja-JP"/>
        </w:rPr>
        <w:t>-</w:t>
      </w:r>
      <w:r>
        <w:rPr>
          <w:lang w:eastAsia="ja-JP"/>
        </w:rPr>
        <w:tab/>
      </w:r>
      <w:r w:rsidR="00211591" w:rsidRPr="00F21612">
        <w:rPr>
          <w:lang w:eastAsia="ja-JP"/>
        </w:rPr>
        <w:t>Sol#19</w:t>
      </w:r>
      <w:r>
        <w:rPr>
          <w:lang w:eastAsia="ja-JP"/>
        </w:rPr>
        <w:t xml:space="preserve"> is flexible with the inclusion of user identifiers, it allows to include SUPI/GPSI ranges, or Reset ID (like Sol8 and Sol9) or as well UDR Group ID (in case of a partitioned network where the UDR providing service to a partition, identified by UDR Group ID, is potentially suffering a data inconsistency).</w:t>
      </w:r>
    </w:p>
    <w:p w14:paraId="0F5F54FB" w14:textId="77777777" w:rsidR="00487338" w:rsidRDefault="00487338" w:rsidP="00487338">
      <w:pPr>
        <w:pStyle w:val="B1"/>
        <w:rPr>
          <w:lang w:eastAsia="ja-JP"/>
        </w:rPr>
      </w:pPr>
      <w:r>
        <w:rPr>
          <w:lang w:eastAsia="ja-JP"/>
        </w:rPr>
        <w:t>-</w:t>
      </w:r>
      <w:r>
        <w:rPr>
          <w:lang w:eastAsia="ja-JP"/>
        </w:rPr>
        <w:tab/>
        <w:t>Sol#</w:t>
      </w:r>
      <w:r w:rsidR="00346914">
        <w:rPr>
          <w:lang w:eastAsia="ja-JP"/>
        </w:rPr>
        <w:t>22</w:t>
      </w:r>
      <w:r>
        <w:rPr>
          <w:lang w:eastAsia="ja-JP"/>
        </w:rPr>
        <w:t xml:space="preserve"> proposes to use DNN/S-NSSAI to identify profiles that require synchronization.</w:t>
      </w:r>
    </w:p>
    <w:p w14:paraId="574BD28F" w14:textId="77777777" w:rsidR="005156F1" w:rsidRDefault="005156F1" w:rsidP="005156F1">
      <w:pPr>
        <w:pStyle w:val="Heading3"/>
        <w:rPr>
          <w:lang w:eastAsia="ja-JP"/>
        </w:rPr>
      </w:pPr>
      <w:bookmarkStart w:id="158" w:name="_Toc89674957"/>
      <w:r>
        <w:rPr>
          <w:lang w:eastAsia="ja-JP"/>
        </w:rPr>
        <w:t>7.1.5</w:t>
      </w:r>
      <w:r>
        <w:rPr>
          <w:lang w:eastAsia="ja-JP"/>
        </w:rPr>
        <w:tab/>
      </w:r>
      <w:r w:rsidRPr="000B238F">
        <w:rPr>
          <w:lang w:eastAsia="ja-JP"/>
        </w:rPr>
        <w:t>Synchronization trigger</w:t>
      </w:r>
      <w:bookmarkEnd w:id="158"/>
    </w:p>
    <w:p w14:paraId="12D9ACB1" w14:textId="77777777" w:rsidR="005156F1" w:rsidRPr="00955CE0" w:rsidRDefault="005156F1" w:rsidP="005156F1">
      <w:pPr>
        <w:rPr>
          <w:lang w:val="en-US"/>
        </w:rPr>
      </w:pPr>
      <w:r>
        <w:rPr>
          <w:lang w:val="en-US"/>
        </w:rPr>
        <w:t>Following is the evaluation for "</w:t>
      </w:r>
      <w:r w:rsidRPr="00955CE0">
        <w:rPr>
          <w:lang w:val="en-US"/>
        </w:rPr>
        <w:t>d</w:t>
      </w:r>
      <w:r>
        <w:rPr>
          <w:lang w:val="en-US"/>
        </w:rPr>
        <w:t>)</w:t>
      </w:r>
      <w:r w:rsidRPr="00955CE0">
        <w:rPr>
          <w:lang w:val="en-US"/>
        </w:rPr>
        <w:t xml:space="preserve"> Synchronization trigger</w:t>
      </w:r>
      <w:r>
        <w:rPr>
          <w:lang w:val="en-US"/>
        </w:rPr>
        <w:t>":</w:t>
      </w:r>
    </w:p>
    <w:p w14:paraId="43C2B5A0" w14:textId="77777777" w:rsidR="005156F1" w:rsidRPr="0037118C" w:rsidRDefault="005156F1" w:rsidP="005156F1">
      <w:pPr>
        <w:pStyle w:val="B1"/>
        <w:rPr>
          <w:lang w:eastAsia="ja-JP"/>
        </w:rPr>
      </w:pPr>
      <w:r w:rsidRPr="0037118C">
        <w:rPr>
          <w:lang w:eastAsia="ja-JP"/>
        </w:rPr>
        <w:t>-</w:t>
      </w:r>
      <w:r w:rsidRPr="0037118C">
        <w:rPr>
          <w:lang w:eastAsia="ja-JP"/>
        </w:rPr>
        <w:tab/>
        <w:t xml:space="preserve">Sol#1~4 propose to use </w:t>
      </w:r>
      <w:r w:rsidRPr="0037118C">
        <w:rPr>
          <w:u w:val="single"/>
          <w:lang w:eastAsia="ja-JP"/>
        </w:rPr>
        <w:t>UE radio contact</w:t>
      </w:r>
      <w:r w:rsidRPr="0037118C">
        <w:rPr>
          <w:lang w:eastAsia="ja-JP"/>
        </w:rPr>
        <w:t xml:space="preserve"> e.g. UE periodic registration for synchronization trigger.</w:t>
      </w:r>
    </w:p>
    <w:p w14:paraId="1FBEA53A" w14:textId="77777777" w:rsidR="005156F1" w:rsidRPr="0037118C" w:rsidRDefault="005156F1" w:rsidP="005156F1">
      <w:pPr>
        <w:pStyle w:val="B1"/>
        <w:rPr>
          <w:lang w:eastAsia="ja-JP"/>
        </w:rPr>
      </w:pPr>
      <w:r w:rsidRPr="0037118C">
        <w:rPr>
          <w:lang w:eastAsia="ja-JP"/>
        </w:rPr>
        <w:t>-</w:t>
      </w:r>
      <w:r w:rsidRPr="0037118C">
        <w:rPr>
          <w:lang w:eastAsia="ja-JP"/>
        </w:rPr>
        <w:tab/>
        <w:t xml:space="preserve">Sol#5~9 propose to use </w:t>
      </w:r>
      <w:r w:rsidRPr="0037118C">
        <w:rPr>
          <w:u w:val="single"/>
          <w:lang w:eastAsia="ja-JP"/>
        </w:rPr>
        <w:t>local policy</w:t>
      </w:r>
      <w:r w:rsidRPr="0037118C">
        <w:rPr>
          <w:lang w:eastAsia="ja-JP"/>
        </w:rPr>
        <w:t xml:space="preserve"> for synchronization trigger.</w:t>
      </w:r>
    </w:p>
    <w:p w14:paraId="6FD55D56" w14:textId="77777777" w:rsidR="005156F1" w:rsidRPr="0037118C" w:rsidRDefault="005156F1" w:rsidP="005156F1">
      <w:pPr>
        <w:pStyle w:val="B1"/>
        <w:rPr>
          <w:lang w:eastAsia="ja-JP"/>
        </w:rPr>
      </w:pPr>
      <w:r>
        <w:rPr>
          <w:lang w:eastAsia="ja-JP"/>
        </w:rPr>
        <w:t>-</w:t>
      </w:r>
      <w:r>
        <w:rPr>
          <w:lang w:eastAsia="ja-JP"/>
        </w:rPr>
        <w:tab/>
      </w:r>
      <w:r w:rsidRPr="0037118C">
        <w:rPr>
          <w:lang w:eastAsia="ja-JP"/>
        </w:rPr>
        <w:t>Sol#</w:t>
      </w:r>
      <w:r w:rsidR="00D1072D">
        <w:rPr>
          <w:lang w:eastAsia="ja-JP"/>
        </w:rPr>
        <w:t>14</w:t>
      </w:r>
      <w:r w:rsidRPr="0037118C">
        <w:rPr>
          <w:lang w:eastAsia="ja-JP"/>
        </w:rPr>
        <w:t xml:space="preserve"> proposes to use local policy and at latest UE radio contact e.g. UE periodic registration for synchronization</w:t>
      </w:r>
      <w:r>
        <w:rPr>
          <w:lang w:eastAsia="ja-JP"/>
        </w:rPr>
        <w:t xml:space="preserve"> trigger for Nudm_UECM from AMF when </w:t>
      </w:r>
      <w:r w:rsidRPr="0037118C">
        <w:rPr>
          <w:lang w:eastAsia="ja-JP"/>
        </w:rPr>
        <w:t>AMF-AUSF race condition</w:t>
      </w:r>
      <w:r>
        <w:rPr>
          <w:lang w:eastAsia="ja-JP"/>
        </w:rPr>
        <w:t xml:space="preserve"> exists</w:t>
      </w:r>
      <w:r w:rsidRPr="0037118C">
        <w:rPr>
          <w:lang w:eastAsia="ja-JP"/>
        </w:rPr>
        <w:t>.</w:t>
      </w:r>
    </w:p>
    <w:p w14:paraId="676AA014" w14:textId="77777777" w:rsidR="003920C6" w:rsidRPr="0037118C" w:rsidRDefault="003920C6" w:rsidP="003920C6">
      <w:pPr>
        <w:pStyle w:val="B1"/>
        <w:rPr>
          <w:lang w:eastAsia="ja-JP"/>
        </w:rPr>
      </w:pPr>
      <w:r>
        <w:rPr>
          <w:lang w:eastAsia="ja-JP"/>
        </w:rPr>
        <w:t>-</w:t>
      </w:r>
      <w:r>
        <w:rPr>
          <w:lang w:eastAsia="ja-JP"/>
        </w:rPr>
        <w:tab/>
      </w:r>
      <w:r w:rsidR="00211591" w:rsidRPr="00F21612">
        <w:rPr>
          <w:lang w:eastAsia="ja-JP"/>
        </w:rPr>
        <w:t>Sol#19</w:t>
      </w:r>
      <w:r>
        <w:rPr>
          <w:lang w:eastAsia="ja-JP"/>
        </w:rPr>
        <w:t xml:space="preserve"> proposes a mechanism to avoid massive signalling based on marking affected users at reception of the notification request in the NF consumer, and then if any synchronization towards UDR is possible, this will be triggered based on UE activity. For NEF is specifically of importance the notification of UE activity via the UDM, so to avoid extra complexity in the NEF to avoid the need to pace the synchronization requests towards UDR.</w:t>
      </w:r>
    </w:p>
    <w:p w14:paraId="008C1894" w14:textId="77777777" w:rsidR="005156F1" w:rsidRDefault="005156F1" w:rsidP="005156F1">
      <w:pPr>
        <w:pStyle w:val="Heading3"/>
        <w:rPr>
          <w:lang w:eastAsia="ja-JP"/>
        </w:rPr>
      </w:pPr>
      <w:bookmarkStart w:id="159" w:name="_Toc89674958"/>
      <w:r>
        <w:rPr>
          <w:lang w:eastAsia="ja-JP"/>
        </w:rPr>
        <w:t>7.1.6</w:t>
      </w:r>
      <w:r>
        <w:rPr>
          <w:lang w:eastAsia="ja-JP"/>
        </w:rPr>
        <w:tab/>
      </w:r>
      <w:r w:rsidRPr="000B238F">
        <w:rPr>
          <w:lang w:eastAsia="ja-JP"/>
        </w:rPr>
        <w:t>Synchronization procedure</w:t>
      </w:r>
      <w:bookmarkEnd w:id="159"/>
    </w:p>
    <w:p w14:paraId="19979C2B" w14:textId="77777777" w:rsidR="005156F1" w:rsidRPr="00AD2D31" w:rsidRDefault="005156F1" w:rsidP="005156F1">
      <w:r w:rsidRPr="00AD2D31">
        <w:rPr>
          <w:lang w:val="en-US"/>
        </w:rPr>
        <w:t>Following is the evaluation for "e) Synchronization procedure":</w:t>
      </w:r>
    </w:p>
    <w:p w14:paraId="684ECC27" w14:textId="77777777" w:rsidR="005156F1" w:rsidRPr="00AD2D31" w:rsidRDefault="005156F1" w:rsidP="005156F1">
      <w:pPr>
        <w:pStyle w:val="B1"/>
        <w:rPr>
          <w:lang w:eastAsia="ja-JP"/>
        </w:rPr>
      </w:pPr>
      <w:r w:rsidRPr="00AD2D31">
        <w:rPr>
          <w:lang w:eastAsia="ja-JP"/>
        </w:rPr>
        <w:t>-</w:t>
      </w:r>
      <w:r w:rsidRPr="00AD2D31">
        <w:rPr>
          <w:lang w:eastAsia="ja-JP"/>
        </w:rPr>
        <w:tab/>
        <w:t>Sol#7 proposes to start with the Update method (not with the Create method) not to create duplicated resources in UDR.</w:t>
      </w:r>
    </w:p>
    <w:p w14:paraId="31FAD1CB" w14:textId="77777777" w:rsidR="005156F1" w:rsidRPr="00AD2D31" w:rsidRDefault="005156F1" w:rsidP="005156F1">
      <w:pPr>
        <w:pStyle w:val="B1"/>
        <w:rPr>
          <w:lang w:eastAsia="ja-JP"/>
        </w:rPr>
      </w:pPr>
      <w:r w:rsidRPr="00AD2D31">
        <w:rPr>
          <w:lang w:eastAsia="ja-JP"/>
        </w:rPr>
        <w:t>-</w:t>
      </w:r>
      <w:r w:rsidRPr="00AD2D31">
        <w:rPr>
          <w:lang w:eastAsia="ja-JP"/>
        </w:rPr>
        <w:tab/>
        <w:t xml:space="preserve">Sol#10 proposes to include timestamp of last radio contact, </w:t>
      </w:r>
      <w:r w:rsidR="00CA7349" w:rsidRPr="00DD5C53">
        <w:rPr>
          <w:u w:val="single"/>
          <w:lang w:eastAsia="ja-JP"/>
        </w:rPr>
        <w:t>registration time</w:t>
      </w:r>
      <w:r w:rsidRPr="00AD2D31">
        <w:rPr>
          <w:lang w:eastAsia="ja-JP"/>
        </w:rPr>
        <w:t>, or flag (UdrRestartInd) to avoid overwrite of synchronization message by an old NF (i.e. AMF, SMSF).</w:t>
      </w:r>
    </w:p>
    <w:p w14:paraId="7E4F1DD4" w14:textId="77777777" w:rsidR="005156F1" w:rsidRDefault="005156F1" w:rsidP="005156F1">
      <w:pPr>
        <w:pStyle w:val="B1"/>
        <w:rPr>
          <w:lang w:val="en-US"/>
        </w:rPr>
      </w:pPr>
      <w:r w:rsidRPr="00AD2D31">
        <w:rPr>
          <w:lang w:val="en-US"/>
        </w:rPr>
        <w:t>-</w:t>
      </w:r>
      <w:r w:rsidRPr="00AD2D31">
        <w:rPr>
          <w:lang w:val="en-US"/>
        </w:rPr>
        <w:tab/>
        <w:t xml:space="preserve">Sol#12 proposes to include </w:t>
      </w:r>
      <w:r w:rsidRPr="00AD2D31">
        <w:rPr>
          <w:u w:val="single"/>
          <w:lang w:val="en-US"/>
        </w:rPr>
        <w:t>timestamp of authenticati</w:t>
      </w:r>
      <w:r w:rsidRPr="00A67FF9">
        <w:rPr>
          <w:u w:val="single"/>
          <w:lang w:val="en-US"/>
        </w:rPr>
        <w:t>on</w:t>
      </w:r>
      <w:r>
        <w:rPr>
          <w:lang w:val="en-US"/>
        </w:rPr>
        <w:t xml:space="preserve"> to </w:t>
      </w:r>
      <w:r w:rsidRPr="00877FDB">
        <w:rPr>
          <w:lang w:val="en-US"/>
        </w:rPr>
        <w:t>avoid overwrite of synchronization message by an old NF</w:t>
      </w:r>
      <w:r>
        <w:rPr>
          <w:lang w:val="en-US"/>
        </w:rPr>
        <w:t xml:space="preserve"> (i.e. AUSF).</w:t>
      </w:r>
    </w:p>
    <w:p w14:paraId="3C3839FD" w14:textId="77777777" w:rsidR="005156F1" w:rsidRDefault="005156F1" w:rsidP="005156F1">
      <w:pPr>
        <w:pStyle w:val="B1"/>
        <w:rPr>
          <w:lang w:val="en-US"/>
        </w:rPr>
      </w:pPr>
      <w:r>
        <w:rPr>
          <w:lang w:val="en-US"/>
        </w:rPr>
        <w:t>-</w:t>
      </w:r>
      <w:r>
        <w:rPr>
          <w:lang w:val="en-US"/>
        </w:rPr>
        <w:tab/>
        <w:t xml:space="preserve">Sol#11 proposes to </w:t>
      </w:r>
      <w:r>
        <w:rPr>
          <w:rFonts w:hint="eastAsia"/>
          <w:lang w:val="en-US" w:eastAsia="ja-JP"/>
        </w:rPr>
        <w:t>i</w:t>
      </w:r>
      <w:r w:rsidRPr="005C122A">
        <w:rPr>
          <w:lang w:val="en-US"/>
        </w:rPr>
        <w:t>n</w:t>
      </w:r>
      <w:r>
        <w:rPr>
          <w:lang w:val="en-US"/>
        </w:rPr>
        <w:t xml:space="preserve">clude </w:t>
      </w:r>
      <w:r w:rsidRPr="005C122A">
        <w:rPr>
          <w:lang w:val="en-US"/>
        </w:rPr>
        <w:t>flag (UdrRestartInd) to deal with AMF-AUSF race condition</w:t>
      </w:r>
      <w:r>
        <w:rPr>
          <w:lang w:val="en-US"/>
        </w:rPr>
        <w:t>, where AUSF temporarily skips check with UE's authentication s</w:t>
      </w:r>
      <w:r w:rsidRPr="000F47AD">
        <w:rPr>
          <w:lang w:val="en-US"/>
        </w:rPr>
        <w:t>tatus</w:t>
      </w:r>
      <w:r>
        <w:rPr>
          <w:lang w:val="en-US"/>
        </w:rPr>
        <w:t>. There remains security concern.</w:t>
      </w:r>
    </w:p>
    <w:p w14:paraId="54156F02" w14:textId="77777777" w:rsidR="005156F1" w:rsidRDefault="005156F1" w:rsidP="005156F1">
      <w:pPr>
        <w:pStyle w:val="B1"/>
        <w:rPr>
          <w:lang w:val="en-US"/>
        </w:rPr>
      </w:pPr>
      <w:r>
        <w:rPr>
          <w:lang w:val="en-US"/>
        </w:rPr>
        <w:t>-</w:t>
      </w:r>
      <w:r>
        <w:rPr>
          <w:lang w:val="en-US"/>
        </w:rPr>
        <w:tab/>
        <w:t>Sol#</w:t>
      </w:r>
      <w:r w:rsidR="00D1072D">
        <w:rPr>
          <w:lang w:val="en-US"/>
        </w:rPr>
        <w:t>14</w:t>
      </w:r>
      <w:r>
        <w:rPr>
          <w:lang w:val="en-US"/>
        </w:rPr>
        <w:t xml:space="preserve"> proposes to defer</w:t>
      </w:r>
      <w:r w:rsidRPr="00665216">
        <w:rPr>
          <w:lang w:val="en-US"/>
        </w:rPr>
        <w:t xml:space="preserve"> </w:t>
      </w:r>
      <w:r>
        <w:rPr>
          <w:lang w:val="en-US"/>
        </w:rPr>
        <w:t xml:space="preserve">Nudm_UECM from AMF when </w:t>
      </w:r>
      <w:r w:rsidRPr="00665216">
        <w:rPr>
          <w:lang w:val="en-US"/>
        </w:rPr>
        <w:t>AMF-AUSF race condition</w:t>
      </w:r>
      <w:r>
        <w:rPr>
          <w:lang w:val="en-US"/>
        </w:rPr>
        <w:t xml:space="preserve"> exists. Potentially synchronization timing is deferred.</w:t>
      </w:r>
    </w:p>
    <w:p w14:paraId="5550803C" w14:textId="77777777" w:rsidR="005156F1" w:rsidRDefault="005156F1" w:rsidP="005156F1">
      <w:pPr>
        <w:pStyle w:val="Heading3"/>
        <w:rPr>
          <w:lang w:eastAsia="ja-JP"/>
        </w:rPr>
      </w:pPr>
      <w:bookmarkStart w:id="160" w:name="_Toc89674959"/>
      <w:r>
        <w:rPr>
          <w:lang w:eastAsia="ja-JP"/>
        </w:rPr>
        <w:t>7.1.7</w:t>
      </w:r>
      <w:r>
        <w:rPr>
          <w:lang w:eastAsia="ja-JP"/>
        </w:rPr>
        <w:tab/>
        <w:t>Other</w:t>
      </w:r>
      <w:bookmarkEnd w:id="160"/>
    </w:p>
    <w:p w14:paraId="0C5455D7" w14:textId="77777777" w:rsidR="005156F1" w:rsidRPr="00955CE0" w:rsidRDefault="005156F1" w:rsidP="005156F1">
      <w:pPr>
        <w:rPr>
          <w:lang w:val="en-US"/>
        </w:rPr>
      </w:pPr>
      <w:r>
        <w:rPr>
          <w:lang w:val="en-US"/>
        </w:rPr>
        <w:t>Following is the evaluation for "</w:t>
      </w:r>
      <w:r w:rsidRPr="00955CE0">
        <w:rPr>
          <w:lang w:val="en-US"/>
        </w:rPr>
        <w:t>f. Other</w:t>
      </w:r>
      <w:r>
        <w:rPr>
          <w:lang w:val="en-US"/>
        </w:rPr>
        <w:t>":</w:t>
      </w:r>
    </w:p>
    <w:p w14:paraId="1A6DDCFE" w14:textId="77777777" w:rsidR="003920C6" w:rsidRDefault="005156F1" w:rsidP="003920C6">
      <w:pPr>
        <w:pStyle w:val="B1"/>
        <w:rPr>
          <w:lang w:val="en-US"/>
        </w:rPr>
      </w:pPr>
      <w:r>
        <w:rPr>
          <w:lang w:val="en-US"/>
        </w:rPr>
        <w:t>-</w:t>
      </w:r>
      <w:r>
        <w:rPr>
          <w:lang w:val="en-US"/>
        </w:rPr>
        <w:tab/>
      </w:r>
      <w:r w:rsidR="00211591" w:rsidRPr="00F21612">
        <w:rPr>
          <w:lang w:val="en-US"/>
        </w:rPr>
        <w:t>Sol#19</w:t>
      </w:r>
      <w:r w:rsidR="003920C6">
        <w:rPr>
          <w:lang w:val="en-US"/>
        </w:rPr>
        <w:t xml:space="preserve"> provide following advantages:</w:t>
      </w:r>
    </w:p>
    <w:p w14:paraId="03C3C57B" w14:textId="77777777" w:rsidR="003920C6" w:rsidRDefault="003920C6" w:rsidP="003920C6">
      <w:pPr>
        <w:pStyle w:val="B2"/>
        <w:rPr>
          <w:lang w:val="en-US" w:eastAsia="zh-CN"/>
        </w:rPr>
      </w:pPr>
      <w:r>
        <w:rPr>
          <w:lang w:val="en-US"/>
        </w:rPr>
        <w:t>-</w:t>
      </w:r>
      <w:r>
        <w:rPr>
          <w:lang w:val="en-US"/>
        </w:rPr>
        <w:tab/>
      </w:r>
      <w:r>
        <w:rPr>
          <w:lang w:val="en-US" w:eastAsia="zh-CN"/>
        </w:rPr>
        <w:t>This solution is valid for a deployment with a monolithic UDM.</w:t>
      </w:r>
    </w:p>
    <w:p w14:paraId="087BC4EC" w14:textId="77777777" w:rsidR="003920C6" w:rsidRDefault="003920C6" w:rsidP="003920C6">
      <w:pPr>
        <w:pStyle w:val="B2"/>
        <w:rPr>
          <w:lang w:val="en-US" w:eastAsia="zh-CN"/>
        </w:rPr>
      </w:pPr>
      <w:r>
        <w:rPr>
          <w:lang w:val="en-US" w:eastAsia="zh-CN"/>
        </w:rPr>
        <w:t>-</w:t>
      </w:r>
      <w:r>
        <w:rPr>
          <w:lang w:val="en-US" w:eastAsia="zh-CN"/>
        </w:rPr>
        <w:tab/>
        <w:t>This solution warranties that only direct consumers of UDR (i.e., UDM, PCF and NEF) are able to receive information about the "Potential UDR Data Inconsistency". In other solutions, this principle is not respected, so an e.g., AMF may receive information about UDR and is forced to interpret that, when the AMF should not know anything about UDR since it does not consume any UDR service.</w:t>
      </w:r>
    </w:p>
    <w:p w14:paraId="0F3E3EEB" w14:textId="77777777" w:rsidR="003920C6" w:rsidRPr="000F5217" w:rsidRDefault="003920C6" w:rsidP="003920C6">
      <w:pPr>
        <w:pStyle w:val="B1"/>
        <w:rPr>
          <w:lang w:val="en-US" w:eastAsia="zh-CN"/>
        </w:rPr>
      </w:pPr>
      <w:r>
        <w:rPr>
          <w:lang w:val="en-US" w:eastAsia="zh-CN"/>
        </w:rPr>
        <w:lastRenderedPageBreak/>
        <w:t>-</w:t>
      </w:r>
      <w:r>
        <w:rPr>
          <w:lang w:val="en-US" w:eastAsia="zh-CN"/>
        </w:rPr>
        <w:tab/>
        <w:t xml:space="preserve">A disadvantage of </w:t>
      </w:r>
      <w:r w:rsidR="00211591" w:rsidRPr="00F21612">
        <w:rPr>
          <w:lang w:val="en-US" w:eastAsia="zh-CN"/>
        </w:rPr>
        <w:t>Sol#19</w:t>
      </w:r>
      <w:r>
        <w:rPr>
          <w:lang w:val="en-US" w:eastAsia="zh-CN"/>
        </w:rPr>
        <w:t xml:space="preserve"> is that, t</w:t>
      </w:r>
      <w:r w:rsidRPr="007B3EB2">
        <w:rPr>
          <w:lang w:val="en-US" w:eastAsia="zh-CN"/>
        </w:rPr>
        <w:t>o address roaming cases, this solution requires the UDM to setup and maintain in local non-volatile memory a dynamic list of "service consumers to be restored"</w:t>
      </w:r>
      <w:r>
        <w:rPr>
          <w:lang w:val="en-US" w:eastAsia="zh-CN"/>
        </w:rPr>
        <w:t>,</w:t>
      </w:r>
      <w:r w:rsidRPr="007B3EB2">
        <w:rPr>
          <w:lang w:val="en-US" w:eastAsia="zh-CN"/>
        </w:rPr>
        <w:t xml:space="preserve"> e.g.</w:t>
      </w:r>
      <w:r>
        <w:rPr>
          <w:lang w:val="en-US" w:eastAsia="zh-CN"/>
        </w:rPr>
        <w:t>,</w:t>
      </w:r>
      <w:r w:rsidRPr="007B3EB2">
        <w:rPr>
          <w:lang w:val="en-US" w:eastAsia="zh-CN"/>
        </w:rPr>
        <w:t xml:space="preserve"> AMFs/SMFs/SMSFs that have registered and NFs that have subscribed to data change notifications or event occurrence notifications. Sharing this list across UDM instances of a UDM set/group may require the use of </w:t>
      </w:r>
      <w:r>
        <w:rPr>
          <w:lang w:val="en-US" w:eastAsia="zh-CN"/>
        </w:rPr>
        <w:t xml:space="preserve">a </w:t>
      </w:r>
      <w:r w:rsidRPr="007B3EB2">
        <w:rPr>
          <w:lang w:val="en-US" w:eastAsia="zh-CN"/>
        </w:rPr>
        <w:t>UDSF or other implementation</w:t>
      </w:r>
      <w:r>
        <w:rPr>
          <w:lang w:val="en-US" w:eastAsia="zh-CN"/>
        </w:rPr>
        <w:t>-</w:t>
      </w:r>
      <w:r w:rsidRPr="007B3EB2">
        <w:rPr>
          <w:lang w:val="en-US" w:eastAsia="zh-CN"/>
        </w:rPr>
        <w:t>dependent replication technique.</w:t>
      </w:r>
    </w:p>
    <w:p w14:paraId="62008527" w14:textId="77777777" w:rsidR="00A64B7D" w:rsidRDefault="00A64B7D" w:rsidP="00A64B7D">
      <w:pPr>
        <w:pStyle w:val="B1"/>
        <w:rPr>
          <w:lang w:val="en-US" w:eastAsia="zh-CN"/>
        </w:rPr>
      </w:pPr>
      <w:r>
        <w:rPr>
          <w:lang w:val="en-US" w:eastAsia="zh-CN"/>
        </w:rPr>
        <w:t>-</w:t>
      </w:r>
      <w:r>
        <w:rPr>
          <w:lang w:val="en-US" w:eastAsia="zh-CN"/>
        </w:rPr>
        <w:tab/>
        <w:t>A disadvantage of Sol#17 and Sol#18 is that they require signaling (in particular, inter-PLMN signaling) as a constant preventive step that increase complexity and load unnecessarily, to potentially cover an event that is expected to be exceptionally rare (e.g. less than once a year). For example, Sol#18 requires to register (as well as unregister when there are no more subscribers in that serving node) all the serving nodes in both H-PLMN and V-PLMN and keep this as persistent information in the DRNF (that needs to survive failures).</w:t>
      </w:r>
    </w:p>
    <w:p w14:paraId="49010375" w14:textId="77777777" w:rsidR="00A64B7D" w:rsidRDefault="00A64B7D" w:rsidP="00A64B7D">
      <w:pPr>
        <w:pStyle w:val="B1"/>
        <w:rPr>
          <w:lang w:val="en-US" w:eastAsia="zh-CN"/>
        </w:rPr>
      </w:pPr>
      <w:r>
        <w:rPr>
          <w:lang w:val="en-US" w:eastAsia="zh-CN"/>
        </w:rPr>
        <w:t>-</w:t>
      </w:r>
      <w:r>
        <w:rPr>
          <w:lang w:val="en-US" w:eastAsia="zh-CN"/>
        </w:rPr>
        <w:tab/>
        <w:t>A disadvantage of Sol#18 is that it requires that each serving node discovers the DRNF that corresponds to each NF producer (it is unclear which data should be used for such discovery; it could be the UE ID, the UE Routing ID, the UDM Group ID, the UE Reset ID…, but in principle it might have a similar complexity and variability as a UDM discovery, for a given UE). It is unclear how the DRNF is deployed in the network, and whether this may be partitioned. As well, the DRNF has to register in the NRF considering the NFs and/or subscribers it serves, leading to a non-trivial configuration of their NF Profiles.</w:t>
      </w:r>
    </w:p>
    <w:p w14:paraId="46EE749F" w14:textId="77777777" w:rsidR="00A64B7D" w:rsidRDefault="00A64B7D" w:rsidP="00A64B7D">
      <w:pPr>
        <w:pStyle w:val="B1"/>
        <w:rPr>
          <w:lang w:val="en-US" w:eastAsia="zh-CN"/>
        </w:rPr>
      </w:pPr>
      <w:r>
        <w:rPr>
          <w:lang w:val="en-US" w:eastAsia="zh-CN"/>
        </w:rPr>
        <w:t>-</w:t>
      </w:r>
      <w:r>
        <w:rPr>
          <w:lang w:val="en-US" w:eastAsia="zh-CN"/>
        </w:rPr>
        <w:tab/>
        <w:t>A disadvantage of Sol#18 is that it requires a robustness solution for the new DRNF, rather that basing the solution on existing NFs.</w:t>
      </w:r>
    </w:p>
    <w:p w14:paraId="44FCDECA" w14:textId="77777777" w:rsidR="005156F1" w:rsidRDefault="005156F1" w:rsidP="005156F1">
      <w:pPr>
        <w:pStyle w:val="B1"/>
        <w:rPr>
          <w:lang w:val="en-US"/>
        </w:rPr>
      </w:pPr>
    </w:p>
    <w:p w14:paraId="33FBBBDB" w14:textId="77777777" w:rsidR="0084476E" w:rsidRPr="0084476E" w:rsidRDefault="0084476E" w:rsidP="0084476E">
      <w:pPr>
        <w:pStyle w:val="Heading1"/>
        <w:rPr>
          <w:lang w:eastAsia="zh-CN"/>
        </w:rPr>
      </w:pPr>
      <w:bookmarkStart w:id="161" w:name="_Toc89674960"/>
      <w:r>
        <w:rPr>
          <w:lang w:eastAsia="zh-CN"/>
        </w:rPr>
        <w:t>8</w:t>
      </w:r>
      <w:r>
        <w:rPr>
          <w:rFonts w:hint="eastAsia"/>
          <w:lang w:eastAsia="zh-CN"/>
        </w:rPr>
        <w:tab/>
        <w:t>Conclusions</w:t>
      </w:r>
      <w:bookmarkEnd w:id="161"/>
    </w:p>
    <w:p w14:paraId="5B629D8B" w14:textId="77777777" w:rsidR="00A46F57" w:rsidRDefault="0084476E" w:rsidP="00A46F57">
      <w:pPr>
        <w:pStyle w:val="Heading2"/>
        <w:rPr>
          <w:lang w:eastAsia="zh-CN"/>
        </w:rPr>
      </w:pPr>
      <w:bookmarkStart w:id="162" w:name="_Toc89674961"/>
      <w:r>
        <w:rPr>
          <w:lang w:eastAsia="zh-CN"/>
        </w:rPr>
        <w:t>8</w:t>
      </w:r>
      <w:r w:rsidR="00A46F57">
        <w:rPr>
          <w:rFonts w:hint="eastAsia"/>
          <w:lang w:eastAsia="zh-CN"/>
        </w:rPr>
        <w:t>.</w:t>
      </w:r>
      <w:r>
        <w:rPr>
          <w:lang w:eastAsia="zh-CN"/>
        </w:rPr>
        <w:t>1</w:t>
      </w:r>
      <w:r w:rsidR="00A46F57">
        <w:rPr>
          <w:rFonts w:hint="eastAsia"/>
          <w:lang w:eastAsia="zh-CN"/>
        </w:rPr>
        <w:tab/>
      </w:r>
      <w:r>
        <w:rPr>
          <w:rFonts w:hint="eastAsia"/>
          <w:lang w:eastAsia="zh-CN"/>
        </w:rPr>
        <w:t>Conclusion</w:t>
      </w:r>
      <w:r w:rsidR="00A46F57">
        <w:rPr>
          <w:rFonts w:hint="eastAsia"/>
          <w:lang w:eastAsia="zh-CN"/>
        </w:rPr>
        <w:t xml:space="preserve"> of Solutions for Key Issue</w:t>
      </w:r>
      <w:r w:rsidR="00D1072D">
        <w:rPr>
          <w:lang w:eastAsia="zh-CN"/>
        </w:rPr>
        <w:t>s</w:t>
      </w:r>
      <w:r w:rsidR="00A46F57">
        <w:rPr>
          <w:rFonts w:hint="eastAsia"/>
          <w:lang w:eastAsia="zh-CN"/>
        </w:rPr>
        <w:t>#</w:t>
      </w:r>
      <w:bookmarkEnd w:id="153"/>
      <w:r>
        <w:rPr>
          <w:rFonts w:hint="eastAsia"/>
          <w:lang w:eastAsia="zh-CN"/>
        </w:rPr>
        <w:t>1</w:t>
      </w:r>
      <w:r w:rsidR="00D1072D">
        <w:rPr>
          <w:lang w:eastAsia="zh-CN"/>
        </w:rPr>
        <w:t>, 2, 3, 4, 5</w:t>
      </w:r>
      <w:bookmarkEnd w:id="162"/>
    </w:p>
    <w:p w14:paraId="7142C74B" w14:textId="77777777" w:rsidR="00D1072D" w:rsidRDefault="00D1072D" w:rsidP="00D1072D">
      <w:r w:rsidRPr="00E3292B">
        <w:t>Conclusion is considered per catego</w:t>
      </w:r>
      <w:r>
        <w:t xml:space="preserve">rized procedure step as is </w:t>
      </w:r>
      <w:r w:rsidRPr="00E3292B">
        <w:t>also for evaluation.</w:t>
      </w:r>
    </w:p>
    <w:p w14:paraId="29E4745F" w14:textId="77777777" w:rsidR="00D1072D" w:rsidRDefault="00D1072D" w:rsidP="00D1072D">
      <w:r w:rsidRPr="00921C24">
        <w:t>It is</w:t>
      </w:r>
      <w:r w:rsidRPr="00AA4BE0">
        <w:t xml:space="preserve"> </w:t>
      </w:r>
      <w:r>
        <w:t xml:space="preserve">recommended </w:t>
      </w:r>
      <w:r w:rsidRPr="00AA4BE0">
        <w:t>to adopt the following conclusion</w:t>
      </w:r>
      <w:r>
        <w:t xml:space="preserve"> </w:t>
      </w:r>
      <w:r w:rsidRPr="00921C24">
        <w:t>as the basis for the normative work</w:t>
      </w:r>
      <w:r>
        <w:t>:</w:t>
      </w:r>
    </w:p>
    <w:p w14:paraId="3C51182F" w14:textId="77777777" w:rsidR="00D1072D" w:rsidRPr="00AB4A2C" w:rsidRDefault="00D1072D" w:rsidP="00D1072D">
      <w:pPr>
        <w:pStyle w:val="B1"/>
      </w:pPr>
      <w:r w:rsidRPr="00AB4A2C">
        <w:t>a)</w:t>
      </w:r>
      <w:r w:rsidRPr="00AB4A2C">
        <w:tab/>
        <w:t>Preparation of profile in NF</w:t>
      </w:r>
    </w:p>
    <w:p w14:paraId="0E199B58" w14:textId="77777777" w:rsidR="00D1072D" w:rsidRPr="00FE3AEE" w:rsidRDefault="00D1072D" w:rsidP="00D1072D">
      <w:pPr>
        <w:pStyle w:val="B2"/>
        <w:rPr>
          <w:lang w:eastAsia="ja-JP"/>
        </w:rPr>
      </w:pPr>
      <w:r>
        <w:rPr>
          <w:lang w:eastAsia="ja-JP"/>
        </w:rPr>
        <w:t>-</w:t>
      </w:r>
      <w:r>
        <w:rPr>
          <w:lang w:eastAsia="ja-JP"/>
        </w:rPr>
        <w:tab/>
      </w:r>
      <w:r>
        <w:rPr>
          <w:rFonts w:hint="eastAsia"/>
          <w:lang w:eastAsia="ja-JP"/>
        </w:rPr>
        <w:t>A</w:t>
      </w:r>
      <w:r>
        <w:rPr>
          <w:lang w:eastAsia="ja-JP"/>
        </w:rPr>
        <w:t>MF/SMF/SMSF stores</w:t>
      </w:r>
      <w:r w:rsidRPr="00D3206E">
        <w:rPr>
          <w:u w:val="single"/>
          <w:lang w:eastAsia="ja-JP"/>
        </w:rPr>
        <w:t xml:space="preserve"> registration time</w:t>
      </w:r>
      <w:r>
        <w:rPr>
          <w:lang w:eastAsia="ja-JP"/>
        </w:rPr>
        <w:t xml:space="preserve"> that UDM forwards from UDR. AUSF </w:t>
      </w:r>
      <w:r w:rsidRPr="00FE3AEE">
        <w:rPr>
          <w:lang w:eastAsia="ja-JP"/>
        </w:rPr>
        <w:t>stores timestamp of authentication as is already specified.</w:t>
      </w:r>
    </w:p>
    <w:p w14:paraId="07693166" w14:textId="77777777" w:rsidR="00D1072D" w:rsidRDefault="00D1072D" w:rsidP="00D1072D">
      <w:pPr>
        <w:pStyle w:val="B2"/>
        <w:rPr>
          <w:lang w:eastAsia="ja-JP"/>
        </w:rPr>
      </w:pPr>
      <w:r>
        <w:rPr>
          <w:lang w:eastAsia="ja-JP"/>
        </w:rPr>
        <w:t>-</w:t>
      </w:r>
      <w:r>
        <w:rPr>
          <w:lang w:eastAsia="ja-JP"/>
        </w:rPr>
        <w:tab/>
        <w:t xml:space="preserve">UDM may send </w:t>
      </w:r>
      <w:r w:rsidRPr="00D3206E">
        <w:rPr>
          <w:u w:val="single"/>
          <w:lang w:eastAsia="ja-JP"/>
        </w:rPr>
        <w:t>Reset-ID</w:t>
      </w:r>
      <w:r>
        <w:rPr>
          <w:lang w:eastAsia="ja-JP"/>
        </w:rPr>
        <w:t>. AMF/SMF/SMSF/AUSF stores it.</w:t>
      </w:r>
    </w:p>
    <w:p w14:paraId="6998D2E5" w14:textId="77777777" w:rsidR="00D1072D" w:rsidRPr="00AB4A2C" w:rsidRDefault="00D1072D" w:rsidP="00D1072D">
      <w:pPr>
        <w:pStyle w:val="B1"/>
      </w:pPr>
      <w:r w:rsidRPr="00AB4A2C">
        <w:t>b)</w:t>
      </w:r>
      <w:r w:rsidRPr="00AB4A2C">
        <w:tab/>
        <w:t>Notification path from UDR to NF</w:t>
      </w:r>
    </w:p>
    <w:p w14:paraId="26DF87EA" w14:textId="77777777" w:rsidR="00487338" w:rsidRDefault="00487338" w:rsidP="00487338">
      <w:pPr>
        <w:pStyle w:val="B2"/>
        <w:rPr>
          <w:lang w:eastAsia="ja-JP"/>
        </w:rPr>
      </w:pPr>
      <w:r>
        <w:rPr>
          <w:lang w:eastAsia="ja-JP"/>
        </w:rPr>
        <w:t>-</w:t>
      </w:r>
      <w:r>
        <w:rPr>
          <w:lang w:eastAsia="ja-JP"/>
        </w:rPr>
        <w:tab/>
        <w:t>Based on Solution#19, i.e. notification directly from UDR consumer to end consumer.</w:t>
      </w:r>
    </w:p>
    <w:p w14:paraId="686DE4FC" w14:textId="77777777" w:rsidR="00487338" w:rsidRDefault="00487338" w:rsidP="00487338">
      <w:pPr>
        <w:pStyle w:val="NO"/>
        <w:rPr>
          <w:lang w:val="en-US" w:eastAsia="ja-JP"/>
        </w:rPr>
      </w:pPr>
      <w:r>
        <w:rPr>
          <w:lang w:eastAsia="ja-JP"/>
        </w:rPr>
        <w:t>NOTE:</w:t>
      </w:r>
      <w:r>
        <w:rPr>
          <w:lang w:eastAsia="ja-JP"/>
        </w:rPr>
        <w:tab/>
        <w:t>Solution#19 can be improved to address the disadvantage as described in clause</w:t>
      </w:r>
      <w:r>
        <w:rPr>
          <w:lang w:val="en-US" w:eastAsia="ja-JP"/>
        </w:rPr>
        <w:t> 7.1.7.</w:t>
      </w:r>
    </w:p>
    <w:p w14:paraId="5AF6949A" w14:textId="77777777" w:rsidR="00D1072D" w:rsidRPr="00AB4A2C" w:rsidRDefault="00D1072D" w:rsidP="00D1072D">
      <w:pPr>
        <w:pStyle w:val="B1"/>
      </w:pPr>
      <w:r w:rsidRPr="00AB4A2C">
        <w:t>c)</w:t>
      </w:r>
      <w:r w:rsidRPr="00AB4A2C">
        <w:tab/>
        <w:t>Notification content</w:t>
      </w:r>
    </w:p>
    <w:p w14:paraId="40AFB7DB"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 xml:space="preserve">Notification includes </w:t>
      </w:r>
      <w:r w:rsidRPr="00D3206E">
        <w:rPr>
          <w:lang w:eastAsia="ja-JP"/>
        </w:rPr>
        <w:t>(partial) recovery time</w:t>
      </w:r>
      <w:r>
        <w:rPr>
          <w:lang w:eastAsia="ja-JP"/>
        </w:rPr>
        <w:t xml:space="preserve"> and optionally </w:t>
      </w:r>
      <w:r w:rsidRPr="00D3206E">
        <w:rPr>
          <w:lang w:eastAsia="ja-JP"/>
        </w:rPr>
        <w:t>partialLastReplicationTime</w:t>
      </w:r>
      <w:r>
        <w:rPr>
          <w:lang w:eastAsia="ja-JP"/>
        </w:rPr>
        <w:t>.</w:t>
      </w:r>
    </w:p>
    <w:p w14:paraId="302D1338" w14:textId="77777777" w:rsidR="00D1072D" w:rsidRPr="00D3206E" w:rsidRDefault="00D1072D" w:rsidP="00D1072D">
      <w:pPr>
        <w:pStyle w:val="B2"/>
        <w:rPr>
          <w:lang w:eastAsia="ja-JP"/>
        </w:rPr>
      </w:pPr>
      <w:r>
        <w:rPr>
          <w:lang w:eastAsia="ja-JP"/>
        </w:rPr>
        <w:t>-</w:t>
      </w:r>
      <w:r>
        <w:rPr>
          <w:lang w:eastAsia="ja-JP"/>
        </w:rPr>
        <w:tab/>
        <w:t xml:space="preserve">Notification includes </w:t>
      </w:r>
      <w:r w:rsidRPr="00D3206E">
        <w:rPr>
          <w:lang w:eastAsia="ja-JP"/>
        </w:rPr>
        <w:t>SUPI range(/GPSI range)</w:t>
      </w:r>
      <w:r>
        <w:rPr>
          <w:lang w:eastAsia="ja-JP"/>
        </w:rPr>
        <w:t xml:space="preserve"> and/or </w:t>
      </w:r>
      <w:r w:rsidRPr="00D3206E">
        <w:rPr>
          <w:lang w:eastAsia="ja-JP"/>
        </w:rPr>
        <w:t>Reset ID</w:t>
      </w:r>
      <w:r>
        <w:rPr>
          <w:lang w:eastAsia="ja-JP"/>
        </w:rPr>
        <w:t>.</w:t>
      </w:r>
    </w:p>
    <w:p w14:paraId="4C4709D5" w14:textId="77777777" w:rsidR="00487338" w:rsidRDefault="00487338" w:rsidP="00487338">
      <w:pPr>
        <w:pStyle w:val="B2"/>
        <w:rPr>
          <w:lang w:eastAsia="ja-JP"/>
        </w:rPr>
      </w:pPr>
      <w:r>
        <w:rPr>
          <w:lang w:eastAsia="ja-JP"/>
        </w:rPr>
        <w:t>-</w:t>
      </w:r>
      <w:r>
        <w:rPr>
          <w:lang w:eastAsia="ja-JP"/>
        </w:rPr>
        <w:tab/>
        <w:t>Notification includes DNN/S-NSSAI identifying the profiles that require synchronization.</w:t>
      </w:r>
    </w:p>
    <w:p w14:paraId="5C511CF3" w14:textId="77777777" w:rsidR="00D1072D" w:rsidRPr="00AB4A2C" w:rsidRDefault="00D1072D" w:rsidP="00D1072D">
      <w:pPr>
        <w:pStyle w:val="B1"/>
      </w:pPr>
      <w:r w:rsidRPr="00AB4A2C">
        <w:t>d)</w:t>
      </w:r>
      <w:r w:rsidRPr="00AB4A2C">
        <w:tab/>
        <w:t>Synchronization trigger</w:t>
      </w:r>
    </w:p>
    <w:p w14:paraId="2ED077AF"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Local policy.</w:t>
      </w:r>
    </w:p>
    <w:p w14:paraId="0E8C5383" w14:textId="77777777" w:rsidR="00D1072D" w:rsidRPr="00AB4A2C" w:rsidRDefault="00D1072D" w:rsidP="00D1072D">
      <w:pPr>
        <w:pStyle w:val="B1"/>
      </w:pPr>
      <w:r w:rsidRPr="00AB4A2C">
        <w:t>e)</w:t>
      </w:r>
      <w:r w:rsidRPr="00AB4A2C">
        <w:tab/>
        <w:t>Synchronization procedure</w:t>
      </w:r>
    </w:p>
    <w:p w14:paraId="386C8163"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 xml:space="preserve">AMF/SMSF includes </w:t>
      </w:r>
      <w:r w:rsidRPr="00197E68">
        <w:rPr>
          <w:u w:val="single"/>
          <w:lang w:eastAsia="ja-JP"/>
        </w:rPr>
        <w:t>registration time</w:t>
      </w:r>
      <w:r w:rsidRPr="00D3206E">
        <w:rPr>
          <w:lang w:eastAsia="ja-JP"/>
        </w:rPr>
        <w:t>, if any</w:t>
      </w:r>
      <w:r>
        <w:rPr>
          <w:lang w:eastAsia="ja-JP"/>
        </w:rPr>
        <w:t>. AUSF includ</w:t>
      </w:r>
      <w:r w:rsidRPr="00FE3AEE">
        <w:rPr>
          <w:lang w:eastAsia="ja-JP"/>
        </w:rPr>
        <w:t>es timestamp of authentication, if a</w:t>
      </w:r>
      <w:r w:rsidRPr="00D3206E">
        <w:rPr>
          <w:lang w:eastAsia="ja-JP"/>
        </w:rPr>
        <w:t>ny</w:t>
      </w:r>
      <w:r>
        <w:rPr>
          <w:lang w:eastAsia="ja-JP"/>
        </w:rPr>
        <w:t>, as is already specified.</w:t>
      </w:r>
    </w:p>
    <w:p w14:paraId="35AC80AB" w14:textId="77777777" w:rsidR="00D1072D" w:rsidRDefault="00D1072D" w:rsidP="00D1072D">
      <w:pPr>
        <w:pStyle w:val="B2"/>
        <w:rPr>
          <w:lang w:eastAsia="ja-JP"/>
        </w:rPr>
      </w:pPr>
      <w:r>
        <w:rPr>
          <w:lang w:eastAsia="ja-JP"/>
        </w:rPr>
        <w:t>-</w:t>
      </w:r>
      <w:r>
        <w:rPr>
          <w:lang w:eastAsia="ja-JP"/>
        </w:rPr>
        <w:tab/>
        <w:t xml:space="preserve">AMF may defer </w:t>
      </w:r>
      <w:r w:rsidRPr="00D3206E">
        <w:rPr>
          <w:lang w:eastAsia="ja-JP"/>
        </w:rPr>
        <w:t>Nudm_UECM.</w:t>
      </w:r>
    </w:p>
    <w:p w14:paraId="35D0E176" w14:textId="77777777" w:rsidR="00D1072D" w:rsidRPr="00AB4A2C" w:rsidRDefault="00D1072D" w:rsidP="00D1072D">
      <w:pPr>
        <w:pStyle w:val="B1"/>
      </w:pPr>
      <w:r w:rsidRPr="00AB4A2C">
        <w:lastRenderedPageBreak/>
        <w:t>f)</w:t>
      </w:r>
      <w:r w:rsidRPr="00AB4A2C">
        <w:tab/>
        <w:t>Other</w:t>
      </w:r>
    </w:p>
    <w:p w14:paraId="29662E55" w14:textId="77777777" w:rsidR="00D1072D" w:rsidRDefault="00D1072D" w:rsidP="00D1072D">
      <w:pPr>
        <w:pStyle w:val="B2"/>
        <w:rPr>
          <w:lang w:val="en-US"/>
        </w:rPr>
      </w:pPr>
      <w:r>
        <w:rPr>
          <w:lang w:val="en-US"/>
        </w:rPr>
        <w:t>-</w:t>
      </w:r>
      <w:r>
        <w:rPr>
          <w:lang w:val="en-US"/>
        </w:rPr>
        <w:tab/>
      </w:r>
      <w:r>
        <w:rPr>
          <w:rFonts w:hint="eastAsia"/>
          <w:lang w:val="en-US"/>
        </w:rPr>
        <w:t>N/A</w:t>
      </w:r>
    </w:p>
    <w:p w14:paraId="500C2AC6" w14:textId="77777777" w:rsidR="00A46F57" w:rsidRPr="0084476E" w:rsidRDefault="00A46F57" w:rsidP="00A46F57">
      <w:pPr>
        <w:rPr>
          <w:lang w:eastAsia="zh-CN"/>
        </w:rPr>
      </w:pPr>
    </w:p>
    <w:p w14:paraId="7DD1DB19" w14:textId="77777777" w:rsidR="00080512" w:rsidRPr="004D3578" w:rsidRDefault="00A46F57">
      <w:pPr>
        <w:pStyle w:val="Heading8"/>
      </w:pPr>
      <w:r>
        <w:br w:type="page"/>
      </w:r>
      <w:r w:rsidR="00080512" w:rsidRPr="004D3578">
        <w:lastRenderedPageBreak/>
        <w:t>Annex &lt;X&gt; (informative):</w:t>
      </w:r>
      <w:r w:rsidR="00080512" w:rsidRPr="004D3578">
        <w:br/>
        <w:t>Change history</w:t>
      </w:r>
    </w:p>
    <w:p w14:paraId="76CF40DF" w14:textId="77777777" w:rsidR="00054A22" w:rsidRPr="00235394" w:rsidRDefault="00054A22" w:rsidP="00054A22">
      <w:pPr>
        <w:pStyle w:val="TH"/>
      </w:pPr>
      <w:bookmarkStart w:id="163" w:name="historyclause"/>
      <w:bookmarkEnd w:id="1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55E" w14:paraId="659FDED6" w14:textId="77777777" w:rsidTr="00C72833">
        <w:trPr>
          <w:cantSplit/>
        </w:trPr>
        <w:tc>
          <w:tcPr>
            <w:tcW w:w="9639" w:type="dxa"/>
            <w:gridSpan w:val="8"/>
            <w:tcBorders>
              <w:bottom w:val="nil"/>
            </w:tcBorders>
            <w:shd w:val="solid" w:color="FFFFFF" w:fill="auto"/>
          </w:tcPr>
          <w:p w14:paraId="07F88F58" w14:textId="77777777" w:rsidR="003C3971" w:rsidRPr="00E3155E" w:rsidRDefault="003C3971" w:rsidP="00C72833">
            <w:pPr>
              <w:pStyle w:val="TAL"/>
              <w:jc w:val="center"/>
              <w:rPr>
                <w:b/>
                <w:sz w:val="16"/>
              </w:rPr>
            </w:pPr>
            <w:r w:rsidRPr="00E3155E">
              <w:rPr>
                <w:b/>
              </w:rPr>
              <w:t>Change history</w:t>
            </w:r>
          </w:p>
        </w:tc>
      </w:tr>
      <w:tr w:rsidR="003C3971" w:rsidRPr="00E3155E" w14:paraId="530D2F96" w14:textId="77777777" w:rsidTr="00C72833">
        <w:tc>
          <w:tcPr>
            <w:tcW w:w="800" w:type="dxa"/>
            <w:shd w:val="pct10" w:color="auto" w:fill="FFFFFF"/>
          </w:tcPr>
          <w:p w14:paraId="4134969A" w14:textId="77777777" w:rsidR="003C3971" w:rsidRPr="00E3155E" w:rsidRDefault="003C3971" w:rsidP="00C72833">
            <w:pPr>
              <w:pStyle w:val="TAL"/>
              <w:rPr>
                <w:b/>
                <w:sz w:val="16"/>
              </w:rPr>
            </w:pPr>
            <w:r w:rsidRPr="00E3155E">
              <w:rPr>
                <w:b/>
                <w:sz w:val="16"/>
              </w:rPr>
              <w:t>Date</w:t>
            </w:r>
          </w:p>
        </w:tc>
        <w:tc>
          <w:tcPr>
            <w:tcW w:w="800" w:type="dxa"/>
            <w:shd w:val="pct10" w:color="auto" w:fill="FFFFFF"/>
          </w:tcPr>
          <w:p w14:paraId="19826A23" w14:textId="77777777" w:rsidR="003C3971" w:rsidRPr="00E3155E" w:rsidRDefault="00DF2B1F" w:rsidP="00C72833">
            <w:pPr>
              <w:pStyle w:val="TAL"/>
              <w:rPr>
                <w:b/>
                <w:sz w:val="16"/>
              </w:rPr>
            </w:pPr>
            <w:r w:rsidRPr="00E3155E">
              <w:rPr>
                <w:b/>
                <w:sz w:val="16"/>
              </w:rPr>
              <w:t>Meeting</w:t>
            </w:r>
          </w:p>
        </w:tc>
        <w:tc>
          <w:tcPr>
            <w:tcW w:w="1094" w:type="dxa"/>
            <w:shd w:val="pct10" w:color="auto" w:fill="FFFFFF"/>
          </w:tcPr>
          <w:p w14:paraId="3B2E928A" w14:textId="77777777" w:rsidR="003C3971" w:rsidRPr="00E3155E" w:rsidRDefault="003C3971" w:rsidP="00DF2B1F">
            <w:pPr>
              <w:pStyle w:val="TAL"/>
              <w:rPr>
                <w:b/>
                <w:sz w:val="16"/>
              </w:rPr>
            </w:pPr>
            <w:r w:rsidRPr="00E3155E">
              <w:rPr>
                <w:b/>
                <w:sz w:val="16"/>
              </w:rPr>
              <w:t>TDoc</w:t>
            </w:r>
          </w:p>
        </w:tc>
        <w:tc>
          <w:tcPr>
            <w:tcW w:w="425" w:type="dxa"/>
            <w:shd w:val="pct10" w:color="auto" w:fill="FFFFFF"/>
          </w:tcPr>
          <w:p w14:paraId="04B87919" w14:textId="77777777" w:rsidR="003C3971" w:rsidRPr="00E3155E" w:rsidRDefault="003C3971" w:rsidP="00C72833">
            <w:pPr>
              <w:pStyle w:val="TAL"/>
              <w:rPr>
                <w:b/>
                <w:sz w:val="16"/>
              </w:rPr>
            </w:pPr>
            <w:r w:rsidRPr="00E3155E">
              <w:rPr>
                <w:b/>
                <w:sz w:val="16"/>
              </w:rPr>
              <w:t>CR</w:t>
            </w:r>
          </w:p>
        </w:tc>
        <w:tc>
          <w:tcPr>
            <w:tcW w:w="425" w:type="dxa"/>
            <w:shd w:val="pct10" w:color="auto" w:fill="FFFFFF"/>
          </w:tcPr>
          <w:p w14:paraId="340A7A11" w14:textId="77777777" w:rsidR="003C3971" w:rsidRPr="00E3155E" w:rsidRDefault="003C3971" w:rsidP="00C72833">
            <w:pPr>
              <w:pStyle w:val="TAL"/>
              <w:rPr>
                <w:b/>
                <w:sz w:val="16"/>
              </w:rPr>
            </w:pPr>
            <w:r w:rsidRPr="00E3155E">
              <w:rPr>
                <w:b/>
                <w:sz w:val="16"/>
              </w:rPr>
              <w:t>Rev</w:t>
            </w:r>
          </w:p>
        </w:tc>
        <w:tc>
          <w:tcPr>
            <w:tcW w:w="425" w:type="dxa"/>
            <w:shd w:val="pct10" w:color="auto" w:fill="FFFFFF"/>
          </w:tcPr>
          <w:p w14:paraId="10F9AAAE" w14:textId="77777777" w:rsidR="003C3971" w:rsidRPr="00E3155E" w:rsidRDefault="003C3971" w:rsidP="00C72833">
            <w:pPr>
              <w:pStyle w:val="TAL"/>
              <w:rPr>
                <w:b/>
                <w:sz w:val="16"/>
              </w:rPr>
            </w:pPr>
            <w:r w:rsidRPr="00E3155E">
              <w:rPr>
                <w:b/>
                <w:sz w:val="16"/>
              </w:rPr>
              <w:t>Cat</w:t>
            </w:r>
          </w:p>
        </w:tc>
        <w:tc>
          <w:tcPr>
            <w:tcW w:w="4962" w:type="dxa"/>
            <w:shd w:val="pct10" w:color="auto" w:fill="FFFFFF"/>
          </w:tcPr>
          <w:p w14:paraId="55159A25" w14:textId="77777777" w:rsidR="003C3971" w:rsidRPr="00E3155E" w:rsidRDefault="003C3971" w:rsidP="00C72833">
            <w:pPr>
              <w:pStyle w:val="TAL"/>
              <w:rPr>
                <w:b/>
                <w:sz w:val="16"/>
              </w:rPr>
            </w:pPr>
            <w:r w:rsidRPr="00E3155E">
              <w:rPr>
                <w:b/>
                <w:sz w:val="16"/>
              </w:rPr>
              <w:t>Subject/Comment</w:t>
            </w:r>
          </w:p>
        </w:tc>
        <w:tc>
          <w:tcPr>
            <w:tcW w:w="708" w:type="dxa"/>
            <w:shd w:val="pct10" w:color="auto" w:fill="FFFFFF"/>
          </w:tcPr>
          <w:p w14:paraId="38C75B7A" w14:textId="77777777" w:rsidR="003C3971" w:rsidRPr="00E3155E" w:rsidRDefault="003C3971" w:rsidP="00C72833">
            <w:pPr>
              <w:pStyle w:val="TAL"/>
              <w:rPr>
                <w:b/>
                <w:sz w:val="16"/>
              </w:rPr>
            </w:pPr>
            <w:r w:rsidRPr="00E3155E">
              <w:rPr>
                <w:b/>
                <w:sz w:val="16"/>
              </w:rPr>
              <w:t>New vers</w:t>
            </w:r>
            <w:r w:rsidR="00DF2B1F" w:rsidRPr="00E3155E">
              <w:rPr>
                <w:b/>
                <w:sz w:val="16"/>
              </w:rPr>
              <w:t>ion</w:t>
            </w:r>
          </w:p>
        </w:tc>
      </w:tr>
      <w:tr w:rsidR="003C3971" w:rsidRPr="00E3155E" w14:paraId="2A071C68" w14:textId="77777777" w:rsidTr="00C72833">
        <w:tc>
          <w:tcPr>
            <w:tcW w:w="800" w:type="dxa"/>
            <w:shd w:val="solid" w:color="FFFFFF" w:fill="auto"/>
          </w:tcPr>
          <w:p w14:paraId="3BE76648" w14:textId="77777777" w:rsidR="003C3971" w:rsidRPr="00E3155E" w:rsidRDefault="00C55D34" w:rsidP="00C72833">
            <w:pPr>
              <w:pStyle w:val="TAC"/>
              <w:rPr>
                <w:sz w:val="16"/>
                <w:szCs w:val="16"/>
                <w:lang w:eastAsia="ja-JP"/>
              </w:rPr>
            </w:pPr>
            <w:r>
              <w:rPr>
                <w:rFonts w:hint="eastAsia"/>
                <w:sz w:val="16"/>
                <w:szCs w:val="16"/>
                <w:lang w:eastAsia="ja-JP"/>
              </w:rPr>
              <w:t>2</w:t>
            </w:r>
            <w:r>
              <w:rPr>
                <w:sz w:val="16"/>
                <w:szCs w:val="16"/>
                <w:lang w:eastAsia="ja-JP"/>
              </w:rPr>
              <w:t>021-02</w:t>
            </w:r>
          </w:p>
        </w:tc>
        <w:tc>
          <w:tcPr>
            <w:tcW w:w="800" w:type="dxa"/>
            <w:shd w:val="solid" w:color="FFFFFF" w:fill="auto"/>
          </w:tcPr>
          <w:p w14:paraId="374BBB5D" w14:textId="77777777" w:rsidR="003C3971" w:rsidRPr="00E3155E" w:rsidRDefault="003C3971" w:rsidP="00C72833">
            <w:pPr>
              <w:pStyle w:val="TAC"/>
              <w:rPr>
                <w:sz w:val="16"/>
                <w:szCs w:val="16"/>
              </w:rPr>
            </w:pPr>
          </w:p>
        </w:tc>
        <w:tc>
          <w:tcPr>
            <w:tcW w:w="1094" w:type="dxa"/>
            <w:shd w:val="solid" w:color="FFFFFF" w:fill="auto"/>
          </w:tcPr>
          <w:p w14:paraId="6F5FA524" w14:textId="77777777" w:rsidR="003C3971" w:rsidRPr="00E3155E" w:rsidRDefault="00C55D34" w:rsidP="00C72833">
            <w:pPr>
              <w:pStyle w:val="TAC"/>
              <w:rPr>
                <w:sz w:val="16"/>
                <w:szCs w:val="16"/>
                <w:lang w:eastAsia="ja-JP"/>
              </w:rPr>
            </w:pPr>
            <w:r>
              <w:rPr>
                <w:rFonts w:hint="eastAsia"/>
                <w:sz w:val="16"/>
                <w:szCs w:val="16"/>
                <w:lang w:eastAsia="ja-JP"/>
              </w:rPr>
              <w:t>C</w:t>
            </w:r>
            <w:r>
              <w:rPr>
                <w:sz w:val="16"/>
                <w:szCs w:val="16"/>
                <w:lang w:eastAsia="ja-JP"/>
              </w:rPr>
              <w:t>4-210</w:t>
            </w:r>
            <w:r w:rsidR="006C3D6E">
              <w:rPr>
                <w:sz w:val="16"/>
                <w:szCs w:val="16"/>
                <w:lang w:eastAsia="ja-JP"/>
              </w:rPr>
              <w:t>245</w:t>
            </w:r>
          </w:p>
        </w:tc>
        <w:tc>
          <w:tcPr>
            <w:tcW w:w="425" w:type="dxa"/>
            <w:shd w:val="solid" w:color="FFFFFF" w:fill="auto"/>
          </w:tcPr>
          <w:p w14:paraId="434F456C" w14:textId="77777777" w:rsidR="003C3971" w:rsidRPr="00E3155E" w:rsidRDefault="003C3971" w:rsidP="00C72833">
            <w:pPr>
              <w:pStyle w:val="TAL"/>
              <w:rPr>
                <w:sz w:val="16"/>
                <w:szCs w:val="16"/>
              </w:rPr>
            </w:pPr>
          </w:p>
        </w:tc>
        <w:tc>
          <w:tcPr>
            <w:tcW w:w="425" w:type="dxa"/>
            <w:shd w:val="solid" w:color="FFFFFF" w:fill="auto"/>
          </w:tcPr>
          <w:p w14:paraId="53271713" w14:textId="77777777" w:rsidR="003C3971" w:rsidRPr="00E3155E" w:rsidRDefault="003C3971" w:rsidP="00C72833">
            <w:pPr>
              <w:pStyle w:val="TAR"/>
              <w:rPr>
                <w:sz w:val="16"/>
                <w:szCs w:val="16"/>
              </w:rPr>
            </w:pPr>
          </w:p>
        </w:tc>
        <w:tc>
          <w:tcPr>
            <w:tcW w:w="425" w:type="dxa"/>
            <w:shd w:val="solid" w:color="FFFFFF" w:fill="auto"/>
          </w:tcPr>
          <w:p w14:paraId="1DAD21C0" w14:textId="77777777" w:rsidR="003C3971" w:rsidRPr="00E3155E" w:rsidRDefault="003C3971" w:rsidP="00C72833">
            <w:pPr>
              <w:pStyle w:val="TAC"/>
              <w:rPr>
                <w:sz w:val="16"/>
                <w:szCs w:val="16"/>
              </w:rPr>
            </w:pPr>
          </w:p>
        </w:tc>
        <w:tc>
          <w:tcPr>
            <w:tcW w:w="4962" w:type="dxa"/>
            <w:shd w:val="solid" w:color="FFFFFF" w:fill="auto"/>
          </w:tcPr>
          <w:p w14:paraId="15F4812B" w14:textId="77777777" w:rsidR="003C3971" w:rsidRDefault="00361410" w:rsidP="00C72833">
            <w:pPr>
              <w:pStyle w:val="TAL"/>
              <w:rPr>
                <w:sz w:val="16"/>
                <w:szCs w:val="16"/>
              </w:rPr>
            </w:pPr>
            <w:r w:rsidRPr="00361410">
              <w:rPr>
                <w:sz w:val="16"/>
                <w:szCs w:val="16"/>
              </w:rPr>
              <w:t>Version after CT4#</w:t>
            </w:r>
            <w:r w:rsidR="002C162F">
              <w:rPr>
                <w:sz w:val="16"/>
                <w:szCs w:val="16"/>
              </w:rPr>
              <w:t>101bis</w:t>
            </w:r>
            <w:r w:rsidRPr="00361410">
              <w:rPr>
                <w:sz w:val="16"/>
                <w:szCs w:val="16"/>
              </w:rPr>
              <w:t>-e including agreed pCRs:</w:t>
            </w:r>
          </w:p>
          <w:p w14:paraId="600C0DDC" w14:textId="77777777" w:rsidR="002C162F" w:rsidRPr="002C162F" w:rsidRDefault="002C162F" w:rsidP="002C162F">
            <w:pPr>
              <w:pStyle w:val="TAL"/>
              <w:rPr>
                <w:sz w:val="16"/>
                <w:szCs w:val="16"/>
              </w:rPr>
            </w:pPr>
            <w:r w:rsidRPr="002C162F">
              <w:rPr>
                <w:sz w:val="16"/>
                <w:szCs w:val="16"/>
              </w:rPr>
              <w:t>C4-210053</w:t>
            </w:r>
          </w:p>
          <w:p w14:paraId="497C9673" w14:textId="77777777" w:rsidR="002C162F" w:rsidRPr="002C162F" w:rsidRDefault="002C162F" w:rsidP="002C162F">
            <w:pPr>
              <w:pStyle w:val="TAL"/>
              <w:rPr>
                <w:sz w:val="16"/>
                <w:szCs w:val="16"/>
              </w:rPr>
            </w:pPr>
            <w:r w:rsidRPr="002C162F">
              <w:rPr>
                <w:sz w:val="16"/>
                <w:szCs w:val="16"/>
              </w:rPr>
              <w:t>C4-210161</w:t>
            </w:r>
          </w:p>
          <w:p w14:paraId="4BA49856" w14:textId="77777777" w:rsidR="002C162F" w:rsidRPr="002C162F" w:rsidRDefault="002C162F" w:rsidP="002C162F">
            <w:pPr>
              <w:pStyle w:val="TAL"/>
              <w:rPr>
                <w:sz w:val="16"/>
                <w:szCs w:val="16"/>
              </w:rPr>
            </w:pPr>
            <w:r w:rsidRPr="002C162F">
              <w:rPr>
                <w:sz w:val="16"/>
                <w:szCs w:val="16"/>
              </w:rPr>
              <w:t>C4-210162</w:t>
            </w:r>
          </w:p>
          <w:p w14:paraId="0474FDED" w14:textId="77777777" w:rsidR="002C162F" w:rsidRPr="002C162F" w:rsidRDefault="002C162F" w:rsidP="002C162F">
            <w:pPr>
              <w:pStyle w:val="TAL"/>
              <w:rPr>
                <w:sz w:val="16"/>
                <w:szCs w:val="16"/>
              </w:rPr>
            </w:pPr>
            <w:r w:rsidRPr="002C162F">
              <w:rPr>
                <w:sz w:val="16"/>
                <w:szCs w:val="16"/>
              </w:rPr>
              <w:t>C4-210164</w:t>
            </w:r>
          </w:p>
          <w:p w14:paraId="173E290B" w14:textId="77777777" w:rsidR="002C162F" w:rsidRPr="002C162F" w:rsidRDefault="002C162F" w:rsidP="002C162F">
            <w:pPr>
              <w:pStyle w:val="TAL"/>
              <w:rPr>
                <w:sz w:val="16"/>
                <w:szCs w:val="16"/>
              </w:rPr>
            </w:pPr>
            <w:r w:rsidRPr="002C162F">
              <w:rPr>
                <w:sz w:val="16"/>
                <w:szCs w:val="16"/>
              </w:rPr>
              <w:t>C4-210184</w:t>
            </w:r>
          </w:p>
          <w:p w14:paraId="46B94A76" w14:textId="77777777" w:rsidR="002C162F" w:rsidRPr="002C162F" w:rsidRDefault="002C162F" w:rsidP="002C162F">
            <w:pPr>
              <w:pStyle w:val="TAL"/>
              <w:rPr>
                <w:sz w:val="16"/>
                <w:szCs w:val="16"/>
              </w:rPr>
            </w:pPr>
            <w:r w:rsidRPr="002C162F">
              <w:rPr>
                <w:sz w:val="16"/>
                <w:szCs w:val="16"/>
              </w:rPr>
              <w:t>C4-210185</w:t>
            </w:r>
          </w:p>
          <w:p w14:paraId="4D6A64F0" w14:textId="77777777" w:rsidR="002C162F" w:rsidRPr="002C162F" w:rsidRDefault="002C162F" w:rsidP="002C162F">
            <w:pPr>
              <w:pStyle w:val="TAL"/>
              <w:rPr>
                <w:sz w:val="16"/>
                <w:szCs w:val="16"/>
              </w:rPr>
            </w:pPr>
            <w:r w:rsidRPr="002C162F">
              <w:rPr>
                <w:sz w:val="16"/>
                <w:szCs w:val="16"/>
              </w:rPr>
              <w:t>C4-210240</w:t>
            </w:r>
          </w:p>
        </w:tc>
        <w:tc>
          <w:tcPr>
            <w:tcW w:w="708" w:type="dxa"/>
            <w:shd w:val="solid" w:color="FFFFFF" w:fill="auto"/>
          </w:tcPr>
          <w:p w14:paraId="05AF1D63" w14:textId="77777777" w:rsidR="003C3971" w:rsidRPr="00E3155E" w:rsidRDefault="002C162F" w:rsidP="00C72833">
            <w:pPr>
              <w:pStyle w:val="TAC"/>
              <w:rPr>
                <w:sz w:val="16"/>
                <w:szCs w:val="16"/>
                <w:lang w:eastAsia="ja-JP"/>
              </w:rPr>
            </w:pPr>
            <w:r>
              <w:rPr>
                <w:rFonts w:hint="eastAsia"/>
                <w:sz w:val="16"/>
                <w:szCs w:val="16"/>
                <w:lang w:eastAsia="ja-JP"/>
              </w:rPr>
              <w:t>0</w:t>
            </w:r>
            <w:r>
              <w:rPr>
                <w:sz w:val="16"/>
                <w:szCs w:val="16"/>
                <w:lang w:eastAsia="ja-JP"/>
              </w:rPr>
              <w:t>.1.0</w:t>
            </w:r>
          </w:p>
        </w:tc>
      </w:tr>
      <w:tr w:rsidR="006D5B0D" w:rsidRPr="00E3155E" w14:paraId="012FFBB4" w14:textId="77777777" w:rsidTr="00CC3D77">
        <w:tc>
          <w:tcPr>
            <w:tcW w:w="800" w:type="dxa"/>
            <w:shd w:val="solid" w:color="FFFFFF" w:fill="auto"/>
          </w:tcPr>
          <w:p w14:paraId="6DD99985" w14:textId="77777777" w:rsidR="006D5B0D" w:rsidRDefault="006D5B0D" w:rsidP="00CC3D77">
            <w:pPr>
              <w:pStyle w:val="TAC"/>
              <w:rPr>
                <w:sz w:val="16"/>
                <w:szCs w:val="16"/>
                <w:lang w:eastAsia="ja-JP"/>
              </w:rPr>
            </w:pPr>
            <w:r>
              <w:rPr>
                <w:rFonts w:hint="eastAsia"/>
                <w:sz w:val="16"/>
                <w:szCs w:val="16"/>
                <w:lang w:eastAsia="ja-JP"/>
              </w:rPr>
              <w:t>2</w:t>
            </w:r>
            <w:r>
              <w:rPr>
                <w:sz w:val="16"/>
                <w:szCs w:val="16"/>
                <w:lang w:eastAsia="ja-JP"/>
              </w:rPr>
              <w:t>021-03</w:t>
            </w:r>
          </w:p>
        </w:tc>
        <w:tc>
          <w:tcPr>
            <w:tcW w:w="800" w:type="dxa"/>
            <w:shd w:val="solid" w:color="FFFFFF" w:fill="auto"/>
          </w:tcPr>
          <w:p w14:paraId="4FE3780E" w14:textId="77777777" w:rsidR="006D5B0D" w:rsidRPr="00E3155E" w:rsidRDefault="006D5B0D" w:rsidP="00CC3D77">
            <w:pPr>
              <w:pStyle w:val="TAC"/>
              <w:rPr>
                <w:sz w:val="16"/>
                <w:szCs w:val="16"/>
              </w:rPr>
            </w:pPr>
          </w:p>
        </w:tc>
        <w:tc>
          <w:tcPr>
            <w:tcW w:w="1094" w:type="dxa"/>
            <w:shd w:val="solid" w:color="FFFFFF" w:fill="auto"/>
          </w:tcPr>
          <w:p w14:paraId="64818AEC" w14:textId="77777777" w:rsidR="006D5B0D" w:rsidRDefault="006D5B0D" w:rsidP="00CC3D77">
            <w:pPr>
              <w:pStyle w:val="TAC"/>
              <w:rPr>
                <w:sz w:val="16"/>
                <w:szCs w:val="16"/>
                <w:lang w:eastAsia="ja-JP"/>
              </w:rPr>
            </w:pPr>
            <w:r>
              <w:rPr>
                <w:rFonts w:hint="eastAsia"/>
                <w:sz w:val="16"/>
                <w:szCs w:val="16"/>
                <w:lang w:eastAsia="ja-JP"/>
              </w:rPr>
              <w:t>C</w:t>
            </w:r>
            <w:r>
              <w:rPr>
                <w:sz w:val="16"/>
                <w:szCs w:val="16"/>
                <w:lang w:eastAsia="ja-JP"/>
              </w:rPr>
              <w:t>4-211758</w:t>
            </w:r>
          </w:p>
        </w:tc>
        <w:tc>
          <w:tcPr>
            <w:tcW w:w="425" w:type="dxa"/>
            <w:shd w:val="solid" w:color="FFFFFF" w:fill="auto"/>
          </w:tcPr>
          <w:p w14:paraId="58BB77C5" w14:textId="77777777" w:rsidR="006D5B0D" w:rsidRPr="00E3155E" w:rsidRDefault="006D5B0D" w:rsidP="00CC3D77">
            <w:pPr>
              <w:pStyle w:val="TAL"/>
              <w:rPr>
                <w:sz w:val="16"/>
                <w:szCs w:val="16"/>
              </w:rPr>
            </w:pPr>
          </w:p>
        </w:tc>
        <w:tc>
          <w:tcPr>
            <w:tcW w:w="425" w:type="dxa"/>
            <w:shd w:val="solid" w:color="FFFFFF" w:fill="auto"/>
          </w:tcPr>
          <w:p w14:paraId="2AEE99F5" w14:textId="77777777" w:rsidR="006D5B0D" w:rsidRPr="00E3155E" w:rsidRDefault="006D5B0D" w:rsidP="00CC3D77">
            <w:pPr>
              <w:pStyle w:val="TAR"/>
              <w:rPr>
                <w:sz w:val="16"/>
                <w:szCs w:val="16"/>
              </w:rPr>
            </w:pPr>
          </w:p>
        </w:tc>
        <w:tc>
          <w:tcPr>
            <w:tcW w:w="425" w:type="dxa"/>
            <w:shd w:val="solid" w:color="FFFFFF" w:fill="auto"/>
          </w:tcPr>
          <w:p w14:paraId="1E951A3B" w14:textId="77777777" w:rsidR="006D5B0D" w:rsidRPr="00E3155E" w:rsidRDefault="006D5B0D" w:rsidP="00CC3D77">
            <w:pPr>
              <w:pStyle w:val="TAC"/>
              <w:rPr>
                <w:sz w:val="16"/>
                <w:szCs w:val="16"/>
              </w:rPr>
            </w:pPr>
          </w:p>
        </w:tc>
        <w:tc>
          <w:tcPr>
            <w:tcW w:w="4962" w:type="dxa"/>
            <w:shd w:val="solid" w:color="FFFFFF" w:fill="auto"/>
          </w:tcPr>
          <w:p w14:paraId="591C152F" w14:textId="77777777" w:rsidR="006D5B0D" w:rsidRDefault="006D5B0D" w:rsidP="00CC3D77">
            <w:pPr>
              <w:pStyle w:val="TAL"/>
              <w:rPr>
                <w:sz w:val="16"/>
                <w:szCs w:val="16"/>
              </w:rPr>
            </w:pPr>
            <w:r w:rsidRPr="00361410">
              <w:rPr>
                <w:sz w:val="16"/>
                <w:szCs w:val="16"/>
              </w:rPr>
              <w:t>Version after CT4#</w:t>
            </w:r>
            <w:r>
              <w:rPr>
                <w:sz w:val="16"/>
                <w:szCs w:val="16"/>
              </w:rPr>
              <w:t>102</w:t>
            </w:r>
            <w:r w:rsidRPr="00361410">
              <w:rPr>
                <w:sz w:val="16"/>
                <w:szCs w:val="16"/>
              </w:rPr>
              <w:t>-e including agreed pCRs:</w:t>
            </w:r>
          </w:p>
          <w:p w14:paraId="25659E6B" w14:textId="77777777" w:rsidR="006D5B0D" w:rsidRPr="00CC1E2E" w:rsidRDefault="006D5B0D" w:rsidP="00CC3D77">
            <w:pPr>
              <w:pStyle w:val="TAL"/>
              <w:rPr>
                <w:sz w:val="16"/>
                <w:szCs w:val="16"/>
              </w:rPr>
            </w:pPr>
            <w:r w:rsidRPr="00CC1E2E">
              <w:rPr>
                <w:sz w:val="16"/>
                <w:szCs w:val="16"/>
              </w:rPr>
              <w:t>C4-211168</w:t>
            </w:r>
          </w:p>
          <w:p w14:paraId="467B2964" w14:textId="77777777" w:rsidR="006D5B0D" w:rsidRPr="00CC1E2E" w:rsidRDefault="006D5B0D" w:rsidP="00CC3D77">
            <w:pPr>
              <w:pStyle w:val="TAL"/>
              <w:rPr>
                <w:sz w:val="16"/>
                <w:szCs w:val="16"/>
              </w:rPr>
            </w:pPr>
            <w:r w:rsidRPr="00CC1E2E">
              <w:rPr>
                <w:sz w:val="16"/>
                <w:szCs w:val="16"/>
              </w:rPr>
              <w:t>C4-211169</w:t>
            </w:r>
          </w:p>
          <w:p w14:paraId="7DEFB5D8" w14:textId="77777777" w:rsidR="006D5B0D" w:rsidRPr="00CC1E2E" w:rsidRDefault="006D5B0D" w:rsidP="00CC3D77">
            <w:pPr>
              <w:pStyle w:val="TAL"/>
              <w:rPr>
                <w:sz w:val="16"/>
                <w:szCs w:val="16"/>
              </w:rPr>
            </w:pPr>
            <w:r w:rsidRPr="00CC1E2E">
              <w:rPr>
                <w:sz w:val="16"/>
                <w:szCs w:val="16"/>
              </w:rPr>
              <w:t>C4-211231</w:t>
            </w:r>
          </w:p>
          <w:p w14:paraId="70201B79" w14:textId="77777777" w:rsidR="006D5B0D" w:rsidRPr="00CC1E2E" w:rsidRDefault="006D5B0D" w:rsidP="00CC3D77">
            <w:pPr>
              <w:pStyle w:val="TAL"/>
              <w:rPr>
                <w:sz w:val="16"/>
                <w:szCs w:val="16"/>
              </w:rPr>
            </w:pPr>
            <w:r w:rsidRPr="00CC1E2E">
              <w:rPr>
                <w:sz w:val="16"/>
                <w:szCs w:val="16"/>
              </w:rPr>
              <w:t>C4-211232</w:t>
            </w:r>
          </w:p>
          <w:p w14:paraId="1ACAE27A" w14:textId="77777777" w:rsidR="006D5B0D" w:rsidRPr="00CC1E2E" w:rsidRDefault="006D5B0D" w:rsidP="00CC3D77">
            <w:pPr>
              <w:pStyle w:val="TAL"/>
              <w:rPr>
                <w:sz w:val="16"/>
                <w:szCs w:val="16"/>
              </w:rPr>
            </w:pPr>
            <w:r w:rsidRPr="00CC1E2E">
              <w:rPr>
                <w:sz w:val="16"/>
                <w:szCs w:val="16"/>
              </w:rPr>
              <w:t>C4-211574</w:t>
            </w:r>
          </w:p>
          <w:p w14:paraId="745F1CFC" w14:textId="77777777" w:rsidR="006D5B0D" w:rsidRPr="00361410" w:rsidRDefault="006D5B0D" w:rsidP="00CC3D77">
            <w:pPr>
              <w:pStyle w:val="TAL"/>
              <w:rPr>
                <w:sz w:val="16"/>
                <w:szCs w:val="16"/>
              </w:rPr>
            </w:pPr>
            <w:r w:rsidRPr="00CC1E2E">
              <w:rPr>
                <w:sz w:val="16"/>
                <w:szCs w:val="16"/>
              </w:rPr>
              <w:t>C4-211575</w:t>
            </w:r>
          </w:p>
        </w:tc>
        <w:tc>
          <w:tcPr>
            <w:tcW w:w="708" w:type="dxa"/>
            <w:shd w:val="solid" w:color="FFFFFF" w:fill="auto"/>
          </w:tcPr>
          <w:p w14:paraId="7FE7F85D" w14:textId="77777777" w:rsidR="006D5B0D" w:rsidRDefault="00AE0CDA" w:rsidP="00CC3D77">
            <w:pPr>
              <w:pStyle w:val="TAC"/>
              <w:rPr>
                <w:sz w:val="16"/>
                <w:szCs w:val="16"/>
                <w:lang w:eastAsia="ja-JP"/>
              </w:rPr>
            </w:pPr>
            <w:r>
              <w:rPr>
                <w:rFonts w:hint="eastAsia"/>
                <w:sz w:val="16"/>
                <w:szCs w:val="16"/>
                <w:lang w:eastAsia="ja-JP"/>
              </w:rPr>
              <w:t>0</w:t>
            </w:r>
            <w:r>
              <w:rPr>
                <w:sz w:val="16"/>
                <w:szCs w:val="16"/>
                <w:lang w:eastAsia="ja-JP"/>
              </w:rPr>
              <w:t>.2.0</w:t>
            </w:r>
          </w:p>
        </w:tc>
      </w:tr>
      <w:tr w:rsidR="008B32BD" w:rsidRPr="00E3155E" w14:paraId="6C114779" w14:textId="77777777" w:rsidTr="00CC3D77">
        <w:tc>
          <w:tcPr>
            <w:tcW w:w="800" w:type="dxa"/>
            <w:shd w:val="solid" w:color="FFFFFF" w:fill="auto"/>
          </w:tcPr>
          <w:p w14:paraId="28D7DBDE" w14:textId="77777777" w:rsidR="008B32BD" w:rsidRDefault="008B32BD" w:rsidP="00CC3D77">
            <w:pPr>
              <w:pStyle w:val="TAC"/>
              <w:rPr>
                <w:sz w:val="16"/>
                <w:szCs w:val="16"/>
                <w:lang w:eastAsia="ja-JP"/>
              </w:rPr>
            </w:pPr>
            <w:r>
              <w:rPr>
                <w:rFonts w:hint="eastAsia"/>
                <w:sz w:val="16"/>
                <w:szCs w:val="16"/>
                <w:lang w:eastAsia="ja-JP"/>
              </w:rPr>
              <w:t>2</w:t>
            </w:r>
            <w:r>
              <w:rPr>
                <w:sz w:val="16"/>
                <w:szCs w:val="16"/>
                <w:lang w:eastAsia="ja-JP"/>
              </w:rPr>
              <w:t>021-04</w:t>
            </w:r>
          </w:p>
        </w:tc>
        <w:tc>
          <w:tcPr>
            <w:tcW w:w="800" w:type="dxa"/>
            <w:shd w:val="solid" w:color="FFFFFF" w:fill="auto"/>
          </w:tcPr>
          <w:p w14:paraId="7C1AA551" w14:textId="77777777" w:rsidR="008B32BD" w:rsidRPr="00E3155E" w:rsidRDefault="008B32BD" w:rsidP="00CC3D77">
            <w:pPr>
              <w:pStyle w:val="TAC"/>
              <w:rPr>
                <w:sz w:val="16"/>
                <w:szCs w:val="16"/>
              </w:rPr>
            </w:pPr>
          </w:p>
        </w:tc>
        <w:tc>
          <w:tcPr>
            <w:tcW w:w="1094" w:type="dxa"/>
            <w:shd w:val="solid" w:color="FFFFFF" w:fill="auto"/>
          </w:tcPr>
          <w:p w14:paraId="25451FAF" w14:textId="77777777" w:rsidR="008B32BD" w:rsidRDefault="008B32BD" w:rsidP="00CC3D77">
            <w:pPr>
              <w:pStyle w:val="TAC"/>
              <w:rPr>
                <w:sz w:val="16"/>
                <w:szCs w:val="16"/>
                <w:lang w:eastAsia="ja-JP"/>
              </w:rPr>
            </w:pPr>
            <w:r>
              <w:rPr>
                <w:rFonts w:hint="eastAsia"/>
                <w:sz w:val="16"/>
                <w:szCs w:val="16"/>
                <w:lang w:eastAsia="ja-JP"/>
              </w:rPr>
              <w:t>C</w:t>
            </w:r>
            <w:r>
              <w:rPr>
                <w:sz w:val="16"/>
                <w:szCs w:val="16"/>
                <w:lang w:eastAsia="ja-JP"/>
              </w:rPr>
              <w:t>4-212593</w:t>
            </w:r>
          </w:p>
        </w:tc>
        <w:tc>
          <w:tcPr>
            <w:tcW w:w="425" w:type="dxa"/>
            <w:shd w:val="solid" w:color="FFFFFF" w:fill="auto"/>
          </w:tcPr>
          <w:p w14:paraId="67DD3332" w14:textId="77777777" w:rsidR="008B32BD" w:rsidRPr="00E3155E" w:rsidRDefault="008B32BD" w:rsidP="00CC3D77">
            <w:pPr>
              <w:pStyle w:val="TAL"/>
              <w:rPr>
                <w:sz w:val="16"/>
                <w:szCs w:val="16"/>
              </w:rPr>
            </w:pPr>
          </w:p>
        </w:tc>
        <w:tc>
          <w:tcPr>
            <w:tcW w:w="425" w:type="dxa"/>
            <w:shd w:val="solid" w:color="FFFFFF" w:fill="auto"/>
          </w:tcPr>
          <w:p w14:paraId="2C01EEF7" w14:textId="77777777" w:rsidR="008B32BD" w:rsidRPr="00E3155E" w:rsidRDefault="008B32BD" w:rsidP="00CC3D77">
            <w:pPr>
              <w:pStyle w:val="TAR"/>
              <w:rPr>
                <w:sz w:val="16"/>
                <w:szCs w:val="16"/>
              </w:rPr>
            </w:pPr>
          </w:p>
        </w:tc>
        <w:tc>
          <w:tcPr>
            <w:tcW w:w="425" w:type="dxa"/>
            <w:shd w:val="solid" w:color="FFFFFF" w:fill="auto"/>
          </w:tcPr>
          <w:p w14:paraId="61393F7D" w14:textId="77777777" w:rsidR="008B32BD" w:rsidRPr="00E3155E" w:rsidRDefault="008B32BD" w:rsidP="00CC3D77">
            <w:pPr>
              <w:pStyle w:val="TAC"/>
              <w:rPr>
                <w:sz w:val="16"/>
                <w:szCs w:val="16"/>
              </w:rPr>
            </w:pPr>
          </w:p>
        </w:tc>
        <w:tc>
          <w:tcPr>
            <w:tcW w:w="4962" w:type="dxa"/>
            <w:shd w:val="solid" w:color="FFFFFF" w:fill="auto"/>
          </w:tcPr>
          <w:p w14:paraId="6C457C5E" w14:textId="77777777" w:rsidR="008B32BD" w:rsidRDefault="008B32BD" w:rsidP="008B32BD">
            <w:pPr>
              <w:pStyle w:val="TAL"/>
              <w:rPr>
                <w:sz w:val="16"/>
                <w:szCs w:val="16"/>
              </w:rPr>
            </w:pPr>
            <w:r w:rsidRPr="00361410">
              <w:rPr>
                <w:sz w:val="16"/>
                <w:szCs w:val="16"/>
              </w:rPr>
              <w:t>Version after CT4#</w:t>
            </w:r>
            <w:r>
              <w:rPr>
                <w:sz w:val="16"/>
                <w:szCs w:val="16"/>
              </w:rPr>
              <w:t>103</w:t>
            </w:r>
            <w:r w:rsidRPr="00361410">
              <w:rPr>
                <w:sz w:val="16"/>
                <w:szCs w:val="16"/>
              </w:rPr>
              <w:t>-e including agreed pCRs:</w:t>
            </w:r>
          </w:p>
          <w:p w14:paraId="40C119CF" w14:textId="77777777" w:rsidR="008B32BD" w:rsidRDefault="008B32BD" w:rsidP="008B32BD">
            <w:pPr>
              <w:pStyle w:val="TAL"/>
              <w:rPr>
                <w:sz w:val="16"/>
                <w:szCs w:val="16"/>
              </w:rPr>
            </w:pPr>
            <w:r w:rsidRPr="00CC1E2E">
              <w:rPr>
                <w:sz w:val="16"/>
                <w:szCs w:val="16"/>
              </w:rPr>
              <w:t>C4-21</w:t>
            </w:r>
            <w:r>
              <w:rPr>
                <w:sz w:val="16"/>
                <w:szCs w:val="16"/>
              </w:rPr>
              <w:t>2145</w:t>
            </w:r>
          </w:p>
          <w:p w14:paraId="4B07F72F" w14:textId="77777777" w:rsidR="008B32BD" w:rsidRDefault="008B32BD" w:rsidP="008B32BD">
            <w:pPr>
              <w:pStyle w:val="TAL"/>
              <w:rPr>
                <w:sz w:val="16"/>
                <w:szCs w:val="16"/>
              </w:rPr>
            </w:pPr>
            <w:r w:rsidRPr="00CC1E2E">
              <w:rPr>
                <w:sz w:val="16"/>
                <w:szCs w:val="16"/>
              </w:rPr>
              <w:t>C4-21</w:t>
            </w:r>
            <w:r>
              <w:rPr>
                <w:sz w:val="16"/>
                <w:szCs w:val="16"/>
              </w:rPr>
              <w:t>2146</w:t>
            </w:r>
          </w:p>
          <w:p w14:paraId="0BA2AFE0" w14:textId="77777777" w:rsidR="008B32BD" w:rsidRDefault="008B32BD" w:rsidP="008B32BD">
            <w:pPr>
              <w:pStyle w:val="TAL"/>
              <w:rPr>
                <w:sz w:val="16"/>
                <w:szCs w:val="16"/>
              </w:rPr>
            </w:pPr>
            <w:r w:rsidRPr="00CC1E2E">
              <w:rPr>
                <w:sz w:val="16"/>
                <w:szCs w:val="16"/>
              </w:rPr>
              <w:t>C4-21</w:t>
            </w:r>
            <w:r>
              <w:rPr>
                <w:sz w:val="16"/>
                <w:szCs w:val="16"/>
              </w:rPr>
              <w:t>2200</w:t>
            </w:r>
          </w:p>
          <w:p w14:paraId="7B41EA21" w14:textId="77777777" w:rsidR="008B32BD" w:rsidRDefault="008B32BD" w:rsidP="008B32BD">
            <w:pPr>
              <w:pStyle w:val="TAL"/>
              <w:rPr>
                <w:sz w:val="16"/>
                <w:szCs w:val="16"/>
              </w:rPr>
            </w:pPr>
            <w:r w:rsidRPr="00CC1E2E">
              <w:rPr>
                <w:sz w:val="16"/>
                <w:szCs w:val="16"/>
              </w:rPr>
              <w:t>C4-21</w:t>
            </w:r>
            <w:r>
              <w:rPr>
                <w:sz w:val="16"/>
                <w:szCs w:val="16"/>
              </w:rPr>
              <w:t>2201</w:t>
            </w:r>
          </w:p>
          <w:p w14:paraId="2ABFF850" w14:textId="77777777" w:rsidR="008B32BD" w:rsidRDefault="008B32BD" w:rsidP="008B32BD">
            <w:pPr>
              <w:pStyle w:val="TAL"/>
              <w:rPr>
                <w:sz w:val="16"/>
                <w:szCs w:val="16"/>
              </w:rPr>
            </w:pPr>
            <w:r w:rsidRPr="00CC1E2E">
              <w:rPr>
                <w:sz w:val="16"/>
                <w:szCs w:val="16"/>
              </w:rPr>
              <w:t>C4-21</w:t>
            </w:r>
            <w:r>
              <w:rPr>
                <w:sz w:val="16"/>
                <w:szCs w:val="16"/>
              </w:rPr>
              <w:t>2202</w:t>
            </w:r>
          </w:p>
          <w:p w14:paraId="21A5E683" w14:textId="77777777" w:rsidR="008B32BD" w:rsidRDefault="008B32BD" w:rsidP="008B32BD">
            <w:pPr>
              <w:pStyle w:val="TAL"/>
              <w:rPr>
                <w:sz w:val="16"/>
                <w:szCs w:val="16"/>
              </w:rPr>
            </w:pPr>
            <w:r w:rsidRPr="00CC1E2E">
              <w:rPr>
                <w:sz w:val="16"/>
                <w:szCs w:val="16"/>
              </w:rPr>
              <w:t>C4-21</w:t>
            </w:r>
            <w:r>
              <w:rPr>
                <w:sz w:val="16"/>
                <w:szCs w:val="16"/>
              </w:rPr>
              <w:t>2408</w:t>
            </w:r>
          </w:p>
          <w:p w14:paraId="7488F412" w14:textId="77777777" w:rsidR="008B32BD" w:rsidRPr="00361410" w:rsidRDefault="008B32BD" w:rsidP="008B32BD">
            <w:pPr>
              <w:pStyle w:val="TAL"/>
              <w:rPr>
                <w:sz w:val="16"/>
                <w:szCs w:val="16"/>
              </w:rPr>
            </w:pPr>
            <w:r w:rsidRPr="00CC1E2E">
              <w:rPr>
                <w:sz w:val="16"/>
                <w:szCs w:val="16"/>
              </w:rPr>
              <w:t>C4-21</w:t>
            </w:r>
            <w:r>
              <w:rPr>
                <w:sz w:val="16"/>
                <w:szCs w:val="16"/>
              </w:rPr>
              <w:t>2468</w:t>
            </w:r>
          </w:p>
        </w:tc>
        <w:tc>
          <w:tcPr>
            <w:tcW w:w="708" w:type="dxa"/>
            <w:shd w:val="solid" w:color="FFFFFF" w:fill="auto"/>
          </w:tcPr>
          <w:p w14:paraId="4508577E" w14:textId="77777777" w:rsidR="008B32BD" w:rsidRDefault="008B32BD" w:rsidP="00CC3D77">
            <w:pPr>
              <w:pStyle w:val="TAC"/>
              <w:rPr>
                <w:sz w:val="16"/>
                <w:szCs w:val="16"/>
                <w:lang w:eastAsia="ja-JP"/>
              </w:rPr>
            </w:pPr>
            <w:r>
              <w:rPr>
                <w:rFonts w:hint="eastAsia"/>
                <w:sz w:val="16"/>
                <w:szCs w:val="16"/>
                <w:lang w:eastAsia="ja-JP"/>
              </w:rPr>
              <w:t>0</w:t>
            </w:r>
            <w:r>
              <w:rPr>
                <w:sz w:val="16"/>
                <w:szCs w:val="16"/>
                <w:lang w:eastAsia="ja-JP"/>
              </w:rPr>
              <w:t>.3.0</w:t>
            </w:r>
          </w:p>
        </w:tc>
      </w:tr>
      <w:tr w:rsidR="006F1CC0" w:rsidRPr="00E3155E" w14:paraId="66FD8AD9" w14:textId="77777777" w:rsidTr="00CC3D77">
        <w:tc>
          <w:tcPr>
            <w:tcW w:w="800" w:type="dxa"/>
            <w:shd w:val="solid" w:color="FFFFFF" w:fill="auto"/>
          </w:tcPr>
          <w:p w14:paraId="6DEFF0D4" w14:textId="77777777" w:rsidR="006F1CC0" w:rsidRDefault="006F1CC0" w:rsidP="006F1CC0">
            <w:pPr>
              <w:pStyle w:val="TAC"/>
              <w:rPr>
                <w:sz w:val="16"/>
                <w:szCs w:val="16"/>
                <w:lang w:eastAsia="ja-JP"/>
              </w:rPr>
            </w:pPr>
            <w:r>
              <w:rPr>
                <w:rFonts w:hint="eastAsia"/>
                <w:sz w:val="16"/>
                <w:szCs w:val="16"/>
                <w:lang w:eastAsia="ja-JP"/>
              </w:rPr>
              <w:t>2</w:t>
            </w:r>
            <w:r>
              <w:rPr>
                <w:sz w:val="16"/>
                <w:szCs w:val="16"/>
                <w:lang w:eastAsia="ja-JP"/>
              </w:rPr>
              <w:t>021-05</w:t>
            </w:r>
          </w:p>
        </w:tc>
        <w:tc>
          <w:tcPr>
            <w:tcW w:w="800" w:type="dxa"/>
            <w:shd w:val="solid" w:color="FFFFFF" w:fill="auto"/>
          </w:tcPr>
          <w:p w14:paraId="28F6E93B" w14:textId="77777777" w:rsidR="006F1CC0" w:rsidRPr="00E3155E" w:rsidRDefault="006F1CC0" w:rsidP="006F1CC0">
            <w:pPr>
              <w:pStyle w:val="TAC"/>
              <w:rPr>
                <w:sz w:val="16"/>
                <w:szCs w:val="16"/>
              </w:rPr>
            </w:pPr>
          </w:p>
        </w:tc>
        <w:tc>
          <w:tcPr>
            <w:tcW w:w="1094" w:type="dxa"/>
            <w:shd w:val="solid" w:color="FFFFFF" w:fill="auto"/>
          </w:tcPr>
          <w:p w14:paraId="235E4BC9" w14:textId="77777777" w:rsidR="006F1CC0" w:rsidRDefault="006F1CC0" w:rsidP="006F1CC0">
            <w:pPr>
              <w:pStyle w:val="TAC"/>
              <w:rPr>
                <w:sz w:val="16"/>
                <w:szCs w:val="16"/>
                <w:lang w:eastAsia="ja-JP"/>
              </w:rPr>
            </w:pPr>
            <w:r w:rsidRPr="006F1CC0">
              <w:rPr>
                <w:sz w:val="16"/>
                <w:szCs w:val="16"/>
                <w:lang w:eastAsia="ja-JP"/>
              </w:rPr>
              <w:t>C4-213523</w:t>
            </w:r>
          </w:p>
        </w:tc>
        <w:tc>
          <w:tcPr>
            <w:tcW w:w="425" w:type="dxa"/>
            <w:shd w:val="solid" w:color="FFFFFF" w:fill="auto"/>
          </w:tcPr>
          <w:p w14:paraId="738E1F34" w14:textId="77777777" w:rsidR="006F1CC0" w:rsidRPr="00E3155E" w:rsidRDefault="006F1CC0" w:rsidP="006F1CC0">
            <w:pPr>
              <w:pStyle w:val="TAL"/>
              <w:rPr>
                <w:sz w:val="16"/>
                <w:szCs w:val="16"/>
              </w:rPr>
            </w:pPr>
          </w:p>
        </w:tc>
        <w:tc>
          <w:tcPr>
            <w:tcW w:w="425" w:type="dxa"/>
            <w:shd w:val="solid" w:color="FFFFFF" w:fill="auto"/>
          </w:tcPr>
          <w:p w14:paraId="2E500F25" w14:textId="77777777" w:rsidR="006F1CC0" w:rsidRPr="00E3155E" w:rsidRDefault="006F1CC0" w:rsidP="006F1CC0">
            <w:pPr>
              <w:pStyle w:val="TAR"/>
              <w:rPr>
                <w:sz w:val="16"/>
                <w:szCs w:val="16"/>
              </w:rPr>
            </w:pPr>
          </w:p>
        </w:tc>
        <w:tc>
          <w:tcPr>
            <w:tcW w:w="425" w:type="dxa"/>
            <w:shd w:val="solid" w:color="FFFFFF" w:fill="auto"/>
          </w:tcPr>
          <w:p w14:paraId="5061BEA7" w14:textId="77777777" w:rsidR="006F1CC0" w:rsidRPr="00E3155E" w:rsidRDefault="006F1CC0" w:rsidP="006F1CC0">
            <w:pPr>
              <w:pStyle w:val="TAC"/>
              <w:rPr>
                <w:sz w:val="16"/>
                <w:szCs w:val="16"/>
              </w:rPr>
            </w:pPr>
          </w:p>
        </w:tc>
        <w:tc>
          <w:tcPr>
            <w:tcW w:w="4962" w:type="dxa"/>
            <w:shd w:val="solid" w:color="FFFFFF" w:fill="auto"/>
          </w:tcPr>
          <w:p w14:paraId="50DC000F" w14:textId="77777777" w:rsidR="006F1CC0" w:rsidRDefault="006F1CC0" w:rsidP="006F1CC0">
            <w:pPr>
              <w:pStyle w:val="TAL"/>
              <w:rPr>
                <w:sz w:val="16"/>
                <w:szCs w:val="16"/>
              </w:rPr>
            </w:pPr>
            <w:r w:rsidRPr="00361410">
              <w:rPr>
                <w:sz w:val="16"/>
                <w:szCs w:val="16"/>
              </w:rPr>
              <w:t>Version after CT4#</w:t>
            </w:r>
            <w:r>
              <w:rPr>
                <w:sz w:val="16"/>
                <w:szCs w:val="16"/>
              </w:rPr>
              <w:t>104</w:t>
            </w:r>
            <w:r w:rsidRPr="00361410">
              <w:rPr>
                <w:sz w:val="16"/>
                <w:szCs w:val="16"/>
              </w:rPr>
              <w:t>-e including agreed pCRs:</w:t>
            </w:r>
          </w:p>
          <w:p w14:paraId="22FB0ECD" w14:textId="77777777" w:rsidR="006F1CC0" w:rsidRDefault="006F1CC0" w:rsidP="006F1CC0">
            <w:pPr>
              <w:pStyle w:val="TAL"/>
              <w:rPr>
                <w:sz w:val="16"/>
                <w:szCs w:val="16"/>
              </w:rPr>
            </w:pPr>
            <w:r w:rsidRPr="00CC1E2E">
              <w:rPr>
                <w:sz w:val="16"/>
                <w:szCs w:val="16"/>
              </w:rPr>
              <w:t>C4-21</w:t>
            </w:r>
            <w:r>
              <w:rPr>
                <w:sz w:val="16"/>
                <w:szCs w:val="16"/>
              </w:rPr>
              <w:t>3072</w:t>
            </w:r>
          </w:p>
          <w:p w14:paraId="14738FAA"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4-213143</w:t>
            </w:r>
          </w:p>
          <w:p w14:paraId="305B2149"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4-213144</w:t>
            </w:r>
          </w:p>
          <w:p w14:paraId="3318ADA9"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4-213469</w:t>
            </w:r>
          </w:p>
          <w:p w14:paraId="54CAF274" w14:textId="77777777" w:rsidR="006F1CC0" w:rsidRPr="00361410" w:rsidRDefault="006F1CC0" w:rsidP="006F1CC0">
            <w:pPr>
              <w:pStyle w:val="TAL"/>
              <w:rPr>
                <w:sz w:val="16"/>
                <w:szCs w:val="16"/>
                <w:lang w:eastAsia="ja-JP"/>
              </w:rPr>
            </w:pPr>
            <w:r>
              <w:rPr>
                <w:rFonts w:hint="eastAsia"/>
                <w:sz w:val="16"/>
                <w:szCs w:val="16"/>
                <w:lang w:eastAsia="ja-JP"/>
              </w:rPr>
              <w:t>C</w:t>
            </w:r>
            <w:r>
              <w:rPr>
                <w:sz w:val="16"/>
                <w:szCs w:val="16"/>
                <w:lang w:eastAsia="ja-JP"/>
              </w:rPr>
              <w:t>4-213499</w:t>
            </w:r>
          </w:p>
        </w:tc>
        <w:tc>
          <w:tcPr>
            <w:tcW w:w="708" w:type="dxa"/>
            <w:shd w:val="solid" w:color="FFFFFF" w:fill="auto"/>
          </w:tcPr>
          <w:p w14:paraId="08C41F9D" w14:textId="77777777" w:rsidR="006F1CC0" w:rsidRDefault="006F1CC0" w:rsidP="006F1CC0">
            <w:pPr>
              <w:pStyle w:val="TAC"/>
              <w:rPr>
                <w:sz w:val="16"/>
                <w:szCs w:val="16"/>
                <w:lang w:eastAsia="ja-JP"/>
              </w:rPr>
            </w:pPr>
            <w:r>
              <w:rPr>
                <w:rFonts w:hint="eastAsia"/>
                <w:sz w:val="16"/>
                <w:szCs w:val="16"/>
                <w:lang w:eastAsia="ja-JP"/>
              </w:rPr>
              <w:t>0</w:t>
            </w:r>
            <w:r>
              <w:rPr>
                <w:sz w:val="16"/>
                <w:szCs w:val="16"/>
                <w:lang w:eastAsia="ja-JP"/>
              </w:rPr>
              <w:t>.4.0</w:t>
            </w:r>
          </w:p>
        </w:tc>
      </w:tr>
      <w:tr w:rsidR="002A0936" w:rsidRPr="00E3155E" w14:paraId="301360C4" w14:textId="77777777" w:rsidTr="00CC3D77">
        <w:tc>
          <w:tcPr>
            <w:tcW w:w="800" w:type="dxa"/>
            <w:shd w:val="solid" w:color="FFFFFF" w:fill="auto"/>
          </w:tcPr>
          <w:p w14:paraId="27C4853E" w14:textId="77777777" w:rsidR="002A0936" w:rsidRDefault="002A0936" w:rsidP="006F1CC0">
            <w:pPr>
              <w:pStyle w:val="TAC"/>
              <w:rPr>
                <w:sz w:val="16"/>
                <w:szCs w:val="16"/>
                <w:lang w:eastAsia="ja-JP"/>
              </w:rPr>
            </w:pPr>
            <w:r>
              <w:rPr>
                <w:rFonts w:hint="eastAsia"/>
                <w:sz w:val="16"/>
                <w:szCs w:val="16"/>
                <w:lang w:eastAsia="ja-JP"/>
              </w:rPr>
              <w:t>2</w:t>
            </w:r>
            <w:r>
              <w:rPr>
                <w:sz w:val="16"/>
                <w:szCs w:val="16"/>
                <w:lang w:eastAsia="ja-JP"/>
              </w:rPr>
              <w:t>021-08</w:t>
            </w:r>
          </w:p>
        </w:tc>
        <w:tc>
          <w:tcPr>
            <w:tcW w:w="800" w:type="dxa"/>
            <w:shd w:val="solid" w:color="FFFFFF" w:fill="auto"/>
          </w:tcPr>
          <w:p w14:paraId="39387045" w14:textId="77777777" w:rsidR="002A0936" w:rsidRPr="00E3155E" w:rsidRDefault="002A0936" w:rsidP="006F1CC0">
            <w:pPr>
              <w:pStyle w:val="TAC"/>
              <w:rPr>
                <w:sz w:val="16"/>
                <w:szCs w:val="16"/>
              </w:rPr>
            </w:pPr>
          </w:p>
        </w:tc>
        <w:tc>
          <w:tcPr>
            <w:tcW w:w="1094" w:type="dxa"/>
            <w:shd w:val="solid" w:color="FFFFFF" w:fill="auto"/>
          </w:tcPr>
          <w:p w14:paraId="4537CB40" w14:textId="77777777" w:rsidR="002A0936" w:rsidRPr="006F1CC0" w:rsidRDefault="00DA196D" w:rsidP="006F1CC0">
            <w:pPr>
              <w:pStyle w:val="TAC"/>
              <w:rPr>
                <w:sz w:val="16"/>
                <w:szCs w:val="16"/>
                <w:lang w:eastAsia="ja-JP"/>
              </w:rPr>
            </w:pPr>
            <w:r>
              <w:rPr>
                <w:sz w:val="16"/>
                <w:szCs w:val="16"/>
                <w:lang w:eastAsia="ja-JP"/>
              </w:rPr>
              <w:t>C4-21</w:t>
            </w:r>
            <w:r>
              <w:rPr>
                <w:rFonts w:hint="eastAsia"/>
                <w:sz w:val="16"/>
                <w:szCs w:val="16"/>
                <w:lang w:eastAsia="ja-JP"/>
              </w:rPr>
              <w:t>4</w:t>
            </w:r>
            <w:r>
              <w:rPr>
                <w:sz w:val="16"/>
                <w:szCs w:val="16"/>
                <w:lang w:eastAsia="ja-JP"/>
              </w:rPr>
              <w:t>750</w:t>
            </w:r>
          </w:p>
        </w:tc>
        <w:tc>
          <w:tcPr>
            <w:tcW w:w="425" w:type="dxa"/>
            <w:shd w:val="solid" w:color="FFFFFF" w:fill="auto"/>
          </w:tcPr>
          <w:p w14:paraId="087D3B55" w14:textId="77777777" w:rsidR="002A0936" w:rsidRPr="00E3155E" w:rsidRDefault="002A0936" w:rsidP="006F1CC0">
            <w:pPr>
              <w:pStyle w:val="TAL"/>
              <w:rPr>
                <w:sz w:val="16"/>
                <w:szCs w:val="16"/>
              </w:rPr>
            </w:pPr>
          </w:p>
        </w:tc>
        <w:tc>
          <w:tcPr>
            <w:tcW w:w="425" w:type="dxa"/>
            <w:shd w:val="solid" w:color="FFFFFF" w:fill="auto"/>
          </w:tcPr>
          <w:p w14:paraId="4759E0A1" w14:textId="77777777" w:rsidR="002A0936" w:rsidRPr="00E3155E" w:rsidRDefault="002A0936" w:rsidP="006F1CC0">
            <w:pPr>
              <w:pStyle w:val="TAR"/>
              <w:rPr>
                <w:sz w:val="16"/>
                <w:szCs w:val="16"/>
              </w:rPr>
            </w:pPr>
          </w:p>
        </w:tc>
        <w:tc>
          <w:tcPr>
            <w:tcW w:w="425" w:type="dxa"/>
            <w:shd w:val="solid" w:color="FFFFFF" w:fill="auto"/>
          </w:tcPr>
          <w:p w14:paraId="5E0B5588" w14:textId="77777777" w:rsidR="002A0936" w:rsidRPr="00E3155E" w:rsidRDefault="002A0936" w:rsidP="006F1CC0">
            <w:pPr>
              <w:pStyle w:val="TAC"/>
              <w:rPr>
                <w:sz w:val="16"/>
                <w:szCs w:val="16"/>
              </w:rPr>
            </w:pPr>
          </w:p>
        </w:tc>
        <w:tc>
          <w:tcPr>
            <w:tcW w:w="4962" w:type="dxa"/>
            <w:shd w:val="solid" w:color="FFFFFF" w:fill="auto"/>
          </w:tcPr>
          <w:p w14:paraId="73DD2276" w14:textId="77777777" w:rsidR="00DA196D" w:rsidRDefault="00DA196D" w:rsidP="00DA196D">
            <w:pPr>
              <w:pStyle w:val="TAL"/>
              <w:rPr>
                <w:sz w:val="16"/>
                <w:szCs w:val="16"/>
              </w:rPr>
            </w:pPr>
            <w:r w:rsidRPr="00361410">
              <w:rPr>
                <w:sz w:val="16"/>
                <w:szCs w:val="16"/>
              </w:rPr>
              <w:t>Version after CT4#</w:t>
            </w:r>
            <w:r>
              <w:rPr>
                <w:sz w:val="16"/>
                <w:szCs w:val="16"/>
              </w:rPr>
              <w:t>105</w:t>
            </w:r>
            <w:r w:rsidRPr="00361410">
              <w:rPr>
                <w:sz w:val="16"/>
                <w:szCs w:val="16"/>
              </w:rPr>
              <w:t>-e including agreed pCRs:</w:t>
            </w:r>
          </w:p>
          <w:p w14:paraId="058003D4" w14:textId="77777777" w:rsidR="002A0936" w:rsidRDefault="00DA196D" w:rsidP="00DA196D">
            <w:pPr>
              <w:pStyle w:val="TAL"/>
              <w:rPr>
                <w:sz w:val="16"/>
                <w:szCs w:val="16"/>
              </w:rPr>
            </w:pPr>
            <w:r w:rsidRPr="00CC1E2E">
              <w:rPr>
                <w:sz w:val="16"/>
                <w:szCs w:val="16"/>
              </w:rPr>
              <w:t>C4-21</w:t>
            </w:r>
            <w:r w:rsidR="00307C73">
              <w:rPr>
                <w:sz w:val="16"/>
                <w:szCs w:val="16"/>
              </w:rPr>
              <w:t>4673</w:t>
            </w:r>
          </w:p>
          <w:p w14:paraId="1B1F9257" w14:textId="77777777" w:rsidR="00307C73" w:rsidRDefault="00307C73" w:rsidP="00DA196D">
            <w:pPr>
              <w:pStyle w:val="TAL"/>
              <w:rPr>
                <w:sz w:val="16"/>
                <w:szCs w:val="16"/>
                <w:lang w:eastAsia="ja-JP"/>
              </w:rPr>
            </w:pPr>
            <w:r>
              <w:rPr>
                <w:sz w:val="16"/>
                <w:szCs w:val="16"/>
                <w:lang w:eastAsia="ja-JP"/>
              </w:rPr>
              <w:t>C4-21</w:t>
            </w:r>
            <w:r>
              <w:rPr>
                <w:rFonts w:hint="eastAsia"/>
                <w:sz w:val="16"/>
                <w:szCs w:val="16"/>
                <w:lang w:eastAsia="ja-JP"/>
              </w:rPr>
              <w:t>4</w:t>
            </w:r>
            <w:r>
              <w:rPr>
                <w:sz w:val="16"/>
                <w:szCs w:val="16"/>
                <w:lang w:eastAsia="ja-JP"/>
              </w:rPr>
              <w:t>726</w:t>
            </w:r>
          </w:p>
          <w:p w14:paraId="253DE188" w14:textId="77777777" w:rsidR="00307C73" w:rsidRPr="00361410" w:rsidRDefault="00307C73" w:rsidP="00DA196D">
            <w:pPr>
              <w:pStyle w:val="TAL"/>
              <w:rPr>
                <w:sz w:val="16"/>
                <w:szCs w:val="16"/>
                <w:lang w:eastAsia="ja-JP"/>
              </w:rPr>
            </w:pPr>
            <w:r>
              <w:rPr>
                <w:sz w:val="16"/>
                <w:szCs w:val="16"/>
                <w:lang w:eastAsia="ja-JP"/>
              </w:rPr>
              <w:t>C4-21</w:t>
            </w:r>
            <w:r>
              <w:rPr>
                <w:rFonts w:hint="eastAsia"/>
                <w:sz w:val="16"/>
                <w:szCs w:val="16"/>
                <w:lang w:eastAsia="ja-JP"/>
              </w:rPr>
              <w:t>4</w:t>
            </w:r>
            <w:r>
              <w:rPr>
                <w:sz w:val="16"/>
                <w:szCs w:val="16"/>
                <w:lang w:eastAsia="ja-JP"/>
              </w:rPr>
              <w:t>850</w:t>
            </w:r>
          </w:p>
        </w:tc>
        <w:tc>
          <w:tcPr>
            <w:tcW w:w="708" w:type="dxa"/>
            <w:shd w:val="solid" w:color="FFFFFF" w:fill="auto"/>
          </w:tcPr>
          <w:p w14:paraId="5201F4A6" w14:textId="77777777" w:rsidR="002A0936" w:rsidRDefault="00DA196D" w:rsidP="006F1CC0">
            <w:pPr>
              <w:pStyle w:val="TAC"/>
              <w:rPr>
                <w:sz w:val="16"/>
                <w:szCs w:val="16"/>
                <w:lang w:eastAsia="ja-JP"/>
              </w:rPr>
            </w:pPr>
            <w:r>
              <w:rPr>
                <w:rFonts w:hint="eastAsia"/>
                <w:sz w:val="16"/>
                <w:szCs w:val="16"/>
                <w:lang w:eastAsia="ja-JP"/>
              </w:rPr>
              <w:t>0</w:t>
            </w:r>
            <w:r>
              <w:rPr>
                <w:sz w:val="16"/>
                <w:szCs w:val="16"/>
                <w:lang w:eastAsia="ja-JP"/>
              </w:rPr>
              <w:t>.5.0</w:t>
            </w:r>
          </w:p>
        </w:tc>
      </w:tr>
      <w:tr w:rsidR="00FB1E34" w:rsidRPr="00E3155E" w14:paraId="3B437C4A" w14:textId="77777777" w:rsidTr="00CC3D77">
        <w:tc>
          <w:tcPr>
            <w:tcW w:w="800" w:type="dxa"/>
            <w:shd w:val="solid" w:color="FFFFFF" w:fill="auto"/>
          </w:tcPr>
          <w:p w14:paraId="72741E96" w14:textId="77777777" w:rsidR="00FB1E34" w:rsidRDefault="00FB1E34" w:rsidP="006F1CC0">
            <w:pPr>
              <w:pStyle w:val="TAC"/>
              <w:rPr>
                <w:sz w:val="16"/>
                <w:szCs w:val="16"/>
                <w:lang w:eastAsia="ja-JP"/>
              </w:rPr>
            </w:pPr>
            <w:r>
              <w:rPr>
                <w:sz w:val="16"/>
                <w:szCs w:val="16"/>
                <w:lang w:eastAsia="ja-JP"/>
              </w:rPr>
              <w:t>2021-09</w:t>
            </w:r>
          </w:p>
        </w:tc>
        <w:tc>
          <w:tcPr>
            <w:tcW w:w="800" w:type="dxa"/>
            <w:shd w:val="solid" w:color="FFFFFF" w:fill="auto"/>
          </w:tcPr>
          <w:p w14:paraId="6BC64318" w14:textId="77777777" w:rsidR="00FB1E34" w:rsidRPr="00E3155E" w:rsidRDefault="00FB1E34" w:rsidP="006F1CC0">
            <w:pPr>
              <w:pStyle w:val="TAC"/>
              <w:rPr>
                <w:sz w:val="16"/>
                <w:szCs w:val="16"/>
              </w:rPr>
            </w:pPr>
            <w:r>
              <w:rPr>
                <w:sz w:val="16"/>
                <w:szCs w:val="16"/>
              </w:rPr>
              <w:t>CT#93</w:t>
            </w:r>
          </w:p>
        </w:tc>
        <w:tc>
          <w:tcPr>
            <w:tcW w:w="1094" w:type="dxa"/>
            <w:shd w:val="solid" w:color="FFFFFF" w:fill="auto"/>
          </w:tcPr>
          <w:p w14:paraId="3008F16C" w14:textId="77777777" w:rsidR="00FB1E34" w:rsidRDefault="00FB1E34" w:rsidP="006F1CC0">
            <w:pPr>
              <w:pStyle w:val="TAC"/>
              <w:rPr>
                <w:sz w:val="16"/>
                <w:szCs w:val="16"/>
                <w:lang w:eastAsia="ja-JP"/>
              </w:rPr>
            </w:pPr>
            <w:r>
              <w:rPr>
                <w:sz w:val="16"/>
                <w:szCs w:val="16"/>
                <w:lang w:eastAsia="ja-JP"/>
              </w:rPr>
              <w:t>CP-212025</w:t>
            </w:r>
          </w:p>
        </w:tc>
        <w:tc>
          <w:tcPr>
            <w:tcW w:w="425" w:type="dxa"/>
            <w:shd w:val="solid" w:color="FFFFFF" w:fill="auto"/>
          </w:tcPr>
          <w:p w14:paraId="62227FE5" w14:textId="77777777" w:rsidR="00FB1E34" w:rsidRPr="00E3155E" w:rsidRDefault="00FB1E34" w:rsidP="006F1CC0">
            <w:pPr>
              <w:pStyle w:val="TAL"/>
              <w:rPr>
                <w:sz w:val="16"/>
                <w:szCs w:val="16"/>
              </w:rPr>
            </w:pPr>
          </w:p>
        </w:tc>
        <w:tc>
          <w:tcPr>
            <w:tcW w:w="425" w:type="dxa"/>
            <w:shd w:val="solid" w:color="FFFFFF" w:fill="auto"/>
          </w:tcPr>
          <w:p w14:paraId="60914EDA" w14:textId="77777777" w:rsidR="00FB1E34" w:rsidRPr="00E3155E" w:rsidRDefault="00FB1E34" w:rsidP="006F1CC0">
            <w:pPr>
              <w:pStyle w:val="TAR"/>
              <w:rPr>
                <w:sz w:val="16"/>
                <w:szCs w:val="16"/>
              </w:rPr>
            </w:pPr>
          </w:p>
        </w:tc>
        <w:tc>
          <w:tcPr>
            <w:tcW w:w="425" w:type="dxa"/>
            <w:shd w:val="solid" w:color="FFFFFF" w:fill="auto"/>
          </w:tcPr>
          <w:p w14:paraId="418AF928" w14:textId="77777777" w:rsidR="00FB1E34" w:rsidRPr="00E3155E" w:rsidRDefault="00FB1E34" w:rsidP="006F1CC0">
            <w:pPr>
              <w:pStyle w:val="TAC"/>
              <w:rPr>
                <w:sz w:val="16"/>
                <w:szCs w:val="16"/>
              </w:rPr>
            </w:pPr>
          </w:p>
        </w:tc>
        <w:tc>
          <w:tcPr>
            <w:tcW w:w="4962" w:type="dxa"/>
            <w:shd w:val="solid" w:color="FFFFFF" w:fill="auto"/>
          </w:tcPr>
          <w:p w14:paraId="0B8545F5" w14:textId="77777777" w:rsidR="00FB1E34" w:rsidRPr="00361410" w:rsidRDefault="00FB1E34" w:rsidP="00DA196D">
            <w:pPr>
              <w:pStyle w:val="TAL"/>
              <w:rPr>
                <w:sz w:val="16"/>
                <w:szCs w:val="16"/>
              </w:rPr>
            </w:pPr>
            <w:r>
              <w:rPr>
                <w:sz w:val="16"/>
                <w:szCs w:val="16"/>
              </w:rPr>
              <w:t>3GPP T</w:t>
            </w:r>
            <w:r w:rsidR="00C43162">
              <w:rPr>
                <w:sz w:val="16"/>
                <w:szCs w:val="16"/>
              </w:rPr>
              <w:t>R</w:t>
            </w:r>
            <w:r>
              <w:rPr>
                <w:sz w:val="16"/>
                <w:szCs w:val="16"/>
              </w:rPr>
              <w:t xml:space="preserve"> presented for information</w:t>
            </w:r>
          </w:p>
        </w:tc>
        <w:tc>
          <w:tcPr>
            <w:tcW w:w="708" w:type="dxa"/>
            <w:shd w:val="solid" w:color="FFFFFF" w:fill="auto"/>
          </w:tcPr>
          <w:p w14:paraId="12D973FD" w14:textId="77777777" w:rsidR="00FB1E34" w:rsidRDefault="00FB1E34" w:rsidP="006F1CC0">
            <w:pPr>
              <w:pStyle w:val="TAC"/>
              <w:rPr>
                <w:sz w:val="16"/>
                <w:szCs w:val="16"/>
                <w:lang w:eastAsia="ja-JP"/>
              </w:rPr>
            </w:pPr>
            <w:r>
              <w:rPr>
                <w:sz w:val="16"/>
                <w:szCs w:val="16"/>
                <w:lang w:eastAsia="ja-JP"/>
              </w:rPr>
              <w:t>1.0.0</w:t>
            </w:r>
          </w:p>
        </w:tc>
      </w:tr>
      <w:tr w:rsidR="00346BBF" w:rsidRPr="00E3155E" w14:paraId="53894411" w14:textId="77777777" w:rsidTr="00CC3D77">
        <w:tc>
          <w:tcPr>
            <w:tcW w:w="800" w:type="dxa"/>
            <w:shd w:val="solid" w:color="FFFFFF" w:fill="auto"/>
          </w:tcPr>
          <w:p w14:paraId="2703F262" w14:textId="77777777" w:rsidR="00346BBF" w:rsidRDefault="00346BBF" w:rsidP="006F1CC0">
            <w:pPr>
              <w:pStyle w:val="TAC"/>
              <w:rPr>
                <w:sz w:val="16"/>
                <w:szCs w:val="16"/>
                <w:lang w:eastAsia="ja-JP"/>
              </w:rPr>
            </w:pPr>
            <w:r>
              <w:rPr>
                <w:rFonts w:hint="eastAsia"/>
                <w:sz w:val="16"/>
                <w:szCs w:val="16"/>
                <w:lang w:eastAsia="ja-JP"/>
              </w:rPr>
              <w:t>2</w:t>
            </w:r>
            <w:r>
              <w:rPr>
                <w:sz w:val="16"/>
                <w:szCs w:val="16"/>
                <w:lang w:eastAsia="ja-JP"/>
              </w:rPr>
              <w:t>021-11</w:t>
            </w:r>
          </w:p>
        </w:tc>
        <w:tc>
          <w:tcPr>
            <w:tcW w:w="800" w:type="dxa"/>
            <w:shd w:val="solid" w:color="FFFFFF" w:fill="auto"/>
          </w:tcPr>
          <w:p w14:paraId="5D7668B9" w14:textId="77777777" w:rsidR="00346BBF" w:rsidRDefault="00346BBF" w:rsidP="006F1CC0">
            <w:pPr>
              <w:pStyle w:val="TAC"/>
              <w:rPr>
                <w:sz w:val="16"/>
                <w:szCs w:val="16"/>
              </w:rPr>
            </w:pPr>
          </w:p>
        </w:tc>
        <w:tc>
          <w:tcPr>
            <w:tcW w:w="1094" w:type="dxa"/>
            <w:shd w:val="solid" w:color="FFFFFF" w:fill="auto"/>
          </w:tcPr>
          <w:p w14:paraId="229C7A38" w14:textId="77777777" w:rsidR="00346BBF" w:rsidRDefault="00346BBF" w:rsidP="006F1CC0">
            <w:pPr>
              <w:pStyle w:val="TAC"/>
              <w:rPr>
                <w:sz w:val="16"/>
                <w:szCs w:val="16"/>
                <w:lang w:eastAsia="ja-JP"/>
              </w:rPr>
            </w:pPr>
            <w:r>
              <w:rPr>
                <w:rFonts w:hint="eastAsia"/>
                <w:sz w:val="16"/>
                <w:szCs w:val="16"/>
                <w:lang w:eastAsia="ja-JP"/>
              </w:rPr>
              <w:t>C</w:t>
            </w:r>
            <w:r>
              <w:rPr>
                <w:sz w:val="16"/>
                <w:szCs w:val="16"/>
                <w:lang w:eastAsia="ja-JP"/>
              </w:rPr>
              <w:t>4-216467</w:t>
            </w:r>
          </w:p>
        </w:tc>
        <w:tc>
          <w:tcPr>
            <w:tcW w:w="425" w:type="dxa"/>
            <w:shd w:val="solid" w:color="FFFFFF" w:fill="auto"/>
          </w:tcPr>
          <w:p w14:paraId="6809773B" w14:textId="77777777" w:rsidR="00346BBF" w:rsidRPr="00E3155E" w:rsidRDefault="00346BBF" w:rsidP="006F1CC0">
            <w:pPr>
              <w:pStyle w:val="TAL"/>
              <w:rPr>
                <w:sz w:val="16"/>
                <w:szCs w:val="16"/>
              </w:rPr>
            </w:pPr>
          </w:p>
        </w:tc>
        <w:tc>
          <w:tcPr>
            <w:tcW w:w="425" w:type="dxa"/>
            <w:shd w:val="solid" w:color="FFFFFF" w:fill="auto"/>
          </w:tcPr>
          <w:p w14:paraId="4E2FF7D0" w14:textId="77777777" w:rsidR="00346BBF" w:rsidRPr="00E3155E" w:rsidRDefault="00346BBF" w:rsidP="006F1CC0">
            <w:pPr>
              <w:pStyle w:val="TAR"/>
              <w:rPr>
                <w:sz w:val="16"/>
                <w:szCs w:val="16"/>
              </w:rPr>
            </w:pPr>
          </w:p>
        </w:tc>
        <w:tc>
          <w:tcPr>
            <w:tcW w:w="425" w:type="dxa"/>
            <w:shd w:val="solid" w:color="FFFFFF" w:fill="auto"/>
          </w:tcPr>
          <w:p w14:paraId="2142B730" w14:textId="77777777" w:rsidR="00346BBF" w:rsidRPr="00E3155E" w:rsidRDefault="00346BBF" w:rsidP="006F1CC0">
            <w:pPr>
              <w:pStyle w:val="TAC"/>
              <w:rPr>
                <w:sz w:val="16"/>
                <w:szCs w:val="16"/>
              </w:rPr>
            </w:pPr>
          </w:p>
        </w:tc>
        <w:tc>
          <w:tcPr>
            <w:tcW w:w="4962" w:type="dxa"/>
            <w:shd w:val="solid" w:color="FFFFFF" w:fill="auto"/>
          </w:tcPr>
          <w:p w14:paraId="177A7100" w14:textId="77777777" w:rsidR="00346BBF" w:rsidRDefault="00346BBF" w:rsidP="00346BBF">
            <w:pPr>
              <w:pStyle w:val="TAL"/>
              <w:rPr>
                <w:sz w:val="16"/>
                <w:szCs w:val="16"/>
              </w:rPr>
            </w:pPr>
            <w:r w:rsidRPr="00361410">
              <w:rPr>
                <w:sz w:val="16"/>
                <w:szCs w:val="16"/>
              </w:rPr>
              <w:t>Version after CT4#</w:t>
            </w:r>
            <w:r>
              <w:rPr>
                <w:sz w:val="16"/>
                <w:szCs w:val="16"/>
              </w:rPr>
              <w:t>107</w:t>
            </w:r>
            <w:r w:rsidRPr="00361410">
              <w:rPr>
                <w:sz w:val="16"/>
                <w:szCs w:val="16"/>
              </w:rPr>
              <w:t>-e including agreed pCRs:</w:t>
            </w:r>
          </w:p>
          <w:p w14:paraId="4F4DC831" w14:textId="77777777" w:rsidR="00346BBF" w:rsidRDefault="00346BBF" w:rsidP="00DA196D">
            <w:pPr>
              <w:pStyle w:val="TAL"/>
              <w:rPr>
                <w:sz w:val="16"/>
                <w:szCs w:val="16"/>
              </w:rPr>
            </w:pPr>
            <w:r w:rsidRPr="00CC1E2E">
              <w:rPr>
                <w:sz w:val="16"/>
                <w:szCs w:val="16"/>
              </w:rPr>
              <w:t>C4-21</w:t>
            </w:r>
            <w:r>
              <w:rPr>
                <w:sz w:val="16"/>
                <w:szCs w:val="16"/>
              </w:rPr>
              <w:t>6362</w:t>
            </w:r>
          </w:p>
          <w:p w14:paraId="7605ECAB" w14:textId="77777777" w:rsidR="00346BBF" w:rsidRDefault="00346BBF" w:rsidP="00DA196D">
            <w:pPr>
              <w:pStyle w:val="TAL"/>
              <w:rPr>
                <w:sz w:val="16"/>
                <w:szCs w:val="16"/>
              </w:rPr>
            </w:pPr>
            <w:r w:rsidRPr="00CC1E2E">
              <w:rPr>
                <w:sz w:val="16"/>
                <w:szCs w:val="16"/>
              </w:rPr>
              <w:t>C4-21</w:t>
            </w:r>
            <w:r>
              <w:rPr>
                <w:sz w:val="16"/>
                <w:szCs w:val="16"/>
              </w:rPr>
              <w:t>6431</w:t>
            </w:r>
          </w:p>
          <w:p w14:paraId="5C555966" w14:textId="77777777" w:rsidR="00346BBF" w:rsidRDefault="00346BBF" w:rsidP="00DA196D">
            <w:pPr>
              <w:pStyle w:val="TAL"/>
              <w:rPr>
                <w:sz w:val="16"/>
                <w:szCs w:val="16"/>
              </w:rPr>
            </w:pPr>
            <w:r w:rsidRPr="00CC1E2E">
              <w:rPr>
                <w:sz w:val="16"/>
                <w:szCs w:val="16"/>
              </w:rPr>
              <w:t>C4-21</w:t>
            </w:r>
            <w:r>
              <w:rPr>
                <w:sz w:val="16"/>
                <w:szCs w:val="16"/>
              </w:rPr>
              <w:t>6514</w:t>
            </w:r>
          </w:p>
          <w:p w14:paraId="515392DE" w14:textId="77777777" w:rsidR="00346BBF" w:rsidRDefault="00346BBF" w:rsidP="00DA196D">
            <w:pPr>
              <w:pStyle w:val="TAL"/>
              <w:rPr>
                <w:sz w:val="16"/>
                <w:szCs w:val="16"/>
              </w:rPr>
            </w:pPr>
            <w:r w:rsidRPr="00CC1E2E">
              <w:rPr>
                <w:sz w:val="16"/>
                <w:szCs w:val="16"/>
              </w:rPr>
              <w:t>C4-21</w:t>
            </w:r>
            <w:r>
              <w:rPr>
                <w:sz w:val="16"/>
                <w:szCs w:val="16"/>
              </w:rPr>
              <w:t>6515</w:t>
            </w:r>
          </w:p>
          <w:p w14:paraId="0E362F4F" w14:textId="77777777" w:rsidR="00346BBF" w:rsidRPr="00346BBF" w:rsidRDefault="00346BBF" w:rsidP="00DA196D">
            <w:pPr>
              <w:pStyle w:val="TAL"/>
              <w:rPr>
                <w:sz w:val="16"/>
                <w:szCs w:val="16"/>
              </w:rPr>
            </w:pPr>
            <w:r w:rsidRPr="00CC1E2E">
              <w:rPr>
                <w:sz w:val="16"/>
                <w:szCs w:val="16"/>
              </w:rPr>
              <w:t>C4-21</w:t>
            </w:r>
            <w:r>
              <w:rPr>
                <w:sz w:val="16"/>
                <w:szCs w:val="16"/>
              </w:rPr>
              <w:t>6572</w:t>
            </w:r>
          </w:p>
        </w:tc>
        <w:tc>
          <w:tcPr>
            <w:tcW w:w="708" w:type="dxa"/>
            <w:shd w:val="solid" w:color="FFFFFF" w:fill="auto"/>
          </w:tcPr>
          <w:p w14:paraId="4FC1A950" w14:textId="77777777" w:rsidR="00346BBF" w:rsidRDefault="00346BBF" w:rsidP="006F1CC0">
            <w:pPr>
              <w:pStyle w:val="TAC"/>
              <w:rPr>
                <w:sz w:val="16"/>
                <w:szCs w:val="16"/>
                <w:lang w:eastAsia="ja-JP"/>
              </w:rPr>
            </w:pPr>
            <w:r>
              <w:rPr>
                <w:rFonts w:hint="eastAsia"/>
                <w:sz w:val="16"/>
                <w:szCs w:val="16"/>
                <w:lang w:eastAsia="ja-JP"/>
              </w:rPr>
              <w:t>1</w:t>
            </w:r>
            <w:r>
              <w:rPr>
                <w:sz w:val="16"/>
                <w:szCs w:val="16"/>
                <w:lang w:eastAsia="ja-JP"/>
              </w:rPr>
              <w:t>.2.0</w:t>
            </w:r>
          </w:p>
        </w:tc>
      </w:tr>
    </w:tbl>
    <w:p w14:paraId="5405307E"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54A32C" w14:textId="77777777" w:rsidR="00AD2088" w:rsidRDefault="00AD2088">
      <w:r>
        <w:separator/>
      </w:r>
    </w:p>
  </w:endnote>
  <w:endnote w:type="continuationSeparator" w:id="0">
    <w:p w14:paraId="2797DFD8" w14:textId="77777777" w:rsidR="00AD2088" w:rsidRDefault="00AD2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FEC59" w14:textId="77777777" w:rsidR="00CC3D77" w:rsidRDefault="00CC3D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9ED009" w14:textId="77777777" w:rsidR="00AD2088" w:rsidRDefault="00AD2088">
      <w:r>
        <w:separator/>
      </w:r>
    </w:p>
  </w:footnote>
  <w:footnote w:type="continuationSeparator" w:id="0">
    <w:p w14:paraId="6FB6CA3B" w14:textId="77777777" w:rsidR="00AD2088" w:rsidRDefault="00AD20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1D2506" w14:textId="6F49C213" w:rsidR="00CC3D77" w:rsidRDefault="00CC3D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0AAE">
      <w:rPr>
        <w:rFonts w:ascii="Arial" w:hAnsi="Arial" w:cs="Arial"/>
        <w:b/>
        <w:noProof/>
        <w:sz w:val="18"/>
        <w:szCs w:val="18"/>
      </w:rPr>
      <w:t>3GPP TR 29.821 V1.2.0 (2021-11)</w:t>
    </w:r>
    <w:r>
      <w:rPr>
        <w:rFonts w:ascii="Arial" w:hAnsi="Arial" w:cs="Arial"/>
        <w:b/>
        <w:sz w:val="18"/>
        <w:szCs w:val="18"/>
      </w:rPr>
      <w:fldChar w:fldCharType="end"/>
    </w:r>
  </w:p>
  <w:p w14:paraId="2122221C" w14:textId="77777777" w:rsidR="00CC3D77" w:rsidRDefault="00CC3D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3583583A" w14:textId="58A59899" w:rsidR="00CC3D77" w:rsidRDefault="00CC3D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0AAE">
      <w:rPr>
        <w:rFonts w:ascii="Arial" w:hAnsi="Arial" w:cs="Arial"/>
        <w:b/>
        <w:noProof/>
        <w:sz w:val="18"/>
        <w:szCs w:val="18"/>
      </w:rPr>
      <w:t>Release 17</w:t>
    </w:r>
    <w:r>
      <w:rPr>
        <w:rFonts w:ascii="Arial" w:hAnsi="Arial" w:cs="Arial"/>
        <w:b/>
        <w:sz w:val="18"/>
        <w:szCs w:val="18"/>
      </w:rPr>
      <w:fldChar w:fldCharType="end"/>
    </w:r>
  </w:p>
  <w:p w14:paraId="0ADC6A90" w14:textId="77777777" w:rsidR="00CC3D77" w:rsidRDefault="00CC3D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A01A96"/>
    <w:multiLevelType w:val="hybridMultilevel"/>
    <w:tmpl w:val="49022056"/>
    <w:lvl w:ilvl="0" w:tplc="0392437C">
      <w:start w:val="4"/>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 w15:restartNumberingAfterBreak="0">
    <w:nsid w:val="098E470C"/>
    <w:multiLevelType w:val="hybridMultilevel"/>
    <w:tmpl w:val="D8A01D8E"/>
    <w:lvl w:ilvl="0" w:tplc="4B7C5644">
      <w:start w:val="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 w15:restartNumberingAfterBreak="0">
    <w:nsid w:val="0C5E2934"/>
    <w:multiLevelType w:val="hybridMultilevel"/>
    <w:tmpl w:val="61D813DE"/>
    <w:lvl w:ilvl="0" w:tplc="B5AE6740">
      <w:numFmt w:val="bullet"/>
      <w:lvlText w:val="-"/>
      <w:lvlJc w:val="left"/>
      <w:pPr>
        <w:ind w:left="644" w:hanging="360"/>
      </w:pPr>
      <w:rPr>
        <w:rFonts w:ascii="Times New Roman" w:eastAsia="Malgun Gothic"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5" w15:restartNumberingAfterBreak="0">
    <w:nsid w:val="2DF96707"/>
    <w:multiLevelType w:val="hybridMultilevel"/>
    <w:tmpl w:val="7494AADE"/>
    <w:lvl w:ilvl="0" w:tplc="852A0584">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6" w15:restartNumberingAfterBreak="0">
    <w:nsid w:val="5BE64CEA"/>
    <w:multiLevelType w:val="hybridMultilevel"/>
    <w:tmpl w:val="F4B8B87E"/>
    <w:lvl w:ilvl="0" w:tplc="CD3E7D58">
      <w:numFmt w:val="bullet"/>
      <w:lvlText w:val="-"/>
      <w:lvlJc w:val="left"/>
      <w:pPr>
        <w:ind w:left="720" w:hanging="360"/>
      </w:pPr>
      <w:rPr>
        <w:rFonts w:ascii="Calibri" w:eastAsia="Calibri" w:hAnsi="Calibri" w:cs="Calibri"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9C30C7"/>
    <w:multiLevelType w:val="hybridMultilevel"/>
    <w:tmpl w:val="C094A0C0"/>
    <w:lvl w:ilvl="0" w:tplc="4C32B19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2"/>
  </w:num>
  <w:num w:numId="6">
    <w:abstractNumId w:val="4"/>
  </w:num>
  <w:num w:numId="7">
    <w:abstractNumId w:val="6"/>
  </w:num>
  <w:num w:numId="8">
    <w:abstractNumId w:val="5"/>
  </w:num>
  <w:num w:numId="9">
    <w:abstractNumId w:val="3"/>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69F"/>
    <w:rsid w:val="00017D82"/>
    <w:rsid w:val="00033397"/>
    <w:rsid w:val="00040095"/>
    <w:rsid w:val="00051834"/>
    <w:rsid w:val="00054A22"/>
    <w:rsid w:val="00062023"/>
    <w:rsid w:val="0006303F"/>
    <w:rsid w:val="000655A6"/>
    <w:rsid w:val="000728F6"/>
    <w:rsid w:val="00074EBB"/>
    <w:rsid w:val="00080512"/>
    <w:rsid w:val="00083DEB"/>
    <w:rsid w:val="000962D4"/>
    <w:rsid w:val="000A0329"/>
    <w:rsid w:val="000B449F"/>
    <w:rsid w:val="000C47C3"/>
    <w:rsid w:val="000C4F23"/>
    <w:rsid w:val="000D58AB"/>
    <w:rsid w:val="000D6660"/>
    <w:rsid w:val="00103FA7"/>
    <w:rsid w:val="00114F20"/>
    <w:rsid w:val="001202A5"/>
    <w:rsid w:val="0012179C"/>
    <w:rsid w:val="00123F52"/>
    <w:rsid w:val="00133525"/>
    <w:rsid w:val="00146DED"/>
    <w:rsid w:val="00160AAE"/>
    <w:rsid w:val="001652FA"/>
    <w:rsid w:val="00166D40"/>
    <w:rsid w:val="0017501B"/>
    <w:rsid w:val="0018032A"/>
    <w:rsid w:val="001818BD"/>
    <w:rsid w:val="00186866"/>
    <w:rsid w:val="001A15D9"/>
    <w:rsid w:val="001A18E5"/>
    <w:rsid w:val="001A4C42"/>
    <w:rsid w:val="001A7420"/>
    <w:rsid w:val="001B19C9"/>
    <w:rsid w:val="001B62A1"/>
    <w:rsid w:val="001B6637"/>
    <w:rsid w:val="001C21C3"/>
    <w:rsid w:val="001C66B3"/>
    <w:rsid w:val="001D02C2"/>
    <w:rsid w:val="001D542C"/>
    <w:rsid w:val="001E1ECB"/>
    <w:rsid w:val="001F0C1D"/>
    <w:rsid w:val="001F1132"/>
    <w:rsid w:val="001F168B"/>
    <w:rsid w:val="001F3C15"/>
    <w:rsid w:val="00211591"/>
    <w:rsid w:val="00215D8F"/>
    <w:rsid w:val="002347A2"/>
    <w:rsid w:val="0023694A"/>
    <w:rsid w:val="002611A5"/>
    <w:rsid w:val="002675F0"/>
    <w:rsid w:val="002A0936"/>
    <w:rsid w:val="002B6339"/>
    <w:rsid w:val="002B6DAC"/>
    <w:rsid w:val="002C162F"/>
    <w:rsid w:val="002D67F8"/>
    <w:rsid w:val="002D684E"/>
    <w:rsid w:val="002E00EE"/>
    <w:rsid w:val="002E2543"/>
    <w:rsid w:val="00307C73"/>
    <w:rsid w:val="00310D3F"/>
    <w:rsid w:val="00316B4E"/>
    <w:rsid w:val="003172DC"/>
    <w:rsid w:val="00317F67"/>
    <w:rsid w:val="00346914"/>
    <w:rsid w:val="00346BBF"/>
    <w:rsid w:val="0035462D"/>
    <w:rsid w:val="00361410"/>
    <w:rsid w:val="003717F6"/>
    <w:rsid w:val="003732EE"/>
    <w:rsid w:val="003765B8"/>
    <w:rsid w:val="003920C6"/>
    <w:rsid w:val="003B0CFF"/>
    <w:rsid w:val="003B5B6B"/>
    <w:rsid w:val="003C3971"/>
    <w:rsid w:val="003F6C50"/>
    <w:rsid w:val="003F7C8A"/>
    <w:rsid w:val="00405370"/>
    <w:rsid w:val="0042303A"/>
    <w:rsid w:val="00423334"/>
    <w:rsid w:val="0043429D"/>
    <w:rsid w:val="004345EC"/>
    <w:rsid w:val="00440370"/>
    <w:rsid w:val="004443A1"/>
    <w:rsid w:val="00465515"/>
    <w:rsid w:val="00487338"/>
    <w:rsid w:val="00495014"/>
    <w:rsid w:val="004A39B5"/>
    <w:rsid w:val="004A6368"/>
    <w:rsid w:val="004D3578"/>
    <w:rsid w:val="004D71D9"/>
    <w:rsid w:val="004E213A"/>
    <w:rsid w:val="004F0988"/>
    <w:rsid w:val="004F3340"/>
    <w:rsid w:val="005019B4"/>
    <w:rsid w:val="005156F1"/>
    <w:rsid w:val="0052308A"/>
    <w:rsid w:val="0053388B"/>
    <w:rsid w:val="00535773"/>
    <w:rsid w:val="00543E6C"/>
    <w:rsid w:val="00565087"/>
    <w:rsid w:val="0058283B"/>
    <w:rsid w:val="00585800"/>
    <w:rsid w:val="00597B11"/>
    <w:rsid w:val="005B120B"/>
    <w:rsid w:val="005B6289"/>
    <w:rsid w:val="005B7127"/>
    <w:rsid w:val="005D2E01"/>
    <w:rsid w:val="005D7526"/>
    <w:rsid w:val="005D7CDB"/>
    <w:rsid w:val="005E4BB2"/>
    <w:rsid w:val="00602AEA"/>
    <w:rsid w:val="00614FDF"/>
    <w:rsid w:val="0063543D"/>
    <w:rsid w:val="00641AEE"/>
    <w:rsid w:val="00647114"/>
    <w:rsid w:val="00653144"/>
    <w:rsid w:val="006779DC"/>
    <w:rsid w:val="006A323F"/>
    <w:rsid w:val="006A5158"/>
    <w:rsid w:val="006B30D0"/>
    <w:rsid w:val="006C3D6E"/>
    <w:rsid w:val="006C3D95"/>
    <w:rsid w:val="006D4E9E"/>
    <w:rsid w:val="006D5B0D"/>
    <w:rsid w:val="006E1BE5"/>
    <w:rsid w:val="006E5C86"/>
    <w:rsid w:val="006F1CC0"/>
    <w:rsid w:val="00701116"/>
    <w:rsid w:val="00713C44"/>
    <w:rsid w:val="00717D9C"/>
    <w:rsid w:val="007232CA"/>
    <w:rsid w:val="00734A5B"/>
    <w:rsid w:val="00734C1E"/>
    <w:rsid w:val="0073660B"/>
    <w:rsid w:val="0074026F"/>
    <w:rsid w:val="007426D4"/>
    <w:rsid w:val="007429F6"/>
    <w:rsid w:val="00744E76"/>
    <w:rsid w:val="007536B7"/>
    <w:rsid w:val="00764247"/>
    <w:rsid w:val="007724B8"/>
    <w:rsid w:val="00774DA4"/>
    <w:rsid w:val="0077766F"/>
    <w:rsid w:val="00781F0F"/>
    <w:rsid w:val="007A52FB"/>
    <w:rsid w:val="007A6A71"/>
    <w:rsid w:val="007B600E"/>
    <w:rsid w:val="007C0102"/>
    <w:rsid w:val="007E3CB4"/>
    <w:rsid w:val="007F0F4A"/>
    <w:rsid w:val="007F3584"/>
    <w:rsid w:val="007F638F"/>
    <w:rsid w:val="008028A4"/>
    <w:rsid w:val="008128DD"/>
    <w:rsid w:val="0082606D"/>
    <w:rsid w:val="0082610C"/>
    <w:rsid w:val="00826F2C"/>
    <w:rsid w:val="00830747"/>
    <w:rsid w:val="0084476E"/>
    <w:rsid w:val="008538E3"/>
    <w:rsid w:val="00875997"/>
    <w:rsid w:val="00876685"/>
    <w:rsid w:val="008768CA"/>
    <w:rsid w:val="008B32BD"/>
    <w:rsid w:val="008C384C"/>
    <w:rsid w:val="008D77E0"/>
    <w:rsid w:val="008E6D41"/>
    <w:rsid w:val="008F2DC6"/>
    <w:rsid w:val="0090271F"/>
    <w:rsid w:val="00902E23"/>
    <w:rsid w:val="00903D84"/>
    <w:rsid w:val="009114D7"/>
    <w:rsid w:val="0091348E"/>
    <w:rsid w:val="009161C4"/>
    <w:rsid w:val="00917CCB"/>
    <w:rsid w:val="0092259A"/>
    <w:rsid w:val="00926E3B"/>
    <w:rsid w:val="00942EC2"/>
    <w:rsid w:val="0096217C"/>
    <w:rsid w:val="00971CDC"/>
    <w:rsid w:val="0098284C"/>
    <w:rsid w:val="0099216A"/>
    <w:rsid w:val="00993D7E"/>
    <w:rsid w:val="0099789F"/>
    <w:rsid w:val="009B3331"/>
    <w:rsid w:val="009B39C9"/>
    <w:rsid w:val="009D58A0"/>
    <w:rsid w:val="009F37B7"/>
    <w:rsid w:val="009F5AD7"/>
    <w:rsid w:val="00A03851"/>
    <w:rsid w:val="00A06BC8"/>
    <w:rsid w:val="00A10F02"/>
    <w:rsid w:val="00A164B4"/>
    <w:rsid w:val="00A20E66"/>
    <w:rsid w:val="00A26956"/>
    <w:rsid w:val="00A27486"/>
    <w:rsid w:val="00A36109"/>
    <w:rsid w:val="00A432F8"/>
    <w:rsid w:val="00A46D50"/>
    <w:rsid w:val="00A46F57"/>
    <w:rsid w:val="00A50E1F"/>
    <w:rsid w:val="00A53724"/>
    <w:rsid w:val="00A54AB1"/>
    <w:rsid w:val="00A56066"/>
    <w:rsid w:val="00A64B7D"/>
    <w:rsid w:val="00A73129"/>
    <w:rsid w:val="00A74FE9"/>
    <w:rsid w:val="00A75184"/>
    <w:rsid w:val="00A82346"/>
    <w:rsid w:val="00A84615"/>
    <w:rsid w:val="00A8539B"/>
    <w:rsid w:val="00A857D1"/>
    <w:rsid w:val="00A8655A"/>
    <w:rsid w:val="00A92BA1"/>
    <w:rsid w:val="00AB3594"/>
    <w:rsid w:val="00AC6BC6"/>
    <w:rsid w:val="00AD2088"/>
    <w:rsid w:val="00AD2D31"/>
    <w:rsid w:val="00AE0CDA"/>
    <w:rsid w:val="00AE65E2"/>
    <w:rsid w:val="00AE7D38"/>
    <w:rsid w:val="00B04C43"/>
    <w:rsid w:val="00B15449"/>
    <w:rsid w:val="00B16A84"/>
    <w:rsid w:val="00B20E51"/>
    <w:rsid w:val="00B2124F"/>
    <w:rsid w:val="00B34D5E"/>
    <w:rsid w:val="00B63C1F"/>
    <w:rsid w:val="00B65145"/>
    <w:rsid w:val="00B93086"/>
    <w:rsid w:val="00B934E5"/>
    <w:rsid w:val="00B93B60"/>
    <w:rsid w:val="00BA19ED"/>
    <w:rsid w:val="00BA4B8D"/>
    <w:rsid w:val="00BA6A7A"/>
    <w:rsid w:val="00BC0F7D"/>
    <w:rsid w:val="00BD2095"/>
    <w:rsid w:val="00BD36AF"/>
    <w:rsid w:val="00BD7D31"/>
    <w:rsid w:val="00BE3255"/>
    <w:rsid w:val="00BE3B84"/>
    <w:rsid w:val="00BF128E"/>
    <w:rsid w:val="00C074DD"/>
    <w:rsid w:val="00C1496A"/>
    <w:rsid w:val="00C14B61"/>
    <w:rsid w:val="00C14D87"/>
    <w:rsid w:val="00C1736F"/>
    <w:rsid w:val="00C21B86"/>
    <w:rsid w:val="00C26310"/>
    <w:rsid w:val="00C33079"/>
    <w:rsid w:val="00C43162"/>
    <w:rsid w:val="00C44885"/>
    <w:rsid w:val="00C45231"/>
    <w:rsid w:val="00C51BC9"/>
    <w:rsid w:val="00C55D34"/>
    <w:rsid w:val="00C6661E"/>
    <w:rsid w:val="00C72833"/>
    <w:rsid w:val="00C7460B"/>
    <w:rsid w:val="00C80F1D"/>
    <w:rsid w:val="00C93F40"/>
    <w:rsid w:val="00C94162"/>
    <w:rsid w:val="00CA3D0C"/>
    <w:rsid w:val="00CA4F22"/>
    <w:rsid w:val="00CA7349"/>
    <w:rsid w:val="00CB73EE"/>
    <w:rsid w:val="00CC01AA"/>
    <w:rsid w:val="00CC1E2E"/>
    <w:rsid w:val="00CC257A"/>
    <w:rsid w:val="00CC3D77"/>
    <w:rsid w:val="00CE6371"/>
    <w:rsid w:val="00CF2C64"/>
    <w:rsid w:val="00CF5E95"/>
    <w:rsid w:val="00D000E6"/>
    <w:rsid w:val="00D1072D"/>
    <w:rsid w:val="00D346BE"/>
    <w:rsid w:val="00D36A67"/>
    <w:rsid w:val="00D42089"/>
    <w:rsid w:val="00D443F4"/>
    <w:rsid w:val="00D57972"/>
    <w:rsid w:val="00D675A9"/>
    <w:rsid w:val="00D728C9"/>
    <w:rsid w:val="00D738D6"/>
    <w:rsid w:val="00D755EB"/>
    <w:rsid w:val="00D76048"/>
    <w:rsid w:val="00D8265C"/>
    <w:rsid w:val="00D826DF"/>
    <w:rsid w:val="00D87E00"/>
    <w:rsid w:val="00D9134D"/>
    <w:rsid w:val="00D97BDB"/>
    <w:rsid w:val="00DA196D"/>
    <w:rsid w:val="00DA7A03"/>
    <w:rsid w:val="00DB1818"/>
    <w:rsid w:val="00DB32AB"/>
    <w:rsid w:val="00DC0D3C"/>
    <w:rsid w:val="00DC309B"/>
    <w:rsid w:val="00DC4DA2"/>
    <w:rsid w:val="00DD4C17"/>
    <w:rsid w:val="00DD74A5"/>
    <w:rsid w:val="00DE2047"/>
    <w:rsid w:val="00DE7312"/>
    <w:rsid w:val="00DF2B1F"/>
    <w:rsid w:val="00DF62CD"/>
    <w:rsid w:val="00E14272"/>
    <w:rsid w:val="00E16509"/>
    <w:rsid w:val="00E3155E"/>
    <w:rsid w:val="00E43331"/>
    <w:rsid w:val="00E44582"/>
    <w:rsid w:val="00E77645"/>
    <w:rsid w:val="00E77AAF"/>
    <w:rsid w:val="00E97118"/>
    <w:rsid w:val="00EA15B0"/>
    <w:rsid w:val="00EA25A5"/>
    <w:rsid w:val="00EA5EA7"/>
    <w:rsid w:val="00EC34C3"/>
    <w:rsid w:val="00EC4A25"/>
    <w:rsid w:val="00F00E63"/>
    <w:rsid w:val="00F025A2"/>
    <w:rsid w:val="00F04712"/>
    <w:rsid w:val="00F05C87"/>
    <w:rsid w:val="00F13360"/>
    <w:rsid w:val="00F14966"/>
    <w:rsid w:val="00F21612"/>
    <w:rsid w:val="00F22EC7"/>
    <w:rsid w:val="00F270A8"/>
    <w:rsid w:val="00F325C8"/>
    <w:rsid w:val="00F33181"/>
    <w:rsid w:val="00F448F3"/>
    <w:rsid w:val="00F653B8"/>
    <w:rsid w:val="00F9008D"/>
    <w:rsid w:val="00F918E0"/>
    <w:rsid w:val="00FA0A40"/>
    <w:rsid w:val="00FA1266"/>
    <w:rsid w:val="00FB1E34"/>
    <w:rsid w:val="00FB32F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73EE9E"/>
  <w15:chartTrackingRefBased/>
  <w15:docId w15:val="{858775C5-6CFF-49B3-A8A7-15F6E0D14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Yu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CRCoverPage">
    <w:name w:val="CR Cover Page"/>
    <w:rsid w:val="001A15D9"/>
    <w:pPr>
      <w:spacing w:after="120"/>
    </w:pPr>
    <w:rPr>
      <w:rFonts w:ascii="Arial" w:hAnsi="Arial"/>
      <w:lang w:eastAsia="en-US"/>
    </w:rPr>
  </w:style>
  <w:style w:type="character" w:styleId="CommentReference">
    <w:name w:val="annotation reference"/>
    <w:rsid w:val="00993D7E"/>
    <w:rPr>
      <w:sz w:val="18"/>
      <w:szCs w:val="18"/>
    </w:rPr>
  </w:style>
  <w:style w:type="paragraph" w:styleId="CommentText">
    <w:name w:val="annotation text"/>
    <w:basedOn w:val="Normal"/>
    <w:link w:val="CommentTextChar"/>
    <w:rsid w:val="00993D7E"/>
  </w:style>
  <w:style w:type="character" w:customStyle="1" w:styleId="CommentTextChar">
    <w:name w:val="Comment Text Char"/>
    <w:link w:val="CommentText"/>
    <w:rsid w:val="00993D7E"/>
    <w:rPr>
      <w:lang w:val="en-GB" w:eastAsia="en-US"/>
    </w:rPr>
  </w:style>
  <w:style w:type="paragraph" w:styleId="CommentSubject">
    <w:name w:val="annotation subject"/>
    <w:basedOn w:val="CommentText"/>
    <w:next w:val="CommentText"/>
    <w:link w:val="CommentSubjectChar"/>
    <w:rsid w:val="00993D7E"/>
    <w:rPr>
      <w:b/>
      <w:bCs/>
    </w:rPr>
  </w:style>
  <w:style w:type="character" w:customStyle="1" w:styleId="CommentSubjectChar">
    <w:name w:val="Comment Subject Char"/>
    <w:link w:val="CommentSubject"/>
    <w:rsid w:val="00993D7E"/>
    <w:rPr>
      <w:b/>
      <w:bCs/>
      <w:lang w:val="en-GB" w:eastAsia="en-US"/>
    </w:rPr>
  </w:style>
  <w:style w:type="paragraph" w:styleId="Revision">
    <w:name w:val="Revision"/>
    <w:hidden/>
    <w:uiPriority w:val="99"/>
    <w:semiHidden/>
    <w:rsid w:val="00B93B60"/>
    <w:rPr>
      <w:lang w:eastAsia="en-US"/>
    </w:rPr>
  </w:style>
  <w:style w:type="character" w:customStyle="1" w:styleId="THChar">
    <w:name w:val="TH Char"/>
    <w:link w:val="TH"/>
    <w:locked/>
    <w:rsid w:val="00083DEB"/>
    <w:rPr>
      <w:rFonts w:ascii="Arial" w:hAnsi="Arial"/>
      <w:b/>
      <w:lang w:val="en-GB" w:eastAsia="en-US"/>
    </w:rPr>
  </w:style>
  <w:style w:type="character" w:customStyle="1" w:styleId="EditorsNoteChar">
    <w:name w:val="Editor's Note Char"/>
    <w:aliases w:val="EN Char"/>
    <w:link w:val="EditorsNote"/>
    <w:locked/>
    <w:rsid w:val="00083DEB"/>
    <w:rPr>
      <w:color w:val="FF0000"/>
      <w:lang w:val="en-GB" w:eastAsia="en-US"/>
    </w:rPr>
  </w:style>
  <w:style w:type="character" w:customStyle="1" w:styleId="B1Char">
    <w:name w:val="B1 Char"/>
    <w:link w:val="B1"/>
    <w:locked/>
    <w:rsid w:val="00083DEB"/>
    <w:rPr>
      <w:lang w:val="en-GB" w:eastAsia="en-US"/>
    </w:rPr>
  </w:style>
  <w:style w:type="character" w:customStyle="1" w:styleId="TFChar">
    <w:name w:val="TF Char"/>
    <w:link w:val="TF"/>
    <w:qFormat/>
    <w:locked/>
    <w:rsid w:val="00083DEB"/>
    <w:rPr>
      <w:rFonts w:ascii="Arial" w:hAnsi="Arial"/>
      <w:b/>
      <w:lang w:val="en-GB" w:eastAsia="en-US"/>
    </w:rPr>
  </w:style>
  <w:style w:type="character" w:customStyle="1" w:styleId="TAHChar">
    <w:name w:val="TAH Char"/>
    <w:link w:val="TAH"/>
    <w:locked/>
    <w:rsid w:val="001202A5"/>
    <w:rPr>
      <w:rFonts w:ascii="Arial" w:hAnsi="Arial"/>
      <w:b/>
      <w:sz w:val="18"/>
      <w:lang w:val="en-GB" w:eastAsia="en-US"/>
    </w:rPr>
  </w:style>
  <w:style w:type="character" w:customStyle="1" w:styleId="TALChar">
    <w:name w:val="TAL Char"/>
    <w:link w:val="TAL"/>
    <w:locked/>
    <w:rsid w:val="001202A5"/>
    <w:rPr>
      <w:rFonts w:ascii="Arial" w:hAnsi="Arial"/>
      <w:sz w:val="18"/>
      <w:lang w:val="en-GB" w:eastAsia="en-US"/>
    </w:rPr>
  </w:style>
  <w:style w:type="character" w:customStyle="1" w:styleId="EXCar">
    <w:name w:val="EX Car"/>
    <w:link w:val="EX"/>
    <w:locked/>
    <w:rsid w:val="00A8655A"/>
    <w:rPr>
      <w:lang w:val="en-GB" w:eastAsia="en-US"/>
    </w:rPr>
  </w:style>
  <w:style w:type="paragraph" w:styleId="ListParagraph">
    <w:name w:val="List Paragraph"/>
    <w:basedOn w:val="Normal"/>
    <w:uiPriority w:val="34"/>
    <w:qFormat/>
    <w:rsid w:val="00764247"/>
    <w:pPr>
      <w:spacing w:after="160" w:line="256" w:lineRule="auto"/>
      <w:ind w:left="720"/>
      <w:contextualSpacing/>
    </w:pPr>
    <w:rPr>
      <w:rFonts w:ascii="Calibri" w:eastAsia="Calibri" w:hAnsi="Calibri"/>
      <w:sz w:val="22"/>
      <w:szCs w:val="22"/>
      <w:lang w:val="en-IN"/>
    </w:rPr>
  </w:style>
  <w:style w:type="character" w:customStyle="1" w:styleId="Heading2Char">
    <w:name w:val="Heading 2 Char"/>
    <w:link w:val="Heading2"/>
    <w:rsid w:val="00D1072D"/>
    <w:rPr>
      <w:rFonts w:ascii="Arial" w:hAnsi="Arial"/>
      <w:sz w:val="32"/>
      <w:lang w:eastAsia="en-US"/>
    </w:rPr>
  </w:style>
  <w:style w:type="paragraph" w:styleId="TOCHeading">
    <w:name w:val="TOC Heading"/>
    <w:basedOn w:val="Heading1"/>
    <w:next w:val="Normal"/>
    <w:uiPriority w:val="39"/>
    <w:unhideWhenUsed/>
    <w:qFormat/>
    <w:rsid w:val="00316B4E"/>
    <w:pPr>
      <w:pBdr>
        <w:top w:val="none" w:sz="0" w:space="0" w:color="auto"/>
      </w:pBdr>
      <w:spacing w:after="0" w:line="259" w:lineRule="auto"/>
      <w:ind w:left="0" w:firstLine="0"/>
      <w:outlineLvl w:val="9"/>
    </w:pPr>
    <w:rPr>
      <w:rFonts w:ascii="Yu Gothic Light" w:eastAsia="Yu Gothic Light" w:hAnsi="Yu Gothic Light"/>
      <w:color w:val="2F5496"/>
      <w:sz w:val="32"/>
      <w:szCs w:val="3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569818">
      <w:bodyDiv w:val="1"/>
      <w:marLeft w:val="0"/>
      <w:marRight w:val="0"/>
      <w:marTop w:val="0"/>
      <w:marBottom w:val="0"/>
      <w:divBdr>
        <w:top w:val="none" w:sz="0" w:space="0" w:color="auto"/>
        <w:left w:val="none" w:sz="0" w:space="0" w:color="auto"/>
        <w:bottom w:val="none" w:sz="0" w:space="0" w:color="auto"/>
        <w:right w:val="none" w:sz="0" w:space="0" w:color="auto"/>
      </w:divBdr>
    </w:div>
    <w:div w:id="45840649">
      <w:bodyDiv w:val="1"/>
      <w:marLeft w:val="0"/>
      <w:marRight w:val="0"/>
      <w:marTop w:val="0"/>
      <w:marBottom w:val="0"/>
      <w:divBdr>
        <w:top w:val="none" w:sz="0" w:space="0" w:color="auto"/>
        <w:left w:val="none" w:sz="0" w:space="0" w:color="auto"/>
        <w:bottom w:val="none" w:sz="0" w:space="0" w:color="auto"/>
        <w:right w:val="none" w:sz="0" w:space="0" w:color="auto"/>
      </w:divBdr>
    </w:div>
    <w:div w:id="51001216">
      <w:bodyDiv w:val="1"/>
      <w:marLeft w:val="0"/>
      <w:marRight w:val="0"/>
      <w:marTop w:val="0"/>
      <w:marBottom w:val="0"/>
      <w:divBdr>
        <w:top w:val="none" w:sz="0" w:space="0" w:color="auto"/>
        <w:left w:val="none" w:sz="0" w:space="0" w:color="auto"/>
        <w:bottom w:val="none" w:sz="0" w:space="0" w:color="auto"/>
        <w:right w:val="none" w:sz="0" w:space="0" w:color="auto"/>
      </w:divBdr>
    </w:div>
    <w:div w:id="74255384">
      <w:bodyDiv w:val="1"/>
      <w:marLeft w:val="0"/>
      <w:marRight w:val="0"/>
      <w:marTop w:val="0"/>
      <w:marBottom w:val="0"/>
      <w:divBdr>
        <w:top w:val="none" w:sz="0" w:space="0" w:color="auto"/>
        <w:left w:val="none" w:sz="0" w:space="0" w:color="auto"/>
        <w:bottom w:val="none" w:sz="0" w:space="0" w:color="auto"/>
        <w:right w:val="none" w:sz="0" w:space="0" w:color="auto"/>
      </w:divBdr>
    </w:div>
    <w:div w:id="95101061">
      <w:bodyDiv w:val="1"/>
      <w:marLeft w:val="0"/>
      <w:marRight w:val="0"/>
      <w:marTop w:val="0"/>
      <w:marBottom w:val="0"/>
      <w:divBdr>
        <w:top w:val="none" w:sz="0" w:space="0" w:color="auto"/>
        <w:left w:val="none" w:sz="0" w:space="0" w:color="auto"/>
        <w:bottom w:val="none" w:sz="0" w:space="0" w:color="auto"/>
        <w:right w:val="none" w:sz="0" w:space="0" w:color="auto"/>
      </w:divBdr>
    </w:div>
    <w:div w:id="221451309">
      <w:bodyDiv w:val="1"/>
      <w:marLeft w:val="0"/>
      <w:marRight w:val="0"/>
      <w:marTop w:val="0"/>
      <w:marBottom w:val="0"/>
      <w:divBdr>
        <w:top w:val="none" w:sz="0" w:space="0" w:color="auto"/>
        <w:left w:val="none" w:sz="0" w:space="0" w:color="auto"/>
        <w:bottom w:val="none" w:sz="0" w:space="0" w:color="auto"/>
        <w:right w:val="none" w:sz="0" w:space="0" w:color="auto"/>
      </w:divBdr>
    </w:div>
    <w:div w:id="235673142">
      <w:bodyDiv w:val="1"/>
      <w:marLeft w:val="0"/>
      <w:marRight w:val="0"/>
      <w:marTop w:val="0"/>
      <w:marBottom w:val="0"/>
      <w:divBdr>
        <w:top w:val="none" w:sz="0" w:space="0" w:color="auto"/>
        <w:left w:val="none" w:sz="0" w:space="0" w:color="auto"/>
        <w:bottom w:val="none" w:sz="0" w:space="0" w:color="auto"/>
        <w:right w:val="none" w:sz="0" w:space="0" w:color="auto"/>
      </w:divBdr>
    </w:div>
    <w:div w:id="281883665">
      <w:bodyDiv w:val="1"/>
      <w:marLeft w:val="0"/>
      <w:marRight w:val="0"/>
      <w:marTop w:val="0"/>
      <w:marBottom w:val="0"/>
      <w:divBdr>
        <w:top w:val="none" w:sz="0" w:space="0" w:color="auto"/>
        <w:left w:val="none" w:sz="0" w:space="0" w:color="auto"/>
        <w:bottom w:val="none" w:sz="0" w:space="0" w:color="auto"/>
        <w:right w:val="none" w:sz="0" w:space="0" w:color="auto"/>
      </w:divBdr>
    </w:div>
    <w:div w:id="361319253">
      <w:bodyDiv w:val="1"/>
      <w:marLeft w:val="0"/>
      <w:marRight w:val="0"/>
      <w:marTop w:val="0"/>
      <w:marBottom w:val="0"/>
      <w:divBdr>
        <w:top w:val="none" w:sz="0" w:space="0" w:color="auto"/>
        <w:left w:val="none" w:sz="0" w:space="0" w:color="auto"/>
        <w:bottom w:val="none" w:sz="0" w:space="0" w:color="auto"/>
        <w:right w:val="none" w:sz="0" w:space="0" w:color="auto"/>
      </w:divBdr>
    </w:div>
    <w:div w:id="374349757">
      <w:bodyDiv w:val="1"/>
      <w:marLeft w:val="0"/>
      <w:marRight w:val="0"/>
      <w:marTop w:val="0"/>
      <w:marBottom w:val="0"/>
      <w:divBdr>
        <w:top w:val="none" w:sz="0" w:space="0" w:color="auto"/>
        <w:left w:val="none" w:sz="0" w:space="0" w:color="auto"/>
        <w:bottom w:val="none" w:sz="0" w:space="0" w:color="auto"/>
        <w:right w:val="none" w:sz="0" w:space="0" w:color="auto"/>
      </w:divBdr>
    </w:div>
    <w:div w:id="425269447">
      <w:bodyDiv w:val="1"/>
      <w:marLeft w:val="0"/>
      <w:marRight w:val="0"/>
      <w:marTop w:val="0"/>
      <w:marBottom w:val="0"/>
      <w:divBdr>
        <w:top w:val="none" w:sz="0" w:space="0" w:color="auto"/>
        <w:left w:val="none" w:sz="0" w:space="0" w:color="auto"/>
        <w:bottom w:val="none" w:sz="0" w:space="0" w:color="auto"/>
        <w:right w:val="none" w:sz="0" w:space="0" w:color="auto"/>
      </w:divBdr>
    </w:div>
    <w:div w:id="444664488">
      <w:bodyDiv w:val="1"/>
      <w:marLeft w:val="0"/>
      <w:marRight w:val="0"/>
      <w:marTop w:val="0"/>
      <w:marBottom w:val="0"/>
      <w:divBdr>
        <w:top w:val="none" w:sz="0" w:space="0" w:color="auto"/>
        <w:left w:val="none" w:sz="0" w:space="0" w:color="auto"/>
        <w:bottom w:val="none" w:sz="0" w:space="0" w:color="auto"/>
        <w:right w:val="none" w:sz="0" w:space="0" w:color="auto"/>
      </w:divBdr>
    </w:div>
    <w:div w:id="555314062">
      <w:bodyDiv w:val="1"/>
      <w:marLeft w:val="0"/>
      <w:marRight w:val="0"/>
      <w:marTop w:val="0"/>
      <w:marBottom w:val="0"/>
      <w:divBdr>
        <w:top w:val="none" w:sz="0" w:space="0" w:color="auto"/>
        <w:left w:val="none" w:sz="0" w:space="0" w:color="auto"/>
        <w:bottom w:val="none" w:sz="0" w:space="0" w:color="auto"/>
        <w:right w:val="none" w:sz="0" w:space="0" w:color="auto"/>
      </w:divBdr>
    </w:div>
    <w:div w:id="599029444">
      <w:bodyDiv w:val="1"/>
      <w:marLeft w:val="0"/>
      <w:marRight w:val="0"/>
      <w:marTop w:val="0"/>
      <w:marBottom w:val="0"/>
      <w:divBdr>
        <w:top w:val="none" w:sz="0" w:space="0" w:color="auto"/>
        <w:left w:val="none" w:sz="0" w:space="0" w:color="auto"/>
        <w:bottom w:val="none" w:sz="0" w:space="0" w:color="auto"/>
        <w:right w:val="none" w:sz="0" w:space="0" w:color="auto"/>
      </w:divBdr>
    </w:div>
    <w:div w:id="614872101">
      <w:bodyDiv w:val="1"/>
      <w:marLeft w:val="0"/>
      <w:marRight w:val="0"/>
      <w:marTop w:val="0"/>
      <w:marBottom w:val="0"/>
      <w:divBdr>
        <w:top w:val="none" w:sz="0" w:space="0" w:color="auto"/>
        <w:left w:val="none" w:sz="0" w:space="0" w:color="auto"/>
        <w:bottom w:val="none" w:sz="0" w:space="0" w:color="auto"/>
        <w:right w:val="none" w:sz="0" w:space="0" w:color="auto"/>
      </w:divBdr>
    </w:div>
    <w:div w:id="663122851">
      <w:bodyDiv w:val="1"/>
      <w:marLeft w:val="0"/>
      <w:marRight w:val="0"/>
      <w:marTop w:val="0"/>
      <w:marBottom w:val="0"/>
      <w:divBdr>
        <w:top w:val="none" w:sz="0" w:space="0" w:color="auto"/>
        <w:left w:val="none" w:sz="0" w:space="0" w:color="auto"/>
        <w:bottom w:val="none" w:sz="0" w:space="0" w:color="auto"/>
        <w:right w:val="none" w:sz="0" w:space="0" w:color="auto"/>
      </w:divBdr>
    </w:div>
    <w:div w:id="700399261">
      <w:bodyDiv w:val="1"/>
      <w:marLeft w:val="0"/>
      <w:marRight w:val="0"/>
      <w:marTop w:val="0"/>
      <w:marBottom w:val="0"/>
      <w:divBdr>
        <w:top w:val="none" w:sz="0" w:space="0" w:color="auto"/>
        <w:left w:val="none" w:sz="0" w:space="0" w:color="auto"/>
        <w:bottom w:val="none" w:sz="0" w:space="0" w:color="auto"/>
        <w:right w:val="none" w:sz="0" w:space="0" w:color="auto"/>
      </w:divBdr>
    </w:div>
    <w:div w:id="701171139">
      <w:bodyDiv w:val="1"/>
      <w:marLeft w:val="0"/>
      <w:marRight w:val="0"/>
      <w:marTop w:val="0"/>
      <w:marBottom w:val="0"/>
      <w:divBdr>
        <w:top w:val="none" w:sz="0" w:space="0" w:color="auto"/>
        <w:left w:val="none" w:sz="0" w:space="0" w:color="auto"/>
        <w:bottom w:val="none" w:sz="0" w:space="0" w:color="auto"/>
        <w:right w:val="none" w:sz="0" w:space="0" w:color="auto"/>
      </w:divBdr>
    </w:div>
    <w:div w:id="714280260">
      <w:bodyDiv w:val="1"/>
      <w:marLeft w:val="0"/>
      <w:marRight w:val="0"/>
      <w:marTop w:val="0"/>
      <w:marBottom w:val="0"/>
      <w:divBdr>
        <w:top w:val="none" w:sz="0" w:space="0" w:color="auto"/>
        <w:left w:val="none" w:sz="0" w:space="0" w:color="auto"/>
        <w:bottom w:val="none" w:sz="0" w:space="0" w:color="auto"/>
        <w:right w:val="none" w:sz="0" w:space="0" w:color="auto"/>
      </w:divBdr>
    </w:div>
    <w:div w:id="732586906">
      <w:bodyDiv w:val="1"/>
      <w:marLeft w:val="0"/>
      <w:marRight w:val="0"/>
      <w:marTop w:val="0"/>
      <w:marBottom w:val="0"/>
      <w:divBdr>
        <w:top w:val="none" w:sz="0" w:space="0" w:color="auto"/>
        <w:left w:val="none" w:sz="0" w:space="0" w:color="auto"/>
        <w:bottom w:val="none" w:sz="0" w:space="0" w:color="auto"/>
        <w:right w:val="none" w:sz="0" w:space="0" w:color="auto"/>
      </w:divBdr>
    </w:div>
    <w:div w:id="748700196">
      <w:bodyDiv w:val="1"/>
      <w:marLeft w:val="0"/>
      <w:marRight w:val="0"/>
      <w:marTop w:val="0"/>
      <w:marBottom w:val="0"/>
      <w:divBdr>
        <w:top w:val="none" w:sz="0" w:space="0" w:color="auto"/>
        <w:left w:val="none" w:sz="0" w:space="0" w:color="auto"/>
        <w:bottom w:val="none" w:sz="0" w:space="0" w:color="auto"/>
        <w:right w:val="none" w:sz="0" w:space="0" w:color="auto"/>
      </w:divBdr>
    </w:div>
    <w:div w:id="784690760">
      <w:bodyDiv w:val="1"/>
      <w:marLeft w:val="0"/>
      <w:marRight w:val="0"/>
      <w:marTop w:val="0"/>
      <w:marBottom w:val="0"/>
      <w:divBdr>
        <w:top w:val="none" w:sz="0" w:space="0" w:color="auto"/>
        <w:left w:val="none" w:sz="0" w:space="0" w:color="auto"/>
        <w:bottom w:val="none" w:sz="0" w:space="0" w:color="auto"/>
        <w:right w:val="none" w:sz="0" w:space="0" w:color="auto"/>
      </w:divBdr>
    </w:div>
    <w:div w:id="878392443">
      <w:bodyDiv w:val="1"/>
      <w:marLeft w:val="0"/>
      <w:marRight w:val="0"/>
      <w:marTop w:val="0"/>
      <w:marBottom w:val="0"/>
      <w:divBdr>
        <w:top w:val="none" w:sz="0" w:space="0" w:color="auto"/>
        <w:left w:val="none" w:sz="0" w:space="0" w:color="auto"/>
        <w:bottom w:val="none" w:sz="0" w:space="0" w:color="auto"/>
        <w:right w:val="none" w:sz="0" w:space="0" w:color="auto"/>
      </w:divBdr>
    </w:div>
    <w:div w:id="938219771">
      <w:bodyDiv w:val="1"/>
      <w:marLeft w:val="0"/>
      <w:marRight w:val="0"/>
      <w:marTop w:val="0"/>
      <w:marBottom w:val="0"/>
      <w:divBdr>
        <w:top w:val="none" w:sz="0" w:space="0" w:color="auto"/>
        <w:left w:val="none" w:sz="0" w:space="0" w:color="auto"/>
        <w:bottom w:val="none" w:sz="0" w:space="0" w:color="auto"/>
        <w:right w:val="none" w:sz="0" w:space="0" w:color="auto"/>
      </w:divBdr>
    </w:div>
    <w:div w:id="996686005">
      <w:bodyDiv w:val="1"/>
      <w:marLeft w:val="0"/>
      <w:marRight w:val="0"/>
      <w:marTop w:val="0"/>
      <w:marBottom w:val="0"/>
      <w:divBdr>
        <w:top w:val="none" w:sz="0" w:space="0" w:color="auto"/>
        <w:left w:val="none" w:sz="0" w:space="0" w:color="auto"/>
        <w:bottom w:val="none" w:sz="0" w:space="0" w:color="auto"/>
        <w:right w:val="none" w:sz="0" w:space="0" w:color="auto"/>
      </w:divBdr>
    </w:div>
    <w:div w:id="1002775088">
      <w:bodyDiv w:val="1"/>
      <w:marLeft w:val="0"/>
      <w:marRight w:val="0"/>
      <w:marTop w:val="0"/>
      <w:marBottom w:val="0"/>
      <w:divBdr>
        <w:top w:val="none" w:sz="0" w:space="0" w:color="auto"/>
        <w:left w:val="none" w:sz="0" w:space="0" w:color="auto"/>
        <w:bottom w:val="none" w:sz="0" w:space="0" w:color="auto"/>
        <w:right w:val="none" w:sz="0" w:space="0" w:color="auto"/>
      </w:divBdr>
    </w:div>
    <w:div w:id="1071847568">
      <w:bodyDiv w:val="1"/>
      <w:marLeft w:val="0"/>
      <w:marRight w:val="0"/>
      <w:marTop w:val="0"/>
      <w:marBottom w:val="0"/>
      <w:divBdr>
        <w:top w:val="none" w:sz="0" w:space="0" w:color="auto"/>
        <w:left w:val="none" w:sz="0" w:space="0" w:color="auto"/>
        <w:bottom w:val="none" w:sz="0" w:space="0" w:color="auto"/>
        <w:right w:val="none" w:sz="0" w:space="0" w:color="auto"/>
      </w:divBdr>
    </w:div>
    <w:div w:id="1128864420">
      <w:bodyDiv w:val="1"/>
      <w:marLeft w:val="0"/>
      <w:marRight w:val="0"/>
      <w:marTop w:val="0"/>
      <w:marBottom w:val="0"/>
      <w:divBdr>
        <w:top w:val="none" w:sz="0" w:space="0" w:color="auto"/>
        <w:left w:val="none" w:sz="0" w:space="0" w:color="auto"/>
        <w:bottom w:val="none" w:sz="0" w:space="0" w:color="auto"/>
        <w:right w:val="none" w:sz="0" w:space="0" w:color="auto"/>
      </w:divBdr>
    </w:div>
    <w:div w:id="1278565377">
      <w:bodyDiv w:val="1"/>
      <w:marLeft w:val="0"/>
      <w:marRight w:val="0"/>
      <w:marTop w:val="0"/>
      <w:marBottom w:val="0"/>
      <w:divBdr>
        <w:top w:val="none" w:sz="0" w:space="0" w:color="auto"/>
        <w:left w:val="none" w:sz="0" w:space="0" w:color="auto"/>
        <w:bottom w:val="none" w:sz="0" w:space="0" w:color="auto"/>
        <w:right w:val="none" w:sz="0" w:space="0" w:color="auto"/>
      </w:divBdr>
    </w:div>
    <w:div w:id="1321736679">
      <w:bodyDiv w:val="1"/>
      <w:marLeft w:val="0"/>
      <w:marRight w:val="0"/>
      <w:marTop w:val="0"/>
      <w:marBottom w:val="0"/>
      <w:divBdr>
        <w:top w:val="none" w:sz="0" w:space="0" w:color="auto"/>
        <w:left w:val="none" w:sz="0" w:space="0" w:color="auto"/>
        <w:bottom w:val="none" w:sz="0" w:space="0" w:color="auto"/>
        <w:right w:val="none" w:sz="0" w:space="0" w:color="auto"/>
      </w:divBdr>
    </w:div>
    <w:div w:id="1336302564">
      <w:bodyDiv w:val="1"/>
      <w:marLeft w:val="0"/>
      <w:marRight w:val="0"/>
      <w:marTop w:val="0"/>
      <w:marBottom w:val="0"/>
      <w:divBdr>
        <w:top w:val="none" w:sz="0" w:space="0" w:color="auto"/>
        <w:left w:val="none" w:sz="0" w:space="0" w:color="auto"/>
        <w:bottom w:val="none" w:sz="0" w:space="0" w:color="auto"/>
        <w:right w:val="none" w:sz="0" w:space="0" w:color="auto"/>
      </w:divBdr>
    </w:div>
    <w:div w:id="1432625194">
      <w:bodyDiv w:val="1"/>
      <w:marLeft w:val="0"/>
      <w:marRight w:val="0"/>
      <w:marTop w:val="0"/>
      <w:marBottom w:val="0"/>
      <w:divBdr>
        <w:top w:val="none" w:sz="0" w:space="0" w:color="auto"/>
        <w:left w:val="none" w:sz="0" w:space="0" w:color="auto"/>
        <w:bottom w:val="none" w:sz="0" w:space="0" w:color="auto"/>
        <w:right w:val="none" w:sz="0" w:space="0" w:color="auto"/>
      </w:divBdr>
    </w:div>
    <w:div w:id="1470510800">
      <w:bodyDiv w:val="1"/>
      <w:marLeft w:val="0"/>
      <w:marRight w:val="0"/>
      <w:marTop w:val="0"/>
      <w:marBottom w:val="0"/>
      <w:divBdr>
        <w:top w:val="none" w:sz="0" w:space="0" w:color="auto"/>
        <w:left w:val="none" w:sz="0" w:space="0" w:color="auto"/>
        <w:bottom w:val="none" w:sz="0" w:space="0" w:color="auto"/>
        <w:right w:val="none" w:sz="0" w:space="0" w:color="auto"/>
      </w:divBdr>
    </w:div>
    <w:div w:id="1475097909">
      <w:bodyDiv w:val="1"/>
      <w:marLeft w:val="0"/>
      <w:marRight w:val="0"/>
      <w:marTop w:val="0"/>
      <w:marBottom w:val="0"/>
      <w:divBdr>
        <w:top w:val="none" w:sz="0" w:space="0" w:color="auto"/>
        <w:left w:val="none" w:sz="0" w:space="0" w:color="auto"/>
        <w:bottom w:val="none" w:sz="0" w:space="0" w:color="auto"/>
        <w:right w:val="none" w:sz="0" w:space="0" w:color="auto"/>
      </w:divBdr>
    </w:div>
    <w:div w:id="1631981896">
      <w:bodyDiv w:val="1"/>
      <w:marLeft w:val="0"/>
      <w:marRight w:val="0"/>
      <w:marTop w:val="0"/>
      <w:marBottom w:val="0"/>
      <w:divBdr>
        <w:top w:val="none" w:sz="0" w:space="0" w:color="auto"/>
        <w:left w:val="none" w:sz="0" w:space="0" w:color="auto"/>
        <w:bottom w:val="none" w:sz="0" w:space="0" w:color="auto"/>
        <w:right w:val="none" w:sz="0" w:space="0" w:color="auto"/>
      </w:divBdr>
    </w:div>
    <w:div w:id="1632513373">
      <w:bodyDiv w:val="1"/>
      <w:marLeft w:val="0"/>
      <w:marRight w:val="0"/>
      <w:marTop w:val="0"/>
      <w:marBottom w:val="0"/>
      <w:divBdr>
        <w:top w:val="none" w:sz="0" w:space="0" w:color="auto"/>
        <w:left w:val="none" w:sz="0" w:space="0" w:color="auto"/>
        <w:bottom w:val="none" w:sz="0" w:space="0" w:color="auto"/>
        <w:right w:val="none" w:sz="0" w:space="0" w:color="auto"/>
      </w:divBdr>
    </w:div>
    <w:div w:id="1673799909">
      <w:bodyDiv w:val="1"/>
      <w:marLeft w:val="0"/>
      <w:marRight w:val="0"/>
      <w:marTop w:val="0"/>
      <w:marBottom w:val="0"/>
      <w:divBdr>
        <w:top w:val="none" w:sz="0" w:space="0" w:color="auto"/>
        <w:left w:val="none" w:sz="0" w:space="0" w:color="auto"/>
        <w:bottom w:val="none" w:sz="0" w:space="0" w:color="auto"/>
        <w:right w:val="none" w:sz="0" w:space="0" w:color="auto"/>
      </w:divBdr>
    </w:div>
    <w:div w:id="1730113204">
      <w:bodyDiv w:val="1"/>
      <w:marLeft w:val="0"/>
      <w:marRight w:val="0"/>
      <w:marTop w:val="0"/>
      <w:marBottom w:val="0"/>
      <w:divBdr>
        <w:top w:val="none" w:sz="0" w:space="0" w:color="auto"/>
        <w:left w:val="none" w:sz="0" w:space="0" w:color="auto"/>
        <w:bottom w:val="none" w:sz="0" w:space="0" w:color="auto"/>
        <w:right w:val="none" w:sz="0" w:space="0" w:color="auto"/>
      </w:divBdr>
    </w:div>
    <w:div w:id="1731732272">
      <w:bodyDiv w:val="1"/>
      <w:marLeft w:val="0"/>
      <w:marRight w:val="0"/>
      <w:marTop w:val="0"/>
      <w:marBottom w:val="0"/>
      <w:divBdr>
        <w:top w:val="none" w:sz="0" w:space="0" w:color="auto"/>
        <w:left w:val="none" w:sz="0" w:space="0" w:color="auto"/>
        <w:bottom w:val="none" w:sz="0" w:space="0" w:color="auto"/>
        <w:right w:val="none" w:sz="0" w:space="0" w:color="auto"/>
      </w:divBdr>
    </w:div>
    <w:div w:id="1739480387">
      <w:bodyDiv w:val="1"/>
      <w:marLeft w:val="0"/>
      <w:marRight w:val="0"/>
      <w:marTop w:val="0"/>
      <w:marBottom w:val="0"/>
      <w:divBdr>
        <w:top w:val="none" w:sz="0" w:space="0" w:color="auto"/>
        <w:left w:val="none" w:sz="0" w:space="0" w:color="auto"/>
        <w:bottom w:val="none" w:sz="0" w:space="0" w:color="auto"/>
        <w:right w:val="none" w:sz="0" w:space="0" w:color="auto"/>
      </w:divBdr>
    </w:div>
    <w:div w:id="1774402429">
      <w:bodyDiv w:val="1"/>
      <w:marLeft w:val="0"/>
      <w:marRight w:val="0"/>
      <w:marTop w:val="0"/>
      <w:marBottom w:val="0"/>
      <w:divBdr>
        <w:top w:val="none" w:sz="0" w:space="0" w:color="auto"/>
        <w:left w:val="none" w:sz="0" w:space="0" w:color="auto"/>
        <w:bottom w:val="none" w:sz="0" w:space="0" w:color="auto"/>
        <w:right w:val="none" w:sz="0" w:space="0" w:color="auto"/>
      </w:divBdr>
    </w:div>
    <w:div w:id="1834642283">
      <w:bodyDiv w:val="1"/>
      <w:marLeft w:val="0"/>
      <w:marRight w:val="0"/>
      <w:marTop w:val="0"/>
      <w:marBottom w:val="0"/>
      <w:divBdr>
        <w:top w:val="none" w:sz="0" w:space="0" w:color="auto"/>
        <w:left w:val="none" w:sz="0" w:space="0" w:color="auto"/>
        <w:bottom w:val="none" w:sz="0" w:space="0" w:color="auto"/>
        <w:right w:val="none" w:sz="0" w:space="0" w:color="auto"/>
      </w:divBdr>
    </w:div>
    <w:div w:id="1842742036">
      <w:bodyDiv w:val="1"/>
      <w:marLeft w:val="0"/>
      <w:marRight w:val="0"/>
      <w:marTop w:val="0"/>
      <w:marBottom w:val="0"/>
      <w:divBdr>
        <w:top w:val="none" w:sz="0" w:space="0" w:color="auto"/>
        <w:left w:val="none" w:sz="0" w:space="0" w:color="auto"/>
        <w:bottom w:val="none" w:sz="0" w:space="0" w:color="auto"/>
        <w:right w:val="none" w:sz="0" w:space="0" w:color="auto"/>
      </w:divBdr>
    </w:div>
    <w:div w:id="1856990793">
      <w:bodyDiv w:val="1"/>
      <w:marLeft w:val="0"/>
      <w:marRight w:val="0"/>
      <w:marTop w:val="0"/>
      <w:marBottom w:val="0"/>
      <w:divBdr>
        <w:top w:val="none" w:sz="0" w:space="0" w:color="auto"/>
        <w:left w:val="none" w:sz="0" w:space="0" w:color="auto"/>
        <w:bottom w:val="none" w:sz="0" w:space="0" w:color="auto"/>
        <w:right w:val="none" w:sz="0" w:space="0" w:color="auto"/>
      </w:divBdr>
    </w:div>
    <w:div w:id="1873764401">
      <w:bodyDiv w:val="1"/>
      <w:marLeft w:val="0"/>
      <w:marRight w:val="0"/>
      <w:marTop w:val="0"/>
      <w:marBottom w:val="0"/>
      <w:divBdr>
        <w:top w:val="none" w:sz="0" w:space="0" w:color="auto"/>
        <w:left w:val="none" w:sz="0" w:space="0" w:color="auto"/>
        <w:bottom w:val="none" w:sz="0" w:space="0" w:color="auto"/>
        <w:right w:val="none" w:sz="0" w:space="0" w:color="auto"/>
      </w:divBdr>
    </w:div>
    <w:div w:id="1918005668">
      <w:bodyDiv w:val="1"/>
      <w:marLeft w:val="0"/>
      <w:marRight w:val="0"/>
      <w:marTop w:val="0"/>
      <w:marBottom w:val="0"/>
      <w:divBdr>
        <w:top w:val="none" w:sz="0" w:space="0" w:color="auto"/>
        <w:left w:val="none" w:sz="0" w:space="0" w:color="auto"/>
        <w:bottom w:val="none" w:sz="0" w:space="0" w:color="auto"/>
        <w:right w:val="none" w:sz="0" w:space="0" w:color="auto"/>
      </w:divBdr>
    </w:div>
    <w:div w:id="1943295783">
      <w:bodyDiv w:val="1"/>
      <w:marLeft w:val="0"/>
      <w:marRight w:val="0"/>
      <w:marTop w:val="0"/>
      <w:marBottom w:val="0"/>
      <w:divBdr>
        <w:top w:val="none" w:sz="0" w:space="0" w:color="auto"/>
        <w:left w:val="none" w:sz="0" w:space="0" w:color="auto"/>
        <w:bottom w:val="none" w:sz="0" w:space="0" w:color="auto"/>
        <w:right w:val="none" w:sz="0" w:space="0" w:color="auto"/>
      </w:divBdr>
    </w:div>
    <w:div w:id="201911995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2.vsd"/><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oleObject" Target="embeddings/Microsoft_Visio_2003-2010_Drawing5.vsd"/><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3.vsd"/><Relationship Id="rId36" Type="http://schemas.openxmlformats.org/officeDocument/2006/relationships/package" Target="embeddings/Microsoft_Visio_Drawing7.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01B079-BD95-4B4B-B1E7-89113DA2E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18628</Words>
  <Characters>106184</Characters>
  <Application>Microsoft Office Word</Application>
  <DocSecurity>0</DocSecurity>
  <Lines>884</Lines>
  <Paragraphs>249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124563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3</cp:revision>
  <cp:lastPrinted>2019-02-25T22:05:00Z</cp:lastPrinted>
  <dcterms:created xsi:type="dcterms:W3CDTF">2021-12-06T08:19:00Z</dcterms:created>
  <dcterms:modified xsi:type="dcterms:W3CDTF">2021-12-06T08:21:00Z</dcterms:modified>
</cp:coreProperties>
</file>