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E3111C">
        <w:rPr>
          <w:sz w:val="64"/>
        </w:rPr>
        <w:t>29</w:t>
      </w:r>
      <w:r w:rsidRPr="004D3578">
        <w:rPr>
          <w:sz w:val="64"/>
        </w:rPr>
        <w:t>.</w:t>
      </w:r>
      <w:r w:rsidR="00032A79">
        <w:rPr>
          <w:sz w:val="64"/>
        </w:rPr>
        <w:t>501</w:t>
      </w:r>
      <w:r w:rsidRPr="004D3578">
        <w:rPr>
          <w:sz w:val="64"/>
        </w:rPr>
        <w:t xml:space="preserve"> </w:t>
      </w:r>
      <w:r w:rsidRPr="004D3578">
        <w:t>V</w:t>
      </w:r>
      <w:r w:rsidR="00BB1B75">
        <w:t>15</w:t>
      </w:r>
      <w:r w:rsidRPr="004D3578">
        <w:t>.</w:t>
      </w:r>
      <w:r w:rsidR="00AD29A8">
        <w:t>3</w:t>
      </w:r>
      <w:r w:rsidR="00EF2F0D">
        <w:t>.</w:t>
      </w:r>
      <w:r w:rsidR="00D15AE9">
        <w:t>0</w:t>
      </w:r>
      <w:r w:rsidRPr="004D3578">
        <w:t xml:space="preserve"> </w:t>
      </w:r>
      <w:r w:rsidRPr="004D3578">
        <w:rPr>
          <w:sz w:val="32"/>
        </w:rPr>
        <w:t>(</w:t>
      </w:r>
      <w:r w:rsidR="002322B1">
        <w:rPr>
          <w:sz w:val="32"/>
        </w:rPr>
        <w:t>201</w:t>
      </w:r>
      <w:r w:rsidR="00AD29A8">
        <w:rPr>
          <w:sz w:val="32"/>
        </w:rPr>
        <w:t>9</w:t>
      </w:r>
      <w:r w:rsidRPr="004D3578">
        <w:rPr>
          <w:sz w:val="32"/>
        </w:rPr>
        <w:t>-</w:t>
      </w:r>
      <w:r w:rsidR="00AD29A8">
        <w:rPr>
          <w:sz w:val="32"/>
        </w:rPr>
        <w:t>03</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2322B1">
        <w:t>Core Network and Terminals</w:t>
      </w:r>
      <w:r w:rsidRPr="004D3578">
        <w:t>;</w:t>
      </w:r>
    </w:p>
    <w:p w:rsidR="00080512" w:rsidRPr="004D3578" w:rsidRDefault="00D5507C">
      <w:pPr>
        <w:pStyle w:val="ZT"/>
        <w:framePr w:wrap="notBeside"/>
      </w:pPr>
      <w:r>
        <w:rPr>
          <w:lang w:eastAsia="zh-CN"/>
        </w:rPr>
        <w:t>5G System</w:t>
      </w:r>
      <w:r w:rsidR="00080512" w:rsidRPr="004D3578">
        <w:t>;</w:t>
      </w:r>
    </w:p>
    <w:p w:rsidR="00080512" w:rsidRDefault="002322B1">
      <w:pPr>
        <w:pStyle w:val="ZT"/>
        <w:framePr w:wrap="notBeside"/>
      </w:pPr>
      <w:r>
        <w:t>Principles and Guidelines for Services Definition;</w:t>
      </w:r>
    </w:p>
    <w:p w:rsidR="006456FB" w:rsidRPr="004D3578" w:rsidRDefault="006456FB">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0526CC">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0526CC">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2"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A0956">
      <w:pPr>
        <w:pStyle w:val="FP"/>
        <w:framePr w:wrap="notBeside" w:hAnchor="margin" w:y="1419"/>
        <w:ind w:left="2835" w:right="2835"/>
        <w:jc w:val="center"/>
        <w:rPr>
          <w:rFonts w:ascii="Arial" w:hAnsi="Arial"/>
          <w:sz w:val="18"/>
        </w:rPr>
      </w:pPr>
      <w:r>
        <w:rPr>
          <w:rFonts w:ascii="Arial" w:hAnsi="Arial"/>
          <w:sz w:val="18"/>
        </w:rPr>
        <w:t>3GPP, 5GS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F4A8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8F4A86" w:rsidRDefault="008F4A8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_Toc4121547 \h </w:instrText>
      </w:r>
      <w:r>
        <w:fldChar w:fldCharType="separate"/>
      </w:r>
      <w:r>
        <w:t>6</w:t>
      </w:r>
      <w:r>
        <w:fldChar w:fldCharType="end"/>
      </w:r>
    </w:p>
    <w:p w:rsidR="008F4A86" w:rsidRDefault="008F4A8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_Toc4121548 \h </w:instrText>
      </w:r>
      <w:r>
        <w:fldChar w:fldCharType="separate"/>
      </w:r>
      <w:r>
        <w:t>7</w:t>
      </w:r>
      <w:r>
        <w:fldChar w:fldCharType="end"/>
      </w:r>
    </w:p>
    <w:p w:rsidR="008F4A86" w:rsidRDefault="008F4A8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_Toc4121549 \h </w:instrText>
      </w:r>
      <w:r>
        <w:fldChar w:fldCharType="separate"/>
      </w:r>
      <w:r>
        <w:t>7</w:t>
      </w:r>
      <w:r>
        <w:fldChar w:fldCharType="end"/>
      </w:r>
    </w:p>
    <w:p w:rsidR="008F4A86" w:rsidRDefault="008F4A8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_Toc4121550 \h </w:instrText>
      </w:r>
      <w:r>
        <w:fldChar w:fldCharType="separate"/>
      </w:r>
      <w:r>
        <w:t>8</w:t>
      </w:r>
      <w:r>
        <w:fldChar w:fldCharType="end"/>
      </w:r>
    </w:p>
    <w:p w:rsidR="008F4A86" w:rsidRDefault="008F4A8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_Toc4121551 \h </w:instrText>
      </w:r>
      <w:r>
        <w:fldChar w:fldCharType="separate"/>
      </w:r>
      <w:r>
        <w:t>8</w:t>
      </w:r>
      <w:r>
        <w:fldChar w:fldCharType="end"/>
      </w:r>
    </w:p>
    <w:p w:rsidR="008F4A86" w:rsidRDefault="008F4A8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_Toc4121552 \h </w:instrText>
      </w:r>
      <w:r>
        <w:fldChar w:fldCharType="separate"/>
      </w:r>
      <w:r>
        <w:t>8</w:t>
      </w:r>
      <w:r>
        <w:fldChar w:fldCharType="end"/>
      </w:r>
    </w:p>
    <w:p w:rsidR="008F4A86" w:rsidRDefault="008F4A8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Design Principles for 5GC SBI APIs</w:t>
      </w:r>
      <w:r>
        <w:tab/>
      </w:r>
      <w:r>
        <w:fldChar w:fldCharType="begin" w:fldLock="1"/>
      </w:r>
      <w:r>
        <w:instrText xml:space="preserve"> PAGEREF _Toc4121553 \h </w:instrText>
      </w:r>
      <w:r>
        <w:fldChar w:fldCharType="separate"/>
      </w:r>
      <w:r>
        <w:t>8</w:t>
      </w:r>
      <w:r>
        <w:fldChar w:fldCharType="end"/>
      </w:r>
    </w:p>
    <w:p w:rsidR="008F4A86" w:rsidRDefault="008F4A8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_Toc4121554 \h </w:instrText>
      </w:r>
      <w:r>
        <w:fldChar w:fldCharType="separate"/>
      </w:r>
      <w:r>
        <w:t>8</w:t>
      </w:r>
      <w:r>
        <w:fldChar w:fldCharType="end"/>
      </w:r>
    </w:p>
    <w:p w:rsidR="008F4A86" w:rsidRDefault="008F4A8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API Design Style and REST Implementation Levels</w:t>
      </w:r>
      <w:r>
        <w:tab/>
      </w:r>
      <w:r>
        <w:fldChar w:fldCharType="begin" w:fldLock="1"/>
      </w:r>
      <w:r>
        <w:instrText xml:space="preserve"> PAGEREF _Toc4121555 \h </w:instrText>
      </w:r>
      <w:r>
        <w:fldChar w:fldCharType="separate"/>
      </w:r>
      <w:r>
        <w:t>9</w:t>
      </w:r>
      <w:r>
        <w:fldChar w:fldCharType="end"/>
      </w:r>
    </w:p>
    <w:p w:rsidR="008F4A86" w:rsidRDefault="008F4A86">
      <w:pPr>
        <w:pStyle w:val="TOC3"/>
        <w:rPr>
          <w:rFonts w:asciiTheme="minorHAnsi" w:eastAsiaTheme="minorEastAsia" w:hAnsiTheme="minorHAnsi" w:cstheme="minorBidi"/>
          <w:sz w:val="22"/>
          <w:szCs w:val="22"/>
          <w:lang w:eastAsia="en-GB"/>
        </w:rPr>
      </w:pPr>
      <w:r w:rsidRPr="008F4A86">
        <w:t>4.2.1</w:t>
      </w:r>
      <w:r w:rsidRPr="008F4A86">
        <w:rPr>
          <w:rFonts w:asciiTheme="minorHAnsi" w:eastAsiaTheme="minorEastAsia" w:hAnsiTheme="minorHAnsi" w:cstheme="minorBidi"/>
          <w:sz w:val="22"/>
          <w:szCs w:val="22"/>
        </w:rPr>
        <w:tab/>
      </w:r>
      <w:r w:rsidRPr="00884DC4">
        <w:rPr>
          <w:lang w:val="en-US" w:eastAsia="zh-CN"/>
        </w:rPr>
        <w:t>General</w:t>
      </w:r>
      <w:r>
        <w:tab/>
      </w:r>
      <w:r>
        <w:fldChar w:fldCharType="begin" w:fldLock="1"/>
      </w:r>
      <w:r>
        <w:instrText xml:space="preserve"> PAGEREF _Toc4121556 \h </w:instrText>
      </w:r>
      <w:r>
        <w:fldChar w:fldCharType="separate"/>
      </w:r>
      <w:r>
        <w:t>9</w:t>
      </w:r>
      <w:r>
        <w:fldChar w:fldCharType="end"/>
      </w:r>
    </w:p>
    <w:p w:rsidR="008F4A86" w:rsidRDefault="008F4A86">
      <w:pPr>
        <w:pStyle w:val="TOC3"/>
        <w:rPr>
          <w:rFonts w:asciiTheme="minorHAnsi" w:eastAsiaTheme="minorEastAsia" w:hAnsiTheme="minorHAnsi" w:cstheme="minorBidi"/>
          <w:sz w:val="22"/>
          <w:szCs w:val="22"/>
          <w:lang w:eastAsia="en-GB"/>
        </w:rPr>
      </w:pPr>
      <w:r w:rsidRPr="008F4A86">
        <w:t>4.2.2</w:t>
      </w:r>
      <w:r w:rsidRPr="008F4A86">
        <w:rPr>
          <w:rFonts w:asciiTheme="minorHAnsi" w:eastAsiaTheme="minorEastAsia" w:hAnsiTheme="minorHAnsi" w:cstheme="minorBidi"/>
          <w:sz w:val="22"/>
          <w:szCs w:val="22"/>
        </w:rPr>
        <w:tab/>
      </w:r>
      <w:r w:rsidRPr="00884DC4">
        <w:rPr>
          <w:lang w:val="en-US" w:eastAsia="zh-CN"/>
        </w:rPr>
        <w:t>API Design Principles for Query Operation</w:t>
      </w:r>
      <w:r>
        <w:tab/>
      </w:r>
      <w:r>
        <w:fldChar w:fldCharType="begin" w:fldLock="1"/>
      </w:r>
      <w:r>
        <w:instrText xml:space="preserve"> PAGEREF _Toc4121557 \h </w:instrText>
      </w:r>
      <w:r>
        <w:fldChar w:fldCharType="separate"/>
      </w:r>
      <w:r>
        <w:t>9</w:t>
      </w:r>
      <w:r>
        <w:fldChar w:fldCharType="end"/>
      </w:r>
    </w:p>
    <w:p w:rsidR="008F4A86" w:rsidRDefault="008F4A86">
      <w:pPr>
        <w:pStyle w:val="TOC3"/>
        <w:rPr>
          <w:rFonts w:asciiTheme="minorHAnsi" w:eastAsiaTheme="minorEastAsia" w:hAnsiTheme="minorHAnsi" w:cstheme="minorBidi"/>
          <w:sz w:val="22"/>
          <w:szCs w:val="22"/>
          <w:lang w:eastAsia="en-GB"/>
        </w:rPr>
      </w:pPr>
      <w:r w:rsidRPr="008F4A86">
        <w:t>4.2.3</w:t>
      </w:r>
      <w:r w:rsidRPr="008F4A86">
        <w:rPr>
          <w:rFonts w:asciiTheme="minorHAnsi" w:eastAsiaTheme="minorEastAsia" w:hAnsiTheme="minorHAnsi" w:cstheme="minorBidi"/>
          <w:sz w:val="22"/>
          <w:szCs w:val="22"/>
        </w:rPr>
        <w:tab/>
      </w:r>
      <w:r w:rsidRPr="00884DC4">
        <w:rPr>
          <w:lang w:val="en-US" w:eastAsia="zh-CN"/>
        </w:rPr>
        <w:t>API Design Principles for Delete Operation</w:t>
      </w:r>
      <w:r>
        <w:tab/>
      </w:r>
      <w:r>
        <w:fldChar w:fldCharType="begin" w:fldLock="1"/>
      </w:r>
      <w:r>
        <w:instrText xml:space="preserve"> PAGEREF _Toc4121558 \h </w:instrText>
      </w:r>
      <w:r>
        <w:fldChar w:fldCharType="separate"/>
      </w:r>
      <w:r>
        <w:t>9</w:t>
      </w:r>
      <w:r>
        <w:fldChar w:fldCharType="end"/>
      </w:r>
    </w:p>
    <w:p w:rsidR="008F4A86" w:rsidRDefault="008F4A8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Version Control</w:t>
      </w:r>
      <w:r>
        <w:tab/>
      </w:r>
      <w:r>
        <w:fldChar w:fldCharType="begin" w:fldLock="1"/>
      </w:r>
      <w:r>
        <w:instrText xml:space="preserve"> PAGEREF _Toc4121559 \h </w:instrText>
      </w:r>
      <w:r>
        <w:fldChar w:fldCharType="separate"/>
      </w:r>
      <w:r>
        <w:t>10</w:t>
      </w:r>
      <w:r>
        <w:fldChar w:fldCharType="end"/>
      </w:r>
    </w:p>
    <w:p w:rsidR="008F4A86" w:rsidRDefault="008F4A86">
      <w:pPr>
        <w:pStyle w:val="TOC3"/>
        <w:rPr>
          <w:rFonts w:asciiTheme="minorHAnsi" w:eastAsiaTheme="minorEastAsia" w:hAnsiTheme="minorHAnsi" w:cstheme="minorBidi"/>
          <w:sz w:val="22"/>
          <w:szCs w:val="22"/>
          <w:lang w:eastAsia="en-GB"/>
        </w:rPr>
      </w:pPr>
      <w:r w:rsidRPr="008F4A86">
        <w:t>4.3.0</w:t>
      </w:r>
      <w:r w:rsidRPr="008F4A86">
        <w:rPr>
          <w:rFonts w:asciiTheme="minorHAnsi" w:hAnsiTheme="minorHAnsi" w:cstheme="minorBidi"/>
          <w:sz w:val="22"/>
          <w:szCs w:val="22"/>
          <w:lang w:eastAsia="en-GB"/>
        </w:rPr>
        <w:tab/>
      </w:r>
      <w:r w:rsidRPr="00884DC4">
        <w:rPr>
          <w:rFonts w:eastAsia="Calibri"/>
        </w:rPr>
        <w:t>General</w:t>
      </w:r>
      <w:r>
        <w:tab/>
      </w:r>
      <w:r>
        <w:fldChar w:fldCharType="begin" w:fldLock="1"/>
      </w:r>
      <w:r>
        <w:instrText xml:space="preserve"> PAGEREF _Toc4121560 \h </w:instrText>
      </w:r>
      <w:r>
        <w:fldChar w:fldCharType="separate"/>
      </w:r>
      <w:r>
        <w:t>10</w:t>
      </w:r>
      <w:r>
        <w:fldChar w:fldCharType="end"/>
      </w:r>
    </w:p>
    <w:p w:rsidR="008F4A86" w:rsidRDefault="008F4A86">
      <w:pPr>
        <w:pStyle w:val="TOC3"/>
        <w:rPr>
          <w:rFonts w:asciiTheme="minorHAnsi" w:eastAsiaTheme="minorEastAsia" w:hAnsiTheme="minorHAnsi" w:cstheme="minorBidi"/>
          <w:sz w:val="22"/>
          <w:szCs w:val="22"/>
          <w:lang w:eastAsia="en-GB"/>
        </w:rPr>
      </w:pPr>
      <w:r w:rsidRPr="008F4A86">
        <w:t>4.3.1</w:t>
      </w:r>
      <w:r w:rsidRPr="008F4A86">
        <w:rPr>
          <w:rFonts w:asciiTheme="minorHAnsi" w:hAnsiTheme="minorHAnsi" w:cstheme="minorBidi"/>
          <w:sz w:val="22"/>
          <w:szCs w:val="22"/>
          <w:lang w:eastAsia="en-GB"/>
        </w:rPr>
        <w:tab/>
      </w:r>
      <w:r w:rsidRPr="00884DC4">
        <w:rPr>
          <w:rFonts w:eastAsia="Calibri"/>
        </w:rPr>
        <w:t>Structure of API version numbers</w:t>
      </w:r>
      <w:r>
        <w:tab/>
      </w:r>
      <w:r>
        <w:fldChar w:fldCharType="begin" w:fldLock="1"/>
      </w:r>
      <w:r>
        <w:instrText xml:space="preserve"> PAGEREF _Toc4121561 \h </w:instrText>
      </w:r>
      <w:r>
        <w:fldChar w:fldCharType="separate"/>
      </w:r>
      <w:r>
        <w:t>10</w:t>
      </w:r>
      <w:r>
        <w:fldChar w:fldCharType="end"/>
      </w:r>
    </w:p>
    <w:p w:rsidR="008F4A86" w:rsidRDefault="008F4A86">
      <w:pPr>
        <w:pStyle w:val="TOC4"/>
        <w:rPr>
          <w:rFonts w:asciiTheme="minorHAnsi" w:eastAsiaTheme="minorEastAsia" w:hAnsiTheme="minorHAnsi" w:cstheme="minorBidi"/>
          <w:sz w:val="22"/>
          <w:szCs w:val="22"/>
          <w:lang w:eastAsia="en-GB"/>
        </w:rPr>
      </w:pPr>
      <w:r w:rsidRPr="008F4A86">
        <w:t>4.3.1.1</w:t>
      </w:r>
      <w:r w:rsidRPr="008F4A86">
        <w:rPr>
          <w:rFonts w:asciiTheme="minorHAnsi" w:hAnsiTheme="minorHAnsi" w:cstheme="minorBidi"/>
          <w:sz w:val="22"/>
          <w:szCs w:val="22"/>
          <w:lang w:eastAsia="en-GB"/>
        </w:rPr>
        <w:tab/>
      </w:r>
      <w:r w:rsidRPr="00884DC4">
        <w:rPr>
          <w:rFonts w:eastAsia="Calibri"/>
        </w:rPr>
        <w:t>API version number format</w:t>
      </w:r>
      <w:r>
        <w:tab/>
      </w:r>
      <w:r>
        <w:fldChar w:fldCharType="begin" w:fldLock="1"/>
      </w:r>
      <w:r>
        <w:instrText xml:space="preserve"> PAGEREF _Toc4121562 \h </w:instrText>
      </w:r>
      <w:r>
        <w:fldChar w:fldCharType="separate"/>
      </w:r>
      <w:r>
        <w:t>10</w:t>
      </w:r>
      <w:r>
        <w:fldChar w:fldCharType="end"/>
      </w:r>
    </w:p>
    <w:p w:rsidR="008F4A86" w:rsidRDefault="008F4A86">
      <w:pPr>
        <w:pStyle w:val="TOC4"/>
        <w:rPr>
          <w:rFonts w:asciiTheme="minorHAnsi" w:eastAsiaTheme="minorEastAsia" w:hAnsiTheme="minorHAnsi" w:cstheme="minorBidi"/>
          <w:sz w:val="22"/>
          <w:szCs w:val="22"/>
          <w:lang w:eastAsia="en-GB"/>
        </w:rPr>
      </w:pPr>
      <w:r w:rsidRPr="008F4A86">
        <w:t>4.3.1.2</w:t>
      </w:r>
      <w:r w:rsidRPr="008F4A86">
        <w:rPr>
          <w:rFonts w:asciiTheme="minorHAnsi" w:hAnsiTheme="minorHAnsi" w:cstheme="minorBidi"/>
          <w:sz w:val="22"/>
          <w:szCs w:val="22"/>
          <w:lang w:eastAsia="en-GB"/>
        </w:rPr>
        <w:tab/>
      </w:r>
      <w:r w:rsidRPr="00884DC4">
        <w:rPr>
          <w:rFonts w:eastAsia="Calibri"/>
        </w:rPr>
        <w:t>Rules for incrementing field values</w:t>
      </w:r>
      <w:r>
        <w:tab/>
      </w:r>
      <w:r>
        <w:fldChar w:fldCharType="begin" w:fldLock="1"/>
      </w:r>
      <w:r>
        <w:instrText xml:space="preserve"> PAGEREF _Toc4121563 \h </w:instrText>
      </w:r>
      <w:r>
        <w:fldChar w:fldCharType="separate"/>
      </w:r>
      <w:r>
        <w:t>10</w:t>
      </w:r>
      <w:r>
        <w:fldChar w:fldCharType="end"/>
      </w:r>
    </w:p>
    <w:p w:rsidR="008F4A86" w:rsidRDefault="008F4A86">
      <w:pPr>
        <w:pStyle w:val="TOC4"/>
        <w:rPr>
          <w:rFonts w:asciiTheme="minorHAnsi" w:eastAsiaTheme="minorEastAsia" w:hAnsiTheme="minorHAnsi" w:cstheme="minorBidi"/>
          <w:sz w:val="22"/>
          <w:szCs w:val="22"/>
          <w:lang w:eastAsia="en-GB"/>
        </w:rPr>
      </w:pPr>
      <w:r w:rsidRPr="008F4A86">
        <w:t>4.3.1.3</w:t>
      </w:r>
      <w:r w:rsidRPr="008F4A86">
        <w:rPr>
          <w:rFonts w:asciiTheme="minorHAnsi" w:hAnsiTheme="minorHAnsi" w:cstheme="minorBidi"/>
          <w:sz w:val="22"/>
          <w:szCs w:val="22"/>
          <w:lang w:eastAsia="en-GB"/>
        </w:rPr>
        <w:tab/>
      </w:r>
      <w:r w:rsidRPr="00884DC4">
        <w:rPr>
          <w:rFonts w:eastAsia="Calibri"/>
        </w:rPr>
        <w:t>Visibility of the API version number fields</w:t>
      </w:r>
      <w:r>
        <w:tab/>
      </w:r>
      <w:r>
        <w:fldChar w:fldCharType="begin" w:fldLock="1"/>
      </w:r>
      <w:r>
        <w:instrText xml:space="preserve"> PAGEREF _Toc4121564 \h </w:instrText>
      </w:r>
      <w:r>
        <w:fldChar w:fldCharType="separate"/>
      </w:r>
      <w:r>
        <w:t>13</w:t>
      </w:r>
      <w:r>
        <w:fldChar w:fldCharType="end"/>
      </w:r>
    </w:p>
    <w:p w:rsidR="008F4A86" w:rsidRDefault="008F4A86">
      <w:pPr>
        <w:pStyle w:val="TOC4"/>
        <w:rPr>
          <w:rFonts w:asciiTheme="minorHAnsi" w:eastAsiaTheme="minorEastAsia" w:hAnsiTheme="minorHAnsi" w:cstheme="minorBidi"/>
          <w:sz w:val="22"/>
          <w:szCs w:val="22"/>
          <w:lang w:eastAsia="en-GB"/>
        </w:rPr>
      </w:pPr>
      <w:r w:rsidRPr="008F4A86">
        <w:t>4.3.1.4</w:t>
      </w:r>
      <w:r w:rsidRPr="008F4A86">
        <w:rPr>
          <w:rFonts w:asciiTheme="minorHAnsi" w:hAnsiTheme="minorHAnsi" w:cstheme="minorBidi"/>
          <w:sz w:val="22"/>
          <w:szCs w:val="22"/>
          <w:lang w:eastAsia="en-GB"/>
        </w:rPr>
        <w:tab/>
      </w:r>
      <w:r w:rsidRPr="00884DC4">
        <w:rPr>
          <w:rFonts w:eastAsia="Calibri"/>
        </w:rPr>
        <w:t>Relation to the Technical Specification version number</w:t>
      </w:r>
      <w:r>
        <w:tab/>
      </w:r>
      <w:r>
        <w:fldChar w:fldCharType="begin" w:fldLock="1"/>
      </w:r>
      <w:r>
        <w:instrText xml:space="preserve"> PAGEREF _Toc4121565 \h </w:instrText>
      </w:r>
      <w:r>
        <w:fldChar w:fldCharType="separate"/>
      </w:r>
      <w:r>
        <w:t>13</w:t>
      </w:r>
      <w:r>
        <w:fldChar w:fldCharType="end"/>
      </w:r>
    </w:p>
    <w:p w:rsidR="008F4A86" w:rsidRDefault="008F4A86">
      <w:pPr>
        <w:pStyle w:val="TOC4"/>
        <w:rPr>
          <w:rFonts w:asciiTheme="minorHAnsi" w:eastAsiaTheme="minorEastAsia" w:hAnsiTheme="minorHAnsi" w:cstheme="minorBidi"/>
          <w:sz w:val="22"/>
          <w:szCs w:val="22"/>
          <w:lang w:eastAsia="en-GB"/>
        </w:rPr>
      </w:pPr>
      <w:r w:rsidRPr="008F4A86">
        <w:t>4.3.1.5</w:t>
      </w:r>
      <w:r w:rsidRPr="008F4A86">
        <w:rPr>
          <w:rFonts w:asciiTheme="minorHAnsi" w:hAnsiTheme="minorHAnsi" w:cstheme="minorBidi"/>
          <w:sz w:val="22"/>
          <w:szCs w:val="22"/>
          <w:lang w:eastAsia="en-GB"/>
        </w:rPr>
        <w:tab/>
      </w:r>
      <w:r w:rsidRPr="00884DC4">
        <w:rPr>
          <w:rFonts w:eastAsia="Calibri"/>
        </w:rPr>
        <w:t>Discovery of the supported versions</w:t>
      </w:r>
      <w:r>
        <w:tab/>
      </w:r>
      <w:r>
        <w:fldChar w:fldCharType="begin" w:fldLock="1"/>
      </w:r>
      <w:r>
        <w:instrText xml:space="preserve"> PAGEREF _Toc4121566 \h </w:instrText>
      </w:r>
      <w:r>
        <w:fldChar w:fldCharType="separate"/>
      </w:r>
      <w:r>
        <w:t>13</w:t>
      </w:r>
      <w:r>
        <w:fldChar w:fldCharType="end"/>
      </w:r>
    </w:p>
    <w:p w:rsidR="008F4A86" w:rsidRDefault="008F4A8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URI Structure</w:t>
      </w:r>
      <w:r>
        <w:tab/>
      </w:r>
      <w:r>
        <w:fldChar w:fldCharType="begin" w:fldLock="1"/>
      </w:r>
      <w:r>
        <w:instrText xml:space="preserve"> PAGEREF _Toc4121567 \h </w:instrText>
      </w:r>
      <w:r>
        <w:fldChar w:fldCharType="separate"/>
      </w:r>
      <w:r>
        <w:t>14</w:t>
      </w:r>
      <w:r>
        <w:fldChar w:fldCharType="end"/>
      </w:r>
    </w:p>
    <w:p w:rsidR="008F4A86" w:rsidRDefault="008F4A86">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Resource URI structure</w:t>
      </w:r>
      <w:r>
        <w:tab/>
      </w:r>
      <w:r>
        <w:fldChar w:fldCharType="begin" w:fldLock="1"/>
      </w:r>
      <w:r>
        <w:instrText xml:space="preserve"> PAGEREF _Toc4121568 \h </w:instrText>
      </w:r>
      <w:r>
        <w:fldChar w:fldCharType="separate"/>
      </w:r>
      <w:r>
        <w:t>14</w:t>
      </w:r>
      <w:r>
        <w:fldChar w:fldCharType="end"/>
      </w:r>
    </w:p>
    <w:p w:rsidR="008F4A86" w:rsidRDefault="008F4A86">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Custom operations URI structure</w:t>
      </w:r>
      <w:r>
        <w:tab/>
      </w:r>
      <w:r>
        <w:fldChar w:fldCharType="begin" w:fldLock="1"/>
      </w:r>
      <w:r>
        <w:instrText xml:space="preserve"> PAGEREF _Toc4121569 \h </w:instrText>
      </w:r>
      <w:r>
        <w:fldChar w:fldCharType="separate"/>
      </w:r>
      <w:r>
        <w:t>14</w:t>
      </w:r>
      <w:r>
        <w:fldChar w:fldCharType="end"/>
      </w:r>
    </w:p>
    <w:p w:rsidR="008F4A86" w:rsidRDefault="008F4A86">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Callback URI structure</w:t>
      </w:r>
      <w:r>
        <w:tab/>
      </w:r>
      <w:r>
        <w:fldChar w:fldCharType="begin" w:fldLock="1"/>
      </w:r>
      <w:r>
        <w:instrText xml:space="preserve"> PAGEREF _Toc4121570 \h </w:instrText>
      </w:r>
      <w:r>
        <w:fldChar w:fldCharType="separate"/>
      </w:r>
      <w:r>
        <w:t>14</w:t>
      </w:r>
      <w:r>
        <w:fldChar w:fldCharType="end"/>
      </w:r>
    </w:p>
    <w:p w:rsidR="008F4A86" w:rsidRDefault="008F4A8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Resource Representation and Content Format Negotiation</w:t>
      </w:r>
      <w:r>
        <w:tab/>
      </w:r>
      <w:r>
        <w:fldChar w:fldCharType="begin" w:fldLock="1"/>
      </w:r>
      <w:r>
        <w:instrText xml:space="preserve"> PAGEREF _Toc4121571 \h </w:instrText>
      </w:r>
      <w:r>
        <w:fldChar w:fldCharType="separate"/>
      </w:r>
      <w:r>
        <w:t>14</w:t>
      </w:r>
      <w:r>
        <w:fldChar w:fldCharType="end"/>
      </w:r>
    </w:p>
    <w:p w:rsidR="008F4A86" w:rsidRDefault="008F4A86">
      <w:pPr>
        <w:pStyle w:val="TOC3"/>
        <w:rPr>
          <w:rFonts w:asciiTheme="minorHAnsi" w:eastAsiaTheme="minorEastAsia" w:hAnsiTheme="minorHAnsi" w:cstheme="minorBidi"/>
          <w:sz w:val="22"/>
          <w:szCs w:val="22"/>
          <w:lang w:eastAsia="en-GB"/>
        </w:rPr>
      </w:pPr>
      <w:r>
        <w:t>4.5.1 Resource Representation</w:t>
      </w:r>
      <w:r>
        <w:tab/>
      </w:r>
      <w:r>
        <w:fldChar w:fldCharType="begin" w:fldLock="1"/>
      </w:r>
      <w:r>
        <w:instrText xml:space="preserve"> PAGEREF _Toc4121572 \h </w:instrText>
      </w:r>
      <w:r>
        <w:fldChar w:fldCharType="separate"/>
      </w:r>
      <w:r>
        <w:t>14</w:t>
      </w:r>
      <w:r>
        <w:fldChar w:fldCharType="end"/>
      </w:r>
    </w:p>
    <w:p w:rsidR="008F4A86" w:rsidRDefault="008F4A86">
      <w:pPr>
        <w:pStyle w:val="TOC3"/>
        <w:rPr>
          <w:rFonts w:asciiTheme="minorHAnsi" w:eastAsiaTheme="minorEastAsia" w:hAnsiTheme="minorHAnsi" w:cstheme="minorBidi"/>
          <w:sz w:val="22"/>
          <w:szCs w:val="22"/>
          <w:lang w:eastAsia="en-GB"/>
        </w:rPr>
      </w:pPr>
      <w:r>
        <w:t>4.5.2</w:t>
      </w:r>
      <w:r>
        <w:rPr>
          <w:lang w:eastAsia="zh-CN"/>
        </w:rPr>
        <w:t xml:space="preserve"> Content Format Negotiation</w:t>
      </w:r>
      <w:r>
        <w:tab/>
      </w:r>
      <w:r>
        <w:fldChar w:fldCharType="begin" w:fldLock="1"/>
      </w:r>
      <w:r>
        <w:instrText xml:space="preserve"> PAGEREF _Toc4121573 \h </w:instrText>
      </w:r>
      <w:r>
        <w:fldChar w:fldCharType="separate"/>
      </w:r>
      <w:r>
        <w:t>15</w:t>
      </w:r>
      <w:r>
        <w:fldChar w:fldCharType="end"/>
      </w:r>
    </w:p>
    <w:p w:rsidR="008F4A86" w:rsidRDefault="008F4A86">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Use of HTTP Methods</w:t>
      </w:r>
      <w:r>
        <w:tab/>
      </w:r>
      <w:r>
        <w:fldChar w:fldCharType="begin" w:fldLock="1"/>
      </w:r>
      <w:r>
        <w:instrText xml:space="preserve"> PAGEREF _Toc4121574 \h </w:instrText>
      </w:r>
      <w:r>
        <w:fldChar w:fldCharType="separate"/>
      </w:r>
      <w:r>
        <w:t>15</w:t>
      </w:r>
      <w:r>
        <w:fldChar w:fldCharType="end"/>
      </w:r>
    </w:p>
    <w:p w:rsidR="008F4A86" w:rsidRDefault="008F4A86">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Use of Request/Response Communication</w:t>
      </w:r>
      <w:r>
        <w:tab/>
      </w:r>
      <w:r>
        <w:fldChar w:fldCharType="begin" w:fldLock="1"/>
      </w:r>
      <w:r>
        <w:instrText xml:space="preserve"> PAGEREF _Toc4121575 \h </w:instrText>
      </w:r>
      <w:r>
        <w:fldChar w:fldCharType="separate"/>
      </w:r>
      <w:r>
        <w:t>15</w:t>
      </w:r>
      <w:r>
        <w:fldChar w:fldCharType="end"/>
      </w:r>
    </w:p>
    <w:p w:rsidR="008F4A86" w:rsidRDefault="008F4A86">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CRUD</w:t>
      </w:r>
      <w:r>
        <w:tab/>
      </w:r>
      <w:r>
        <w:fldChar w:fldCharType="begin" w:fldLock="1"/>
      </w:r>
      <w:r>
        <w:instrText xml:space="preserve"> PAGEREF _Toc4121576 \h </w:instrText>
      </w:r>
      <w:r>
        <w:fldChar w:fldCharType="separate"/>
      </w:r>
      <w:r>
        <w:t>15</w:t>
      </w:r>
      <w:r>
        <w:fldChar w:fldCharType="end"/>
      </w:r>
    </w:p>
    <w:p w:rsidR="008F4A86" w:rsidRDefault="008F4A86">
      <w:pPr>
        <w:pStyle w:val="TOC5"/>
        <w:rPr>
          <w:rFonts w:asciiTheme="minorHAnsi" w:eastAsiaTheme="minorEastAsia" w:hAnsiTheme="minorHAnsi" w:cstheme="minorBidi"/>
          <w:sz w:val="22"/>
          <w:szCs w:val="22"/>
          <w:lang w:eastAsia="en-GB"/>
        </w:rPr>
      </w:pPr>
      <w:r>
        <w:t>4.6.1.1.1</w:t>
      </w:r>
      <w:r>
        <w:rPr>
          <w:rFonts w:asciiTheme="minorHAnsi" w:eastAsiaTheme="minorEastAsia" w:hAnsiTheme="minorHAnsi" w:cstheme="minorBidi"/>
          <w:sz w:val="22"/>
          <w:szCs w:val="22"/>
          <w:lang w:eastAsia="en-GB"/>
        </w:rPr>
        <w:tab/>
      </w:r>
      <w:r>
        <w:t>Creating a Resource</w:t>
      </w:r>
      <w:r>
        <w:tab/>
      </w:r>
      <w:r>
        <w:fldChar w:fldCharType="begin" w:fldLock="1"/>
      </w:r>
      <w:r>
        <w:instrText xml:space="preserve"> PAGEREF _Toc4121577 \h </w:instrText>
      </w:r>
      <w:r>
        <w:fldChar w:fldCharType="separate"/>
      </w:r>
      <w:r>
        <w:t>15</w:t>
      </w:r>
      <w:r>
        <w:fldChar w:fldCharType="end"/>
      </w:r>
    </w:p>
    <w:p w:rsidR="008F4A86" w:rsidRDefault="008F4A86">
      <w:pPr>
        <w:pStyle w:val="TOC6"/>
        <w:rPr>
          <w:rFonts w:asciiTheme="minorHAnsi" w:eastAsiaTheme="minorEastAsia" w:hAnsiTheme="minorHAnsi" w:cstheme="minorBidi"/>
          <w:sz w:val="22"/>
          <w:szCs w:val="22"/>
          <w:lang w:eastAsia="en-GB"/>
        </w:rPr>
      </w:pPr>
      <w:r>
        <w:t>4.6.1.1.1.1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_Toc4121578 \h </w:instrText>
      </w:r>
      <w:r>
        <w:fldChar w:fldCharType="separate"/>
      </w:r>
      <w:r>
        <w:t>15</w:t>
      </w:r>
      <w:r>
        <w:fldChar w:fldCharType="end"/>
      </w:r>
    </w:p>
    <w:p w:rsidR="008F4A86" w:rsidRDefault="008F4A86">
      <w:pPr>
        <w:pStyle w:val="TOC6"/>
        <w:rPr>
          <w:rFonts w:asciiTheme="minorHAnsi" w:eastAsiaTheme="minorEastAsia" w:hAnsiTheme="minorHAnsi" w:cstheme="minorBidi"/>
          <w:sz w:val="22"/>
          <w:szCs w:val="22"/>
          <w:lang w:eastAsia="en-GB"/>
        </w:rPr>
      </w:pPr>
      <w:r>
        <w:t>4.6.1.1.1.2</w:t>
      </w:r>
      <w:r>
        <w:rPr>
          <w:rFonts w:asciiTheme="minorHAnsi" w:eastAsiaTheme="minorEastAsia" w:hAnsiTheme="minorHAnsi" w:cstheme="minorBidi"/>
          <w:sz w:val="22"/>
          <w:szCs w:val="22"/>
          <w:lang w:eastAsia="en-GB"/>
        </w:rPr>
        <w:tab/>
      </w:r>
      <w:r>
        <w:t>Creating a Resource using POST</w:t>
      </w:r>
      <w:r>
        <w:tab/>
      </w:r>
      <w:r>
        <w:fldChar w:fldCharType="begin" w:fldLock="1"/>
      </w:r>
      <w:r>
        <w:instrText xml:space="preserve"> PAGEREF _Toc4121579 \h </w:instrText>
      </w:r>
      <w:r>
        <w:fldChar w:fldCharType="separate"/>
      </w:r>
      <w:r>
        <w:t>15</w:t>
      </w:r>
      <w:r>
        <w:fldChar w:fldCharType="end"/>
      </w:r>
    </w:p>
    <w:p w:rsidR="008F4A86" w:rsidRDefault="008F4A86">
      <w:pPr>
        <w:pStyle w:val="TOC6"/>
        <w:rPr>
          <w:rFonts w:asciiTheme="minorHAnsi" w:eastAsiaTheme="minorEastAsia" w:hAnsiTheme="minorHAnsi" w:cstheme="minorBidi"/>
          <w:sz w:val="22"/>
          <w:szCs w:val="22"/>
          <w:lang w:eastAsia="en-GB"/>
        </w:rPr>
      </w:pPr>
      <w:r>
        <w:t>4.6.1.1.1.3</w:t>
      </w:r>
      <w:r>
        <w:rPr>
          <w:rFonts w:asciiTheme="minorHAnsi" w:eastAsiaTheme="minorEastAsia" w:hAnsiTheme="minorHAnsi" w:cstheme="minorBidi"/>
          <w:sz w:val="22"/>
          <w:szCs w:val="22"/>
          <w:lang w:eastAsia="en-GB"/>
        </w:rPr>
        <w:tab/>
      </w:r>
      <w:r>
        <w:t>Creating a Resource using PUT</w:t>
      </w:r>
      <w:r>
        <w:tab/>
      </w:r>
      <w:r>
        <w:fldChar w:fldCharType="begin" w:fldLock="1"/>
      </w:r>
      <w:r>
        <w:instrText xml:space="preserve"> PAGEREF _Toc4121580 \h </w:instrText>
      </w:r>
      <w:r>
        <w:fldChar w:fldCharType="separate"/>
      </w:r>
      <w:r>
        <w:t>16</w:t>
      </w:r>
      <w:r>
        <w:fldChar w:fldCharType="end"/>
      </w:r>
    </w:p>
    <w:p w:rsidR="008F4A86" w:rsidRDefault="008F4A86">
      <w:pPr>
        <w:pStyle w:val="TOC5"/>
        <w:rPr>
          <w:rFonts w:asciiTheme="minorHAnsi" w:eastAsiaTheme="minorEastAsia" w:hAnsiTheme="minorHAnsi" w:cstheme="minorBidi"/>
          <w:sz w:val="22"/>
          <w:szCs w:val="22"/>
          <w:lang w:eastAsia="en-GB"/>
        </w:rPr>
      </w:pPr>
      <w:r>
        <w:t>4.6.1.1.2</w:t>
      </w:r>
      <w:r>
        <w:rPr>
          <w:rFonts w:asciiTheme="minorHAnsi" w:eastAsiaTheme="minorEastAsia" w:hAnsiTheme="minorHAnsi" w:cstheme="minorBidi"/>
          <w:sz w:val="22"/>
          <w:szCs w:val="22"/>
          <w:lang w:eastAsia="en-GB"/>
        </w:rPr>
        <w:tab/>
      </w:r>
      <w:r>
        <w:t>Reading a Resource</w:t>
      </w:r>
      <w:r>
        <w:tab/>
      </w:r>
      <w:r>
        <w:fldChar w:fldCharType="begin" w:fldLock="1"/>
      </w:r>
      <w:r>
        <w:instrText xml:space="preserve"> PAGEREF _Toc4121581 \h </w:instrText>
      </w:r>
      <w:r>
        <w:fldChar w:fldCharType="separate"/>
      </w:r>
      <w:r>
        <w:t>17</w:t>
      </w:r>
      <w:r>
        <w:fldChar w:fldCharType="end"/>
      </w:r>
    </w:p>
    <w:p w:rsidR="008F4A86" w:rsidRDefault="008F4A86">
      <w:pPr>
        <w:pStyle w:val="TOC6"/>
        <w:rPr>
          <w:rFonts w:asciiTheme="minorHAnsi" w:eastAsiaTheme="minorEastAsia" w:hAnsiTheme="minorHAnsi" w:cstheme="minorBidi"/>
          <w:sz w:val="22"/>
          <w:szCs w:val="22"/>
          <w:lang w:eastAsia="en-GB"/>
        </w:rPr>
      </w:pPr>
      <w:r>
        <w:t>4.6.1.1.2.1</w:t>
      </w:r>
      <w:r>
        <w:rPr>
          <w:rFonts w:asciiTheme="minorHAnsi" w:eastAsiaTheme="minorEastAsia" w:hAnsiTheme="minorHAnsi" w:cstheme="minorBidi"/>
          <w:sz w:val="22"/>
          <w:szCs w:val="22"/>
          <w:lang w:eastAsia="en-GB"/>
        </w:rPr>
        <w:tab/>
      </w:r>
      <w:r>
        <w:t>Reading a Single Resource</w:t>
      </w:r>
      <w:r>
        <w:tab/>
      </w:r>
      <w:r>
        <w:fldChar w:fldCharType="begin" w:fldLock="1"/>
      </w:r>
      <w:r>
        <w:instrText xml:space="preserve"> PAGEREF _Toc4121582 \h </w:instrText>
      </w:r>
      <w:r>
        <w:fldChar w:fldCharType="separate"/>
      </w:r>
      <w:r>
        <w:t>17</w:t>
      </w:r>
      <w:r>
        <w:fldChar w:fldCharType="end"/>
      </w:r>
    </w:p>
    <w:p w:rsidR="008F4A86" w:rsidRDefault="008F4A86">
      <w:pPr>
        <w:pStyle w:val="TOC6"/>
        <w:rPr>
          <w:rFonts w:asciiTheme="minorHAnsi" w:eastAsiaTheme="minorEastAsia" w:hAnsiTheme="minorHAnsi" w:cstheme="minorBidi"/>
          <w:sz w:val="22"/>
          <w:szCs w:val="22"/>
          <w:lang w:eastAsia="en-GB"/>
        </w:rPr>
      </w:pPr>
      <w:r>
        <w:t>4.6.1.1.2.2</w:t>
      </w:r>
      <w:r>
        <w:rPr>
          <w:rFonts w:asciiTheme="minorHAnsi" w:eastAsiaTheme="minorEastAsia" w:hAnsiTheme="minorHAnsi" w:cstheme="minorBidi"/>
          <w:sz w:val="22"/>
          <w:szCs w:val="22"/>
          <w:lang w:eastAsia="en-GB"/>
        </w:rPr>
        <w:tab/>
      </w:r>
      <w:r>
        <w:t>Querying a Set of Resources</w:t>
      </w:r>
      <w:r>
        <w:tab/>
      </w:r>
      <w:r>
        <w:fldChar w:fldCharType="begin" w:fldLock="1"/>
      </w:r>
      <w:r>
        <w:instrText xml:space="preserve"> PAGEREF _Toc4121583 \h </w:instrText>
      </w:r>
      <w:r>
        <w:fldChar w:fldCharType="separate"/>
      </w:r>
      <w:r>
        <w:t>17</w:t>
      </w:r>
      <w:r>
        <w:fldChar w:fldCharType="end"/>
      </w:r>
    </w:p>
    <w:p w:rsidR="008F4A86" w:rsidRDefault="008F4A86">
      <w:pPr>
        <w:pStyle w:val="TOC5"/>
        <w:rPr>
          <w:rFonts w:asciiTheme="minorHAnsi" w:eastAsiaTheme="minorEastAsia" w:hAnsiTheme="minorHAnsi" w:cstheme="minorBidi"/>
          <w:sz w:val="22"/>
          <w:szCs w:val="22"/>
          <w:lang w:eastAsia="en-GB"/>
        </w:rPr>
      </w:pPr>
      <w:r>
        <w:t>4.6.1.1.3</w:t>
      </w:r>
      <w:r>
        <w:rPr>
          <w:rFonts w:asciiTheme="minorHAnsi" w:eastAsiaTheme="minorEastAsia" w:hAnsiTheme="minorHAnsi" w:cstheme="minorBidi"/>
          <w:sz w:val="22"/>
          <w:szCs w:val="22"/>
          <w:lang w:eastAsia="en-GB"/>
        </w:rPr>
        <w:tab/>
      </w:r>
      <w:r>
        <w:t>Updating a Resource</w:t>
      </w:r>
      <w:r>
        <w:tab/>
      </w:r>
      <w:r>
        <w:fldChar w:fldCharType="begin" w:fldLock="1"/>
      </w:r>
      <w:r>
        <w:instrText xml:space="preserve"> PAGEREF _Toc4121584 \h </w:instrText>
      </w:r>
      <w:r>
        <w:fldChar w:fldCharType="separate"/>
      </w:r>
      <w:r>
        <w:t>18</w:t>
      </w:r>
      <w:r>
        <w:fldChar w:fldCharType="end"/>
      </w:r>
    </w:p>
    <w:p w:rsidR="008F4A86" w:rsidRDefault="008F4A86">
      <w:pPr>
        <w:pStyle w:val="TOC6"/>
        <w:rPr>
          <w:rFonts w:asciiTheme="minorHAnsi" w:eastAsiaTheme="minorEastAsia" w:hAnsiTheme="minorHAnsi" w:cstheme="minorBidi"/>
          <w:sz w:val="22"/>
          <w:szCs w:val="22"/>
          <w:lang w:eastAsia="en-GB"/>
        </w:rPr>
      </w:pPr>
      <w:r>
        <w:t>4.6.1.1.3.1</w:t>
      </w:r>
      <w:r>
        <w:rPr>
          <w:rFonts w:asciiTheme="minorHAnsi" w:eastAsiaTheme="minorEastAsia" w:hAnsiTheme="minorHAnsi" w:cstheme="minorBidi"/>
          <w:sz w:val="22"/>
          <w:szCs w:val="22"/>
          <w:lang w:eastAsia="en-GB"/>
        </w:rPr>
        <w:tab/>
      </w:r>
      <w:r>
        <w:t>Usage of HTTP PUT</w:t>
      </w:r>
      <w:r>
        <w:tab/>
      </w:r>
      <w:r>
        <w:fldChar w:fldCharType="begin" w:fldLock="1"/>
      </w:r>
      <w:r>
        <w:instrText xml:space="preserve"> PAGEREF _Toc4121585 \h </w:instrText>
      </w:r>
      <w:r>
        <w:fldChar w:fldCharType="separate"/>
      </w:r>
      <w:r>
        <w:t>18</w:t>
      </w:r>
      <w:r>
        <w:fldChar w:fldCharType="end"/>
      </w:r>
    </w:p>
    <w:p w:rsidR="008F4A86" w:rsidRDefault="008F4A86">
      <w:pPr>
        <w:pStyle w:val="TOC6"/>
        <w:rPr>
          <w:rFonts w:asciiTheme="minorHAnsi" w:eastAsiaTheme="minorEastAsia" w:hAnsiTheme="minorHAnsi" w:cstheme="minorBidi"/>
          <w:sz w:val="22"/>
          <w:szCs w:val="22"/>
          <w:lang w:eastAsia="en-GB"/>
        </w:rPr>
      </w:pPr>
      <w:r>
        <w:t>4.6.1.1.3.2</w:t>
      </w:r>
      <w:r>
        <w:rPr>
          <w:rFonts w:asciiTheme="minorHAnsi" w:eastAsiaTheme="minorEastAsia" w:hAnsiTheme="minorHAnsi" w:cstheme="minorBidi"/>
          <w:sz w:val="22"/>
          <w:szCs w:val="22"/>
          <w:lang w:eastAsia="en-GB"/>
        </w:rPr>
        <w:tab/>
      </w:r>
      <w:r>
        <w:t>Usage of HTTP PATCH</w:t>
      </w:r>
      <w:r>
        <w:tab/>
      </w:r>
      <w:r>
        <w:fldChar w:fldCharType="begin" w:fldLock="1"/>
      </w:r>
      <w:r>
        <w:instrText xml:space="preserve"> PAGEREF _Toc4121586 \h </w:instrText>
      </w:r>
      <w:r>
        <w:fldChar w:fldCharType="separate"/>
      </w:r>
      <w:r>
        <w:t>19</w:t>
      </w:r>
      <w:r>
        <w:fldChar w:fldCharType="end"/>
      </w:r>
    </w:p>
    <w:p w:rsidR="008F4A86" w:rsidRDefault="008F4A86">
      <w:pPr>
        <w:pStyle w:val="TOC5"/>
        <w:rPr>
          <w:rFonts w:asciiTheme="minorHAnsi" w:eastAsiaTheme="minorEastAsia" w:hAnsiTheme="minorHAnsi" w:cstheme="minorBidi"/>
          <w:sz w:val="22"/>
          <w:szCs w:val="22"/>
          <w:lang w:eastAsia="en-GB"/>
        </w:rPr>
      </w:pPr>
      <w:r>
        <w:t>4.6.1.1.4</w:t>
      </w:r>
      <w:r>
        <w:rPr>
          <w:rFonts w:asciiTheme="minorHAnsi" w:eastAsiaTheme="minorEastAsia" w:hAnsiTheme="minorHAnsi" w:cstheme="minorBidi"/>
          <w:sz w:val="22"/>
          <w:szCs w:val="22"/>
          <w:lang w:eastAsia="en-GB"/>
        </w:rPr>
        <w:tab/>
      </w:r>
      <w:r>
        <w:t>Deleting a Resource</w:t>
      </w:r>
      <w:r>
        <w:tab/>
      </w:r>
      <w:r>
        <w:fldChar w:fldCharType="begin" w:fldLock="1"/>
      </w:r>
      <w:r>
        <w:instrText xml:space="preserve"> PAGEREF _Toc4121587 \h </w:instrText>
      </w:r>
      <w:r>
        <w:fldChar w:fldCharType="separate"/>
      </w:r>
      <w:r>
        <w:t>20</w:t>
      </w:r>
      <w:r>
        <w:fldChar w:fldCharType="end"/>
      </w:r>
    </w:p>
    <w:p w:rsidR="008F4A86" w:rsidRDefault="008F4A86">
      <w:pPr>
        <w:pStyle w:val="TOC5"/>
        <w:rPr>
          <w:rFonts w:asciiTheme="minorHAnsi" w:eastAsiaTheme="minorEastAsia" w:hAnsiTheme="minorHAnsi" w:cstheme="minorBidi"/>
          <w:sz w:val="22"/>
          <w:szCs w:val="22"/>
          <w:lang w:eastAsia="en-GB"/>
        </w:rPr>
      </w:pPr>
      <w:r>
        <w:t>4.6.1.1.5</w:t>
      </w:r>
      <w:r>
        <w:rPr>
          <w:rFonts w:asciiTheme="minorHAnsi" w:eastAsiaTheme="minorEastAsia" w:hAnsiTheme="minorHAnsi" w:cstheme="minorBidi"/>
          <w:sz w:val="22"/>
          <w:szCs w:val="22"/>
        </w:rPr>
        <w:tab/>
      </w:r>
      <w:r>
        <w:rPr>
          <w:lang w:eastAsia="zh-CN"/>
        </w:rPr>
        <w:t>Query Parameters</w:t>
      </w:r>
      <w:r>
        <w:tab/>
      </w:r>
      <w:r>
        <w:fldChar w:fldCharType="begin" w:fldLock="1"/>
      </w:r>
      <w:r>
        <w:instrText xml:space="preserve"> PAGEREF _Toc4121588 \h </w:instrText>
      </w:r>
      <w:r>
        <w:fldChar w:fldCharType="separate"/>
      </w:r>
      <w:r>
        <w:t>20</w:t>
      </w:r>
      <w:r>
        <w:fldChar w:fldCharType="end"/>
      </w:r>
    </w:p>
    <w:p w:rsidR="008F4A86" w:rsidRDefault="008F4A86">
      <w:pPr>
        <w:pStyle w:val="TOC5"/>
        <w:rPr>
          <w:rFonts w:asciiTheme="minorHAnsi" w:eastAsiaTheme="minorEastAsia" w:hAnsiTheme="minorHAnsi" w:cstheme="minorBidi"/>
          <w:sz w:val="22"/>
          <w:szCs w:val="22"/>
          <w:lang w:eastAsia="en-GB"/>
        </w:rPr>
      </w:pPr>
      <w:r>
        <w:t>4.6.1.1.5.1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_Toc4121589 \h </w:instrText>
      </w:r>
      <w:r>
        <w:fldChar w:fldCharType="separate"/>
      </w:r>
      <w:r>
        <w:t>20</w:t>
      </w:r>
      <w:r>
        <w:fldChar w:fldCharType="end"/>
      </w:r>
    </w:p>
    <w:p w:rsidR="008F4A86" w:rsidRDefault="008F4A86">
      <w:pPr>
        <w:pStyle w:val="TOC6"/>
        <w:rPr>
          <w:rFonts w:asciiTheme="minorHAnsi" w:eastAsiaTheme="minorEastAsia" w:hAnsiTheme="minorHAnsi" w:cstheme="minorBidi"/>
          <w:sz w:val="22"/>
          <w:szCs w:val="22"/>
          <w:lang w:eastAsia="en-GB"/>
        </w:rPr>
      </w:pPr>
      <w:r>
        <w:t>4.6.1.1.5.2</w:t>
      </w:r>
      <w:r>
        <w:rPr>
          <w:rFonts w:asciiTheme="minorHAnsi" w:eastAsiaTheme="minorEastAsia" w:hAnsiTheme="minorHAnsi" w:cstheme="minorBidi"/>
          <w:sz w:val="22"/>
          <w:szCs w:val="22"/>
        </w:rPr>
        <w:tab/>
      </w:r>
      <w:r>
        <w:rPr>
          <w:lang w:eastAsia="zh-CN"/>
        </w:rPr>
        <w:t>Complex query expression</w:t>
      </w:r>
      <w:r>
        <w:tab/>
      </w:r>
      <w:r>
        <w:fldChar w:fldCharType="begin" w:fldLock="1"/>
      </w:r>
      <w:r>
        <w:instrText xml:space="preserve"> PAGEREF _Toc4121590 \h </w:instrText>
      </w:r>
      <w:r>
        <w:fldChar w:fldCharType="separate"/>
      </w:r>
      <w:r>
        <w:t>20</w:t>
      </w:r>
      <w:r>
        <w:fldChar w:fldCharType="end"/>
      </w:r>
    </w:p>
    <w:p w:rsidR="008F4A86" w:rsidRDefault="008F4A86">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Custom Operations</w:t>
      </w:r>
      <w:r>
        <w:tab/>
      </w:r>
      <w:r>
        <w:fldChar w:fldCharType="begin" w:fldLock="1"/>
      </w:r>
      <w:r>
        <w:instrText xml:space="preserve"> PAGEREF _Toc4121591 \h </w:instrText>
      </w:r>
      <w:r>
        <w:fldChar w:fldCharType="separate"/>
      </w:r>
      <w:r>
        <w:t>21</w:t>
      </w:r>
      <w:r>
        <w:fldChar w:fldCharType="end"/>
      </w:r>
    </w:p>
    <w:p w:rsidR="008F4A86" w:rsidRDefault="008F4A86">
      <w:pPr>
        <w:pStyle w:val="TOC4"/>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Use of Asynchronous Operations</w:t>
      </w:r>
      <w:r>
        <w:tab/>
      </w:r>
      <w:r>
        <w:fldChar w:fldCharType="begin" w:fldLock="1"/>
      </w:r>
      <w:r>
        <w:instrText xml:space="preserve"> PAGEREF _Toc4121592 \h </w:instrText>
      </w:r>
      <w:r>
        <w:fldChar w:fldCharType="separate"/>
      </w:r>
      <w:r>
        <w:t>22</w:t>
      </w:r>
      <w:r>
        <w:fldChar w:fldCharType="end"/>
      </w:r>
    </w:p>
    <w:p w:rsidR="008F4A86" w:rsidRDefault="008F4A86">
      <w:pPr>
        <w:pStyle w:val="TOC4"/>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Special provisions to support the seamless change of AMF as NF service producer</w:t>
      </w:r>
      <w:r>
        <w:tab/>
      </w:r>
      <w:r>
        <w:fldChar w:fldCharType="begin" w:fldLock="1"/>
      </w:r>
      <w:r>
        <w:instrText xml:space="preserve"> PAGEREF _Toc4121593 \h </w:instrText>
      </w:r>
      <w:r>
        <w:fldChar w:fldCharType="separate"/>
      </w:r>
      <w:r>
        <w:t>22</w:t>
      </w:r>
      <w:r>
        <w:fldChar w:fldCharType="end"/>
      </w:r>
    </w:p>
    <w:p w:rsidR="008F4A86" w:rsidRDefault="008F4A86">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Use of Subscribe/Notify Communication</w:t>
      </w:r>
      <w:r>
        <w:tab/>
      </w:r>
      <w:r>
        <w:fldChar w:fldCharType="begin" w:fldLock="1"/>
      </w:r>
      <w:r>
        <w:instrText xml:space="preserve"> PAGEREF _Toc4121594 \h </w:instrText>
      </w:r>
      <w:r>
        <w:fldChar w:fldCharType="separate"/>
      </w:r>
      <w:r>
        <w:t>23</w:t>
      </w:r>
      <w:r>
        <w:fldChar w:fldCharType="end"/>
      </w:r>
    </w:p>
    <w:p w:rsidR="008F4A86" w:rsidRDefault="008F4A86">
      <w:pPr>
        <w:pStyle w:val="TOC4"/>
        <w:rPr>
          <w:rFonts w:asciiTheme="minorHAnsi" w:eastAsiaTheme="minorEastAsia" w:hAnsiTheme="minorHAnsi" w:cstheme="minorBidi"/>
          <w:sz w:val="22"/>
          <w:szCs w:val="22"/>
          <w:lang w:eastAsia="en-GB"/>
        </w:rPr>
      </w:pPr>
      <w:r>
        <w:t>4.6.2.1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_Toc4121595 \h </w:instrText>
      </w:r>
      <w:r>
        <w:fldChar w:fldCharType="separate"/>
      </w:r>
      <w:r>
        <w:t>23</w:t>
      </w:r>
      <w:r>
        <w:fldChar w:fldCharType="end"/>
      </w:r>
    </w:p>
    <w:p w:rsidR="008F4A86" w:rsidRDefault="008F4A86">
      <w:pPr>
        <w:pStyle w:val="TOC4"/>
        <w:rPr>
          <w:rFonts w:asciiTheme="minorHAnsi" w:eastAsiaTheme="minorEastAsia" w:hAnsiTheme="minorHAnsi" w:cstheme="minorBidi"/>
          <w:sz w:val="22"/>
          <w:szCs w:val="22"/>
          <w:lang w:eastAsia="en-GB"/>
        </w:rPr>
      </w:pPr>
      <w:r>
        <w:t>4.6.2.2</w:t>
      </w:r>
      <w:r>
        <w:rPr>
          <w:rFonts w:asciiTheme="minorHAnsi" w:eastAsiaTheme="minorEastAsia" w:hAnsiTheme="minorHAnsi" w:cstheme="minorBidi"/>
          <w:sz w:val="22"/>
          <w:szCs w:val="22"/>
          <w:lang w:eastAsia="en-GB"/>
        </w:rPr>
        <w:tab/>
      </w:r>
      <w:r>
        <w:t>Management of Subscriptions</w:t>
      </w:r>
      <w:r>
        <w:tab/>
      </w:r>
      <w:r>
        <w:fldChar w:fldCharType="begin" w:fldLock="1"/>
      </w:r>
      <w:r>
        <w:instrText xml:space="preserve"> PAGEREF _Toc4121596 \h </w:instrText>
      </w:r>
      <w:r>
        <w:fldChar w:fldCharType="separate"/>
      </w:r>
      <w:r>
        <w:t>23</w:t>
      </w:r>
      <w:r>
        <w:fldChar w:fldCharType="end"/>
      </w:r>
    </w:p>
    <w:p w:rsidR="008F4A86" w:rsidRDefault="008F4A86">
      <w:pPr>
        <w:pStyle w:val="TOC5"/>
        <w:rPr>
          <w:rFonts w:asciiTheme="minorHAnsi" w:eastAsiaTheme="minorEastAsia" w:hAnsiTheme="minorHAnsi" w:cstheme="minorBidi"/>
          <w:sz w:val="22"/>
          <w:szCs w:val="22"/>
          <w:lang w:eastAsia="en-GB"/>
        </w:rPr>
      </w:pPr>
      <w:r>
        <w:t>4.6.2.2.1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_Toc4121597 \h </w:instrText>
      </w:r>
      <w:r>
        <w:fldChar w:fldCharType="separate"/>
      </w:r>
      <w:r>
        <w:t>23</w:t>
      </w:r>
      <w:r>
        <w:fldChar w:fldCharType="end"/>
      </w:r>
    </w:p>
    <w:p w:rsidR="008F4A86" w:rsidRDefault="008F4A86">
      <w:pPr>
        <w:pStyle w:val="TOC5"/>
        <w:rPr>
          <w:rFonts w:asciiTheme="minorHAnsi" w:eastAsiaTheme="minorEastAsia" w:hAnsiTheme="minorHAnsi" w:cstheme="minorBidi"/>
          <w:sz w:val="22"/>
          <w:szCs w:val="22"/>
          <w:lang w:eastAsia="en-GB"/>
        </w:rPr>
      </w:pPr>
      <w:r>
        <w:t>4.6.2.2.2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_Toc4121598 \h </w:instrText>
      </w:r>
      <w:r>
        <w:fldChar w:fldCharType="separate"/>
      </w:r>
      <w:r>
        <w:t>23</w:t>
      </w:r>
      <w:r>
        <w:fldChar w:fldCharType="end"/>
      </w:r>
    </w:p>
    <w:p w:rsidR="008F4A86" w:rsidRDefault="008F4A86">
      <w:pPr>
        <w:pStyle w:val="TOC5"/>
        <w:rPr>
          <w:rFonts w:asciiTheme="minorHAnsi" w:eastAsiaTheme="minorEastAsia" w:hAnsiTheme="minorHAnsi" w:cstheme="minorBidi"/>
          <w:sz w:val="22"/>
          <w:szCs w:val="22"/>
          <w:lang w:eastAsia="en-GB"/>
        </w:rPr>
      </w:pPr>
      <w:r>
        <w:t>4.6.2.2.3</w:t>
      </w:r>
      <w:r>
        <w:rPr>
          <w:rFonts w:asciiTheme="minorHAnsi" w:eastAsiaTheme="minorEastAsia" w:hAnsiTheme="minorHAnsi" w:cstheme="minorBidi"/>
          <w:sz w:val="22"/>
          <w:szCs w:val="22"/>
          <w:lang w:eastAsia="en-GB"/>
        </w:rPr>
        <w:tab/>
      </w:r>
      <w:r>
        <w:t>Modify a subscription</w:t>
      </w:r>
      <w:r>
        <w:tab/>
      </w:r>
      <w:r>
        <w:fldChar w:fldCharType="begin" w:fldLock="1"/>
      </w:r>
      <w:r>
        <w:instrText xml:space="preserve"> PAGEREF _Toc4121599 \h </w:instrText>
      </w:r>
      <w:r>
        <w:fldChar w:fldCharType="separate"/>
      </w:r>
      <w:r>
        <w:t>24</w:t>
      </w:r>
      <w:r>
        <w:fldChar w:fldCharType="end"/>
      </w:r>
    </w:p>
    <w:p w:rsidR="008F4A86" w:rsidRDefault="008F4A86">
      <w:pPr>
        <w:pStyle w:val="TOC6"/>
        <w:rPr>
          <w:rFonts w:asciiTheme="minorHAnsi" w:eastAsiaTheme="minorEastAsia" w:hAnsiTheme="minorHAnsi" w:cstheme="minorBidi"/>
          <w:sz w:val="22"/>
          <w:szCs w:val="22"/>
          <w:lang w:eastAsia="en-GB"/>
        </w:rPr>
      </w:pPr>
      <w:r>
        <w:t>4.6.2.2.3.1</w:t>
      </w:r>
      <w:r>
        <w:rPr>
          <w:rFonts w:asciiTheme="minorHAnsi" w:eastAsiaTheme="minorEastAsia" w:hAnsiTheme="minorHAnsi" w:cstheme="minorBidi"/>
          <w:sz w:val="22"/>
          <w:szCs w:val="22"/>
          <w:lang w:eastAsia="en-GB"/>
        </w:rPr>
        <w:tab/>
      </w:r>
      <w:r>
        <w:t>Modification of a Subscription Using HTTP PUT</w:t>
      </w:r>
      <w:r>
        <w:tab/>
      </w:r>
      <w:r>
        <w:fldChar w:fldCharType="begin" w:fldLock="1"/>
      </w:r>
      <w:r>
        <w:instrText xml:space="preserve"> PAGEREF _Toc4121600 \h </w:instrText>
      </w:r>
      <w:r>
        <w:fldChar w:fldCharType="separate"/>
      </w:r>
      <w:r>
        <w:t>24</w:t>
      </w:r>
      <w:r>
        <w:fldChar w:fldCharType="end"/>
      </w:r>
    </w:p>
    <w:p w:rsidR="008F4A86" w:rsidRDefault="008F4A86">
      <w:pPr>
        <w:pStyle w:val="TOC6"/>
        <w:rPr>
          <w:rFonts w:asciiTheme="minorHAnsi" w:eastAsiaTheme="minorEastAsia" w:hAnsiTheme="minorHAnsi" w:cstheme="minorBidi"/>
          <w:sz w:val="22"/>
          <w:szCs w:val="22"/>
          <w:lang w:eastAsia="en-GB"/>
        </w:rPr>
      </w:pPr>
      <w:r>
        <w:t>4.6.2.2.3.2</w:t>
      </w:r>
      <w:r>
        <w:rPr>
          <w:rFonts w:asciiTheme="minorHAnsi" w:eastAsiaTheme="minorEastAsia" w:hAnsiTheme="minorHAnsi" w:cstheme="minorBidi"/>
          <w:sz w:val="22"/>
          <w:szCs w:val="22"/>
          <w:lang w:eastAsia="en-GB"/>
        </w:rPr>
        <w:tab/>
      </w:r>
      <w:r>
        <w:t>Modification of a Subscription Using HTTP PATCH</w:t>
      </w:r>
      <w:r>
        <w:tab/>
      </w:r>
      <w:r>
        <w:fldChar w:fldCharType="begin" w:fldLock="1"/>
      </w:r>
      <w:r>
        <w:instrText xml:space="preserve"> PAGEREF _Toc4121601 \h </w:instrText>
      </w:r>
      <w:r>
        <w:fldChar w:fldCharType="separate"/>
      </w:r>
      <w:r>
        <w:t>25</w:t>
      </w:r>
      <w:r>
        <w:fldChar w:fldCharType="end"/>
      </w:r>
    </w:p>
    <w:p w:rsidR="008F4A86" w:rsidRDefault="008F4A86">
      <w:pPr>
        <w:pStyle w:val="TOC5"/>
        <w:rPr>
          <w:rFonts w:asciiTheme="minorHAnsi" w:eastAsiaTheme="minorEastAsia" w:hAnsiTheme="minorHAnsi" w:cstheme="minorBidi"/>
          <w:sz w:val="22"/>
          <w:szCs w:val="22"/>
          <w:lang w:eastAsia="en-GB"/>
        </w:rPr>
      </w:pPr>
      <w:r>
        <w:lastRenderedPageBreak/>
        <w:t>4.6.2.2.4</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_Toc4121602 \h </w:instrText>
      </w:r>
      <w:r>
        <w:fldChar w:fldCharType="separate"/>
      </w:r>
      <w:r>
        <w:t>26</w:t>
      </w:r>
      <w:r>
        <w:fldChar w:fldCharType="end"/>
      </w:r>
    </w:p>
    <w:p w:rsidR="008F4A86" w:rsidRDefault="008F4A86">
      <w:pPr>
        <w:pStyle w:val="TOC4"/>
        <w:rPr>
          <w:rFonts w:asciiTheme="minorHAnsi" w:eastAsiaTheme="minorEastAsia" w:hAnsiTheme="minorHAnsi" w:cstheme="minorBidi"/>
          <w:sz w:val="22"/>
          <w:szCs w:val="22"/>
          <w:lang w:eastAsia="en-GB"/>
        </w:rPr>
      </w:pPr>
      <w:r>
        <w:t>4.6.2.3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_Toc4121603 \h </w:instrText>
      </w:r>
      <w:r>
        <w:fldChar w:fldCharType="separate"/>
      </w:r>
      <w:r>
        <w:t>26</w:t>
      </w:r>
      <w:r>
        <w:fldChar w:fldCharType="end"/>
      </w:r>
    </w:p>
    <w:p w:rsidR="008F4A86" w:rsidRDefault="008F4A86">
      <w:pPr>
        <w:pStyle w:val="TOC4"/>
        <w:rPr>
          <w:rFonts w:asciiTheme="minorHAnsi" w:eastAsiaTheme="minorEastAsia" w:hAnsiTheme="minorHAnsi" w:cstheme="minorBidi"/>
          <w:sz w:val="22"/>
          <w:szCs w:val="22"/>
          <w:lang w:eastAsia="en-GB"/>
        </w:rPr>
      </w:pPr>
      <w:r>
        <w:t>4.6.2.4</w:t>
      </w:r>
      <w:r>
        <w:rPr>
          <w:rFonts w:asciiTheme="minorHAnsi" w:eastAsiaTheme="minorEastAsia" w:hAnsiTheme="minorHAnsi" w:cstheme="minorBidi"/>
          <w:sz w:val="22"/>
          <w:szCs w:val="22"/>
          <w:lang w:eastAsia="en-GB"/>
        </w:rPr>
        <w:tab/>
      </w:r>
      <w:r>
        <w:t>Special provisions to support the seamless change of AMF as NF service consumer</w:t>
      </w:r>
      <w:r>
        <w:tab/>
      </w:r>
      <w:r>
        <w:fldChar w:fldCharType="begin" w:fldLock="1"/>
      </w:r>
      <w:r>
        <w:instrText xml:space="preserve"> PAGEREF _Toc4121604 \h </w:instrText>
      </w:r>
      <w:r>
        <w:fldChar w:fldCharType="separate"/>
      </w:r>
      <w:r>
        <w:t>27</w:t>
      </w:r>
      <w:r>
        <w:fldChar w:fldCharType="end"/>
      </w:r>
    </w:p>
    <w:p w:rsidR="008F4A86" w:rsidRDefault="008F4A8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HATEOAS</w:t>
      </w:r>
      <w:r>
        <w:tab/>
      </w:r>
      <w:r>
        <w:fldChar w:fldCharType="begin" w:fldLock="1"/>
      </w:r>
      <w:r>
        <w:instrText xml:space="preserve"> PAGEREF _Toc4121605 \h </w:instrText>
      </w:r>
      <w:r>
        <w:fldChar w:fldCharType="separate"/>
      </w:r>
      <w:r>
        <w:t>27</w:t>
      </w:r>
      <w:r>
        <w:fldChar w:fldCharType="end"/>
      </w:r>
    </w:p>
    <w:p w:rsidR="008F4A86" w:rsidRDefault="008F4A86">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_Toc4121606 \h </w:instrText>
      </w:r>
      <w:r>
        <w:fldChar w:fldCharType="separate"/>
      </w:r>
      <w:r>
        <w:t>27</w:t>
      </w:r>
      <w:r>
        <w:fldChar w:fldCharType="end"/>
      </w:r>
    </w:p>
    <w:p w:rsidR="008F4A86" w:rsidRDefault="008F4A86">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3GPP hypermedia format</w:t>
      </w:r>
      <w:r>
        <w:tab/>
      </w:r>
      <w:r>
        <w:fldChar w:fldCharType="begin" w:fldLock="1"/>
      </w:r>
      <w:r>
        <w:instrText xml:space="preserve"> PAGEREF _Toc4121607 \h </w:instrText>
      </w:r>
      <w:r>
        <w:fldChar w:fldCharType="separate"/>
      </w:r>
      <w:r>
        <w:t>27</w:t>
      </w:r>
      <w:r>
        <w:fldChar w:fldCharType="end"/>
      </w:r>
    </w:p>
    <w:p w:rsidR="008F4A86" w:rsidRDefault="008F4A86">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t>Advertising legitimate application state transitions</w:t>
      </w:r>
      <w:r>
        <w:tab/>
      </w:r>
      <w:r>
        <w:fldChar w:fldCharType="begin" w:fldLock="1"/>
      </w:r>
      <w:r>
        <w:instrText xml:space="preserve"> PAGEREF _Toc4121608 \h </w:instrText>
      </w:r>
      <w:r>
        <w:fldChar w:fldCharType="separate"/>
      </w:r>
      <w:r>
        <w:t>28</w:t>
      </w:r>
      <w:r>
        <w:fldChar w:fldCharType="end"/>
      </w:r>
    </w:p>
    <w:p w:rsidR="008F4A86" w:rsidRDefault="008F4A86">
      <w:pPr>
        <w:pStyle w:val="TOC3"/>
        <w:rPr>
          <w:rFonts w:asciiTheme="minorHAnsi" w:eastAsiaTheme="minorEastAsia" w:hAnsiTheme="minorHAnsi" w:cstheme="minorBidi"/>
          <w:sz w:val="22"/>
          <w:szCs w:val="22"/>
          <w:lang w:eastAsia="en-GB"/>
        </w:rPr>
      </w:pPr>
      <w:r>
        <w:t>4.7.4</w:t>
      </w:r>
      <w:r>
        <w:rPr>
          <w:rFonts w:asciiTheme="minorHAnsi" w:eastAsiaTheme="minorEastAsia" w:hAnsiTheme="minorHAnsi" w:cstheme="minorBidi"/>
          <w:sz w:val="22"/>
          <w:szCs w:val="22"/>
          <w:lang w:eastAsia="en-GB"/>
        </w:rPr>
        <w:tab/>
      </w:r>
      <w:r>
        <w:t>Inferring link relation semantic</w:t>
      </w:r>
      <w:r>
        <w:tab/>
      </w:r>
      <w:r>
        <w:fldChar w:fldCharType="begin" w:fldLock="1"/>
      </w:r>
      <w:r>
        <w:instrText xml:space="preserve"> PAGEREF _Toc4121609 \h </w:instrText>
      </w:r>
      <w:r>
        <w:fldChar w:fldCharType="separate"/>
      </w:r>
      <w:r>
        <w:t>28</w:t>
      </w:r>
      <w:r>
        <w:fldChar w:fldCharType="end"/>
      </w:r>
    </w:p>
    <w:p w:rsidR="008F4A86" w:rsidRDefault="008F4A86">
      <w:pPr>
        <w:pStyle w:val="TOC3"/>
        <w:rPr>
          <w:rFonts w:asciiTheme="minorHAnsi" w:eastAsiaTheme="minorEastAsia" w:hAnsiTheme="minorHAnsi" w:cstheme="minorBidi"/>
          <w:sz w:val="22"/>
          <w:szCs w:val="22"/>
          <w:lang w:eastAsia="en-GB"/>
        </w:rPr>
      </w:pPr>
      <w:r>
        <w:t>4.7.5</w:t>
      </w:r>
      <w:r>
        <w:rPr>
          <w:rFonts w:asciiTheme="minorHAnsi" w:eastAsiaTheme="minorEastAsia" w:hAnsiTheme="minorHAnsi" w:cstheme="minorBidi"/>
          <w:sz w:val="22"/>
          <w:szCs w:val="22"/>
          <w:lang w:eastAsia="en-GB"/>
        </w:rPr>
        <w:tab/>
      </w:r>
      <w:r>
        <w:t>Common Relation Types</w:t>
      </w:r>
      <w:r>
        <w:tab/>
      </w:r>
      <w:r>
        <w:fldChar w:fldCharType="begin" w:fldLock="1"/>
      </w:r>
      <w:r>
        <w:instrText xml:space="preserve"> PAGEREF _Toc4121610 \h </w:instrText>
      </w:r>
      <w:r>
        <w:fldChar w:fldCharType="separate"/>
      </w:r>
      <w:r>
        <w:t>28</w:t>
      </w:r>
      <w:r>
        <w:fldChar w:fldCharType="end"/>
      </w:r>
    </w:p>
    <w:p w:rsidR="008F4A86" w:rsidRDefault="008F4A86">
      <w:pPr>
        <w:pStyle w:val="TOC4"/>
        <w:rPr>
          <w:rFonts w:asciiTheme="minorHAnsi" w:eastAsiaTheme="minorEastAsia" w:hAnsiTheme="minorHAnsi" w:cstheme="minorBidi"/>
          <w:sz w:val="22"/>
          <w:szCs w:val="22"/>
          <w:lang w:eastAsia="en-GB"/>
        </w:rPr>
      </w:pPr>
      <w:r>
        <w:t>4.7.5.1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_Toc4121611 \h </w:instrText>
      </w:r>
      <w:r>
        <w:fldChar w:fldCharType="separate"/>
      </w:r>
      <w:r>
        <w:t>28</w:t>
      </w:r>
      <w:r>
        <w:fldChar w:fldCharType="end"/>
      </w:r>
    </w:p>
    <w:p w:rsidR="008F4A86" w:rsidRDefault="008F4A86">
      <w:pPr>
        <w:pStyle w:val="TOC4"/>
        <w:rPr>
          <w:rFonts w:asciiTheme="minorHAnsi" w:eastAsiaTheme="minorEastAsia" w:hAnsiTheme="minorHAnsi" w:cstheme="minorBidi"/>
          <w:sz w:val="22"/>
          <w:szCs w:val="22"/>
          <w:lang w:eastAsia="en-GB"/>
        </w:rPr>
      </w:pPr>
      <w:r>
        <w:t>4.7.5.2</w:t>
      </w:r>
      <w:r>
        <w:rPr>
          <w:rFonts w:asciiTheme="minorHAnsi" w:eastAsiaTheme="minorEastAsia" w:hAnsiTheme="minorHAnsi" w:cstheme="minorBidi"/>
          <w:sz w:val="22"/>
          <w:szCs w:val="22"/>
          <w:lang w:eastAsia="en-GB"/>
        </w:rPr>
        <w:tab/>
      </w:r>
      <w:r>
        <w:t>Registered relation types</w:t>
      </w:r>
      <w:r>
        <w:tab/>
      </w:r>
      <w:r>
        <w:fldChar w:fldCharType="begin" w:fldLock="1"/>
      </w:r>
      <w:r>
        <w:instrText xml:space="preserve"> PAGEREF _Toc4121612 \h </w:instrText>
      </w:r>
      <w:r>
        <w:fldChar w:fldCharType="separate"/>
      </w:r>
      <w:r>
        <w:t>29</w:t>
      </w:r>
      <w:r>
        <w:fldChar w:fldCharType="end"/>
      </w:r>
    </w:p>
    <w:p w:rsidR="008F4A86" w:rsidRDefault="008F4A86">
      <w:pPr>
        <w:pStyle w:val="TOC4"/>
        <w:rPr>
          <w:rFonts w:asciiTheme="minorHAnsi" w:eastAsiaTheme="minorEastAsia" w:hAnsiTheme="minorHAnsi" w:cstheme="minorBidi"/>
          <w:sz w:val="22"/>
          <w:szCs w:val="22"/>
          <w:lang w:eastAsia="en-GB"/>
        </w:rPr>
      </w:pPr>
      <w:r>
        <w:t>4.7.5.3</w:t>
      </w:r>
      <w:r>
        <w:rPr>
          <w:rFonts w:asciiTheme="minorHAnsi" w:eastAsiaTheme="minorEastAsia" w:hAnsiTheme="minorHAnsi" w:cstheme="minorBidi"/>
          <w:sz w:val="22"/>
          <w:szCs w:val="22"/>
          <w:lang w:eastAsia="en-GB"/>
        </w:rPr>
        <w:tab/>
      </w:r>
      <w:r>
        <w:t>Extension relation types</w:t>
      </w:r>
      <w:r>
        <w:tab/>
      </w:r>
      <w:r>
        <w:fldChar w:fldCharType="begin" w:fldLock="1"/>
      </w:r>
      <w:r>
        <w:instrText xml:space="preserve"> PAGEREF _Toc4121613 \h </w:instrText>
      </w:r>
      <w:r>
        <w:fldChar w:fldCharType="separate"/>
      </w:r>
      <w:r>
        <w:t>29</w:t>
      </w:r>
      <w:r>
        <w:fldChar w:fldCharType="end"/>
      </w:r>
    </w:p>
    <w:p w:rsidR="008F4A86" w:rsidRDefault="008F4A86">
      <w:pPr>
        <w:pStyle w:val="TOC3"/>
        <w:rPr>
          <w:rFonts w:asciiTheme="minorHAnsi" w:eastAsiaTheme="minorEastAsia" w:hAnsiTheme="minorHAnsi" w:cstheme="minorBidi"/>
          <w:sz w:val="22"/>
          <w:szCs w:val="22"/>
          <w:lang w:eastAsia="en-GB"/>
        </w:rPr>
      </w:pPr>
      <w:r>
        <w:t>4.7.6</w:t>
      </w:r>
      <w:r>
        <w:rPr>
          <w:rFonts w:asciiTheme="minorHAnsi" w:eastAsiaTheme="minorEastAsia" w:hAnsiTheme="minorHAnsi" w:cstheme="minorBidi"/>
          <w:sz w:val="22"/>
          <w:szCs w:val="22"/>
          <w:lang w:eastAsia="en-GB"/>
        </w:rPr>
        <w:tab/>
      </w:r>
      <w:r>
        <w:t>Negotiating the support of optional HATEOAS features</w:t>
      </w:r>
      <w:r>
        <w:tab/>
      </w:r>
      <w:r>
        <w:fldChar w:fldCharType="begin" w:fldLock="1"/>
      </w:r>
      <w:r>
        <w:instrText xml:space="preserve"> PAGEREF _Toc4121614 \h </w:instrText>
      </w:r>
      <w:r>
        <w:fldChar w:fldCharType="separate"/>
      </w:r>
      <w:r>
        <w:t>29</w:t>
      </w:r>
      <w:r>
        <w:fldChar w:fldCharType="end"/>
      </w:r>
    </w:p>
    <w:p w:rsidR="008F4A86" w:rsidRDefault="008F4A8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Error Responses</w:t>
      </w:r>
      <w:r>
        <w:tab/>
      </w:r>
      <w:r>
        <w:fldChar w:fldCharType="begin" w:fldLock="1"/>
      </w:r>
      <w:r>
        <w:instrText xml:space="preserve"> PAGEREF _Toc4121615 \h </w:instrText>
      </w:r>
      <w:r>
        <w:fldChar w:fldCharType="separate"/>
      </w:r>
      <w:r>
        <w:t>30</w:t>
      </w:r>
      <w:r>
        <w:fldChar w:fldCharType="end"/>
      </w:r>
    </w:p>
    <w:p w:rsidR="008F4A86" w:rsidRDefault="008F4A86">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rPr>
          <w:lang w:eastAsia="zh-CN"/>
        </w:rPr>
        <w:t>Transferring multiple resources to a NF Service Consumer</w:t>
      </w:r>
      <w:r>
        <w:tab/>
      </w:r>
      <w:r>
        <w:fldChar w:fldCharType="begin" w:fldLock="1"/>
      </w:r>
      <w:r>
        <w:instrText xml:space="preserve"> PAGEREF _Toc4121616 \h </w:instrText>
      </w:r>
      <w:r>
        <w:fldChar w:fldCharType="separate"/>
      </w:r>
      <w:r>
        <w:t>31</w:t>
      </w:r>
      <w:r>
        <w:fldChar w:fldCharType="end"/>
      </w:r>
    </w:p>
    <w:p w:rsidR="008F4A86" w:rsidRDefault="008F4A86">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_Toc4121617 \h </w:instrText>
      </w:r>
      <w:r>
        <w:fldChar w:fldCharType="separate"/>
      </w:r>
      <w:r>
        <w:t>31</w:t>
      </w:r>
      <w:r>
        <w:fldChar w:fldCharType="end"/>
      </w:r>
    </w:p>
    <w:p w:rsidR="008F4A86" w:rsidRDefault="008F4A86">
      <w:pPr>
        <w:pStyle w:val="TOC3"/>
        <w:rPr>
          <w:rFonts w:asciiTheme="minorHAnsi" w:eastAsiaTheme="minorEastAsia" w:hAnsiTheme="minorHAnsi" w:cstheme="minorBidi"/>
          <w:sz w:val="22"/>
          <w:szCs w:val="22"/>
          <w:lang w:eastAsia="en-GB"/>
        </w:rPr>
      </w:pPr>
      <w:r w:rsidRPr="008F4A86">
        <w:t>4.9.2</w:t>
      </w:r>
      <w:r w:rsidRPr="008F4A86">
        <w:rPr>
          <w:rFonts w:asciiTheme="minorHAnsi" w:eastAsiaTheme="minorEastAsia" w:hAnsiTheme="minorHAnsi" w:cstheme="minorBidi"/>
          <w:sz w:val="22"/>
          <w:szCs w:val="22"/>
        </w:rPr>
        <w:tab/>
      </w:r>
      <w:r w:rsidRPr="00884DC4">
        <w:rPr>
          <w:lang w:val="en-US" w:eastAsia="zh-CN"/>
        </w:rPr>
        <w:t>Direct Delivery</w:t>
      </w:r>
      <w:r>
        <w:tab/>
      </w:r>
      <w:r>
        <w:fldChar w:fldCharType="begin" w:fldLock="1"/>
      </w:r>
      <w:r>
        <w:instrText xml:space="preserve"> PAGEREF _Toc4121618 \h </w:instrText>
      </w:r>
      <w:r>
        <w:fldChar w:fldCharType="separate"/>
      </w:r>
      <w:r>
        <w:t>31</w:t>
      </w:r>
      <w:r>
        <w:fldChar w:fldCharType="end"/>
      </w:r>
    </w:p>
    <w:p w:rsidR="008F4A86" w:rsidRDefault="008F4A86">
      <w:pPr>
        <w:pStyle w:val="TOC3"/>
        <w:rPr>
          <w:rFonts w:asciiTheme="minorHAnsi" w:eastAsiaTheme="minorEastAsia" w:hAnsiTheme="minorHAnsi" w:cstheme="minorBidi"/>
          <w:sz w:val="22"/>
          <w:szCs w:val="22"/>
          <w:lang w:eastAsia="en-GB"/>
        </w:rPr>
      </w:pPr>
      <w:r w:rsidRPr="008F4A86">
        <w:t>4.9.3</w:t>
      </w:r>
      <w:r w:rsidRPr="008F4A86">
        <w:rPr>
          <w:rFonts w:asciiTheme="minorHAnsi" w:eastAsiaTheme="minorEastAsia" w:hAnsiTheme="minorHAnsi" w:cstheme="minorBidi"/>
          <w:sz w:val="22"/>
          <w:szCs w:val="22"/>
        </w:rPr>
        <w:tab/>
      </w:r>
      <w:r w:rsidRPr="00884DC4">
        <w:rPr>
          <w:lang w:val="en-US" w:eastAsia="zh-CN"/>
        </w:rPr>
        <w:t>Direct Delivery with Iterations</w:t>
      </w:r>
      <w:r>
        <w:tab/>
      </w:r>
      <w:r>
        <w:fldChar w:fldCharType="begin" w:fldLock="1"/>
      </w:r>
      <w:r>
        <w:instrText xml:space="preserve"> PAGEREF _Toc4121619 \h </w:instrText>
      </w:r>
      <w:r>
        <w:fldChar w:fldCharType="separate"/>
      </w:r>
      <w:r>
        <w:t>31</w:t>
      </w:r>
      <w:r>
        <w:fldChar w:fldCharType="end"/>
      </w:r>
    </w:p>
    <w:p w:rsidR="008F4A86" w:rsidRDefault="008F4A86">
      <w:pPr>
        <w:pStyle w:val="TOC3"/>
        <w:rPr>
          <w:rFonts w:asciiTheme="minorHAnsi" w:eastAsiaTheme="minorEastAsia" w:hAnsiTheme="minorHAnsi" w:cstheme="minorBidi"/>
          <w:sz w:val="22"/>
          <w:szCs w:val="22"/>
          <w:lang w:eastAsia="en-GB"/>
        </w:rPr>
      </w:pPr>
      <w:r w:rsidRPr="008F4A86">
        <w:t>4.9.4</w:t>
      </w:r>
      <w:r w:rsidRPr="008F4A86">
        <w:rPr>
          <w:rFonts w:asciiTheme="minorHAnsi" w:eastAsiaTheme="minorEastAsia" w:hAnsiTheme="minorHAnsi" w:cstheme="minorBidi"/>
          <w:sz w:val="22"/>
          <w:szCs w:val="22"/>
        </w:rPr>
        <w:tab/>
      </w:r>
      <w:r w:rsidRPr="00884DC4">
        <w:rPr>
          <w:lang w:val="en-US" w:eastAsia="zh-CN"/>
        </w:rPr>
        <w:t>Indirect Delivery</w:t>
      </w:r>
      <w:r>
        <w:tab/>
      </w:r>
      <w:r>
        <w:fldChar w:fldCharType="begin" w:fldLock="1"/>
      </w:r>
      <w:r>
        <w:instrText xml:space="preserve"> PAGEREF _Toc4121620 \h </w:instrText>
      </w:r>
      <w:r>
        <w:fldChar w:fldCharType="separate"/>
      </w:r>
      <w:r>
        <w:t>32</w:t>
      </w:r>
      <w:r>
        <w:fldChar w:fldCharType="end"/>
      </w:r>
    </w:p>
    <w:p w:rsidR="008F4A86" w:rsidRDefault="008F4A86">
      <w:pPr>
        <w:pStyle w:val="TOC3"/>
        <w:rPr>
          <w:rFonts w:asciiTheme="minorHAnsi" w:eastAsiaTheme="minorEastAsia" w:hAnsiTheme="minorHAnsi" w:cstheme="minorBidi"/>
          <w:sz w:val="22"/>
          <w:szCs w:val="22"/>
          <w:lang w:eastAsia="en-GB"/>
        </w:rPr>
      </w:pPr>
      <w:r w:rsidRPr="008F4A86">
        <w:t>4.9.5</w:t>
      </w:r>
      <w:r w:rsidRPr="008F4A86">
        <w:rPr>
          <w:rFonts w:asciiTheme="minorHAnsi" w:eastAsiaTheme="minorEastAsia" w:hAnsiTheme="minorHAnsi" w:cstheme="minorBidi"/>
          <w:sz w:val="22"/>
          <w:szCs w:val="22"/>
        </w:rPr>
        <w:tab/>
      </w:r>
      <w:r w:rsidRPr="00884DC4">
        <w:rPr>
          <w:lang w:val="en-US" w:eastAsia="zh-CN"/>
        </w:rPr>
        <w:t>Indirect Delivery with HTTP/2 Server Push</w:t>
      </w:r>
      <w:r>
        <w:tab/>
      </w:r>
      <w:r>
        <w:fldChar w:fldCharType="begin" w:fldLock="1"/>
      </w:r>
      <w:r>
        <w:instrText xml:space="preserve"> PAGEREF _Toc4121621 \h </w:instrText>
      </w:r>
      <w:r>
        <w:fldChar w:fldCharType="separate"/>
      </w:r>
      <w:r>
        <w:t>32</w:t>
      </w:r>
      <w:r>
        <w:fldChar w:fldCharType="end"/>
      </w:r>
    </w:p>
    <w:p w:rsidR="008F4A86" w:rsidRDefault="008F4A86">
      <w:pPr>
        <w:pStyle w:val="TOC3"/>
        <w:rPr>
          <w:rFonts w:asciiTheme="minorHAnsi" w:eastAsiaTheme="minorEastAsia" w:hAnsiTheme="minorHAnsi" w:cstheme="minorBidi"/>
          <w:sz w:val="22"/>
          <w:szCs w:val="22"/>
          <w:lang w:eastAsia="en-GB"/>
        </w:rPr>
      </w:pPr>
      <w:r>
        <w:t>4.9.6</w:t>
      </w:r>
      <w:r>
        <w:rPr>
          <w:rFonts w:asciiTheme="minorHAnsi" w:eastAsiaTheme="minorEastAsia" w:hAnsiTheme="minorHAnsi" w:cstheme="minorBidi"/>
          <w:sz w:val="22"/>
          <w:szCs w:val="22"/>
          <w:lang w:eastAsia="en-GB"/>
        </w:rPr>
        <w:tab/>
      </w:r>
      <w:r>
        <w:t>Criteria for choosing the transfer method</w:t>
      </w:r>
      <w:r>
        <w:tab/>
      </w:r>
      <w:r>
        <w:fldChar w:fldCharType="begin" w:fldLock="1"/>
      </w:r>
      <w:r>
        <w:instrText xml:space="preserve"> PAGEREF _Toc4121622 \h </w:instrText>
      </w:r>
      <w:r>
        <w:fldChar w:fldCharType="separate"/>
      </w:r>
      <w:r>
        <w:t>34</w:t>
      </w:r>
      <w:r>
        <w:fldChar w:fldCharType="end"/>
      </w:r>
    </w:p>
    <w:p w:rsidR="008F4A86" w:rsidRDefault="008F4A8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Documenting 5GC SBI APIs</w:t>
      </w:r>
      <w:r>
        <w:tab/>
      </w:r>
      <w:r>
        <w:fldChar w:fldCharType="begin" w:fldLock="1"/>
      </w:r>
      <w:r>
        <w:instrText xml:space="preserve"> PAGEREF _Toc4121623 \h </w:instrText>
      </w:r>
      <w:r>
        <w:fldChar w:fldCharType="separate"/>
      </w:r>
      <w:r>
        <w:t>34</w:t>
      </w:r>
      <w:r>
        <w:fldChar w:fldCharType="end"/>
      </w:r>
    </w:p>
    <w:p w:rsidR="008F4A86" w:rsidRDefault="008F4A8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Naming Conventions</w:t>
      </w:r>
      <w:r>
        <w:tab/>
      </w:r>
      <w:r>
        <w:fldChar w:fldCharType="begin" w:fldLock="1"/>
      </w:r>
      <w:r>
        <w:instrText xml:space="preserve"> PAGEREF _Toc4121624 \h </w:instrText>
      </w:r>
      <w:r>
        <w:fldChar w:fldCharType="separate"/>
      </w:r>
      <w:r>
        <w:t>34</w:t>
      </w:r>
      <w:r>
        <w:fldChar w:fldCharType="end"/>
      </w:r>
    </w:p>
    <w:p w:rsidR="008F4A86" w:rsidRDefault="008F4A8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Case Conventions</w:t>
      </w:r>
      <w:r>
        <w:tab/>
      </w:r>
      <w:r>
        <w:fldChar w:fldCharType="begin" w:fldLock="1"/>
      </w:r>
      <w:r>
        <w:instrText xml:space="preserve"> PAGEREF _Toc4121625 \h </w:instrText>
      </w:r>
      <w:r>
        <w:fldChar w:fldCharType="separate"/>
      </w:r>
      <w:r>
        <w:t>34</w:t>
      </w:r>
      <w:r>
        <w:fldChar w:fldCharType="end"/>
      </w:r>
    </w:p>
    <w:p w:rsidR="008F4A86" w:rsidRDefault="008F4A8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API Naming Conventions</w:t>
      </w:r>
      <w:r>
        <w:tab/>
      </w:r>
      <w:r>
        <w:fldChar w:fldCharType="begin" w:fldLock="1"/>
      </w:r>
      <w:r>
        <w:instrText xml:space="preserve"> PAGEREF _Toc4121626 \h </w:instrText>
      </w:r>
      <w:r>
        <w:fldChar w:fldCharType="separate"/>
      </w:r>
      <w:r>
        <w:t>36</w:t>
      </w:r>
      <w:r>
        <w:fldChar w:fldCharType="end"/>
      </w:r>
    </w:p>
    <w:p w:rsidR="008F4A86" w:rsidRDefault="008F4A86">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Conventions for URI Parts</w:t>
      </w:r>
      <w:r>
        <w:tab/>
      </w:r>
      <w:r>
        <w:fldChar w:fldCharType="begin" w:fldLock="1"/>
      </w:r>
      <w:r>
        <w:instrText xml:space="preserve"> PAGEREF _Toc4121627 \h </w:instrText>
      </w:r>
      <w:r>
        <w:fldChar w:fldCharType="separate"/>
      </w:r>
      <w:r>
        <w:t>36</w:t>
      </w:r>
      <w:r>
        <w:fldChar w:fldCharType="end"/>
      </w:r>
    </w:p>
    <w:p w:rsidR="008F4A86" w:rsidRDefault="008F4A86">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_Toc4121628 \h </w:instrText>
      </w:r>
      <w:r>
        <w:fldChar w:fldCharType="separate"/>
      </w:r>
      <w:r>
        <w:t>36</w:t>
      </w:r>
      <w:r>
        <w:fldChar w:fldCharType="end"/>
      </w:r>
    </w:p>
    <w:p w:rsidR="008F4A86" w:rsidRDefault="008F4A86">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URI Path Segment Naming Conventions</w:t>
      </w:r>
      <w:r>
        <w:tab/>
      </w:r>
      <w:r>
        <w:fldChar w:fldCharType="begin" w:fldLock="1"/>
      </w:r>
      <w:r>
        <w:instrText xml:space="preserve"> PAGEREF _Toc4121629 \h </w:instrText>
      </w:r>
      <w:r>
        <w:fldChar w:fldCharType="separate"/>
      </w:r>
      <w:r>
        <w:t>36</w:t>
      </w:r>
      <w:r>
        <w:fldChar w:fldCharType="end"/>
      </w:r>
    </w:p>
    <w:p w:rsidR="008F4A86" w:rsidRDefault="008F4A86">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URI Query Naming Conventions</w:t>
      </w:r>
      <w:r>
        <w:tab/>
      </w:r>
      <w:r>
        <w:fldChar w:fldCharType="begin" w:fldLock="1"/>
      </w:r>
      <w:r>
        <w:instrText xml:space="preserve"> PAGEREF _Toc4121630 \h </w:instrText>
      </w:r>
      <w:r>
        <w:fldChar w:fldCharType="separate"/>
      </w:r>
      <w:r>
        <w:t>37</w:t>
      </w:r>
      <w:r>
        <w:fldChar w:fldCharType="end"/>
      </w:r>
    </w:p>
    <w:p w:rsidR="008F4A86" w:rsidRDefault="008F4A86">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Conventions for Names in Data Structures</w:t>
      </w:r>
      <w:r>
        <w:tab/>
      </w:r>
      <w:r>
        <w:fldChar w:fldCharType="begin" w:fldLock="1"/>
      </w:r>
      <w:r>
        <w:instrText xml:space="preserve"> PAGEREF _Toc4121631 \h </w:instrText>
      </w:r>
      <w:r>
        <w:fldChar w:fldCharType="separate"/>
      </w:r>
      <w:r>
        <w:t>37</w:t>
      </w:r>
      <w:r>
        <w:fldChar w:fldCharType="end"/>
      </w:r>
    </w:p>
    <w:p w:rsidR="008F4A86" w:rsidRDefault="008F4A8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API Definition</w:t>
      </w:r>
      <w:r>
        <w:tab/>
      </w:r>
      <w:r>
        <w:fldChar w:fldCharType="begin" w:fldLock="1"/>
      </w:r>
      <w:r>
        <w:instrText xml:space="preserve"> PAGEREF _Toc4121632 \h </w:instrText>
      </w:r>
      <w:r>
        <w:fldChar w:fldCharType="separate"/>
      </w:r>
      <w:r>
        <w:t>37</w:t>
      </w:r>
      <w:r>
        <w:fldChar w:fldCharType="end"/>
      </w:r>
    </w:p>
    <w:p w:rsidR="008F4A86" w:rsidRDefault="008F4A8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_Toc4121633 \h </w:instrText>
      </w:r>
      <w:r>
        <w:fldChar w:fldCharType="separate"/>
      </w:r>
      <w:r>
        <w:t>37</w:t>
      </w:r>
      <w:r>
        <w:fldChar w:fldCharType="end"/>
      </w:r>
    </w:p>
    <w:p w:rsidR="008F4A86" w:rsidRDefault="008F4A8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Resources and HTTP Methods</w:t>
      </w:r>
      <w:r>
        <w:tab/>
      </w:r>
      <w:r>
        <w:fldChar w:fldCharType="begin" w:fldLock="1"/>
      </w:r>
      <w:r>
        <w:instrText xml:space="preserve"> PAGEREF _Toc4121634 \h </w:instrText>
      </w:r>
      <w:r>
        <w:fldChar w:fldCharType="separate"/>
      </w:r>
      <w:r>
        <w:t>38</w:t>
      </w:r>
      <w:r>
        <w:fldChar w:fldCharType="end"/>
      </w:r>
    </w:p>
    <w:p w:rsidR="008F4A86" w:rsidRDefault="008F4A8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Representing RPC as Custom Operations on Resources</w:t>
      </w:r>
      <w:r>
        <w:tab/>
      </w:r>
      <w:r>
        <w:fldChar w:fldCharType="begin" w:fldLock="1"/>
      </w:r>
      <w:r>
        <w:instrText xml:space="preserve"> PAGEREF _Toc4121635 \h </w:instrText>
      </w:r>
      <w:r>
        <w:fldChar w:fldCharType="separate"/>
      </w:r>
      <w:r>
        <w:t>41</w:t>
      </w:r>
      <w:r>
        <w:fldChar w:fldCharType="end"/>
      </w:r>
    </w:p>
    <w:p w:rsidR="008F4A86" w:rsidRDefault="008F4A86">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Data Models</w:t>
      </w:r>
      <w:r>
        <w:tab/>
      </w:r>
      <w:r>
        <w:fldChar w:fldCharType="begin" w:fldLock="1"/>
      </w:r>
      <w:r>
        <w:instrText xml:space="preserve"> PAGEREF _Toc4121636 \h </w:instrText>
      </w:r>
      <w:r>
        <w:fldChar w:fldCharType="separate"/>
      </w:r>
      <w:r>
        <w:t>42</w:t>
      </w:r>
      <w:r>
        <w:fldChar w:fldCharType="end"/>
      </w:r>
    </w:p>
    <w:p w:rsidR="008F4A86" w:rsidRDefault="008F4A86">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_Toc4121637 \h </w:instrText>
      </w:r>
      <w:r>
        <w:fldChar w:fldCharType="separate"/>
      </w:r>
      <w:r>
        <w:t>42</w:t>
      </w:r>
      <w:r>
        <w:fldChar w:fldCharType="end"/>
      </w:r>
    </w:p>
    <w:p w:rsidR="008F4A86" w:rsidRDefault="008F4A86">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_Toc4121638 \h </w:instrText>
      </w:r>
      <w:r>
        <w:fldChar w:fldCharType="separate"/>
      </w:r>
      <w:r>
        <w:t>43</w:t>
      </w:r>
      <w:r>
        <w:fldChar w:fldCharType="end"/>
      </w:r>
    </w:p>
    <w:p w:rsidR="008F4A86" w:rsidRDefault="008F4A86">
      <w:pPr>
        <w:pStyle w:val="TOC4"/>
        <w:rPr>
          <w:rFonts w:asciiTheme="minorHAnsi" w:eastAsiaTheme="minorEastAsia" w:hAnsiTheme="minorHAnsi" w:cstheme="minorBidi"/>
          <w:sz w:val="22"/>
          <w:szCs w:val="22"/>
          <w:lang w:eastAsia="en-GB"/>
        </w:rPr>
      </w:pPr>
      <w:r>
        <w:t>5.2.</w:t>
      </w:r>
      <w:r>
        <w:rPr>
          <w:lang w:eastAsia="zh-CN"/>
        </w:rPr>
        <w:t>4</w:t>
      </w:r>
      <w:r>
        <w:t>.3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_Toc4121639 \h </w:instrText>
      </w:r>
      <w:r>
        <w:fldChar w:fldCharType="separate"/>
      </w:r>
      <w:r>
        <w:t>44</w:t>
      </w:r>
      <w:r>
        <w:fldChar w:fldCharType="end"/>
      </w:r>
    </w:p>
    <w:p w:rsidR="008F4A86" w:rsidRDefault="008F4A86">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rPr>
        <w:tab/>
      </w:r>
      <w:r>
        <w:rPr>
          <w:lang w:eastAsia="zh-CN"/>
        </w:rPr>
        <w:t>Binary Data</w:t>
      </w:r>
      <w:r>
        <w:tab/>
      </w:r>
      <w:r>
        <w:fldChar w:fldCharType="begin" w:fldLock="1"/>
      </w:r>
      <w:r>
        <w:instrText xml:space="preserve"> PAGEREF _Toc4121640 \h </w:instrText>
      </w:r>
      <w:r>
        <w:fldChar w:fldCharType="separate"/>
      </w:r>
      <w:r>
        <w:t>44</w:t>
      </w:r>
      <w:r>
        <w:fldChar w:fldCharType="end"/>
      </w:r>
    </w:p>
    <w:p w:rsidR="008F4A86" w:rsidRDefault="008F4A86">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fldLock="1"/>
      </w:r>
      <w:r>
        <w:instrText xml:space="preserve"> PAGEREF _Toc4121641 \h </w:instrText>
      </w:r>
      <w:r>
        <w:fldChar w:fldCharType="separate"/>
      </w:r>
      <w:r>
        <w:t>44</w:t>
      </w:r>
      <w:r>
        <w:fldChar w:fldCharType="end"/>
      </w:r>
    </w:p>
    <w:p w:rsidR="008F4A86" w:rsidRDefault="008F4A86">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_Toc4121642 \h </w:instrText>
      </w:r>
      <w:r>
        <w:fldChar w:fldCharType="separate"/>
      </w:r>
      <w:r>
        <w:t>46</w:t>
      </w:r>
      <w:r>
        <w:fldChar w:fldCharType="end"/>
      </w:r>
    </w:p>
    <w:p w:rsidR="008F4A86" w:rsidRDefault="008F4A8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OpenAPI specification files</w:t>
      </w:r>
      <w:r>
        <w:tab/>
      </w:r>
      <w:r>
        <w:fldChar w:fldCharType="begin" w:fldLock="1"/>
      </w:r>
      <w:r>
        <w:instrText xml:space="preserve"> PAGEREF _Toc4121643 \h </w:instrText>
      </w:r>
      <w:r>
        <w:fldChar w:fldCharType="separate"/>
      </w:r>
      <w:r>
        <w:t>46</w:t>
      </w:r>
      <w:r>
        <w:fldChar w:fldCharType="end"/>
      </w:r>
    </w:p>
    <w:p w:rsidR="008F4A86" w:rsidRDefault="008F4A8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_Toc4121644 \h </w:instrText>
      </w:r>
      <w:r>
        <w:fldChar w:fldCharType="separate"/>
      </w:r>
      <w:r>
        <w:t>46</w:t>
      </w:r>
      <w:r>
        <w:fldChar w:fldCharType="end"/>
      </w:r>
    </w:p>
    <w:p w:rsidR="008F4A86" w:rsidRDefault="008F4A8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Formatting of OpenAPI specification files</w:t>
      </w:r>
      <w:r>
        <w:tab/>
      </w:r>
      <w:r>
        <w:fldChar w:fldCharType="begin" w:fldLock="1"/>
      </w:r>
      <w:r>
        <w:instrText xml:space="preserve"> PAGEREF _Toc4121645 \h </w:instrText>
      </w:r>
      <w:r>
        <w:fldChar w:fldCharType="separate"/>
      </w:r>
      <w:r>
        <w:t>46</w:t>
      </w:r>
      <w:r>
        <w:fldChar w:fldCharType="end"/>
      </w:r>
    </w:p>
    <w:p w:rsidR="008F4A86" w:rsidRDefault="008F4A8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rPr>
        <w:tab/>
      </w:r>
      <w:r>
        <w:rPr>
          <w:lang w:eastAsia="zh-CN"/>
        </w:rPr>
        <w:t>Info</w:t>
      </w:r>
      <w:r>
        <w:tab/>
      </w:r>
      <w:r>
        <w:fldChar w:fldCharType="begin" w:fldLock="1"/>
      </w:r>
      <w:r>
        <w:instrText xml:space="preserve"> PAGEREF _Toc4121646 \h </w:instrText>
      </w:r>
      <w:r>
        <w:fldChar w:fldCharType="separate"/>
      </w:r>
      <w:r>
        <w:t>46</w:t>
      </w:r>
      <w:r>
        <w:fldChar w:fldCharType="end"/>
      </w:r>
    </w:p>
    <w:p w:rsidR="008F4A86" w:rsidRDefault="008F4A8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rPr>
        <w:tab/>
      </w:r>
      <w:r>
        <w:rPr>
          <w:lang w:eastAsia="zh-CN"/>
        </w:rPr>
        <w:t>externalDocs</w:t>
      </w:r>
      <w:r>
        <w:tab/>
      </w:r>
      <w:r>
        <w:fldChar w:fldCharType="begin" w:fldLock="1"/>
      </w:r>
      <w:r>
        <w:instrText xml:space="preserve"> PAGEREF _Toc4121647 \h </w:instrText>
      </w:r>
      <w:r>
        <w:fldChar w:fldCharType="separate"/>
      </w:r>
      <w:r>
        <w:t>46</w:t>
      </w:r>
      <w:r>
        <w:fldChar w:fldCharType="end"/>
      </w:r>
    </w:p>
    <w:p w:rsidR="008F4A86" w:rsidRDefault="008F4A86">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rPr>
        <w:tab/>
      </w:r>
      <w:r>
        <w:rPr>
          <w:lang w:eastAsia="zh-CN"/>
        </w:rPr>
        <w:t>Servers</w:t>
      </w:r>
      <w:r>
        <w:tab/>
      </w:r>
      <w:r>
        <w:fldChar w:fldCharType="begin" w:fldLock="1"/>
      </w:r>
      <w:r>
        <w:instrText xml:space="preserve"> PAGEREF _Toc4121648 \h </w:instrText>
      </w:r>
      <w:r>
        <w:fldChar w:fldCharType="separate"/>
      </w:r>
      <w:r>
        <w:t>47</w:t>
      </w:r>
      <w:r>
        <w:fldChar w:fldCharType="end"/>
      </w:r>
    </w:p>
    <w:p w:rsidR="008F4A86" w:rsidRDefault="008F4A86">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rPr>
        <w:tab/>
      </w:r>
      <w:r>
        <w:rPr>
          <w:lang w:eastAsia="zh-CN"/>
        </w:rPr>
        <w:t xml:space="preserve">References to other 3GPP-defined </w:t>
      </w:r>
      <w:r>
        <w:t>OpenAPI specification files</w:t>
      </w:r>
      <w:r>
        <w:tab/>
      </w:r>
      <w:r>
        <w:fldChar w:fldCharType="begin" w:fldLock="1"/>
      </w:r>
      <w:r>
        <w:instrText xml:space="preserve"> PAGEREF _Toc4121649 \h </w:instrText>
      </w:r>
      <w:r>
        <w:fldChar w:fldCharType="separate"/>
      </w:r>
      <w:r>
        <w:t>47</w:t>
      </w:r>
      <w:r>
        <w:fldChar w:fldCharType="end"/>
      </w:r>
    </w:p>
    <w:p w:rsidR="008F4A86" w:rsidRDefault="008F4A86">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_Toc4121650 \h </w:instrText>
      </w:r>
      <w:r>
        <w:fldChar w:fldCharType="separate"/>
      </w:r>
      <w:r>
        <w:t>48</w:t>
      </w:r>
      <w:r>
        <w:fldChar w:fldCharType="end"/>
      </w:r>
    </w:p>
    <w:p w:rsidR="008F4A86" w:rsidRDefault="008F4A86">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Describing the body of HTTP PATCH requests</w:t>
      </w:r>
      <w:r>
        <w:tab/>
      </w:r>
      <w:r>
        <w:fldChar w:fldCharType="begin" w:fldLock="1"/>
      </w:r>
      <w:r>
        <w:instrText xml:space="preserve"> PAGEREF _Toc4121651 \h </w:instrText>
      </w:r>
      <w:r>
        <w:fldChar w:fldCharType="separate"/>
      </w:r>
      <w:r>
        <w:t>48</w:t>
      </w:r>
      <w:r>
        <w:fldChar w:fldCharType="end"/>
      </w:r>
    </w:p>
    <w:p w:rsidR="008F4A86" w:rsidRDefault="008F4A86">
      <w:pPr>
        <w:pStyle w:val="TOC4"/>
        <w:rPr>
          <w:rFonts w:asciiTheme="minorHAnsi" w:eastAsiaTheme="minorEastAsia" w:hAnsiTheme="minorHAnsi" w:cstheme="minorBidi"/>
          <w:sz w:val="22"/>
          <w:szCs w:val="22"/>
          <w:lang w:eastAsia="en-GB"/>
        </w:rPr>
      </w:pPr>
      <w:r>
        <w:t>5.3.8.1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_Toc4121652 \h </w:instrText>
      </w:r>
      <w:r>
        <w:fldChar w:fldCharType="separate"/>
      </w:r>
      <w:r>
        <w:t>48</w:t>
      </w:r>
      <w:r>
        <w:fldChar w:fldCharType="end"/>
      </w:r>
    </w:p>
    <w:p w:rsidR="008F4A86" w:rsidRDefault="008F4A86">
      <w:pPr>
        <w:pStyle w:val="TOC4"/>
        <w:rPr>
          <w:rFonts w:asciiTheme="minorHAnsi" w:eastAsiaTheme="minorEastAsia" w:hAnsiTheme="minorHAnsi" w:cstheme="minorBidi"/>
          <w:sz w:val="22"/>
          <w:szCs w:val="22"/>
          <w:lang w:eastAsia="en-GB"/>
        </w:rPr>
      </w:pPr>
      <w:r>
        <w:t>5.3.8.2</w:t>
      </w:r>
      <w:r>
        <w:rPr>
          <w:rFonts w:asciiTheme="minorHAnsi" w:eastAsiaTheme="minorEastAsia" w:hAnsiTheme="minorHAnsi" w:cstheme="minorBidi"/>
          <w:sz w:val="22"/>
          <w:szCs w:val="22"/>
          <w:lang w:eastAsia="en-GB"/>
        </w:rPr>
        <w:tab/>
      </w:r>
      <w:r>
        <w:t>JSON Merge Patch</w:t>
      </w:r>
      <w:r>
        <w:tab/>
      </w:r>
      <w:r>
        <w:fldChar w:fldCharType="begin" w:fldLock="1"/>
      </w:r>
      <w:r>
        <w:instrText xml:space="preserve"> PAGEREF _Toc4121653 \h </w:instrText>
      </w:r>
      <w:r>
        <w:fldChar w:fldCharType="separate"/>
      </w:r>
      <w:r>
        <w:t>48</w:t>
      </w:r>
      <w:r>
        <w:fldChar w:fldCharType="end"/>
      </w:r>
    </w:p>
    <w:p w:rsidR="008F4A86" w:rsidRDefault="008F4A86">
      <w:pPr>
        <w:pStyle w:val="TOC4"/>
        <w:rPr>
          <w:rFonts w:asciiTheme="minorHAnsi" w:eastAsiaTheme="minorEastAsia" w:hAnsiTheme="minorHAnsi" w:cstheme="minorBidi"/>
          <w:sz w:val="22"/>
          <w:szCs w:val="22"/>
          <w:lang w:eastAsia="en-GB"/>
        </w:rPr>
      </w:pPr>
      <w:r>
        <w:t>5.3.8.3</w:t>
      </w:r>
      <w:r>
        <w:rPr>
          <w:rFonts w:asciiTheme="minorHAnsi" w:eastAsiaTheme="minorEastAsia" w:hAnsiTheme="minorHAnsi" w:cstheme="minorBidi"/>
          <w:sz w:val="22"/>
          <w:szCs w:val="22"/>
          <w:lang w:eastAsia="en-GB"/>
        </w:rPr>
        <w:tab/>
      </w:r>
      <w:r>
        <w:t>JSON PATCH</w:t>
      </w:r>
      <w:r>
        <w:tab/>
      </w:r>
      <w:r>
        <w:fldChar w:fldCharType="begin" w:fldLock="1"/>
      </w:r>
      <w:r>
        <w:instrText xml:space="preserve"> PAGEREF _Toc4121654 \h </w:instrText>
      </w:r>
      <w:r>
        <w:fldChar w:fldCharType="separate"/>
      </w:r>
      <w:r>
        <w:t>49</w:t>
      </w:r>
      <w:r>
        <w:fldChar w:fldCharType="end"/>
      </w:r>
    </w:p>
    <w:p w:rsidR="008F4A86" w:rsidRDefault="008F4A86">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_Toc4121655 \h </w:instrText>
      </w:r>
      <w:r>
        <w:fldChar w:fldCharType="separate"/>
      </w:r>
      <w:r>
        <w:t>49</w:t>
      </w:r>
      <w:r>
        <w:fldChar w:fldCharType="end"/>
      </w:r>
    </w:p>
    <w:p w:rsidR="008F4A86" w:rsidRDefault="008F4A86">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fldLock="1"/>
      </w:r>
      <w:r>
        <w:instrText xml:space="preserve"> PAGEREF _Toc4121656 \h </w:instrText>
      </w:r>
      <w:r>
        <w:fldChar w:fldCharType="separate"/>
      </w:r>
      <w:r>
        <w:t>51</w:t>
      </w:r>
      <w:r>
        <w:fldChar w:fldCharType="end"/>
      </w:r>
    </w:p>
    <w:p w:rsidR="008F4A86" w:rsidRDefault="008F4A86">
      <w:pPr>
        <w:pStyle w:val="TOC3"/>
        <w:rPr>
          <w:rFonts w:asciiTheme="minorHAnsi" w:eastAsiaTheme="minorEastAsia" w:hAnsiTheme="minorHAnsi" w:cstheme="minorBidi"/>
          <w:sz w:val="22"/>
          <w:szCs w:val="22"/>
          <w:lang w:eastAsia="en-GB"/>
        </w:rPr>
      </w:pPr>
      <w:r w:rsidRPr="008F4A86">
        <w:t>5.3.11</w:t>
      </w:r>
      <w:r w:rsidRPr="008F4A86">
        <w:rPr>
          <w:rFonts w:asciiTheme="minorHAnsi" w:hAnsiTheme="minorHAnsi" w:cstheme="minorBidi"/>
          <w:sz w:val="22"/>
          <w:szCs w:val="22"/>
          <w:lang w:eastAsia="en-GB"/>
        </w:rPr>
        <w:tab/>
      </w:r>
      <w:r w:rsidRPr="00884DC4">
        <w:rPr>
          <w:rFonts w:eastAsia="SimSun"/>
          <w:lang w:val="x-none"/>
        </w:rPr>
        <w:t>Error Responses</w:t>
      </w:r>
      <w:r>
        <w:tab/>
      </w:r>
      <w:r>
        <w:fldChar w:fldCharType="begin" w:fldLock="1"/>
      </w:r>
      <w:r>
        <w:instrText xml:space="preserve"> PAGEREF _Toc4121657 \h </w:instrText>
      </w:r>
      <w:r>
        <w:fldChar w:fldCharType="separate"/>
      </w:r>
      <w:r>
        <w:t>53</w:t>
      </w:r>
      <w:r>
        <w:fldChar w:fldCharType="end"/>
      </w:r>
    </w:p>
    <w:p w:rsidR="008F4A86" w:rsidRDefault="008F4A86">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rPr>
        <w:tab/>
      </w:r>
      <w:r>
        <w:rPr>
          <w:lang w:eastAsia="zh-CN"/>
        </w:rPr>
        <w:t>Enumerations</w:t>
      </w:r>
      <w:r>
        <w:tab/>
      </w:r>
      <w:r>
        <w:fldChar w:fldCharType="begin" w:fldLock="1"/>
      </w:r>
      <w:r>
        <w:instrText xml:space="preserve"> PAGEREF _Toc4121658 \h </w:instrText>
      </w:r>
      <w:r>
        <w:fldChar w:fldCharType="separate"/>
      </w:r>
      <w:r>
        <w:t>54</w:t>
      </w:r>
      <w:r>
        <w:fldChar w:fldCharType="end"/>
      </w:r>
    </w:p>
    <w:p w:rsidR="008F4A86" w:rsidRDefault="008F4A86">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rPr>
        <w:tab/>
      </w:r>
      <w:r>
        <w:rPr>
          <w:lang w:eastAsia="zh-CN"/>
        </w:rPr>
        <w:t>Formatting of structured data types in query parameters</w:t>
      </w:r>
      <w:r>
        <w:tab/>
      </w:r>
      <w:r>
        <w:fldChar w:fldCharType="begin" w:fldLock="1"/>
      </w:r>
      <w:r>
        <w:instrText xml:space="preserve"> PAGEREF _Toc4121659 \h </w:instrText>
      </w:r>
      <w:r>
        <w:fldChar w:fldCharType="separate"/>
      </w:r>
      <w:r>
        <w:t>54</w:t>
      </w:r>
      <w:r>
        <w:fldChar w:fldCharType="end"/>
      </w:r>
    </w:p>
    <w:p w:rsidR="008F4A86" w:rsidRDefault="008F4A86">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rPr>
        <w:tab/>
      </w:r>
      <w:r>
        <w:rPr>
          <w:lang w:eastAsia="zh-CN"/>
        </w:rPr>
        <w:t>Attribute Presence Conditions</w:t>
      </w:r>
      <w:r>
        <w:tab/>
      </w:r>
      <w:r>
        <w:fldChar w:fldCharType="begin" w:fldLock="1"/>
      </w:r>
      <w:r>
        <w:instrText xml:space="preserve"> PAGEREF _Toc4121660 \h </w:instrText>
      </w:r>
      <w:r>
        <w:fldChar w:fldCharType="separate"/>
      </w:r>
      <w:r>
        <w:t>55</w:t>
      </w:r>
      <w:r>
        <w:fldChar w:fldCharType="end"/>
      </w:r>
    </w:p>
    <w:p w:rsidR="008F4A86" w:rsidRDefault="008F4A86">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rPr>
        <w:tab/>
      </w:r>
      <w:r>
        <w:rPr>
          <w:lang w:eastAsia="zh-CN"/>
        </w:rPr>
        <w:t>Usage of the "tags" field</w:t>
      </w:r>
      <w:r>
        <w:tab/>
      </w:r>
      <w:r>
        <w:fldChar w:fldCharType="begin" w:fldLock="1"/>
      </w:r>
      <w:r>
        <w:instrText xml:space="preserve"> PAGEREF _Toc4121661 \h </w:instrText>
      </w:r>
      <w:r>
        <w:fldChar w:fldCharType="separate"/>
      </w:r>
      <w:r>
        <w:t>56</w:t>
      </w:r>
      <w:r>
        <w:fldChar w:fldCharType="end"/>
      </w:r>
    </w:p>
    <w:p w:rsidR="008F4A86" w:rsidRDefault="008F4A86">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_Toc4121662 \h </w:instrText>
      </w:r>
      <w:r>
        <w:fldChar w:fldCharType="separate"/>
      </w:r>
      <w:r>
        <w:t>57</w:t>
      </w:r>
      <w:r>
        <w:fldChar w:fldCharType="end"/>
      </w:r>
    </w:p>
    <w:p w:rsidR="008F4A86" w:rsidRDefault="008F4A86">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Requirements for secure API design</w:t>
      </w:r>
      <w:r>
        <w:tab/>
      </w:r>
      <w:r>
        <w:fldChar w:fldCharType="begin" w:fldLock="1"/>
      </w:r>
      <w:r>
        <w:instrText xml:space="preserve"> PAGEREF _Toc4121663 \h </w:instrText>
      </w:r>
      <w:r>
        <w:fldChar w:fldCharType="separate"/>
      </w:r>
      <w:r>
        <w:t>58</w:t>
      </w:r>
      <w:r>
        <w:fldChar w:fldCharType="end"/>
      </w:r>
    </w:p>
    <w:p w:rsidR="008F4A86" w:rsidRDefault="008F4A8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_Toc4121664 \h </w:instrText>
      </w:r>
      <w:r>
        <w:fldChar w:fldCharType="separate"/>
      </w:r>
      <w:r>
        <w:t>58</w:t>
      </w:r>
      <w:r>
        <w:fldChar w:fldCharType="end"/>
      </w:r>
    </w:p>
    <w:p w:rsidR="008F4A86" w:rsidRDefault="008F4A8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_Toc4121665 \h </w:instrText>
      </w:r>
      <w:r>
        <w:fldChar w:fldCharType="separate"/>
      </w:r>
      <w:r>
        <w:t>58</w:t>
      </w:r>
      <w:r>
        <w:fldChar w:fldCharType="end"/>
      </w:r>
    </w:p>
    <w:p w:rsidR="008F4A86" w:rsidRDefault="008F4A8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SBA-specific requirements</w:t>
      </w:r>
      <w:r>
        <w:tab/>
      </w:r>
      <w:r>
        <w:fldChar w:fldCharType="begin" w:fldLock="1"/>
      </w:r>
      <w:r>
        <w:instrText xml:space="preserve"> PAGEREF _Toc4121666 \h </w:instrText>
      </w:r>
      <w:r>
        <w:fldChar w:fldCharType="separate"/>
      </w:r>
      <w:r>
        <w:t>58</w:t>
      </w:r>
      <w:r>
        <w:fldChar w:fldCharType="end"/>
      </w:r>
    </w:p>
    <w:p w:rsidR="008F4A86" w:rsidRDefault="008F4A86" w:rsidP="008F4A86">
      <w:pPr>
        <w:pStyle w:val="TOC8"/>
        <w:rPr>
          <w:rFonts w:asciiTheme="minorHAnsi" w:eastAsiaTheme="minorEastAsia" w:hAnsiTheme="minorHAnsi" w:cstheme="minorBidi"/>
          <w:b w:val="0"/>
          <w:szCs w:val="22"/>
          <w:lang w:eastAsia="en-GB"/>
        </w:rPr>
      </w:pPr>
      <w:r>
        <w:t>Annex A (informative):</w:t>
      </w:r>
      <w:r>
        <w:tab/>
      </w:r>
      <w:r>
        <w:t>TS Skeleton Template</w:t>
      </w:r>
      <w:r>
        <w:tab/>
      </w:r>
      <w:r>
        <w:fldChar w:fldCharType="begin" w:fldLock="1"/>
      </w:r>
      <w:r>
        <w:instrText xml:space="preserve"> PAGEREF _Toc4121667 \h </w:instrText>
      </w:r>
      <w:r>
        <w:fldChar w:fldCharType="separate"/>
      </w:r>
      <w:r>
        <w:t>59</w:t>
      </w:r>
      <w:r>
        <w:fldChar w:fldCharType="end"/>
      </w:r>
    </w:p>
    <w:p w:rsidR="008F4A86" w:rsidRDefault="008F4A86" w:rsidP="008F4A86">
      <w:pPr>
        <w:pStyle w:val="TOC8"/>
        <w:rPr>
          <w:rFonts w:asciiTheme="minorHAnsi" w:eastAsiaTheme="minorEastAsia" w:hAnsiTheme="minorHAnsi" w:cstheme="minorBidi"/>
          <w:b w:val="0"/>
          <w:szCs w:val="22"/>
          <w:lang w:eastAsia="en-GB"/>
        </w:rPr>
      </w:pPr>
      <w:r>
        <w:t>Annex B (informative):</w:t>
      </w:r>
      <w:r>
        <w:tab/>
      </w:r>
      <w:r>
        <w:t>Backward Incompatible Changes</w:t>
      </w:r>
      <w:r>
        <w:tab/>
      </w:r>
      <w:r>
        <w:fldChar w:fldCharType="begin" w:fldLock="1"/>
      </w:r>
      <w:r>
        <w:instrText xml:space="preserve"> PAGEREF _Toc4121668 \h </w:instrText>
      </w:r>
      <w:r>
        <w:fldChar w:fldCharType="separate"/>
      </w:r>
      <w:r>
        <w:t>59</w:t>
      </w:r>
      <w:r>
        <w:fldChar w:fldCharType="end"/>
      </w:r>
    </w:p>
    <w:p w:rsidR="008F4A86" w:rsidRDefault="008F4A86" w:rsidP="008F4A86">
      <w:pPr>
        <w:pStyle w:val="TOC8"/>
        <w:rPr>
          <w:rFonts w:asciiTheme="minorHAnsi" w:eastAsiaTheme="minorEastAsia" w:hAnsiTheme="minorHAnsi" w:cstheme="minorBidi"/>
          <w:b w:val="0"/>
          <w:szCs w:val="22"/>
          <w:lang w:eastAsia="en-GB"/>
        </w:rPr>
      </w:pPr>
      <w:r>
        <w:t>Annex C (Informative):</w:t>
      </w:r>
      <w:r>
        <w:tab/>
      </w:r>
      <w:r>
        <w:t>Resource modelling</w:t>
      </w:r>
      <w:r>
        <w:tab/>
      </w:r>
      <w:r>
        <w:fldChar w:fldCharType="begin" w:fldLock="1"/>
      </w:r>
      <w:r>
        <w:instrText xml:space="preserve"> PAGEREF _Toc4121669 \h </w:instrText>
      </w:r>
      <w:r>
        <w:fldChar w:fldCharType="separate"/>
      </w:r>
      <w:r>
        <w:t>60</w:t>
      </w:r>
      <w:r>
        <w:fldChar w:fldCharType="end"/>
      </w:r>
    </w:p>
    <w:p w:rsidR="008F4A86" w:rsidRDefault="008F4A86">
      <w:pPr>
        <w:pStyle w:val="TOC2"/>
        <w:rPr>
          <w:rFonts w:asciiTheme="minorHAnsi" w:eastAsiaTheme="minorEastAsia" w:hAnsiTheme="minorHAnsi" w:cstheme="minorBidi"/>
          <w:sz w:val="22"/>
          <w:szCs w:val="22"/>
          <w:lang w:eastAsia="en-GB"/>
        </w:rPr>
      </w:pPr>
      <w:r>
        <w:t>C.0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_Toc4121670 \h </w:instrText>
      </w:r>
      <w:r>
        <w:fldChar w:fldCharType="separate"/>
      </w:r>
      <w:r>
        <w:t>60</w:t>
      </w:r>
      <w:r>
        <w:fldChar w:fldCharType="end"/>
      </w:r>
    </w:p>
    <w:p w:rsidR="008F4A86" w:rsidRDefault="008F4A86">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Document</w:t>
      </w:r>
      <w:r>
        <w:tab/>
      </w:r>
      <w:r>
        <w:fldChar w:fldCharType="begin" w:fldLock="1"/>
      </w:r>
      <w:r>
        <w:instrText xml:space="preserve"> PAGEREF _Toc4121671 \h </w:instrText>
      </w:r>
      <w:r>
        <w:fldChar w:fldCharType="separate"/>
      </w:r>
      <w:r>
        <w:t>60</w:t>
      </w:r>
      <w:r>
        <w:fldChar w:fldCharType="end"/>
      </w:r>
    </w:p>
    <w:p w:rsidR="008F4A86" w:rsidRDefault="008F4A86">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Collection</w:t>
      </w:r>
      <w:r>
        <w:tab/>
      </w:r>
      <w:r>
        <w:fldChar w:fldCharType="begin" w:fldLock="1"/>
      </w:r>
      <w:r>
        <w:instrText xml:space="preserve"> PAGEREF _Toc4121672 \h </w:instrText>
      </w:r>
      <w:r>
        <w:fldChar w:fldCharType="separate"/>
      </w:r>
      <w:r>
        <w:t>60</w:t>
      </w:r>
      <w:r>
        <w:fldChar w:fldCharType="end"/>
      </w:r>
    </w:p>
    <w:p w:rsidR="008F4A86" w:rsidRDefault="008F4A86">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Store</w:t>
      </w:r>
      <w:r>
        <w:tab/>
      </w:r>
      <w:r>
        <w:fldChar w:fldCharType="begin" w:fldLock="1"/>
      </w:r>
      <w:r>
        <w:instrText xml:space="preserve"> PAGEREF _Toc4121673 \h </w:instrText>
      </w:r>
      <w:r>
        <w:fldChar w:fldCharType="separate"/>
      </w:r>
      <w:r>
        <w:t>60</w:t>
      </w:r>
      <w:r>
        <w:fldChar w:fldCharType="end"/>
      </w:r>
    </w:p>
    <w:p w:rsidR="008F4A86" w:rsidRDefault="008F4A86">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Custom operation</w:t>
      </w:r>
      <w:r>
        <w:tab/>
      </w:r>
      <w:r>
        <w:fldChar w:fldCharType="begin" w:fldLock="1"/>
      </w:r>
      <w:r>
        <w:instrText xml:space="preserve"> PAGEREF _Toc4121674 \h </w:instrText>
      </w:r>
      <w:r>
        <w:fldChar w:fldCharType="separate"/>
      </w:r>
      <w:r>
        <w:t>61</w:t>
      </w:r>
      <w:r>
        <w:fldChar w:fldCharType="end"/>
      </w:r>
    </w:p>
    <w:p w:rsidR="008F4A86" w:rsidRDefault="008F4A86" w:rsidP="008F4A86">
      <w:pPr>
        <w:pStyle w:val="TOC8"/>
        <w:rPr>
          <w:rFonts w:asciiTheme="minorHAnsi" w:eastAsiaTheme="minorEastAsia" w:hAnsiTheme="minorHAnsi" w:cstheme="minorBidi"/>
          <w:b w:val="0"/>
          <w:szCs w:val="22"/>
          <w:lang w:eastAsia="en-GB"/>
        </w:rPr>
      </w:pPr>
      <w:r>
        <w:t>Annex D (informative):</w:t>
      </w:r>
      <w:r>
        <w:tab/>
      </w:r>
      <w:r>
        <w:t>Example of an OpenAPI specification file for Patch</w:t>
      </w:r>
      <w:r>
        <w:tab/>
      </w:r>
      <w:r>
        <w:fldChar w:fldCharType="begin" w:fldLock="1"/>
      </w:r>
      <w:r>
        <w:instrText xml:space="preserve"> PAGEREF _Toc4121675 \h </w:instrText>
      </w:r>
      <w:r>
        <w:fldChar w:fldCharType="separate"/>
      </w:r>
      <w:r>
        <w:t>61</w:t>
      </w:r>
      <w:r>
        <w:fldChar w:fldCharType="end"/>
      </w:r>
    </w:p>
    <w:p w:rsidR="008F4A86" w:rsidRDefault="008F4A86" w:rsidP="008F4A86">
      <w:pPr>
        <w:pStyle w:val="TOC8"/>
        <w:rPr>
          <w:rFonts w:asciiTheme="minorHAnsi" w:eastAsiaTheme="minorEastAsia" w:hAnsiTheme="minorHAnsi" w:cstheme="minorBidi"/>
          <w:b w:val="0"/>
          <w:szCs w:val="22"/>
          <w:lang w:eastAsia="en-GB"/>
        </w:rPr>
      </w:pPr>
      <w:r>
        <w:t>Annex E (informative):</w:t>
      </w:r>
      <w:r>
        <w:tab/>
      </w:r>
      <w:r>
        <w:t>Change history</w:t>
      </w:r>
      <w:r>
        <w:tab/>
      </w:r>
      <w:r>
        <w:fldChar w:fldCharType="begin" w:fldLock="1"/>
      </w:r>
      <w:r>
        <w:instrText xml:space="preserve"> PAGEREF _Toc4121676 \h </w:instrText>
      </w:r>
      <w:r>
        <w:fldChar w:fldCharType="separate"/>
      </w:r>
      <w:r>
        <w:t>64</w:t>
      </w:r>
      <w:r>
        <w:fldChar w:fldCharType="end"/>
      </w:r>
    </w:p>
    <w:p w:rsidR="00080512" w:rsidRPr="004D3578" w:rsidRDefault="008F4A86">
      <w:r>
        <w:fldChar w:fldCharType="end"/>
      </w:r>
    </w:p>
    <w:p w:rsidR="00080512" w:rsidRPr="004D3578" w:rsidRDefault="00080512">
      <w:pPr>
        <w:pStyle w:val="Heading1"/>
      </w:pPr>
      <w:r w:rsidRPr="004D3578">
        <w:br w:type="page"/>
      </w:r>
      <w:bookmarkStart w:id="4" w:name="_Toc4121547"/>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4121548"/>
      <w:r w:rsidRPr="004D3578">
        <w:lastRenderedPageBreak/>
        <w:t>1</w:t>
      </w:r>
      <w:r w:rsidRPr="004D3578">
        <w:tab/>
        <w:t>Scope</w:t>
      </w:r>
      <w:bookmarkEnd w:id="5"/>
    </w:p>
    <w:p w:rsidR="00A11F7B" w:rsidRDefault="00080512">
      <w:r w:rsidRPr="004D3578">
        <w:t xml:space="preserve">The present document </w:t>
      </w:r>
      <w:r w:rsidR="005163A8">
        <w:t xml:space="preserve">defines design principles and documentation guidelines for </w:t>
      </w:r>
      <w:r w:rsidR="00032A79">
        <w:t>5GC</w:t>
      </w:r>
      <w:r w:rsidR="005163A8">
        <w:t xml:space="preserve"> SBI APIs. These principles and guidelines should be followed when drafting </w:t>
      </w:r>
      <w:r w:rsidR="00A11F7B">
        <w:t>the 5G System SBI Stage 3 specifications</w:t>
      </w:r>
      <w:r w:rsidR="00F5382D">
        <w:t>.</w:t>
      </w:r>
    </w:p>
    <w:p w:rsidR="00080512" w:rsidRPr="004D3578" w:rsidRDefault="00080512">
      <w:pPr>
        <w:pStyle w:val="Heading1"/>
      </w:pPr>
      <w:bookmarkStart w:id="6" w:name="_Toc4121549"/>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Pr="004D3578" w:rsidRDefault="00EC4A25" w:rsidP="00EC4A25">
      <w:pPr>
        <w:pStyle w:val="EX"/>
      </w:pPr>
      <w:r w:rsidRPr="004D3578">
        <w:t>[1]</w:t>
      </w:r>
      <w:r w:rsidRPr="004D3578">
        <w:tab/>
        <w:t>3GPP TR 21.905: "Vocabulary for 3GPP Specifications".</w:t>
      </w:r>
    </w:p>
    <w:p w:rsidR="00DF4F80" w:rsidRPr="005E4D39" w:rsidRDefault="00DF4F80" w:rsidP="00DF4F80">
      <w:pPr>
        <w:pStyle w:val="EX"/>
      </w:pPr>
      <w:r w:rsidRPr="005E4D39">
        <w:t>[</w:t>
      </w:r>
      <w:r w:rsidR="00AA42E9">
        <w:t>2</w:t>
      </w:r>
      <w:r w:rsidRPr="005E4D39">
        <w:t>]</w:t>
      </w:r>
      <w:r w:rsidRPr="005E4D39">
        <w:tab/>
        <w:t>3GPP</w:t>
      </w:r>
      <w:r>
        <w:t> </w:t>
      </w:r>
      <w:r w:rsidRPr="005E4D39">
        <w:t>TS</w:t>
      </w:r>
      <w:r>
        <w:t> </w:t>
      </w:r>
      <w:r w:rsidRPr="005E4D39">
        <w:t>29.500: "5G System; Technical Realization of Service Based Architecture; Stage 3".</w:t>
      </w:r>
    </w:p>
    <w:p w:rsidR="00DF4F80" w:rsidRDefault="00DF4F80" w:rsidP="00DF4F80">
      <w:pPr>
        <w:pStyle w:val="EX"/>
        <w:rPr>
          <w:lang w:eastAsia="zh-CN"/>
        </w:rPr>
      </w:pPr>
      <w:r>
        <w:rPr>
          <w:lang w:eastAsia="zh-CN"/>
        </w:rPr>
        <w:t>[</w:t>
      </w:r>
      <w:r w:rsidR="00AA42E9">
        <w:rPr>
          <w:lang w:eastAsia="zh-CN"/>
        </w:rPr>
        <w:t>3</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w:t>
      </w:r>
      <w:r w:rsidR="00127BCF">
        <w:rPr>
          <w:lang w:eastAsia="zh-CN"/>
        </w:rPr>
        <w:t>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F4F80" w:rsidRDefault="00DF4F80" w:rsidP="00DF4F80">
      <w:pPr>
        <w:pStyle w:val="EX"/>
        <w:rPr>
          <w:lang w:val="en-US"/>
        </w:rPr>
      </w:pPr>
      <w:r>
        <w:rPr>
          <w:snapToGrid w:val="0"/>
        </w:rPr>
        <w:t>[</w:t>
      </w:r>
      <w:r w:rsidR="00D00E76">
        <w:rPr>
          <w:snapToGrid w:val="0"/>
        </w:rPr>
        <w:t>4</w:t>
      </w:r>
      <w:r>
        <w:rPr>
          <w:snapToGrid w:val="0"/>
        </w:rPr>
        <w:t>]</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F4F80" w:rsidRDefault="00DF4F80" w:rsidP="00DF4F80">
      <w:pPr>
        <w:pStyle w:val="EX"/>
        <w:rPr>
          <w:lang w:eastAsia="zh-CN"/>
        </w:rPr>
      </w:pPr>
      <w:r>
        <w:rPr>
          <w:lang w:eastAsia="zh-CN"/>
        </w:rPr>
        <w:t>[</w:t>
      </w:r>
      <w:r w:rsidR="00D00E76">
        <w:rPr>
          <w:lang w:eastAsia="zh-CN"/>
        </w:rPr>
        <w:t>5</w:t>
      </w:r>
      <w:r>
        <w:rPr>
          <w:lang w:eastAsia="zh-CN"/>
        </w:rPr>
        <w:t>]</w:t>
      </w:r>
      <w:r>
        <w:rPr>
          <w:lang w:eastAsia="zh-CN"/>
        </w:rPr>
        <w:tab/>
        <w:t>3GPP TS 29.</w:t>
      </w:r>
      <w:r w:rsidR="002E3272">
        <w:rPr>
          <w:lang w:eastAsia="zh-CN"/>
        </w:rPr>
        <w:t>571</w:t>
      </w:r>
      <w:r w:rsidRPr="006E3855">
        <w:rPr>
          <w:lang w:eastAsia="zh-CN"/>
        </w:rPr>
        <w:t xml:space="preserve">: </w:t>
      </w:r>
      <w:r w:rsidRPr="00D22868">
        <w:rPr>
          <w:lang w:eastAsia="zh-CN"/>
        </w:rPr>
        <w:t>"</w:t>
      </w:r>
      <w:r w:rsidR="002E3272">
        <w:rPr>
          <w:lang w:eastAsia="zh-CN"/>
        </w:rPr>
        <w:t>5G System; Common Data Types for Service Based Interfaces Stage 3</w:t>
      </w:r>
      <w:r w:rsidRPr="00D22868">
        <w:rPr>
          <w:lang w:eastAsia="zh-CN"/>
        </w:rPr>
        <w:t>"</w:t>
      </w:r>
      <w:r>
        <w:rPr>
          <w:lang w:eastAsia="zh-CN"/>
        </w:rPr>
        <w:t>.</w:t>
      </w:r>
    </w:p>
    <w:p w:rsidR="00F05F30" w:rsidRPr="001C39B7" w:rsidRDefault="00F05F30" w:rsidP="00F05F30">
      <w:pPr>
        <w:pStyle w:val="EX"/>
      </w:pPr>
      <w:r w:rsidRPr="001C39B7">
        <w:t>[</w:t>
      </w:r>
      <w:r w:rsidR="00AA42E9">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2F0B3A" w:rsidRDefault="002F0B3A" w:rsidP="002F0B3A">
      <w:pPr>
        <w:pStyle w:val="EX"/>
      </w:pPr>
      <w:r w:rsidRPr="004D3578">
        <w:t>[</w:t>
      </w:r>
      <w:r w:rsidR="00D00E76">
        <w:t>7</w:t>
      </w:r>
      <w:r w:rsidRPr="004D3578">
        <w:t>]</w:t>
      </w:r>
      <w:r w:rsidRPr="004D3578">
        <w:tab/>
      </w:r>
      <w:r>
        <w:t>IETF RFC 7396</w:t>
      </w:r>
      <w:r w:rsidRPr="004D3578">
        <w:t>: "</w:t>
      </w:r>
      <w:r>
        <w:t>JSON Merge Patch</w:t>
      </w:r>
      <w:r w:rsidRPr="004D3578">
        <w:t>".</w:t>
      </w:r>
    </w:p>
    <w:p w:rsidR="002F0B3A" w:rsidRPr="004D3578" w:rsidRDefault="002F0B3A" w:rsidP="002F0B3A">
      <w:pPr>
        <w:pStyle w:val="EX"/>
      </w:pPr>
      <w:r w:rsidRPr="004D3578">
        <w:t>[</w:t>
      </w:r>
      <w:r w:rsidR="00D00E76">
        <w:t>8</w:t>
      </w:r>
      <w:r w:rsidRPr="004D3578">
        <w:t>]</w:t>
      </w:r>
      <w:r w:rsidRPr="004D3578">
        <w:tab/>
      </w:r>
      <w:r>
        <w:t>IETF RFC 6902</w:t>
      </w:r>
      <w:r w:rsidRPr="004D3578">
        <w:t>: "</w:t>
      </w:r>
      <w:r>
        <w:t>JavaScript Object Notation (JSON) Patch</w:t>
      </w:r>
      <w:r w:rsidRPr="004D3578">
        <w:t>".</w:t>
      </w:r>
    </w:p>
    <w:p w:rsidR="00623A55" w:rsidRPr="00DD7D73" w:rsidRDefault="00623A55" w:rsidP="00623A55">
      <w:pPr>
        <w:pStyle w:val="EX"/>
      </w:pPr>
      <w:r w:rsidRPr="00BF015A">
        <w:t>[</w:t>
      </w:r>
      <w:r w:rsidR="00D00E76">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049BD" w:rsidRDefault="00D00E76" w:rsidP="005049BD">
      <w:pPr>
        <w:pStyle w:val="EX"/>
      </w:pPr>
      <w:r>
        <w:t>[10]</w:t>
      </w:r>
      <w:r>
        <w:tab/>
        <w:t xml:space="preserve">IETF RFC 5789: </w:t>
      </w:r>
      <w:r w:rsidRPr="00BF015A">
        <w:t>"</w:t>
      </w:r>
      <w:r>
        <w:t>PATCH Method for HTTP</w:t>
      </w:r>
      <w:r w:rsidRPr="00BF015A">
        <w:t>"</w:t>
      </w:r>
    </w:p>
    <w:p w:rsidR="007048EB" w:rsidRDefault="005049BD" w:rsidP="007048EB">
      <w:pPr>
        <w:pStyle w:val="EX"/>
        <w:rPr>
          <w:lang w:val="en-US"/>
        </w:rPr>
      </w:pPr>
      <w:r w:rsidRPr="005E4D39">
        <w:t>[</w:t>
      </w:r>
      <w:r w:rsidR="0091309F">
        <w:t>11</w:t>
      </w:r>
      <w:r w:rsidRPr="005E4D39">
        <w:t>]</w:t>
      </w:r>
      <w:r w:rsidRPr="005E4D39">
        <w:tab/>
      </w:r>
      <w:r>
        <w:t>IETF RFC 8288</w:t>
      </w:r>
      <w:r w:rsidRPr="005E4D39">
        <w:t>: "</w:t>
      </w:r>
      <w:r w:rsidRPr="00250065">
        <w:t>Web Linking</w:t>
      </w:r>
      <w:r>
        <w:t>".</w:t>
      </w:r>
    </w:p>
    <w:p w:rsidR="00E87DCF" w:rsidRDefault="007048EB" w:rsidP="00E87DCF">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605C9E" w:rsidRDefault="00E87DCF" w:rsidP="00605C9E">
      <w:pPr>
        <w:pStyle w:val="EX"/>
      </w:pPr>
      <w:r w:rsidRPr="007C3ED9">
        <w:t>[</w:t>
      </w:r>
      <w:r>
        <w:t>13</w:t>
      </w:r>
      <w:r w:rsidRPr="007C3ED9">
        <w:t>]</w:t>
      </w:r>
      <w:r w:rsidRPr="007C3ED9">
        <w:tab/>
        <w:t>IETF RFC 7540</w:t>
      </w:r>
      <w:r w:rsidRPr="00574B8B">
        <w:t>: "Hypertext Transfer Protocol Version 2 (HTTP/2)"</w:t>
      </w:r>
      <w:r w:rsidR="00605C9E" w:rsidRPr="00605C9E">
        <w:t xml:space="preserve"> </w:t>
      </w:r>
    </w:p>
    <w:p w:rsidR="00605C9E" w:rsidRDefault="00605C9E" w:rsidP="00605C9E">
      <w:pPr>
        <w:pStyle w:val="EX"/>
      </w:pPr>
      <w:r w:rsidRPr="007C3ED9">
        <w:t>[</w:t>
      </w:r>
      <w:r w:rsidR="00527C8C">
        <w:t>14</w:t>
      </w:r>
      <w:r w:rsidRPr="007C3ED9">
        <w:t>]</w:t>
      </w:r>
      <w:r w:rsidRPr="007C3ED9">
        <w:tab/>
      </w:r>
      <w:r w:rsidRPr="002A3023">
        <w:t>Fielding, Roy Thomas. Architectural Styles and the Design of Network-based Software Architectures. Doctoral dissertation, University of California, Irvine, 2000.</w:t>
      </w:r>
    </w:p>
    <w:p w:rsidR="00BA7417" w:rsidRDefault="00605C9E" w:rsidP="00BA7417">
      <w:pPr>
        <w:pStyle w:val="EX"/>
      </w:pPr>
      <w:r>
        <w:t>[</w:t>
      </w:r>
      <w:r w:rsidR="00527C8C">
        <w:t>15</w:t>
      </w:r>
      <w:r>
        <w:t>]</w:t>
      </w:r>
      <w:r>
        <w:tab/>
        <w:t>Erik Wilde,</w:t>
      </w:r>
      <w:r w:rsidRPr="000F64B7">
        <w:t xml:space="preserve"> Cesare Pautasso</w:t>
      </w:r>
      <w:r>
        <w:t>, REST: From Research to Practice, Springer</w:t>
      </w:r>
    </w:p>
    <w:p w:rsidR="00C4736B" w:rsidRDefault="00BA7417" w:rsidP="00C4736B">
      <w:pPr>
        <w:pStyle w:val="EX"/>
      </w:pPr>
      <w:r>
        <w:t>[</w:t>
      </w:r>
      <w:r w:rsidR="00A82509">
        <w:t>16</w:t>
      </w:r>
      <w:r>
        <w:t>]</w:t>
      </w:r>
      <w:r>
        <w:tab/>
        <w:t xml:space="preserve">YAML 1.2: "YAML Ain't Markup Language", </w:t>
      </w:r>
      <w:hyperlink r:id="rId13" w:history="1">
        <w:r w:rsidRPr="003C571A">
          <w:rPr>
            <w:rStyle w:val="Hyperlink"/>
          </w:rPr>
          <w:t>http://yaml.org</w:t>
        </w:r>
      </w:hyperlink>
      <w:r>
        <w:t>.</w:t>
      </w:r>
      <w:r w:rsidR="00C4736B" w:rsidRPr="00C4736B">
        <w:t xml:space="preserve"> </w:t>
      </w:r>
    </w:p>
    <w:p w:rsidR="00C4736B" w:rsidRDefault="00C4736B" w:rsidP="00C4736B">
      <w:pPr>
        <w:pStyle w:val="EX"/>
        <w:rPr>
          <w:rFonts w:eastAsia="Calibri"/>
        </w:rPr>
      </w:pPr>
      <w:r>
        <w:t>[</w:t>
      </w:r>
      <w:r w:rsidR="003778DD">
        <w:t>17</w:t>
      </w:r>
      <w:r>
        <w:t>]</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634A5B" w:rsidRDefault="00C4736B" w:rsidP="00634A5B">
      <w:pPr>
        <w:pStyle w:val="EX"/>
      </w:pPr>
      <w:r w:rsidRPr="005E4D39">
        <w:t>[</w:t>
      </w:r>
      <w:r w:rsidR="003778DD">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634A5B" w:rsidRPr="005E4D39" w:rsidRDefault="00634A5B" w:rsidP="00634A5B">
      <w:pPr>
        <w:pStyle w:val="EX"/>
      </w:pPr>
      <w:r>
        <w:t>[</w:t>
      </w:r>
      <w:r w:rsidR="00297874">
        <w:t>19</w:t>
      </w:r>
      <w:r>
        <w:t>]</w:t>
      </w:r>
      <w:r>
        <w:tab/>
        <w:t>IETF RFC 7807</w:t>
      </w:r>
      <w:r w:rsidRPr="006233A7">
        <w:t>: "</w:t>
      </w:r>
      <w:r>
        <w:t>Problem Details for HTTP APIs</w:t>
      </w:r>
      <w:r w:rsidRPr="006233A7">
        <w:t>"</w:t>
      </w:r>
      <w:r>
        <w:t>.</w:t>
      </w:r>
    </w:p>
    <w:p w:rsidR="00634A5B" w:rsidRDefault="00634A5B" w:rsidP="00634A5B">
      <w:pPr>
        <w:pStyle w:val="EX"/>
      </w:pPr>
      <w:r>
        <w:t>[</w:t>
      </w:r>
      <w:r w:rsidR="00297874">
        <w:t>20</w:t>
      </w:r>
      <w:r>
        <w:t>]</w:t>
      </w:r>
      <w:r>
        <w:tab/>
        <w:t>3GPP TS 29.502: "5G System; Session Management Services; Stage 3".</w:t>
      </w:r>
    </w:p>
    <w:p w:rsidR="00C4736B" w:rsidRPr="005E4D39" w:rsidRDefault="007B763E" w:rsidP="00C4736B">
      <w:pPr>
        <w:pStyle w:val="EX"/>
      </w:pPr>
      <w:r>
        <w:t>[</w:t>
      </w:r>
      <w:r w:rsidR="00E21112">
        <w:t>21</w:t>
      </w:r>
      <w:r>
        <w:t>]</w:t>
      </w:r>
      <w:r>
        <w:tab/>
        <w:t>3GPP TS 29.509: "Authentication Server Services; Stage 3".</w:t>
      </w:r>
    </w:p>
    <w:p w:rsidR="002208A8" w:rsidRPr="004B6BFD" w:rsidRDefault="002208A8" w:rsidP="004B6BFD">
      <w:pPr>
        <w:pStyle w:val="EX"/>
      </w:pPr>
      <w:r w:rsidRPr="004B6BFD">
        <w:t>[</w:t>
      </w:r>
      <w:r w:rsidR="00735824">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CD1835" w:rsidRPr="00E535AD" w:rsidRDefault="00CD1835" w:rsidP="00CD1835">
      <w:pPr>
        <w:pStyle w:val="EX"/>
      </w:pPr>
      <w:r w:rsidRPr="00E535AD">
        <w:lastRenderedPageBreak/>
        <w:t>[</w:t>
      </w:r>
      <w:r>
        <w:t>23</w:t>
      </w:r>
      <w:r w:rsidRPr="00E535AD">
        <w:t>]</w:t>
      </w:r>
      <w:r w:rsidRPr="00E535AD">
        <w:tab/>
        <w:t>IETF RFC 6749: "</w:t>
      </w:r>
      <w:r w:rsidRPr="009E3528">
        <w:t>The OAuth 2.0 Authorization Framework</w:t>
      </w:r>
      <w:r w:rsidRPr="00E535AD">
        <w:t>".</w:t>
      </w:r>
    </w:p>
    <w:p w:rsidR="00D00E76" w:rsidRDefault="00F5474D" w:rsidP="00BA7417">
      <w:pPr>
        <w:pStyle w:val="EX"/>
      </w:pPr>
      <w:r>
        <w:rPr>
          <w:rFonts w:hint="eastAsia"/>
        </w:rPr>
        <w:t>[</w:t>
      </w:r>
      <w:r w:rsidR="00F16542">
        <w:t>24</w:t>
      </w:r>
      <w:r>
        <w:t>]</w:t>
      </w:r>
      <w:r>
        <w:tab/>
        <w:t>3GPP TS 29.573: "5G System; Public Land Mobile Network (PLMN) Interconnection;Stage 3".</w:t>
      </w:r>
    </w:p>
    <w:p w:rsidR="00A92FB3" w:rsidRPr="00E535AD" w:rsidRDefault="00A92FB3" w:rsidP="00A92FB3">
      <w:pPr>
        <w:pStyle w:val="EX"/>
      </w:pPr>
      <w:r w:rsidRPr="00E535AD">
        <w:t>[</w:t>
      </w:r>
      <w:r>
        <w:t>25</w:t>
      </w:r>
      <w:r w:rsidRPr="00E535AD">
        <w:t>]</w:t>
      </w:r>
      <w:r w:rsidRPr="00E535AD">
        <w:tab/>
      </w:r>
      <w:r>
        <w:t>3GPP TR 21.900: "</w:t>
      </w:r>
      <w:r w:rsidRPr="00F051FD">
        <w:t>Technical Specification Group working methods</w:t>
      </w:r>
      <w:r>
        <w:t>".</w:t>
      </w:r>
    </w:p>
    <w:p w:rsidR="00A92FB3" w:rsidRDefault="00A92FB3" w:rsidP="00BA7417">
      <w:pPr>
        <w:pStyle w:val="EX"/>
      </w:pPr>
    </w:p>
    <w:p w:rsidR="00145F3D" w:rsidRPr="004D3578" w:rsidRDefault="00080512" w:rsidP="00145F3D">
      <w:pPr>
        <w:pStyle w:val="Heading1"/>
      </w:pPr>
      <w:bookmarkStart w:id="11" w:name="_Toc4121550"/>
      <w:r w:rsidRPr="004D3578">
        <w:t>3</w:t>
      </w:r>
      <w:r w:rsidRPr="004D3578">
        <w:tab/>
      </w:r>
      <w:r w:rsidR="00145F3D" w:rsidRPr="004D3578">
        <w:t>Definitions and abbreviations</w:t>
      </w:r>
      <w:bookmarkEnd w:id="11"/>
    </w:p>
    <w:p w:rsidR="00145F3D" w:rsidRPr="004D3578" w:rsidRDefault="00145F3D" w:rsidP="00145F3D">
      <w:pPr>
        <w:pStyle w:val="Heading2"/>
      </w:pPr>
      <w:bookmarkStart w:id="12" w:name="_Toc4121551"/>
      <w:r w:rsidRPr="004D3578">
        <w:t>3.1</w:t>
      </w:r>
      <w:r w:rsidRPr="004D3578">
        <w:tab/>
        <w:t>Definitions</w:t>
      </w:r>
      <w:bookmarkEnd w:id="12"/>
    </w:p>
    <w:p w:rsidR="00145F3D" w:rsidRPr="004D3578" w:rsidRDefault="00145F3D" w:rsidP="00145F3D">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rsidR="00080512" w:rsidRPr="004D3578" w:rsidRDefault="00145F3D" w:rsidP="00145F3D">
      <w:pPr>
        <w:pStyle w:val="Heading2"/>
      </w:pPr>
      <w:bookmarkStart w:id="16" w:name="_Toc4121552"/>
      <w:r>
        <w:t>3.2</w:t>
      </w:r>
      <w:r w:rsidR="00080512"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0C08AB">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0C08AB">
        <w:t>3GPP </w:t>
      </w:r>
      <w:r w:rsidR="004D3578" w:rsidRPr="004D3578">
        <w:t>TR 21.905 [1</w:t>
      </w:r>
      <w:r w:rsidRPr="004D3578">
        <w:t>].</w:t>
      </w:r>
    </w:p>
    <w:p w:rsidR="004F02F1" w:rsidRDefault="004A086A" w:rsidP="004F02F1">
      <w:pPr>
        <w:pStyle w:val="EW"/>
        <w:rPr>
          <w:lang w:eastAsia="zh-CN"/>
        </w:rPr>
      </w:pPr>
      <w:r w:rsidRPr="00B6630E">
        <w:t>5GC</w:t>
      </w:r>
      <w:r w:rsidRPr="00B6630E">
        <w:tab/>
        <w:t>5G Core Network</w:t>
      </w:r>
      <w:r w:rsidR="00F06327" w:rsidRPr="00F06327">
        <w:t xml:space="preserve"> </w:t>
      </w:r>
    </w:p>
    <w:p w:rsidR="004F02F1" w:rsidRDefault="004F02F1" w:rsidP="004F02F1">
      <w:pPr>
        <w:pStyle w:val="EW"/>
        <w:rPr>
          <w:lang w:eastAsia="zh-CN"/>
        </w:rPr>
      </w:pPr>
      <w:r>
        <w:rPr>
          <w:rFonts w:hint="eastAsia"/>
          <w:lang w:eastAsia="zh-CN"/>
        </w:rPr>
        <w:t>CNF</w:t>
      </w:r>
      <w:r>
        <w:rPr>
          <w:rFonts w:hint="eastAsia"/>
          <w:lang w:eastAsia="zh-CN"/>
        </w:rPr>
        <w:tab/>
        <w:t>Conjunctive Normal Form</w:t>
      </w:r>
    </w:p>
    <w:p w:rsidR="00F06327" w:rsidRDefault="004F02F1" w:rsidP="004F02F1">
      <w:pPr>
        <w:pStyle w:val="EW"/>
      </w:pPr>
      <w:r>
        <w:rPr>
          <w:rFonts w:hint="eastAsia"/>
          <w:lang w:eastAsia="zh-CN"/>
        </w:rPr>
        <w:t>DNF</w:t>
      </w:r>
      <w:r>
        <w:rPr>
          <w:rFonts w:hint="eastAsia"/>
          <w:lang w:eastAsia="zh-CN"/>
        </w:rPr>
        <w:tab/>
        <w:t>Disjunctive Normal Form</w:t>
      </w:r>
    </w:p>
    <w:p w:rsidR="00080512" w:rsidRDefault="00F06327" w:rsidP="00F06327">
      <w:pPr>
        <w:pStyle w:val="EW"/>
      </w:pPr>
      <w:r>
        <w:t>HAL</w:t>
      </w:r>
      <w:r>
        <w:tab/>
        <w:t>Hypertext Application Language</w:t>
      </w:r>
    </w:p>
    <w:p w:rsidR="001A28B8" w:rsidRDefault="001A28B8">
      <w:pPr>
        <w:pStyle w:val="EW"/>
      </w:pPr>
      <w:r>
        <w:t>HATEOAS</w:t>
      </w:r>
      <w:r>
        <w:tab/>
      </w:r>
      <w:r w:rsidRPr="006F458D">
        <w:t>Hypermedia as the Engine of Application State</w:t>
      </w:r>
    </w:p>
    <w:p w:rsidR="005B4CFF" w:rsidRDefault="004A086A" w:rsidP="005B4CFF">
      <w:pPr>
        <w:pStyle w:val="EW"/>
      </w:pPr>
      <w:r w:rsidRPr="00B6630E">
        <w:t>SBI</w:t>
      </w:r>
      <w:r w:rsidRPr="00B6630E">
        <w:tab/>
        <w:t>Service Based Interface</w:t>
      </w:r>
      <w:r w:rsidR="005B4CFF" w:rsidRPr="005B4CFF">
        <w:t xml:space="preserve"> </w:t>
      </w:r>
    </w:p>
    <w:p w:rsidR="00D967B6" w:rsidRPr="004D3578" w:rsidRDefault="005B4CFF">
      <w:pPr>
        <w:pStyle w:val="EW"/>
      </w:pPr>
      <w:r>
        <w:t>YAML</w:t>
      </w:r>
      <w:r>
        <w:tab/>
      </w:r>
      <w:r w:rsidRPr="00346472">
        <w:t>YAML Ain</w:t>
      </w:r>
      <w:r w:rsidR="00C01566">
        <w:t>'</w:t>
      </w:r>
      <w:r w:rsidRPr="00346472">
        <w:t>t Markup Language</w:t>
      </w:r>
    </w:p>
    <w:p w:rsidR="00080512" w:rsidRDefault="00080512">
      <w:pPr>
        <w:pStyle w:val="Heading1"/>
      </w:pPr>
      <w:bookmarkStart w:id="17" w:name="_Toc4121553"/>
      <w:r w:rsidRPr="004D3578">
        <w:t>4</w:t>
      </w:r>
      <w:r w:rsidRPr="004D3578">
        <w:tab/>
      </w:r>
      <w:r w:rsidR="00455B50">
        <w:t xml:space="preserve">Design Principles for </w:t>
      </w:r>
      <w:r w:rsidR="00032A79">
        <w:t>5GC</w:t>
      </w:r>
      <w:r w:rsidR="00455B50">
        <w:t xml:space="preserve"> SBI APIs</w:t>
      </w:r>
      <w:bookmarkEnd w:id="17"/>
    </w:p>
    <w:p w:rsidR="00032A79" w:rsidRDefault="00032A79" w:rsidP="00A96C6C">
      <w:pPr>
        <w:pStyle w:val="Heading2"/>
      </w:pPr>
      <w:bookmarkStart w:id="18" w:name="_Toc4121554"/>
      <w:r>
        <w:t>4.1</w:t>
      </w:r>
      <w:r>
        <w:tab/>
      </w:r>
      <w:r w:rsidR="00F5382D">
        <w:t>General Principles</w:t>
      </w:r>
      <w:bookmarkEnd w:id="18"/>
    </w:p>
    <w:p w:rsidR="00DF4F80" w:rsidRDefault="00DF4F80" w:rsidP="00DF4F80">
      <w:r>
        <w:t>Each 5GC SBI API specification should include the following information for each specified service:</w:t>
      </w:r>
    </w:p>
    <w:p w:rsidR="00DF4F80" w:rsidRDefault="00DF4F80" w:rsidP="00DF4F80">
      <w:pPr>
        <w:pStyle w:val="B1"/>
      </w:pPr>
      <w:r>
        <w:t>-</w:t>
      </w:r>
      <w:r>
        <w:tab/>
        <w:t>Purpose of the API</w:t>
      </w:r>
      <w:r w:rsidR="00351FA7">
        <w:t>;</w:t>
      </w:r>
    </w:p>
    <w:p w:rsidR="00DF4F80" w:rsidRDefault="00DF4F80" w:rsidP="00DF4F80">
      <w:pPr>
        <w:pStyle w:val="B1"/>
      </w:pPr>
      <w:r>
        <w:t>-</w:t>
      </w:r>
      <w:r>
        <w:tab/>
        <w:t>URIs of resources</w:t>
      </w:r>
      <w:r w:rsidR="000E0058">
        <w:t>;</w:t>
      </w:r>
    </w:p>
    <w:p w:rsidR="00DF4F80" w:rsidRDefault="00DF4F80" w:rsidP="00DF4F80">
      <w:pPr>
        <w:pStyle w:val="B1"/>
      </w:pPr>
      <w:r>
        <w:t>-</w:t>
      </w:r>
      <w:r>
        <w:tab/>
        <w:t>Supported HTTP methods for a given resource</w:t>
      </w:r>
      <w:r w:rsidR="000E0058">
        <w:t>;</w:t>
      </w:r>
    </w:p>
    <w:p w:rsidR="00DF4F80" w:rsidRDefault="00DF4F80" w:rsidP="00DF4F80">
      <w:pPr>
        <w:pStyle w:val="B1"/>
      </w:pPr>
      <w:r>
        <w:t>-</w:t>
      </w:r>
      <w:r>
        <w:tab/>
        <w:t>Supported representations (e.g. JSON, see IETF RFC </w:t>
      </w:r>
      <w:r w:rsidR="00127BCF">
        <w:t>8259</w:t>
      </w:r>
      <w:r>
        <w:t> [</w:t>
      </w:r>
      <w:r w:rsidR="00AA42E9">
        <w:t>3</w:t>
      </w:r>
      <w:r>
        <w:t>])</w:t>
      </w:r>
      <w:r w:rsidR="000E0058">
        <w:t>;</w:t>
      </w:r>
    </w:p>
    <w:p w:rsidR="00DF4F80" w:rsidRDefault="00DF4F80" w:rsidP="00DF4F80">
      <w:pPr>
        <w:pStyle w:val="B1"/>
      </w:pPr>
      <w:r>
        <w:t>-</w:t>
      </w:r>
      <w:r>
        <w:tab/>
        <w:t>Request body schema(s) (where applicable)</w:t>
      </w:r>
      <w:r w:rsidR="000E0058">
        <w:t>;</w:t>
      </w:r>
    </w:p>
    <w:p w:rsidR="00DF4F80" w:rsidRDefault="00DF4F80" w:rsidP="00DF4F80">
      <w:pPr>
        <w:pStyle w:val="B1"/>
      </w:pPr>
      <w:r>
        <w:t>-</w:t>
      </w:r>
      <w:r>
        <w:tab/>
        <w:t>Response body schema(s) (where applicable)</w:t>
      </w:r>
      <w:r w:rsidR="000E0058">
        <w:t>;</w:t>
      </w:r>
    </w:p>
    <w:p w:rsidR="00831634" w:rsidRDefault="00DF4F80" w:rsidP="00831634">
      <w:pPr>
        <w:pStyle w:val="B1"/>
      </w:pPr>
      <w:r>
        <w:t>-</w:t>
      </w:r>
      <w:r>
        <w:tab/>
        <w:t>Supported response status codes</w:t>
      </w:r>
      <w:r w:rsidR="000E0058">
        <w:t>;</w:t>
      </w:r>
      <w:r w:rsidR="000E0058" w:rsidRPr="000E0058" w:rsidDel="003E04EA">
        <w:t xml:space="preserve"> </w:t>
      </w:r>
    </w:p>
    <w:p w:rsidR="002040EF" w:rsidRDefault="00831634" w:rsidP="00831634">
      <w:pPr>
        <w:pStyle w:val="B1"/>
      </w:pPr>
      <w:r>
        <w:t>-</w:t>
      </w:r>
      <w:r>
        <w:tab/>
        <w:t>Relation types supported if HATEOAS is implemented by the API;</w:t>
      </w:r>
    </w:p>
    <w:p w:rsidR="00613FCA" w:rsidRDefault="000E0058" w:rsidP="00613FCA">
      <w:pPr>
        <w:pStyle w:val="B1"/>
      </w:pPr>
      <w:r>
        <w:t>-</w:t>
      </w:r>
      <w:r>
        <w:tab/>
        <w:t xml:space="preserve">A reference in the resource description subclause to one of the archetypes defined in Annex </w:t>
      </w:r>
      <w:r w:rsidR="00FA366D">
        <w:t>C</w:t>
      </w:r>
      <w:r>
        <w:t xml:space="preserve"> if the resource design matches one of them</w:t>
      </w:r>
      <w:r w:rsidR="00613FCA">
        <w:t>; and</w:t>
      </w:r>
    </w:p>
    <w:p w:rsidR="00DF4F80" w:rsidRDefault="00613FCA" w:rsidP="006A0956">
      <w:pPr>
        <w:pStyle w:val="B1"/>
      </w:pPr>
      <w:r>
        <w:t>-</w:t>
      </w:r>
      <w:r>
        <w:tab/>
        <w:t xml:space="preserve">A list defining identifiers of optional features (see </w:t>
      </w:r>
      <w:bookmarkStart w:id="19" w:name="_Hlk498679434"/>
      <w:r>
        <w:t xml:space="preserve">subclause 6.6 of 3GPP TS 29.500 [2] </w:t>
      </w:r>
      <w:bookmarkEnd w:id="19"/>
      <w:r>
        <w:t>for related procedures)</w:t>
      </w:r>
      <w:r w:rsidR="000E0058">
        <w:t>.</w:t>
      </w:r>
    </w:p>
    <w:p w:rsidR="00DF4F80" w:rsidRDefault="00DF4F80" w:rsidP="00DF4F80">
      <w:r>
        <w:lastRenderedPageBreak/>
        <w:t>For each specified service a subclause to a normative Annex should be provided containing the OpenAPI definitions according to OpenAPI Specification [</w:t>
      </w:r>
      <w:r w:rsidR="00D00E76">
        <w:t>4</w:t>
      </w:r>
      <w:r>
        <w:t>] for the service. The specifications should state that content of this normative annex takes precedence when being discrepant to other parts of the specification.</w:t>
      </w:r>
    </w:p>
    <w:p w:rsidR="00DF4F80" w:rsidRDefault="00DF4F80" w:rsidP="00DF4F80">
      <w:r>
        <w:t>The TS Skeleton Template as provided in Annex A should be used as a starting point when drafting 5GC SBI API specifications.</w:t>
      </w:r>
    </w:p>
    <w:p w:rsidR="00DF4F80" w:rsidRDefault="00DF4F80" w:rsidP="00DF4F80">
      <w:r>
        <w:t>Common procedures, HTTP extensions and error handling applicable to several 5GC SBI API specifications shou</w:t>
      </w:r>
      <w:r w:rsidR="000C08AB">
        <w:t>ld be defined in 3GPP TS 29.500 </w:t>
      </w:r>
      <w:r>
        <w:t>[</w:t>
      </w:r>
      <w:r w:rsidR="00D00E76">
        <w:t>2</w:t>
      </w:r>
      <w:r>
        <w:t xml:space="preserve">] and should be referenced from individual 5GC SBI API specifications. </w:t>
      </w:r>
    </w:p>
    <w:p w:rsidR="00DF4F80" w:rsidRDefault="00DF4F80" w:rsidP="00DF4F80">
      <w:r>
        <w:t>Common data types applicable to several 5GC SBI API specifications should be defined in 3GPP TS 29.</w:t>
      </w:r>
      <w:r w:rsidR="007648F3">
        <w:t>571</w:t>
      </w:r>
      <w:r>
        <w:t> [</w:t>
      </w:r>
      <w:r w:rsidR="00D00E76">
        <w:t>5</w:t>
      </w:r>
      <w:r>
        <w:t xml:space="preserve">] and should be referenced from individual 5GC SBI API specifications. </w:t>
      </w:r>
    </w:p>
    <w:p w:rsidR="00A96C6C" w:rsidRDefault="00A96C6C" w:rsidP="00A96C6C">
      <w:pPr>
        <w:pStyle w:val="Heading2"/>
      </w:pPr>
      <w:bookmarkStart w:id="20" w:name="_Toc4121555"/>
      <w:r>
        <w:t>4.</w:t>
      </w:r>
      <w:r w:rsidR="00B92935">
        <w:t>2</w:t>
      </w:r>
      <w:r>
        <w:tab/>
      </w:r>
      <w:r w:rsidR="00F5382D">
        <w:t>API Design Style</w:t>
      </w:r>
      <w:r w:rsidR="005D6031">
        <w:t xml:space="preserve"> and REST Implementation Levels</w:t>
      </w:r>
      <w:bookmarkEnd w:id="20"/>
    </w:p>
    <w:p w:rsidR="009A7434" w:rsidRDefault="009A7434" w:rsidP="00970CC2">
      <w:pPr>
        <w:pStyle w:val="Heading3"/>
        <w:rPr>
          <w:lang w:val="en-US" w:eastAsia="zh-CN"/>
        </w:rPr>
      </w:pPr>
      <w:bookmarkStart w:id="21" w:name="_Toc4121556"/>
      <w:r>
        <w:rPr>
          <w:rFonts w:hint="eastAsia"/>
          <w:lang w:val="en-US" w:eastAsia="zh-CN"/>
        </w:rPr>
        <w:t>4.2.1</w:t>
      </w:r>
      <w:r>
        <w:rPr>
          <w:rFonts w:hint="eastAsia"/>
          <w:lang w:val="en-US" w:eastAsia="zh-CN"/>
        </w:rPr>
        <w:tab/>
        <w:t>General</w:t>
      </w:r>
      <w:bookmarkEnd w:id="21"/>
    </w:p>
    <w:p w:rsidR="0045492B" w:rsidRDefault="0045492B" w:rsidP="0045492B">
      <w:r>
        <w:rPr>
          <w:lang w:val="en-US" w:eastAsia="zh-CN"/>
        </w:rPr>
        <w:t xml:space="preserve">5GC SBI API specifications should apply a </w:t>
      </w:r>
      <w:r w:rsidRPr="00E515C2">
        <w:t>protocol design</w:t>
      </w:r>
      <w:r>
        <w:t xml:space="preserve"> framework as follows:</w:t>
      </w:r>
    </w:p>
    <w:p w:rsidR="0045492B" w:rsidRDefault="009A7434" w:rsidP="0045492B">
      <w:pPr>
        <w:pStyle w:val="B1"/>
      </w:pPr>
      <w:r>
        <w:t>a)</w:t>
      </w:r>
      <w:r w:rsidR="0045492B">
        <w:tab/>
        <w:t xml:space="preserve">REST-style service operations should implement the Level 2 of the </w:t>
      </w:r>
      <w:r w:rsidR="0045492B" w:rsidRPr="006A4CCC">
        <w:t>Richardson maturity model</w:t>
      </w:r>
      <w:r w:rsidR="0045492B">
        <w:t>, with standard HTTP methods,</w:t>
      </w:r>
      <w:r w:rsidR="0045492B" w:rsidRPr="0006080D">
        <w:t xml:space="preserve"> </w:t>
      </w:r>
      <w:r w:rsidR="0045492B">
        <w:t>whenever it is a good match for the style of interaction to model, e.g. service operations that can naturally map to one of the standard methods (CRUD operations)</w:t>
      </w:r>
      <w:r>
        <w:t>,</w:t>
      </w:r>
      <w:r w:rsidR="0045492B">
        <w:t xml:space="preserve"> this should be the preferred modelling attempt;  </w:t>
      </w:r>
    </w:p>
    <w:p w:rsidR="0045492B" w:rsidRDefault="009A7434" w:rsidP="0045492B">
      <w:pPr>
        <w:pStyle w:val="B1"/>
      </w:pPr>
      <w:r>
        <w:t>b)</w:t>
      </w:r>
      <w:r w:rsidR="0045492B">
        <w:tab/>
        <w:t>service operations may use custom API operations</w:t>
      </w:r>
      <w:r w:rsidR="0045492B" w:rsidRPr="007E256C">
        <w:t xml:space="preserve"> (RPC</w:t>
      </w:r>
      <w:r w:rsidR="0045492B">
        <w:t>-style</w:t>
      </w:r>
      <w:r w:rsidR="0045492B" w:rsidRPr="007E256C">
        <w:t xml:space="preserve"> interaction),</w:t>
      </w:r>
      <w:r w:rsidR="0045492B">
        <w:t xml:space="preserve"> when it is seen a better fit for the style of interaction to model, e.g. non-CRUD service operations</w:t>
      </w:r>
      <w:r>
        <w:t>;</w:t>
      </w:r>
      <w:r w:rsidR="0045492B">
        <w:t xml:space="preserve"> </w:t>
      </w:r>
    </w:p>
    <w:p w:rsidR="0045492B" w:rsidRDefault="009A7434" w:rsidP="0045492B">
      <w:pPr>
        <w:pStyle w:val="B1"/>
      </w:pPr>
      <w:r>
        <w:t>c)</w:t>
      </w:r>
      <w:r w:rsidR="0045492B">
        <w:tab/>
        <w:t>it is possible to mix REST-style operations and RPC-style operations in the same API</w:t>
      </w:r>
      <w:r>
        <w:t>.</w:t>
      </w:r>
    </w:p>
    <w:p w:rsidR="0045492B" w:rsidRDefault="0045492B" w:rsidP="0045492B">
      <w:pPr>
        <w:pStyle w:val="NO"/>
      </w:pPr>
      <w:bookmarkStart w:id="22" w:name="_Hlk495503947"/>
      <w:bookmarkStart w:id="23" w:name="_Hlk495503919"/>
      <w:r>
        <w:t>N</w:t>
      </w:r>
      <w:r w:rsidR="00D91128">
        <w:t>OTE</w:t>
      </w:r>
      <w:r w:rsidR="00BB1B75">
        <w:t>:</w:t>
      </w:r>
      <w:r>
        <w:tab/>
        <w:t xml:space="preserve">Level 3 (HATEOAS) of the Richardson maturity model in the 5G Service-Based Architecture </w:t>
      </w:r>
      <w:bookmarkEnd w:id="22"/>
      <w:r w:rsidR="00D91128">
        <w:t>can be implemented by an API but is optional. Hypermedia usage guidelines are provided in subclause 4.7 of the present specification</w:t>
      </w:r>
      <w:r>
        <w:t>.</w:t>
      </w:r>
    </w:p>
    <w:p w:rsidR="009A7434" w:rsidRDefault="009A7434" w:rsidP="009A7434">
      <w:pPr>
        <w:pStyle w:val="Heading3"/>
        <w:rPr>
          <w:lang w:val="en-US" w:eastAsia="zh-CN"/>
        </w:rPr>
      </w:pPr>
      <w:bookmarkStart w:id="24" w:name="_Toc4121557"/>
      <w:bookmarkEnd w:id="23"/>
      <w:r>
        <w:rPr>
          <w:rFonts w:hint="eastAsia"/>
          <w:lang w:val="en-US" w:eastAsia="zh-CN"/>
        </w:rPr>
        <w:t>4.2.2</w:t>
      </w:r>
      <w:r>
        <w:rPr>
          <w:rFonts w:hint="eastAsia"/>
          <w:lang w:val="en-US" w:eastAsia="zh-CN"/>
        </w:rPr>
        <w:tab/>
        <w:t>API Design Principles for Query Operation</w:t>
      </w:r>
      <w:bookmarkEnd w:id="24"/>
    </w:p>
    <w:p w:rsidR="009A7434" w:rsidRDefault="009A7434" w:rsidP="00970CC2">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9A7434" w:rsidRDefault="009A7434" w:rsidP="00970CC2">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subclause 4.6.1.1.2);</w:t>
      </w:r>
    </w:p>
    <w:p w:rsidR="009A7434" w:rsidRDefault="009A7434" w:rsidP="00970CC2">
      <w:pPr>
        <w:pStyle w:val="B1"/>
        <w:rPr>
          <w:lang w:val="en-US" w:eastAsia="zh-CN"/>
        </w:rPr>
      </w:pPr>
      <w:r>
        <w:rPr>
          <w:rFonts w:hint="eastAsia"/>
          <w:lang w:val="en-US" w:eastAsia="zh-CN"/>
        </w:rPr>
        <w:t>b)</w:t>
      </w:r>
      <w:r>
        <w:rPr>
          <w:rFonts w:hint="eastAsia"/>
          <w:lang w:val="en-US" w:eastAsia="zh-CN"/>
        </w:rPr>
        <w:tab/>
        <w:t xml:space="preserve">if </w:t>
      </w:r>
    </w:p>
    <w:p w:rsidR="009A7434" w:rsidRDefault="009A7434" w:rsidP="00970CC2">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9A7434" w:rsidRDefault="009A7434" w:rsidP="00970CC2">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9A7434" w:rsidRDefault="009005F5" w:rsidP="00970CC2">
      <w:pPr>
        <w:pStyle w:val="B1"/>
        <w:rPr>
          <w:lang w:val="en-US" w:eastAsia="zh-CN"/>
        </w:rPr>
      </w:pPr>
      <w:r>
        <w:rPr>
          <w:rFonts w:hint="eastAsia"/>
          <w:lang w:val="en-US" w:eastAsia="zh-CN"/>
        </w:rPr>
        <w:tab/>
      </w:r>
      <w:r w:rsidR="009A7434">
        <w:rPr>
          <w:rFonts w:hint="eastAsia"/>
          <w:lang w:val="en-US" w:eastAsia="zh-CN"/>
        </w:rPr>
        <w:t xml:space="preserve">then the </w:t>
      </w:r>
      <w:r w:rsidR="009A7434">
        <w:t>REST-style service operation with</w:t>
      </w:r>
      <w:r w:rsidR="009A7434">
        <w:rPr>
          <w:rFonts w:hint="eastAsia"/>
          <w:lang w:eastAsia="zh-CN"/>
        </w:rPr>
        <w:t xml:space="preserve"> </w:t>
      </w:r>
      <w:r w:rsidR="009A7434">
        <w:rPr>
          <w:rFonts w:hint="eastAsia"/>
          <w:lang w:val="en-US" w:eastAsia="zh-CN"/>
        </w:rPr>
        <w:t>standard HTTP GET method should be used (see subclause 4.6.1.1.2);</w:t>
      </w:r>
    </w:p>
    <w:p w:rsidR="009A7434" w:rsidRPr="009005F5" w:rsidRDefault="009A7434" w:rsidP="00970CC2">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9A7434" w:rsidRDefault="009A7434" w:rsidP="009A7434">
      <w:pPr>
        <w:pStyle w:val="Heading3"/>
        <w:rPr>
          <w:lang w:val="en-US" w:eastAsia="zh-CN"/>
        </w:rPr>
      </w:pPr>
      <w:bookmarkStart w:id="25" w:name="_Toc4121558"/>
      <w:r>
        <w:rPr>
          <w:rFonts w:hint="eastAsia"/>
          <w:lang w:val="en-US" w:eastAsia="zh-CN"/>
        </w:rPr>
        <w:t>4.2.3</w:t>
      </w:r>
      <w:r>
        <w:rPr>
          <w:rFonts w:hint="eastAsia"/>
          <w:lang w:val="en-US" w:eastAsia="zh-CN"/>
        </w:rPr>
        <w:tab/>
        <w:t>API Design Principles for Delete Operation</w:t>
      </w:r>
      <w:bookmarkEnd w:id="25"/>
    </w:p>
    <w:p w:rsidR="009A7434" w:rsidRDefault="009A7434" w:rsidP="009A7434">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9A7434" w:rsidRDefault="009A7434" w:rsidP="009A7434">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Default="009A7434" w:rsidP="009A7434">
      <w:pPr>
        <w:pStyle w:val="B1"/>
        <w:rPr>
          <w:lang w:val="en-US" w:eastAsia="zh-CN"/>
        </w:rPr>
      </w:pPr>
      <w:r>
        <w:rPr>
          <w:rFonts w:hint="eastAsia"/>
          <w:lang w:val="en-US" w:eastAsia="zh-CN"/>
        </w:rPr>
        <w:t>b)</w:t>
      </w:r>
      <w:r>
        <w:rPr>
          <w:rFonts w:hint="eastAsia"/>
          <w:lang w:val="en-US" w:eastAsia="zh-CN"/>
        </w:rPr>
        <w:tab/>
        <w:t xml:space="preserve">if </w:t>
      </w:r>
    </w:p>
    <w:p w:rsidR="009A7434" w:rsidRDefault="009A7434" w:rsidP="009A7434">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all the required input parameter(s) are used to identify a particular resource and/or control the content of the result of the delete operation; </w:t>
      </w:r>
    </w:p>
    <w:p w:rsidR="009A7434" w:rsidRDefault="009A7434" w:rsidP="009A7434">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Pr="004D452A" w:rsidRDefault="009A7434" w:rsidP="009A7434">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661E91" w:rsidRDefault="00B92935" w:rsidP="00263268">
      <w:pPr>
        <w:pStyle w:val="Heading2"/>
      </w:pPr>
      <w:bookmarkStart w:id="26" w:name="_Toc4121559"/>
      <w:r>
        <w:t>4.</w:t>
      </w:r>
      <w:r w:rsidR="005D6031">
        <w:t>3</w:t>
      </w:r>
      <w:r w:rsidR="00A96C6C">
        <w:tab/>
        <w:t>Version Control</w:t>
      </w:r>
      <w:bookmarkEnd w:id="26"/>
    </w:p>
    <w:p w:rsidR="009B4AA0" w:rsidRPr="007D2133" w:rsidRDefault="009B4AA0" w:rsidP="009B4AA0">
      <w:pPr>
        <w:pStyle w:val="Heading3"/>
        <w:rPr>
          <w:rFonts w:eastAsia="Calibri"/>
        </w:rPr>
      </w:pPr>
      <w:bookmarkStart w:id="27" w:name="_Toc4121560"/>
      <w:r w:rsidRPr="007D2133">
        <w:rPr>
          <w:rFonts w:eastAsia="Calibri"/>
        </w:rPr>
        <w:t>4.3.0</w:t>
      </w:r>
      <w:r w:rsidRPr="007D2133">
        <w:rPr>
          <w:rFonts w:eastAsia="Calibri"/>
        </w:rPr>
        <w:tab/>
        <w:t>General</w:t>
      </w:r>
      <w:bookmarkEnd w:id="27"/>
    </w:p>
    <w:p w:rsidR="009B4AA0" w:rsidRPr="007D2133" w:rsidRDefault="009B4AA0" w:rsidP="009B4AA0">
      <w:pPr>
        <w:rPr>
          <w:rFonts w:eastAsia="Calibri"/>
        </w:rPr>
      </w:pPr>
      <w:r w:rsidRPr="007D2133">
        <w:rPr>
          <w:rFonts w:eastAsia="Calibri"/>
        </w:rPr>
        <w:t>The version control mechanism in the present subclause allows the management of changes to an API and provides a version number that is incremented whenever changes to the API are applied.</w:t>
      </w:r>
    </w:p>
    <w:p w:rsidR="009B4AA0" w:rsidRPr="007D2133" w:rsidRDefault="009B4AA0" w:rsidP="009B4AA0">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A mechanism to negotiate the usage of optional features is defined in subclause 6.6 of 3GPP TS 29.500 [2].</w:t>
      </w:r>
    </w:p>
    <w:p w:rsidR="00C4736B" w:rsidRPr="00742832" w:rsidRDefault="00C4736B" w:rsidP="00C4736B">
      <w:pPr>
        <w:pStyle w:val="Heading3"/>
        <w:rPr>
          <w:rFonts w:eastAsia="Calibri"/>
        </w:rPr>
      </w:pPr>
      <w:bookmarkStart w:id="28" w:name="_Toc4121561"/>
      <w:r>
        <w:rPr>
          <w:rFonts w:eastAsia="Calibri"/>
        </w:rPr>
        <w:t>4.3.</w:t>
      </w:r>
      <w:r w:rsidR="003778DD">
        <w:rPr>
          <w:rFonts w:eastAsia="Calibri"/>
        </w:rPr>
        <w:t>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28"/>
    </w:p>
    <w:p w:rsidR="00C4736B" w:rsidRPr="00742832" w:rsidRDefault="00C4736B" w:rsidP="00C4736B">
      <w:pPr>
        <w:pStyle w:val="Heading4"/>
        <w:rPr>
          <w:rFonts w:eastAsia="Calibri"/>
        </w:rPr>
      </w:pPr>
      <w:bookmarkStart w:id="29" w:name="_Toc4121562"/>
      <w:r>
        <w:rPr>
          <w:rFonts w:eastAsia="Calibri"/>
        </w:rPr>
        <w:t>4.3.</w:t>
      </w:r>
      <w:r w:rsidR="003778DD">
        <w:rPr>
          <w:rFonts w:eastAsia="Calibri"/>
        </w:rPr>
        <w:t>1</w:t>
      </w:r>
      <w:r>
        <w:rPr>
          <w:rFonts w:eastAsia="Calibri"/>
        </w:rPr>
        <w:t>.1</w:t>
      </w:r>
      <w:r>
        <w:rPr>
          <w:rFonts w:eastAsia="Calibri"/>
        </w:rPr>
        <w:tab/>
        <w:t>API version number format</w:t>
      </w:r>
      <w:bookmarkEnd w:id="29"/>
    </w:p>
    <w:p w:rsidR="009B4AA0" w:rsidRPr="007D2133" w:rsidRDefault="00C4736B" w:rsidP="009B4AA0">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 xml:space="preserve">shall consist of at least </w:t>
      </w:r>
      <w:r w:rsidR="009B4AA0">
        <w:rPr>
          <w:rFonts w:eastAsia="Calibri"/>
        </w:rPr>
        <w:t>3</w:t>
      </w:r>
      <w:r>
        <w:rPr>
          <w:rFonts w:eastAsia="Calibri"/>
        </w:rPr>
        <w:t xml:space="preserve"> fields</w:t>
      </w:r>
      <w:r w:rsidRPr="00742832">
        <w:rPr>
          <w:rFonts w:eastAsia="Calibri"/>
        </w:rPr>
        <w:t>, following a MAJOR.MINOR.PATCH pattern</w:t>
      </w:r>
      <w:r w:rsidR="00390BE7">
        <w:rPr>
          <w:lang w:val="en-US"/>
        </w:rPr>
        <w:t xml:space="preserve"> according to </w:t>
      </w:r>
      <w:r>
        <w:rPr>
          <w:rFonts w:eastAsia="Calibri"/>
        </w:rPr>
        <w:t xml:space="preserve">the </w:t>
      </w:r>
      <w:r w:rsidR="000C08AB">
        <w:rPr>
          <w:rFonts w:eastAsia="Calibri"/>
        </w:rPr>
        <w:t>Semantic Versioning </w:t>
      </w:r>
      <w:r>
        <w:rPr>
          <w:rFonts w:eastAsia="Calibri"/>
        </w:rPr>
        <w:t>Specification [</w:t>
      </w:r>
      <w:r w:rsidR="003778DD">
        <w:rPr>
          <w:rFonts w:eastAsia="Calibri"/>
        </w:rPr>
        <w:t>17</w:t>
      </w:r>
      <w:r>
        <w:rPr>
          <w:rFonts w:eastAsia="Calibri"/>
        </w:rPr>
        <w:t>]</w:t>
      </w:r>
      <w:r w:rsidR="00C90620">
        <w:rPr>
          <w:rFonts w:eastAsia="Calibri"/>
        </w:rPr>
        <w:t xml:space="preserve"> with </w:t>
      </w:r>
      <w:r w:rsidR="00390BE7">
        <w:rPr>
          <w:rFonts w:eastAsia="Calibri"/>
        </w:rPr>
        <w:t xml:space="preserve">exceptions for 3GPP </w:t>
      </w:r>
      <w:r w:rsidR="009B4AA0">
        <w:rPr>
          <w:rFonts w:eastAsia="Calibri"/>
        </w:rPr>
        <w:t>R</w:t>
      </w:r>
      <w:r w:rsidR="00390BE7">
        <w:rPr>
          <w:rFonts w:eastAsia="Calibri"/>
        </w:rPr>
        <w:t>eleases under development</w:t>
      </w:r>
      <w:r>
        <w:rPr>
          <w:rFonts w:eastAsia="Calibri"/>
        </w:rPr>
        <w:t xml:space="preserve">. </w:t>
      </w:r>
      <w:r w:rsidR="009B4AA0" w:rsidRPr="007D2133">
        <w:rPr>
          <w:rFonts w:eastAsia="Calibri"/>
        </w:rPr>
        <w:t xml:space="preserve">A fourth DRAFT field is added to denote an OpenAPI version under development i.e., prior to the </w:t>
      </w:r>
      <w:r w:rsidR="009B4AA0" w:rsidRPr="007D2133">
        <w:t xml:space="preserve">freeze of the corresponding OpenAPI description for a given </w:t>
      </w:r>
      <w:r w:rsidR="009B4AA0" w:rsidRPr="007D2133">
        <w:rPr>
          <w:rFonts w:eastAsia="Calibri"/>
        </w:rPr>
        <w:t>3GPP Release</w:t>
      </w:r>
      <w:r w:rsidR="009B4AA0">
        <w:rPr>
          <w:rFonts w:eastAsia="Calibri"/>
        </w:rPr>
        <w:t xml:space="preserve">. </w:t>
      </w:r>
      <w:r>
        <w:rPr>
          <w:rFonts w:eastAsia="Calibri"/>
        </w:rPr>
        <w:t xml:space="preserve">Optionally, additional fields can be added after </w:t>
      </w:r>
      <w:r w:rsidR="009B4AA0">
        <w:rPr>
          <w:rFonts w:eastAsia="Calibri"/>
        </w:rPr>
        <w:t>those</w:t>
      </w:r>
      <w:r>
        <w:rPr>
          <w:rFonts w:eastAsia="Calibri"/>
        </w:rPr>
        <w:t xml:space="preserve"> field</w:t>
      </w:r>
      <w:r w:rsidR="009B4AA0" w:rsidRPr="007D2133">
        <w:rPr>
          <w:rFonts w:eastAsia="Calibri"/>
        </w:rPr>
        <w:t>s based on operator policy.</w:t>
      </w:r>
    </w:p>
    <w:p w:rsidR="009B4AA0" w:rsidRPr="007D2133" w:rsidRDefault="009B4AA0" w:rsidP="009B4AA0">
      <w:pPr>
        <w:rPr>
          <w:rFonts w:eastAsia="Calibri"/>
        </w:rPr>
      </w:pPr>
      <w:r w:rsidRPr="007D2133">
        <w:rPr>
          <w:rFonts w:eastAsia="Calibri"/>
        </w:rPr>
        <w:t>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ield (MINOR), and the 3</w:t>
      </w:r>
      <w:r w:rsidRPr="00C24783">
        <w:rPr>
          <w:rFonts w:eastAsia="Calibri"/>
          <w:vertAlign w:val="superscript"/>
        </w:rPr>
        <w:t>rd</w:t>
      </w:r>
      <w:r w:rsidRPr="007D2133">
        <w:rPr>
          <w:rFonts w:eastAsia="Calibri"/>
        </w:rPr>
        <w:t xml:space="preserve"> Field (PATCH) shall contain unsigned integer numbers. The 4</w:t>
      </w:r>
      <w:r w:rsidRPr="007D2133">
        <w:rPr>
          <w:rFonts w:eastAsia="Calibri"/>
          <w:vertAlign w:val="superscript"/>
        </w:rPr>
        <w:t>th</w:t>
      </w:r>
      <w:r w:rsidRPr="007D2133">
        <w:rPr>
          <w:rFonts w:eastAsia="Calibri"/>
        </w:rPr>
        <w:t xml:space="preserve"> Field (DRAFT)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is an unsigned integer number. The fields shall be separated by ".".</w:t>
      </w:r>
    </w:p>
    <w:p w:rsidR="00C4736B" w:rsidRDefault="009B4AA0" w:rsidP="00055F99">
      <w:pPr>
        <w:pStyle w:val="EX"/>
        <w:rPr>
          <w:rFonts w:eastAsia="Calibri"/>
        </w:rPr>
      </w:pPr>
      <w:r w:rsidRPr="007D2133">
        <w:t>EXAMPLE:</w:t>
      </w:r>
      <w:r w:rsidRPr="007D2133">
        <w:tab/>
        <w:t>"1.0.0.alpha-1"</w:t>
      </w:r>
      <w:r w:rsidR="00C4736B">
        <w:rPr>
          <w:rFonts w:eastAsia="Calibri"/>
        </w:rPr>
        <w:t>.</w:t>
      </w:r>
    </w:p>
    <w:p w:rsidR="00C4736B" w:rsidRPr="00742832" w:rsidRDefault="00C4736B" w:rsidP="00C4736B">
      <w:pPr>
        <w:pStyle w:val="Heading4"/>
        <w:rPr>
          <w:rFonts w:eastAsia="Calibri"/>
        </w:rPr>
      </w:pPr>
      <w:bookmarkStart w:id="30" w:name="_Toc4121563"/>
      <w:r>
        <w:rPr>
          <w:rFonts w:eastAsia="Calibri"/>
        </w:rPr>
        <w:t>4.3.</w:t>
      </w:r>
      <w:r w:rsidR="003778DD">
        <w:rPr>
          <w:rFonts w:eastAsia="Calibri"/>
        </w:rPr>
        <w:t>1</w:t>
      </w:r>
      <w:r>
        <w:rPr>
          <w:rFonts w:eastAsia="Calibri"/>
        </w:rPr>
        <w:t>.2</w:t>
      </w:r>
      <w:r>
        <w:rPr>
          <w:rFonts w:eastAsia="Calibri"/>
        </w:rPr>
        <w:tab/>
        <w:t>R</w:t>
      </w:r>
      <w:r w:rsidRPr="00742832">
        <w:rPr>
          <w:rFonts w:eastAsia="Calibri"/>
        </w:rPr>
        <w:t xml:space="preserve">ules for incrementing </w:t>
      </w:r>
      <w:r>
        <w:rPr>
          <w:rFonts w:eastAsia="Calibri"/>
        </w:rPr>
        <w:t>field values</w:t>
      </w:r>
      <w:bookmarkEnd w:id="30"/>
    </w:p>
    <w:p w:rsidR="004F2651" w:rsidRPr="007D2133" w:rsidRDefault="004F2651" w:rsidP="004F2651">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C4736B" w:rsidRDefault="004F2651" w:rsidP="004F2651">
      <w:pPr>
        <w:rPr>
          <w:rFonts w:eastAsia="Calibri"/>
        </w:rPr>
      </w:pPr>
      <w:r w:rsidRPr="007D2133">
        <w:rPr>
          <w:rFonts w:eastAsia="Calibri"/>
        </w:rPr>
        <w:t xml:space="preserve">When a new version of the 3GPP TS containing OpenAPI file(s) is published, </w:t>
      </w:r>
      <w:r>
        <w:rPr>
          <w:rFonts w:eastAsia="Calibri"/>
        </w:rPr>
        <w:t>t</w:t>
      </w:r>
      <w:r w:rsidR="00C4736B">
        <w:rPr>
          <w:rFonts w:eastAsia="Calibri"/>
        </w:rPr>
        <w:t xml:space="preserve">he fields of </w:t>
      </w:r>
      <w:r w:rsidRPr="007D2133">
        <w:rPr>
          <w:rFonts w:eastAsia="Calibri"/>
        </w:rPr>
        <w:t>the corresponding</w:t>
      </w:r>
      <w:r w:rsidR="00C4736B">
        <w:rPr>
          <w:rFonts w:eastAsia="Calibri"/>
        </w:rPr>
        <w:t xml:space="preserve"> API version number</w:t>
      </w:r>
      <w:r>
        <w:rPr>
          <w:rFonts w:eastAsia="Calibri"/>
        </w:rPr>
        <w:t>(s)</w:t>
      </w:r>
      <w:r w:rsidR="00C4736B">
        <w:rPr>
          <w:rFonts w:eastAsia="Calibri"/>
        </w:rPr>
        <w:t xml:space="preserve"> shall be incremented according to the following rules:</w:t>
      </w:r>
    </w:p>
    <w:p w:rsidR="004F2651" w:rsidRPr="00055F99" w:rsidRDefault="00C4736B" w:rsidP="00C4736B">
      <w:pPr>
        <w:pStyle w:val="B1"/>
        <w:rPr>
          <w:rFonts w:eastAsia="Calibri"/>
          <w:b/>
        </w:rPr>
      </w:pPr>
      <w:r w:rsidRPr="00055F99">
        <w:rPr>
          <w:rFonts w:eastAsia="Calibri"/>
          <w:b/>
        </w:rPr>
        <w:t>1st Field (MAJOR):</w:t>
      </w:r>
    </w:p>
    <w:p w:rsidR="00133972" w:rsidRDefault="004F2651" w:rsidP="00055F99">
      <w:pPr>
        <w:pStyle w:val="B2"/>
        <w:rPr>
          <w:rFonts w:eastAsia="Calibri"/>
        </w:rPr>
      </w:pPr>
      <w:r>
        <w:rPr>
          <w:rFonts w:eastAsia="Calibri"/>
        </w:rPr>
        <w:t>-</w:t>
      </w:r>
      <w:r>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 when</w:t>
      </w:r>
      <w:r w:rsidR="00133972">
        <w:rPr>
          <w:rFonts w:eastAsia="Calibri"/>
        </w:rPr>
        <w:t>:</w:t>
      </w:r>
    </w:p>
    <w:p w:rsidR="00133972" w:rsidRDefault="004F2651" w:rsidP="00055F99">
      <w:pPr>
        <w:pStyle w:val="B3"/>
        <w:rPr>
          <w:rFonts w:eastAsia="Calibri"/>
        </w:rPr>
      </w:pPr>
      <w:r>
        <w:rPr>
          <w:rFonts w:eastAsia="Calibri"/>
        </w:rPr>
        <w:t>a)</w:t>
      </w:r>
      <w:r w:rsidR="00133972">
        <w:rPr>
          <w:rFonts w:eastAsia="Calibri"/>
        </w:rPr>
        <w:t>-</w:t>
      </w:r>
      <w:r w:rsidR="00133972">
        <w:rPr>
          <w:rFonts w:eastAsia="Calibri"/>
        </w:rPr>
        <w:tab/>
        <w:t xml:space="preserve">there are </w:t>
      </w:r>
      <w:r w:rsidR="00C4736B" w:rsidRPr="00D90A06">
        <w:rPr>
          <w:rFonts w:eastAsia="Calibri"/>
        </w:rPr>
        <w:t xml:space="preserve">one or more </w:t>
      </w:r>
      <w:r w:rsidR="00C4736B">
        <w:rPr>
          <w:rFonts w:eastAsia="Calibri"/>
        </w:rPr>
        <w:t xml:space="preserve">backward incompatible </w:t>
      </w:r>
      <w:r w:rsidR="00C4736B" w:rsidRPr="00D90A06">
        <w:rPr>
          <w:rFonts w:eastAsia="Calibri"/>
        </w:rPr>
        <w:t>changes</w:t>
      </w:r>
      <w:r w:rsidR="00C4736B">
        <w:rPr>
          <w:rFonts w:eastAsia="Calibri"/>
        </w:rPr>
        <w:t xml:space="preserve"> to the API</w:t>
      </w:r>
      <w:r>
        <w:rPr>
          <w:rFonts w:eastAsia="Calibri"/>
        </w:rPr>
        <w:t xml:space="preserve"> </w:t>
      </w:r>
      <w:r w:rsidRPr="00C24783">
        <w:t xml:space="preserve">after the OpenAPI freeze </w:t>
      </w:r>
      <w:r>
        <w:t>for a given 3GPP Release; and</w:t>
      </w:r>
    </w:p>
    <w:p w:rsidR="00C4736B" w:rsidRDefault="004F2651" w:rsidP="00055F99">
      <w:pPr>
        <w:pStyle w:val="B3"/>
        <w:rPr>
          <w:rFonts w:eastAsia="Calibri"/>
        </w:rPr>
      </w:pPr>
      <w:r>
        <w:rPr>
          <w:rFonts w:eastAsia="Calibri"/>
        </w:rPr>
        <w:t>b)</w:t>
      </w:r>
      <w:r>
        <w:rPr>
          <w:rFonts w:eastAsia="Calibri"/>
        </w:rPr>
        <w:tab/>
      </w:r>
      <w:r w:rsidR="00133972" w:rsidRPr="006F2311">
        <w:rPr>
          <w:rFonts w:eastAsia="Calibri"/>
        </w:rPr>
        <w:t xml:space="preserve">there </w:t>
      </w:r>
      <w:r>
        <w:rPr>
          <w:rFonts w:eastAsia="Calibri"/>
        </w:rPr>
        <w:t>are the first</w:t>
      </w:r>
      <w:r w:rsidR="00133972" w:rsidRPr="006F2311">
        <w:rPr>
          <w:rFonts w:eastAsia="Calibri"/>
        </w:rPr>
        <w:t xml:space="preserve"> </w:t>
      </w:r>
      <w:r w:rsidR="00133972">
        <w:rPr>
          <w:rFonts w:eastAsia="Calibri"/>
        </w:rPr>
        <w:t>backward incompatible</w:t>
      </w:r>
      <w:r w:rsidR="00133972" w:rsidRPr="006F2311">
        <w:rPr>
          <w:rFonts w:eastAsia="Calibri"/>
        </w:rPr>
        <w:t xml:space="preserve"> change</w:t>
      </w:r>
      <w:r>
        <w:rPr>
          <w:rFonts w:eastAsia="Calibri"/>
        </w:rPr>
        <w:t>(</w:t>
      </w:r>
      <w:r w:rsidR="00133972" w:rsidRPr="006F2311">
        <w:rPr>
          <w:rFonts w:eastAsia="Calibri"/>
        </w:rPr>
        <w:t>s</w:t>
      </w:r>
      <w:r>
        <w:rPr>
          <w:rFonts w:eastAsia="Calibri"/>
        </w:rPr>
        <w:t>)</w:t>
      </w:r>
      <w:r w:rsidR="00133972" w:rsidRPr="006F2311">
        <w:rPr>
          <w:rFonts w:eastAsia="Calibri"/>
        </w:rPr>
        <w:t xml:space="preserve"> to </w:t>
      </w:r>
      <w:r>
        <w:rPr>
          <w:rFonts w:eastAsia="Calibri"/>
        </w:rPr>
        <w:t>the</w:t>
      </w:r>
      <w:r w:rsidR="00133972" w:rsidRPr="006F2311">
        <w:rPr>
          <w:rFonts w:eastAsia="Calibri"/>
        </w:rPr>
        <w:t xml:space="preserve"> existing API </w:t>
      </w:r>
      <w:r>
        <w:rPr>
          <w:rFonts w:eastAsia="Calibri"/>
        </w:rPr>
        <w:t>while</w:t>
      </w:r>
      <w:r w:rsidR="00133972" w:rsidRPr="006F2311">
        <w:rPr>
          <w:rFonts w:eastAsia="Calibri"/>
        </w:rPr>
        <w:t xml:space="preserve"> a </w:t>
      </w:r>
      <w:r>
        <w:rPr>
          <w:rFonts w:eastAsia="Calibri"/>
        </w:rPr>
        <w:t>3GPP R</w:t>
      </w:r>
      <w:r w:rsidR="00133972" w:rsidRPr="006F2311">
        <w:rPr>
          <w:rFonts w:eastAsia="Calibri"/>
        </w:rPr>
        <w:t xml:space="preserve">elease </w:t>
      </w:r>
      <w:r>
        <w:rPr>
          <w:rFonts w:eastAsia="Calibri"/>
        </w:rPr>
        <w:t xml:space="preserve">is </w:t>
      </w:r>
      <w:r w:rsidR="00133972" w:rsidRPr="006F2311">
        <w:rPr>
          <w:rFonts w:eastAsia="Calibri"/>
        </w:rPr>
        <w:t xml:space="preserve">under development </w:t>
      </w:r>
      <w:r>
        <w:rPr>
          <w:rFonts w:eastAsia="Calibri"/>
        </w:rPr>
        <w:t>(i.e. prior to the OpenAPI freeze for a given 3GPP Release).</w:t>
      </w:r>
    </w:p>
    <w:p w:rsidR="00924763" w:rsidRPr="007D2133" w:rsidRDefault="00924763" w:rsidP="00924763">
      <w:pPr>
        <w:pStyle w:val="EX"/>
      </w:pPr>
      <w:r w:rsidRPr="007D2133">
        <w:t>EXAMPLE 1:</w:t>
      </w:r>
      <w:r w:rsidRPr="007D2133">
        <w:tab/>
        <w:t>Assuming that 3GPP Rel-16 under development contains API version "1.1.0.alpha-2", and a backward incompatible change is applied to that API before the OpenAPI freeze, the new Rel-16 API version is "2.0.0-alpha-1".</w:t>
      </w:r>
    </w:p>
    <w:p w:rsidR="00924763" w:rsidRPr="007D2133" w:rsidRDefault="00924763" w:rsidP="00924763">
      <w:pPr>
        <w:pStyle w:val="NO"/>
      </w:pPr>
      <w:r w:rsidRPr="007D2133">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p>
    <w:p w:rsidR="00924763" w:rsidRPr="007D2133" w:rsidRDefault="00924763" w:rsidP="00924763">
      <w:pPr>
        <w:pStyle w:val="NO"/>
      </w:pPr>
      <w:r w:rsidRPr="007D2133">
        <w:lastRenderedPageBreak/>
        <w:t>NOTE 2:</w:t>
      </w:r>
      <w:r w:rsidRPr="007D2133">
        <w:tab/>
        <w:t>Rules for determining backward incompatible changes are provided in Annex B.</w:t>
      </w:r>
    </w:p>
    <w:p w:rsidR="00924763" w:rsidRPr="007D2133" w:rsidRDefault="00924763" w:rsidP="00924763">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924763" w:rsidRPr="007D2133" w:rsidRDefault="00924763" w:rsidP="00924763">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924763" w:rsidRPr="007D2133" w:rsidRDefault="00924763" w:rsidP="00924763">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924763" w:rsidRPr="007D2133" w:rsidRDefault="00924763" w:rsidP="00924763">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924763" w:rsidRPr="007D2133" w:rsidRDefault="00924763" w:rsidP="00924763">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924763" w:rsidRPr="007D2133" w:rsidRDefault="00924763" w:rsidP="00924763">
      <w:pPr>
        <w:pStyle w:val="NO"/>
      </w:pPr>
      <w:r w:rsidRPr="007D2133">
        <w:t>NOTE 4:</w:t>
      </w:r>
      <w:r w:rsidRPr="007D2133">
        <w:tab/>
        <w:t>For each such Release a new MINOR version is assigned.</w:t>
      </w:r>
    </w:p>
    <w:p w:rsidR="00924763" w:rsidRPr="007D2133" w:rsidRDefault="00924763" w:rsidP="00924763">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924763" w:rsidRPr="007D2133" w:rsidRDefault="00924763" w:rsidP="00924763">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924763" w:rsidRPr="007D2133" w:rsidRDefault="00924763" w:rsidP="00924763">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924763" w:rsidRPr="007D2133" w:rsidRDefault="00924763" w:rsidP="00924763">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924763" w:rsidRPr="007D2133" w:rsidRDefault="00924763" w:rsidP="00924763">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924763" w:rsidRPr="00055F99" w:rsidRDefault="00924763" w:rsidP="00FB117C">
      <w:pPr>
        <w:pStyle w:val="B1"/>
        <w:rPr>
          <w:rFonts w:eastAsia="Calibri"/>
          <w:b/>
        </w:rPr>
      </w:pPr>
      <w:r w:rsidRPr="00055F99">
        <w:rPr>
          <w:rFonts w:eastAsia="Calibri"/>
          <w:b/>
        </w:rPr>
        <w:t xml:space="preserve">2nd </w:t>
      </w:r>
      <w:r w:rsidR="00C4736B" w:rsidRPr="00055F99">
        <w:rPr>
          <w:rFonts w:eastAsia="Calibri"/>
          <w:b/>
        </w:rPr>
        <w:t>Field (MINOR):</w:t>
      </w:r>
    </w:p>
    <w:p w:rsidR="00FB117C" w:rsidRDefault="00702477"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 xml:space="preserve">field shall be incremented </w:t>
      </w:r>
      <w:r w:rsidR="00FB117C">
        <w:rPr>
          <w:rFonts w:eastAsia="Calibri"/>
        </w:rPr>
        <w:t>when:</w:t>
      </w:r>
    </w:p>
    <w:p w:rsidR="00FB117C" w:rsidRDefault="00924763" w:rsidP="00055F99">
      <w:pPr>
        <w:pStyle w:val="B3"/>
        <w:rPr>
          <w:rFonts w:eastAsia="Calibri"/>
        </w:rPr>
      </w:pPr>
      <w:r>
        <w:rPr>
          <w:rFonts w:eastAsia="Calibri"/>
        </w:rPr>
        <w:t>a)</w:t>
      </w:r>
      <w:r>
        <w:rPr>
          <w:rFonts w:eastAsia="Calibri"/>
        </w:rPr>
        <w:tab/>
      </w:r>
      <w:r w:rsidR="00FB117C">
        <w:rPr>
          <w:rFonts w:eastAsia="Calibri"/>
        </w:rPr>
        <w:t xml:space="preserve">there are </w:t>
      </w:r>
      <w:r>
        <w:rPr>
          <w:rFonts w:eastAsia="Calibri"/>
        </w:rPr>
        <w:t xml:space="preserve">the first </w:t>
      </w:r>
      <w:r w:rsidR="00FB117C" w:rsidRPr="00D90A06">
        <w:rPr>
          <w:rFonts w:eastAsia="Calibri"/>
        </w:rPr>
        <w:t xml:space="preserve">one or more </w:t>
      </w:r>
      <w:r w:rsidR="00FB117C">
        <w:rPr>
          <w:rFonts w:eastAsia="Calibri"/>
        </w:rPr>
        <w:t xml:space="preserve">backward compatible </w:t>
      </w:r>
      <w:r w:rsidR="00FB117C" w:rsidRPr="00D90A06">
        <w:rPr>
          <w:rFonts w:eastAsia="Calibri"/>
        </w:rPr>
        <w:t>changes</w:t>
      </w:r>
      <w:r w:rsidR="00FB117C">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sidR="00FB117C">
        <w:rPr>
          <w:rFonts w:eastAsia="Calibri"/>
        </w:rPr>
        <w:t xml:space="preserve">to the </w:t>
      </w:r>
      <w:r>
        <w:rPr>
          <w:rFonts w:eastAsia="Calibri"/>
        </w:rPr>
        <w:t xml:space="preserve">same </w:t>
      </w:r>
      <w:r w:rsidR="00FB117C">
        <w:rPr>
          <w:rFonts w:eastAsia="Calibri"/>
        </w:rPr>
        <w:t>API</w:t>
      </w:r>
      <w:r w:rsidR="00FB117C"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w:t>
      </w:r>
      <w:r w:rsidR="00FB117C">
        <w:rPr>
          <w:rFonts w:eastAsia="Calibri"/>
        </w:rPr>
        <w:t xml:space="preserve"> </w:t>
      </w:r>
      <w:r w:rsidR="0051393C">
        <w:rPr>
          <w:rFonts w:eastAsia="Calibri"/>
        </w:rPr>
        <w:t>I</w:t>
      </w:r>
      <w:r w:rsidR="0051393C" w:rsidRPr="007D2133">
        <w:rPr>
          <w:rFonts w:eastAsia="Calibri"/>
        </w:rPr>
        <w:t xml:space="preserve">f </w:t>
      </w:r>
      <w:r w:rsidR="00FA6425">
        <w:rPr>
          <w:rFonts w:eastAsia="Calibri"/>
        </w:rPr>
        <w:t>the same 1</w:t>
      </w:r>
      <w:r w:rsidR="00FA6425" w:rsidRPr="0042525C">
        <w:rPr>
          <w:rFonts w:eastAsia="Calibri"/>
          <w:vertAlign w:val="superscript"/>
        </w:rPr>
        <w:t>st</w:t>
      </w:r>
      <w:r w:rsidR="00FA6425">
        <w:rPr>
          <w:rFonts w:eastAsia="Calibri"/>
        </w:rPr>
        <w:t xml:space="preserve"> Field (MAJOR) and</w:t>
      </w:r>
      <w:r w:rsidR="00FA6425" w:rsidRPr="007D2133">
        <w:rPr>
          <w:rFonts w:eastAsia="Calibri"/>
        </w:rPr>
        <w:t xml:space="preserve"> </w:t>
      </w:r>
      <w:r w:rsidR="0051393C" w:rsidRPr="007D2133">
        <w:rPr>
          <w:rFonts w:eastAsia="Calibri"/>
        </w:rPr>
        <w:t xml:space="preserve">the </w:t>
      </w:r>
      <w:r w:rsidR="0051393C">
        <w:rPr>
          <w:rFonts w:eastAsia="Calibri"/>
        </w:rPr>
        <w:t>2</w:t>
      </w:r>
      <w:r w:rsidR="0051393C" w:rsidRPr="00C24783">
        <w:rPr>
          <w:rFonts w:eastAsia="Calibri"/>
          <w:vertAlign w:val="superscript"/>
        </w:rPr>
        <w:t>nd</w:t>
      </w:r>
      <w:r w:rsidR="0051393C">
        <w:rPr>
          <w:rFonts w:eastAsia="Calibri"/>
        </w:rPr>
        <w:t xml:space="preserve"> Field (</w:t>
      </w:r>
      <w:r w:rsidR="0051393C" w:rsidRPr="007D2133">
        <w:rPr>
          <w:rFonts w:eastAsia="Calibri"/>
        </w:rPr>
        <w:t>MINOR</w:t>
      </w:r>
      <w:r w:rsidR="0051393C">
        <w:rPr>
          <w:rFonts w:eastAsia="Calibri"/>
        </w:rPr>
        <w:t>)</w:t>
      </w:r>
      <w:r w:rsidR="0051393C" w:rsidRPr="007D2133">
        <w:rPr>
          <w:rFonts w:eastAsia="Calibri"/>
        </w:rPr>
        <w:t xml:space="preserve"> </w:t>
      </w:r>
      <w:r w:rsidR="00FA6425">
        <w:rPr>
          <w:rFonts w:eastAsia="Calibri"/>
        </w:rPr>
        <w:t>are assigned to</w:t>
      </w:r>
      <w:r w:rsidR="0051393C" w:rsidRPr="007D2133">
        <w:rPr>
          <w:rFonts w:eastAsia="Calibri"/>
        </w:rPr>
        <w:t xml:space="preserve"> </w:t>
      </w:r>
      <w:r w:rsidR="0051393C" w:rsidRPr="007D2133">
        <w:rPr>
          <w:rFonts w:eastAsia="Calibri"/>
          <w:i/>
        </w:rPr>
        <w:t>n</w:t>
      </w:r>
      <w:r w:rsidR="0051393C" w:rsidRPr="007D2133">
        <w:rPr>
          <w:rFonts w:eastAsia="Calibri"/>
        </w:rPr>
        <w:t xml:space="preserve"> previous </w:t>
      </w:r>
      <w:r w:rsidR="0051393C">
        <w:rPr>
          <w:rFonts w:eastAsia="Calibri"/>
        </w:rPr>
        <w:t xml:space="preserve">3GPP </w:t>
      </w:r>
      <w:r w:rsidR="0051393C" w:rsidRPr="007D2133">
        <w:rPr>
          <w:rFonts w:eastAsia="Calibri"/>
        </w:rPr>
        <w:t xml:space="preserve">Releases, a MINOR version number shall be reserved for each </w:t>
      </w:r>
      <w:r w:rsidR="00FA6425">
        <w:rPr>
          <w:rFonts w:eastAsia="Calibri"/>
        </w:rPr>
        <w:t>intermediate</w:t>
      </w:r>
      <w:r w:rsidR="0051393C" w:rsidRPr="007D2133">
        <w:rPr>
          <w:rFonts w:eastAsia="Calibri"/>
        </w:rPr>
        <w:t xml:space="preserve"> </w:t>
      </w:r>
      <w:r w:rsidR="0051393C">
        <w:rPr>
          <w:rFonts w:eastAsia="Calibri"/>
        </w:rPr>
        <w:t xml:space="preserve">3GPP </w:t>
      </w:r>
      <w:r w:rsidR="0051393C" w:rsidRPr="007D2133">
        <w:rPr>
          <w:rFonts w:eastAsia="Calibri"/>
        </w:rPr>
        <w:t xml:space="preserve">Release for possible subsequent changes in that Release and the MINOR version number shall be incremented by </w:t>
      </w:r>
      <w:r w:rsidR="0051393C" w:rsidRPr="007D2133">
        <w:rPr>
          <w:rFonts w:eastAsia="Calibri"/>
          <w:i/>
        </w:rPr>
        <w:t>n</w:t>
      </w:r>
      <w:r w:rsidR="0051393C" w:rsidRPr="007D2133">
        <w:rPr>
          <w:rFonts w:eastAsia="Calibri"/>
        </w:rPr>
        <w:t>; and</w:t>
      </w:r>
    </w:p>
    <w:p w:rsidR="0051393C" w:rsidRPr="007D2133" w:rsidRDefault="0051393C" w:rsidP="0051393C">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FB117C" w:rsidRDefault="0051393C" w:rsidP="00055F99">
      <w:pPr>
        <w:pStyle w:val="B3"/>
        <w:rPr>
          <w:rFonts w:eastAsia="Calibri"/>
        </w:rPr>
      </w:pPr>
      <w:r>
        <w:rPr>
          <w:rFonts w:eastAsia="Calibri"/>
        </w:rPr>
        <w:t>b)</w:t>
      </w:r>
      <w:r>
        <w:rPr>
          <w:rFonts w:eastAsia="Calibri"/>
        </w:rPr>
        <w:tab/>
      </w:r>
      <w:r w:rsidR="00FB117C">
        <w:rPr>
          <w:rFonts w:eastAsia="Calibri"/>
        </w:rPr>
        <w:t xml:space="preserve">there are </w:t>
      </w:r>
      <w:r w:rsidR="00FB117C" w:rsidRPr="00D90A06">
        <w:rPr>
          <w:rFonts w:eastAsia="Calibri"/>
        </w:rPr>
        <w:t xml:space="preserve">one or more </w:t>
      </w:r>
      <w:r>
        <w:rPr>
          <w:rFonts w:eastAsia="Calibri"/>
        </w:rPr>
        <w:t xml:space="preserve">subsequent </w:t>
      </w:r>
      <w:r w:rsidR="00FB117C">
        <w:rPr>
          <w:rFonts w:eastAsia="Calibri"/>
        </w:rPr>
        <w:t>backward compatible</w:t>
      </w:r>
      <w:r w:rsidR="00FB117C" w:rsidRPr="00D90A06">
        <w:rPr>
          <w:rFonts w:eastAsia="Calibri"/>
        </w:rPr>
        <w:t xml:space="preserve"> </w:t>
      </w:r>
      <w:r w:rsidRPr="007D2133">
        <w:rPr>
          <w:rFonts w:eastAsia="Calibri"/>
        </w:rPr>
        <w:t>additions of features not corresponding to changes to previous 3GPP R</w:t>
      </w:r>
      <w:r>
        <w:rPr>
          <w:rFonts w:eastAsia="Calibri"/>
        </w:rPr>
        <w:t>eleases</w:t>
      </w:r>
      <w:r w:rsidR="00FB117C">
        <w:rPr>
          <w:rFonts w:eastAsia="Calibri"/>
        </w:rPr>
        <w:t xml:space="preserve"> </w:t>
      </w:r>
      <w:r w:rsidR="00C4736B" w:rsidRPr="00D90A06">
        <w:rPr>
          <w:rFonts w:eastAsia="Calibri"/>
        </w:rPr>
        <w:t>to the API</w:t>
      </w:r>
      <w:r w:rsidR="00C4736B">
        <w:rPr>
          <w:rFonts w:eastAsia="Calibri"/>
        </w:rPr>
        <w:t xml:space="preserve"> </w:t>
      </w:r>
      <w:r w:rsidR="00FB117C">
        <w:rPr>
          <w:rFonts w:eastAsia="Calibri"/>
        </w:rPr>
        <w:t xml:space="preserve">in a frozen </w:t>
      </w:r>
      <w:r>
        <w:rPr>
          <w:rFonts w:eastAsia="Calibri"/>
        </w:rPr>
        <w:t>3GPP R</w:t>
      </w:r>
      <w:r w:rsidR="00FB117C">
        <w:rPr>
          <w:rFonts w:eastAsia="Calibri"/>
        </w:rPr>
        <w:t xml:space="preserve">elease </w:t>
      </w:r>
      <w:r w:rsidRPr="007D2133">
        <w:rPr>
          <w:rFonts w:eastAsia="Calibri"/>
        </w:rPr>
        <w:t>before a higher MINOR number has been allocated for the same MAJOR version (for a subsequent Release)</w:t>
      </w:r>
      <w:r w:rsidR="00FB117C">
        <w:rPr>
          <w:rFonts w:eastAsia="Calibri"/>
        </w:rPr>
        <w:t>.</w:t>
      </w:r>
    </w:p>
    <w:p w:rsidR="00C4736B" w:rsidRPr="00D90A06" w:rsidRDefault="0051393C" w:rsidP="00055F99">
      <w:pPr>
        <w:pStyle w:val="B1"/>
        <w:rPr>
          <w:rFonts w:eastAsia="Calibri"/>
        </w:rPr>
      </w:pPr>
      <w:r>
        <w:rPr>
          <w:rFonts w:eastAsia="Calibri"/>
        </w:rPr>
        <w:lastRenderedPageBreak/>
        <w:t>-</w:t>
      </w:r>
      <w:r>
        <w:rPr>
          <w:rFonts w:eastAsia="Calibri"/>
        </w:rPr>
        <w:tab/>
      </w:r>
      <w:r w:rsidR="00C90620">
        <w:rPr>
          <w:rFonts w:eastAsia="Calibri"/>
        </w:rPr>
        <w:t>This field shall be reset to "0" if the 1</w:t>
      </w:r>
      <w:r w:rsidR="00C90620" w:rsidRPr="0042525C">
        <w:rPr>
          <w:rFonts w:eastAsia="Calibri"/>
          <w:vertAlign w:val="superscript"/>
        </w:rPr>
        <w:t>st</w:t>
      </w:r>
      <w:r w:rsidR="00C90620">
        <w:rPr>
          <w:rFonts w:eastAsia="Calibri"/>
        </w:rPr>
        <w:t xml:space="preserve"> </w:t>
      </w:r>
      <w:r>
        <w:rPr>
          <w:rFonts w:eastAsia="Calibri"/>
        </w:rPr>
        <w:t>F</w:t>
      </w:r>
      <w:r w:rsidR="00C90620">
        <w:rPr>
          <w:rFonts w:eastAsia="Calibri"/>
        </w:rPr>
        <w:t xml:space="preserve">ield </w:t>
      </w:r>
      <w:r>
        <w:rPr>
          <w:rFonts w:eastAsia="Calibri"/>
        </w:rPr>
        <w:t xml:space="preserve">(MAJOR) </w:t>
      </w:r>
      <w:r w:rsidR="00C90620">
        <w:rPr>
          <w:rFonts w:eastAsia="Calibri"/>
        </w:rPr>
        <w:t>is changed</w:t>
      </w:r>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51393C" w:rsidRPr="007D2133" w:rsidRDefault="0051393C" w:rsidP="0051393C">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51393C" w:rsidRPr="007D2133" w:rsidRDefault="0051393C" w:rsidP="0051393C">
      <w:pPr>
        <w:pStyle w:val="NO"/>
      </w:pPr>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p>
    <w:p w:rsidR="0051393C" w:rsidRPr="007D2133" w:rsidRDefault="0051393C" w:rsidP="0051393C">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51393C" w:rsidRPr="00055F99" w:rsidRDefault="0051393C" w:rsidP="00C4736B">
      <w:pPr>
        <w:pStyle w:val="B1"/>
        <w:rPr>
          <w:rFonts w:eastAsia="Calibri"/>
          <w:b/>
        </w:rPr>
      </w:pPr>
      <w:r w:rsidRPr="00055F99">
        <w:rPr>
          <w:rFonts w:eastAsia="Calibri"/>
          <w:b/>
        </w:rPr>
        <w:t xml:space="preserve">3rd </w:t>
      </w:r>
      <w:r w:rsidR="00C4736B" w:rsidRPr="00055F99">
        <w:rPr>
          <w:rFonts w:eastAsia="Calibri"/>
          <w:b/>
        </w:rPr>
        <w:t>Field (PATCH):</w:t>
      </w:r>
    </w:p>
    <w:p w:rsidR="0051393C" w:rsidRDefault="00E80390"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w:t>
      </w:r>
      <w:r w:rsidR="0051393C">
        <w:rPr>
          <w:rFonts w:eastAsia="Calibri"/>
        </w:rPr>
        <w:t>:</w:t>
      </w:r>
    </w:p>
    <w:p w:rsidR="00E80390" w:rsidRDefault="0051393C" w:rsidP="00055F99">
      <w:pPr>
        <w:pStyle w:val="B3"/>
        <w:rPr>
          <w:rFonts w:eastAsia="Calibri"/>
        </w:rPr>
      </w:pPr>
      <w:r>
        <w:rPr>
          <w:rFonts w:eastAsia="Calibri"/>
        </w:rPr>
        <w:t>a)</w:t>
      </w:r>
      <w:r>
        <w:rPr>
          <w:rFonts w:eastAsia="Calibri"/>
        </w:rPr>
        <w:tab/>
      </w:r>
      <w:r w:rsidR="00C4736B"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00C4736B" w:rsidRPr="00D90A06">
        <w:rPr>
          <w:rFonts w:eastAsia="Calibri"/>
        </w:rPr>
        <w:t xml:space="preserve">one or more </w:t>
      </w:r>
      <w:r w:rsidR="00E80390" w:rsidRPr="007D2133">
        <w:rPr>
          <w:rFonts w:eastAsia="Calibri"/>
        </w:rPr>
        <w:t>backward-compatible</w:t>
      </w:r>
      <w:r w:rsidR="00E80390" w:rsidRPr="00D90A06">
        <w:rPr>
          <w:rFonts w:eastAsia="Calibri"/>
        </w:rPr>
        <w:t xml:space="preserve"> </w:t>
      </w:r>
      <w:r w:rsidR="00C4736B" w:rsidRPr="00D90A06">
        <w:rPr>
          <w:rFonts w:eastAsia="Calibri"/>
        </w:rPr>
        <w:t xml:space="preserve">corrections </w:t>
      </w:r>
      <w:r w:rsidR="00E80390">
        <w:rPr>
          <w:rFonts w:eastAsia="Calibri"/>
        </w:rPr>
        <w:t>(</w:t>
      </w:r>
      <w:r w:rsidR="00E80390" w:rsidRPr="007D2133">
        <w:rPr>
          <w:rFonts w:eastAsia="Calibri"/>
        </w:rPr>
        <w:t>but no changes requiring an update of the 1</w:t>
      </w:r>
      <w:r w:rsidR="00E80390" w:rsidRPr="00055F99">
        <w:rPr>
          <w:rFonts w:eastAsia="Calibri"/>
        </w:rPr>
        <w:t>st</w:t>
      </w:r>
      <w:r w:rsidR="00E80390" w:rsidRPr="007D2133">
        <w:rPr>
          <w:rFonts w:eastAsia="Calibri"/>
        </w:rPr>
        <w:t xml:space="preserve"> </w:t>
      </w:r>
      <w:r w:rsidR="00E80390">
        <w:rPr>
          <w:rFonts w:eastAsia="Calibri"/>
        </w:rPr>
        <w:t>F</w:t>
      </w:r>
      <w:r w:rsidR="00E80390" w:rsidRPr="007D2133">
        <w:rPr>
          <w:rFonts w:eastAsia="Calibri"/>
        </w:rPr>
        <w:t>ield (MAJOR) or of the 2</w:t>
      </w:r>
      <w:r w:rsidR="00E80390" w:rsidRPr="00055F99">
        <w:rPr>
          <w:rFonts w:eastAsia="Calibri"/>
        </w:rPr>
        <w:t>nd</w:t>
      </w:r>
      <w:r w:rsidR="00E80390" w:rsidRPr="007D2133">
        <w:rPr>
          <w:rFonts w:eastAsia="Calibri"/>
        </w:rPr>
        <w:t xml:space="preserve"> </w:t>
      </w:r>
      <w:r w:rsidR="00E80390">
        <w:rPr>
          <w:rFonts w:eastAsia="Calibri"/>
        </w:rPr>
        <w:t>F</w:t>
      </w:r>
      <w:r w:rsidR="00E80390" w:rsidRPr="007D2133">
        <w:rPr>
          <w:rFonts w:eastAsia="Calibri"/>
        </w:rPr>
        <w:t>ield (MINOR)</w:t>
      </w:r>
      <w:r w:rsidR="00E80390">
        <w:rPr>
          <w:rFonts w:eastAsia="Calibri"/>
        </w:rPr>
        <w:t xml:space="preserve"> )</w:t>
      </w:r>
      <w:r w:rsidR="00C4736B" w:rsidRPr="00D90A06">
        <w:rPr>
          <w:rFonts w:eastAsia="Calibri"/>
        </w:rPr>
        <w:t xml:space="preserve">are made </w:t>
      </w:r>
      <w:r w:rsidR="00C4736B">
        <w:rPr>
          <w:rFonts w:eastAsia="Calibri"/>
        </w:rPr>
        <w:t>to the API</w:t>
      </w:r>
      <w:r w:rsidR="00E80390" w:rsidRPr="00055F99">
        <w:rPr>
          <w:rFonts w:eastAsia="Calibri"/>
        </w:rPr>
        <w:t xml:space="preserve"> after the OpenAPI freeze of a 3GPP Release</w:t>
      </w:r>
      <w:r w:rsidR="00E80390" w:rsidRPr="007D2133">
        <w:rPr>
          <w:rFonts w:eastAsia="Calibri"/>
        </w:rPr>
        <w:t>; and</w:t>
      </w:r>
    </w:p>
    <w:p w:rsidR="00E80390" w:rsidRPr="007D2133" w:rsidRDefault="00E80390" w:rsidP="00E80390">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C4736B" w:rsidRDefault="00E80390" w:rsidP="00055F99">
      <w:pPr>
        <w:pStyle w:val="B2"/>
        <w:rPr>
          <w:rFonts w:eastAsia="Calibri"/>
        </w:rPr>
      </w:pPr>
      <w:r>
        <w:rPr>
          <w:rFonts w:eastAsia="Calibri"/>
        </w:rPr>
        <w:t>-</w:t>
      </w:r>
      <w:r>
        <w:rPr>
          <w:rFonts w:eastAsia="Calibri"/>
        </w:rPr>
        <w:tab/>
      </w:r>
      <w:r w:rsidR="00C90620">
        <w:rPr>
          <w:rFonts w:eastAsia="Calibri"/>
        </w:rPr>
        <w:t>This field shall be reset to "0" if the 1</w:t>
      </w:r>
      <w:r w:rsidR="00C90620" w:rsidRPr="00265F86">
        <w:rPr>
          <w:rFonts w:eastAsia="Calibri"/>
          <w:vertAlign w:val="superscript"/>
        </w:rPr>
        <w:t>st</w:t>
      </w:r>
      <w:r w:rsidRPr="007D2133">
        <w:rPr>
          <w:rFonts w:eastAsia="Calibri"/>
        </w:rPr>
        <w:t xml:space="preserve"> </w:t>
      </w:r>
      <w:r>
        <w:rPr>
          <w:rFonts w:eastAsia="Calibri"/>
        </w:rPr>
        <w:t>F</w:t>
      </w:r>
      <w:r w:rsidRPr="007D2133">
        <w:rPr>
          <w:rFonts w:eastAsia="Calibri"/>
        </w:rPr>
        <w:t>ield (MAJOR)</w:t>
      </w:r>
      <w:r>
        <w:rPr>
          <w:rFonts w:eastAsia="Calibri"/>
        </w:rPr>
        <w:t xml:space="preserve"> or</w:t>
      </w:r>
      <w:r w:rsidR="00BD4962">
        <w:rPr>
          <w:rFonts w:eastAsia="Calibri"/>
        </w:rPr>
        <w:t xml:space="preserve"> </w:t>
      </w:r>
      <w:r w:rsidR="00C90620">
        <w:rPr>
          <w:rFonts w:eastAsia="Calibri"/>
        </w:rPr>
        <w:t>2</w:t>
      </w:r>
      <w:r w:rsidR="00C90620" w:rsidRPr="00265F86">
        <w:rPr>
          <w:rFonts w:eastAsia="Calibri"/>
          <w:vertAlign w:val="superscript"/>
        </w:rPr>
        <w:t>nd</w:t>
      </w:r>
      <w:r w:rsidR="00C90620">
        <w:rPr>
          <w:rFonts w:eastAsia="Calibri"/>
        </w:rPr>
        <w:t xml:space="preserve"> </w:t>
      </w:r>
      <w:r>
        <w:rPr>
          <w:rFonts w:eastAsia="Calibri"/>
        </w:rPr>
        <w:t>F</w:t>
      </w:r>
      <w:r w:rsidR="00C90620">
        <w:rPr>
          <w:rFonts w:eastAsia="Calibri"/>
        </w:rPr>
        <w:t xml:space="preserve">ield </w:t>
      </w:r>
      <w:r>
        <w:rPr>
          <w:rFonts w:eastAsia="Calibri"/>
        </w:rPr>
        <w:t xml:space="preserve">(MINOR) </w:t>
      </w:r>
      <w:r w:rsidR="00C90620">
        <w:rPr>
          <w:rFonts w:eastAsia="Calibri"/>
        </w:rPr>
        <w:t>is changed.</w:t>
      </w:r>
    </w:p>
    <w:p w:rsidR="00E80390" w:rsidRPr="007D2133" w:rsidRDefault="00E80390" w:rsidP="00E80390">
      <w:pPr>
        <w:pStyle w:val="NO"/>
      </w:pPr>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p>
    <w:p w:rsidR="00E80390" w:rsidRPr="007D2133" w:rsidRDefault="00E80390" w:rsidP="00E80390">
      <w:pPr>
        <w:pStyle w:val="NO"/>
      </w:pPr>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E80390" w:rsidRPr="007D2133" w:rsidRDefault="00E80390" w:rsidP="00E80390">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E80390" w:rsidRPr="007D2133" w:rsidRDefault="00E80390" w:rsidP="00E80390">
      <w:pPr>
        <w:pStyle w:val="B1"/>
        <w:rPr>
          <w:rFonts w:eastAsia="Calibri"/>
          <w:b/>
        </w:rPr>
      </w:pPr>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p>
    <w:p w:rsidR="00E80390" w:rsidRPr="007D2133" w:rsidRDefault="00E80390" w:rsidP="00E80390">
      <w:pPr>
        <w:pStyle w:val="B2"/>
        <w:rPr>
          <w:rFonts w:eastAsia="Calibri"/>
        </w:rPr>
      </w:pPr>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p>
    <w:p w:rsidR="00E80390" w:rsidRPr="007D2133" w:rsidRDefault="00E80390" w:rsidP="00E80390">
      <w:pPr>
        <w:pStyle w:val="B2"/>
        <w:rPr>
          <w:rFonts w:eastAsia="Calibri"/>
        </w:rPr>
      </w:pPr>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E80390" w:rsidRPr="007D2133" w:rsidRDefault="00E80390" w:rsidP="00E80390">
      <w:pPr>
        <w:pStyle w:val="B2"/>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E80390" w:rsidRPr="007D2133" w:rsidRDefault="00E80390" w:rsidP="00E80390">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E80390" w:rsidRPr="007D2133" w:rsidRDefault="00E80390" w:rsidP="00E80390">
      <w:pPr>
        <w:pStyle w:val="NO"/>
      </w:pPr>
      <w:r w:rsidRPr="007D2133">
        <w:lastRenderedPageBreak/>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E80390" w:rsidRPr="007D2133" w:rsidRDefault="00E80390" w:rsidP="00E80390">
      <w:pPr>
        <w:pStyle w:val="NO"/>
      </w:pPr>
      <w:r w:rsidRPr="007D2133">
        <w:t>NOTE 1</w:t>
      </w:r>
      <w:r>
        <w:t>3</w:t>
      </w:r>
      <w:r w:rsidRPr="007D2133">
        <w:t>:</w:t>
      </w:r>
      <w:r w:rsidRPr="007D2133">
        <w:tab/>
        <w:t xml:space="preserve">The </w:t>
      </w:r>
      <w:r w:rsidRPr="007D2133">
        <w:rPr>
          <w:rFonts w:eastAsia="Calibri"/>
        </w:rPr>
        <w:t>API version number is incremented using 3GPP change requests.</w:t>
      </w:r>
    </w:p>
    <w:p w:rsidR="00C4736B" w:rsidRPr="00742832" w:rsidRDefault="00C4736B" w:rsidP="00C4736B">
      <w:pPr>
        <w:pStyle w:val="Heading4"/>
        <w:rPr>
          <w:rFonts w:eastAsia="Calibri"/>
        </w:rPr>
      </w:pPr>
      <w:bookmarkStart w:id="31" w:name="_Toc4121564"/>
      <w:r>
        <w:rPr>
          <w:rFonts w:eastAsia="Calibri"/>
        </w:rPr>
        <w:t>4.3.</w:t>
      </w:r>
      <w:r w:rsidR="003778DD">
        <w:rPr>
          <w:rFonts w:eastAsia="Calibri"/>
        </w:rPr>
        <w:t>1</w:t>
      </w:r>
      <w:r>
        <w:rPr>
          <w:rFonts w:eastAsia="Calibri"/>
        </w:rPr>
        <w:t>.3</w:t>
      </w:r>
      <w:r>
        <w:rPr>
          <w:rFonts w:eastAsia="Calibri"/>
        </w:rPr>
        <w:tab/>
      </w:r>
      <w:r w:rsidRPr="00742832">
        <w:rPr>
          <w:rFonts w:eastAsia="Calibri"/>
        </w:rPr>
        <w:t xml:space="preserve">Visibility of the </w:t>
      </w:r>
      <w:r>
        <w:rPr>
          <w:rFonts w:eastAsia="Calibri"/>
        </w:rPr>
        <w:t>API version number fields</w:t>
      </w:r>
      <w:bookmarkEnd w:id="31"/>
    </w:p>
    <w:p w:rsidR="00C4736B" w:rsidRDefault="00C4736B" w:rsidP="00C4736B">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subclause 4.4.1.</w:t>
      </w:r>
      <w:r w:rsidRPr="00742832">
        <w:rPr>
          <w:rFonts w:eastAsia="Calibri"/>
        </w:rPr>
        <w:t xml:space="preserve"> </w:t>
      </w:r>
    </w:p>
    <w:p w:rsidR="00C4736B" w:rsidRPr="00742832" w:rsidRDefault="00C4736B" w:rsidP="00C4736B">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C4736B" w:rsidRDefault="00C4736B" w:rsidP="00C4736B">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C4736B" w:rsidRDefault="00C4736B" w:rsidP="00C4736B">
      <w:pPr>
        <w:ind w:left="852" w:hanging="852"/>
        <w:rPr>
          <w:rFonts w:eastAsia="Calibri"/>
        </w:rPr>
      </w:pPr>
      <w:r w:rsidRPr="0063274C">
        <w:rPr>
          <w:rStyle w:val="NOZchn"/>
          <w:rFonts w:eastAsia="Calibri"/>
        </w:rPr>
        <w:t>NOTE:</w:t>
      </w:r>
      <w:r w:rsidR="00C01566">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C4736B" w:rsidRDefault="00C4736B" w:rsidP="00C4736B">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sidR="006368E1">
        <w:rPr>
          <w:rFonts w:eastAsia="Calibri"/>
        </w:rPr>
        <w:t xml:space="preserve">described in subclause </w:t>
      </w:r>
      <w:r w:rsidR="006368E1">
        <w:rPr>
          <w:lang w:eastAsia="zh-CN"/>
        </w:rPr>
        <w:t>5.3.3</w:t>
      </w:r>
      <w:r>
        <w:rPr>
          <w:rFonts w:eastAsia="Calibri"/>
        </w:rPr>
        <w:t>.</w:t>
      </w:r>
    </w:p>
    <w:p w:rsidR="00C4736B" w:rsidRPr="00742832" w:rsidRDefault="00C4736B" w:rsidP="00C4736B">
      <w:pPr>
        <w:pStyle w:val="Heading4"/>
        <w:rPr>
          <w:rFonts w:eastAsia="Calibri"/>
        </w:rPr>
      </w:pPr>
      <w:bookmarkStart w:id="32" w:name="_Toc4121565"/>
      <w:r>
        <w:rPr>
          <w:rFonts w:eastAsia="Calibri"/>
        </w:rPr>
        <w:t>4.3.</w:t>
      </w:r>
      <w:r w:rsidR="003778DD">
        <w:rPr>
          <w:rFonts w:eastAsia="Calibri"/>
        </w:rPr>
        <w:t>1</w:t>
      </w:r>
      <w:r>
        <w:rPr>
          <w:rFonts w:eastAsia="Calibri"/>
        </w:rPr>
        <w:t>.4</w:t>
      </w:r>
      <w:r>
        <w:rPr>
          <w:rFonts w:eastAsia="Calibri"/>
        </w:rPr>
        <w:tab/>
        <w:t>Relation to the Technical Specification</w:t>
      </w:r>
      <w:r w:rsidRPr="00D4340A">
        <w:rPr>
          <w:rFonts w:eastAsia="Calibri"/>
        </w:rPr>
        <w:t xml:space="preserve"> version </w:t>
      </w:r>
      <w:r>
        <w:rPr>
          <w:rFonts w:eastAsia="Calibri"/>
        </w:rPr>
        <w:t>number</w:t>
      </w:r>
      <w:bookmarkEnd w:id="32"/>
      <w:r w:rsidRPr="00D4340A">
        <w:rPr>
          <w:rFonts w:eastAsia="Calibri"/>
        </w:rPr>
        <w:t xml:space="preserve"> </w:t>
      </w:r>
    </w:p>
    <w:p w:rsidR="00C4736B" w:rsidRPr="0063274C" w:rsidRDefault="00C4736B" w:rsidP="00C4736B">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 xml:space="preserve">. </w:t>
      </w:r>
    </w:p>
    <w:p w:rsidR="00C4736B" w:rsidRPr="0063274C" w:rsidRDefault="00C4736B" w:rsidP="00C4736B">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C4736B" w:rsidRPr="0063274C" w:rsidRDefault="00C4736B" w:rsidP="00C4736B">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C4736B" w:rsidRPr="0063274C" w:rsidRDefault="00C4736B" w:rsidP="00C4736B">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C4736B" w:rsidRPr="0063274C" w:rsidRDefault="00E80390" w:rsidP="00055F99">
      <w:pPr>
        <w:pStyle w:val="EX"/>
        <w:rPr>
          <w:rFonts w:eastAsia="Calibri"/>
        </w:rPr>
      </w:pPr>
      <w:r>
        <w:rPr>
          <w:rFonts w:eastAsia="Calibri"/>
        </w:rPr>
        <w:t>EXAMPLE:</w:t>
      </w:r>
      <w:r w:rsidR="006F2B76">
        <w:rPr>
          <w:rFonts w:eastAsia="Calibri"/>
        </w:rPr>
        <w:tab/>
      </w:r>
      <w:r>
        <w:rPr>
          <w:rFonts w:eastAsia="Calibri"/>
        </w:rPr>
        <w:t>I</w:t>
      </w:r>
      <w:r w:rsidR="00C4736B" w:rsidRPr="0063274C">
        <w:rPr>
          <w:rFonts w:eastAsia="Calibri"/>
        </w:rPr>
        <w:t xml:space="preserve">f </w:t>
      </w:r>
      <w:r w:rsidR="00C4736B" w:rsidRPr="00055F99">
        <w:t>version</w:t>
      </w:r>
      <w:r w:rsidR="00C4736B" w:rsidRPr="0063274C">
        <w:rPr>
          <w:rFonts w:eastAsia="Calibri"/>
        </w:rPr>
        <w:t xml:space="preserve"> </w:t>
      </w:r>
      <w:r w:rsidR="007B13E0">
        <w:rPr>
          <w:rFonts w:eastAsia="Calibri"/>
        </w:rPr>
        <w:t>15</w:t>
      </w:r>
      <w:r w:rsidR="00C4736B" w:rsidRPr="0063274C">
        <w:rPr>
          <w:rFonts w:eastAsia="Calibri"/>
        </w:rPr>
        <w:t xml:space="preserve">.4.1 of a </w:t>
      </w:r>
      <w:r w:rsidR="00C4736B">
        <w:rPr>
          <w:rFonts w:eastAsia="Calibri"/>
        </w:rPr>
        <w:t>3GPP TS</w:t>
      </w:r>
      <w:r w:rsidR="00C4736B" w:rsidRPr="0063274C">
        <w:rPr>
          <w:rFonts w:eastAsia="Calibri"/>
        </w:rPr>
        <w:t xml:space="preserve"> contains version </w:t>
      </w:r>
      <w:r>
        <w:rPr>
          <w:rFonts w:eastAsia="Calibri"/>
        </w:rPr>
        <w:t>"</w:t>
      </w:r>
      <w:r w:rsidR="00C4736B" w:rsidRPr="0063274C">
        <w:rPr>
          <w:rFonts w:eastAsia="Calibri"/>
        </w:rPr>
        <w:t>1</w:t>
      </w:r>
      <w:r w:rsidR="007B13E0">
        <w:rPr>
          <w:rFonts w:eastAsia="Calibri"/>
        </w:rPr>
        <w:t>.</w:t>
      </w:r>
      <w:r w:rsidR="00C4736B" w:rsidRPr="0063274C">
        <w:rPr>
          <w:rFonts w:eastAsia="Calibri"/>
        </w:rPr>
        <w:t>1.1</w:t>
      </w:r>
      <w:r w:rsidR="005B34D0">
        <w:rPr>
          <w:rFonts w:eastAsia="Calibri"/>
        </w:rPr>
        <w:t>"</w:t>
      </w:r>
      <w:r w:rsidR="00C4736B" w:rsidRPr="0063274C">
        <w:rPr>
          <w:rFonts w:eastAsia="Calibri"/>
        </w:rPr>
        <w:t xml:space="preserve"> of API A, B and C, </w:t>
      </w:r>
      <w:r w:rsidR="005B34D0">
        <w:rPr>
          <w:rFonts w:eastAsia="Calibri"/>
        </w:rPr>
        <w:t xml:space="preserve">and a </w:t>
      </w:r>
      <w:r w:rsidR="00C4736B" w:rsidRPr="0063274C">
        <w:rPr>
          <w:rFonts w:eastAsia="Calibri"/>
        </w:rPr>
        <w:t xml:space="preserve">version </w:t>
      </w:r>
      <w:r w:rsidR="007B13E0">
        <w:rPr>
          <w:rFonts w:eastAsia="Calibri"/>
        </w:rPr>
        <w:t>16</w:t>
      </w:r>
      <w:r w:rsidR="00C4736B" w:rsidRPr="0063274C">
        <w:rPr>
          <w:rFonts w:eastAsia="Calibri"/>
        </w:rPr>
        <w:t>.</w:t>
      </w:r>
      <w:r w:rsidR="005B34D0">
        <w:rPr>
          <w:rFonts w:eastAsia="Calibri"/>
        </w:rPr>
        <w:t>0.0</w:t>
      </w:r>
      <w:r w:rsidR="00C4736B" w:rsidRPr="0063274C">
        <w:rPr>
          <w:rFonts w:eastAsia="Calibri"/>
        </w:rPr>
        <w:t xml:space="preserve"> of this </w:t>
      </w:r>
      <w:r w:rsidR="00C4736B">
        <w:rPr>
          <w:rFonts w:eastAsia="Calibri"/>
        </w:rPr>
        <w:t>3GPP TS</w:t>
      </w:r>
      <w:r w:rsidR="00C4736B" w:rsidRPr="0063274C">
        <w:rPr>
          <w:rFonts w:eastAsia="Calibri"/>
        </w:rPr>
        <w:t xml:space="preserve"> </w:t>
      </w:r>
      <w:r w:rsidR="005B34D0">
        <w:rPr>
          <w:rFonts w:eastAsia="Calibri"/>
        </w:rPr>
        <w:t xml:space="preserve">is derived from version 15.4.1, TS version 16.0.0 </w:t>
      </w:r>
      <w:r w:rsidR="00C4736B" w:rsidRPr="0063274C">
        <w:rPr>
          <w:rFonts w:eastAsia="Calibri"/>
        </w:rPr>
        <w:t xml:space="preserve">can contain version </w:t>
      </w:r>
      <w:r w:rsidR="005B34D0">
        <w:rPr>
          <w:rFonts w:eastAsia="Calibri"/>
        </w:rPr>
        <w:t>"</w:t>
      </w:r>
      <w:r w:rsidR="00C4736B" w:rsidRPr="0063274C">
        <w:rPr>
          <w:rFonts w:eastAsia="Calibri"/>
        </w:rPr>
        <w:t>1.2.</w:t>
      </w:r>
      <w:r w:rsidR="005B34D0">
        <w:rPr>
          <w:rFonts w:eastAsia="Calibri"/>
        </w:rPr>
        <w:t>0.alpha-1"</w:t>
      </w:r>
      <w:r w:rsidR="00C4736B" w:rsidRPr="0063274C">
        <w:rPr>
          <w:rFonts w:eastAsia="Calibri"/>
        </w:rPr>
        <w:t xml:space="preserve"> of API A (if all changes made are backward compatible), version </w:t>
      </w:r>
      <w:r w:rsidR="005B34D0">
        <w:rPr>
          <w:rFonts w:eastAsia="Calibri"/>
        </w:rPr>
        <w:t>"</w:t>
      </w:r>
      <w:r w:rsidR="00C4736B" w:rsidRPr="0063274C">
        <w:rPr>
          <w:rFonts w:eastAsia="Calibri"/>
        </w:rPr>
        <w:t>2.</w:t>
      </w:r>
      <w:r w:rsidR="005B34D0">
        <w:rPr>
          <w:rFonts w:eastAsia="Calibri"/>
        </w:rPr>
        <w:t>0.0.alpha-1"</w:t>
      </w:r>
      <w:r w:rsidR="00C4736B" w:rsidRPr="0063274C">
        <w:rPr>
          <w:rFonts w:eastAsia="Calibri"/>
        </w:rPr>
        <w:t xml:space="preserve"> of API B (if some changes are no backward compatible) and version </w:t>
      </w:r>
      <w:r w:rsidR="005B34D0">
        <w:rPr>
          <w:rFonts w:eastAsia="Calibri"/>
        </w:rPr>
        <w:t>"</w:t>
      </w:r>
      <w:r w:rsidR="00C4736B" w:rsidRPr="0063274C">
        <w:rPr>
          <w:rFonts w:eastAsia="Calibri"/>
        </w:rPr>
        <w:t>1.1.1</w:t>
      </w:r>
      <w:r w:rsidR="005B34D0">
        <w:rPr>
          <w:rFonts w:eastAsia="Calibri"/>
        </w:rPr>
        <w:t>"</w:t>
      </w:r>
      <w:r w:rsidR="00C4736B" w:rsidRPr="0063274C">
        <w:rPr>
          <w:rFonts w:eastAsia="Calibri"/>
        </w:rPr>
        <w:t xml:space="preserve"> of API C (if no changes were made). </w:t>
      </w:r>
    </w:p>
    <w:p w:rsidR="00C4736B" w:rsidRPr="0063274C" w:rsidRDefault="00BD4962" w:rsidP="00C4736B">
      <w:pPr>
        <w:rPr>
          <w:rFonts w:eastAsia="Calibri"/>
        </w:rPr>
      </w:pPr>
      <w:r>
        <w:rPr>
          <w:lang w:val="en-US"/>
        </w:rPr>
        <w:t>The 3GPP TS defining the API is indicated in the OpenAPI specification of the API, as described in subclause 5.3.4.</w:t>
      </w:r>
    </w:p>
    <w:p w:rsidR="00C4736B" w:rsidRPr="00742832" w:rsidRDefault="00C4736B" w:rsidP="00C4736B">
      <w:pPr>
        <w:pStyle w:val="Heading4"/>
        <w:rPr>
          <w:rFonts w:eastAsia="Calibri"/>
        </w:rPr>
      </w:pPr>
      <w:bookmarkStart w:id="33" w:name="_Toc4121566"/>
      <w:r>
        <w:rPr>
          <w:rFonts w:eastAsia="Calibri"/>
        </w:rPr>
        <w:t>4.3.</w:t>
      </w:r>
      <w:r w:rsidR="003778DD">
        <w:rPr>
          <w:rFonts w:eastAsia="Calibri"/>
        </w:rPr>
        <w:t>1</w:t>
      </w:r>
      <w:r>
        <w:rPr>
          <w:rFonts w:eastAsia="Calibri"/>
        </w:rPr>
        <w:t>.5</w:t>
      </w:r>
      <w:r>
        <w:rPr>
          <w:rFonts w:eastAsia="Calibri"/>
        </w:rPr>
        <w:tab/>
        <w:t>Discovery of</w:t>
      </w:r>
      <w:r w:rsidRPr="00742832">
        <w:rPr>
          <w:rFonts w:eastAsia="Calibri"/>
        </w:rPr>
        <w:t xml:space="preserve"> the supported versions</w:t>
      </w:r>
      <w:bookmarkEnd w:id="33"/>
    </w:p>
    <w:p w:rsidR="00C4736B" w:rsidRDefault="00C4736B" w:rsidP="00C4736B">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4B348D" w:rsidRDefault="00C4736B" w:rsidP="004B348D">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subclause </w:t>
      </w:r>
      <w:r w:rsidRPr="00911680">
        <w:t>6.</w:t>
      </w:r>
      <w:r w:rsidR="004B348D">
        <w:t>2</w:t>
      </w:r>
      <w:r w:rsidRPr="00911680">
        <w:t>.6.2.4 of 3GPP TS 29.510 [</w:t>
      </w:r>
      <w:r w:rsidR="003778DD">
        <w:t>18</w:t>
      </w:r>
      <w:r w:rsidRPr="00911680">
        <w:t>]</w:t>
      </w:r>
      <w:r>
        <w:t xml:space="preserve"> and the planned retirement date.</w:t>
      </w:r>
    </w:p>
    <w:p w:rsidR="00C4736B" w:rsidRDefault="004B348D" w:rsidP="004B348D">
      <w:pPr>
        <w:pStyle w:val="B1"/>
        <w:rPr>
          <w:rFonts w:eastAsia="Calibri"/>
        </w:rPr>
      </w:pPr>
      <w:r>
        <w:t>-</w:t>
      </w:r>
      <w:r>
        <w:tab/>
        <w:t>NF profile change notifications: The NF service consumer may subscribe for NF status change notifications with the NRF as specified in subclause 5.2.2.5 of 3GPP TS 29.510 [18]. The NRF shall notify as specified in subclause 5.2.2.6 of 3GPP TS 29.510 [18], any change to the NF profile which may include updated NF service profile containing the current list of NF services and their versions supported by the NF.</w:t>
      </w:r>
    </w:p>
    <w:p w:rsidR="00C4736B" w:rsidRDefault="00C4736B" w:rsidP="00C4736B">
      <w:pPr>
        <w:rPr>
          <w:rFonts w:eastAsia="Calibri"/>
        </w:rPr>
      </w:pPr>
      <w:r w:rsidRPr="0080789E">
        <w:rPr>
          <w:rFonts w:eastAsia="Calibri"/>
        </w:rPr>
        <w:t>When</w:t>
      </w:r>
      <w:r>
        <w:rPr>
          <w:rFonts w:eastAsia="Calibri"/>
        </w:rPr>
        <w:t xml:space="preserve"> a new major version is created, the NF service producer shall continue supporting at least the previous major version until a retirement date enabling NF service consumers to migrate to the new version. </w:t>
      </w:r>
      <w:r w:rsidRPr="002A25D2">
        <w:rPr>
          <w:rFonts w:eastAsia="Calibri"/>
        </w:rPr>
        <w:t xml:space="preserve">After </w:t>
      </w:r>
      <w:r>
        <w:rPr>
          <w:rFonts w:eastAsia="Calibri"/>
        </w:rPr>
        <w:t>expiration of the retirement date,</w:t>
      </w:r>
      <w:r w:rsidRPr="002A25D2">
        <w:rPr>
          <w:rFonts w:eastAsia="Calibri"/>
        </w:rPr>
        <w:t xml:space="preserve"> the old </w:t>
      </w:r>
      <w:r>
        <w:rPr>
          <w:rFonts w:eastAsia="Calibri"/>
        </w:rPr>
        <w:t xml:space="preserve">major </w:t>
      </w:r>
      <w:r w:rsidRPr="002A25D2">
        <w:rPr>
          <w:rFonts w:eastAsia="Calibri"/>
        </w:rPr>
        <w:t>version should be deprecated.</w:t>
      </w:r>
      <w:r w:rsidR="004B348D">
        <w:rPr>
          <w:rFonts w:eastAsia="Calibri"/>
        </w:rPr>
        <w:t xml:space="preserve"> The retirement date of an old major version supported by a NF service instance may be updated in the NF profile in the NRF.</w:t>
      </w:r>
    </w:p>
    <w:p w:rsidR="000F6908" w:rsidRDefault="005D6031" w:rsidP="000F6908">
      <w:pPr>
        <w:pStyle w:val="Heading2"/>
      </w:pPr>
      <w:bookmarkStart w:id="34" w:name="_Toc4121567"/>
      <w:r>
        <w:lastRenderedPageBreak/>
        <w:t>4.</w:t>
      </w:r>
      <w:r w:rsidR="001A28B8">
        <w:t>4</w:t>
      </w:r>
      <w:r w:rsidR="000F6908">
        <w:tab/>
      </w:r>
      <w:r w:rsidR="006E4413">
        <w:t>URI Structure</w:t>
      </w:r>
      <w:bookmarkEnd w:id="34"/>
    </w:p>
    <w:p w:rsidR="005974E6" w:rsidRDefault="005974E6" w:rsidP="00606745">
      <w:pPr>
        <w:pStyle w:val="Heading3"/>
      </w:pPr>
      <w:bookmarkStart w:id="35" w:name="_Toc4121568"/>
      <w:r>
        <w:t>4.4.1</w:t>
      </w:r>
      <w:r>
        <w:tab/>
        <w:t>Resource</w:t>
      </w:r>
      <w:r w:rsidR="00AB12BE">
        <w:t xml:space="preserve"> </w:t>
      </w:r>
      <w:r w:rsidR="0065048A">
        <w:t>URI structure</w:t>
      </w:r>
      <w:bookmarkEnd w:id="35"/>
    </w:p>
    <w:p w:rsidR="005974E6" w:rsidRDefault="005974E6" w:rsidP="005974E6">
      <w:r>
        <w:t xml:space="preserve">Resources are either individual resources, or </w:t>
      </w:r>
      <w:r w:rsidR="0065048A">
        <w:t>structured</w:t>
      </w:r>
      <w:r>
        <w:t xml:space="preserve"> resources that can contain child resources.</w:t>
      </w:r>
      <w:r w:rsidR="0065048A" w:rsidRPr="0065048A">
        <w:t xml:space="preserve"> </w:t>
      </w:r>
      <w:r w:rsidR="0065048A" w:rsidRPr="00296B98">
        <w:t xml:space="preserve">It is recommended to design each resource following one of the archetypes provided in the Annex </w:t>
      </w:r>
      <w:r w:rsidR="00FA366D">
        <w:t>C</w:t>
      </w:r>
      <w:r w:rsidR="0065048A" w:rsidRPr="00296B98">
        <w:t>.</w:t>
      </w:r>
    </w:p>
    <w:p w:rsidR="005974E6" w:rsidRDefault="0065048A" w:rsidP="005974E6">
      <w:r>
        <w:t>A URI uniquely identifies a resource</w:t>
      </w:r>
      <w:r w:rsidR="005974E6">
        <w:t>. In the 5GC SBI APIs</w:t>
      </w:r>
      <w:r w:rsidR="001D4A89">
        <w:t>,</w:t>
      </w:r>
      <w:r w:rsidR="005974E6">
        <w:t xml:space="preserve"> </w:t>
      </w:r>
      <w:r w:rsidR="001D4A89">
        <w:t>when a</w:t>
      </w:r>
      <w:r w:rsidR="005974E6">
        <w:t xml:space="preserve"> resource URI </w:t>
      </w:r>
      <w:r w:rsidR="001D4A89">
        <w:t xml:space="preserve">is an absolute URI, its </w:t>
      </w:r>
      <w:r w:rsidR="005974E6">
        <w:t>structure shall be specified as follows:</w:t>
      </w:r>
    </w:p>
    <w:p w:rsidR="005974E6" w:rsidRPr="002C6BF1" w:rsidRDefault="005974E6" w:rsidP="005974E6">
      <w:pPr>
        <w:pStyle w:val="B1"/>
        <w:rPr>
          <w:b/>
        </w:rPr>
      </w:pPr>
      <w:r w:rsidRPr="002C6BF1">
        <w:rPr>
          <w:b/>
        </w:rPr>
        <w:t>{apiRoot}/{apiName}/{apiVersion}/{apiSpecific</w:t>
      </w:r>
      <w:r>
        <w:rPr>
          <w:b/>
        </w:rPr>
        <w:t>ResourceUriPart</w:t>
      </w:r>
      <w:r w:rsidRPr="002C6BF1">
        <w:rPr>
          <w:b/>
        </w:rPr>
        <w:t>}</w:t>
      </w:r>
    </w:p>
    <w:p w:rsidR="005974E6" w:rsidRDefault="005974E6" w:rsidP="005974E6">
      <w:r w:rsidRPr="002C6BF1">
        <w:t xml:space="preserve">"apiRoot" </w:t>
      </w:r>
      <w:r w:rsidR="00787F25">
        <w:t>shall be</w:t>
      </w:r>
      <w:r>
        <w:t xml:space="preserve"> a concatenation of the following parts:</w:t>
      </w:r>
    </w:p>
    <w:p w:rsidR="005974E6" w:rsidRDefault="006A0956" w:rsidP="006A0956">
      <w:pPr>
        <w:pStyle w:val="B1"/>
      </w:pPr>
      <w:r>
        <w:t>-</w:t>
      </w:r>
      <w:r>
        <w:tab/>
      </w:r>
      <w:r w:rsidR="005974E6" w:rsidRPr="002C6BF1">
        <w:t>scheme ("http"</w:t>
      </w:r>
      <w:r w:rsidR="005974E6">
        <w:t xml:space="preserve"> or </w:t>
      </w:r>
      <w:r w:rsidR="005974E6" w:rsidRPr="00FF48CA">
        <w:t>"https"</w:t>
      </w:r>
      <w:r w:rsidR="009128EE">
        <w:t>)</w:t>
      </w:r>
      <w:r w:rsidR="005974E6">
        <w:t xml:space="preserve"> </w:t>
      </w:r>
    </w:p>
    <w:p w:rsidR="00F16542" w:rsidRDefault="00F16542" w:rsidP="00F16542">
      <w:pPr>
        <w:pStyle w:val="NO"/>
      </w:pPr>
      <w:r>
        <w:rPr>
          <w:rFonts w:hint="eastAsia"/>
        </w:rPr>
        <w:t>NOTE:</w:t>
      </w:r>
      <w:r>
        <w:rPr>
          <w:rFonts w:hint="eastAsia"/>
        </w:rPr>
        <w:tab/>
        <w:t>In this release of the specification both http and https scheme URIs are allowed.</w:t>
      </w:r>
      <w:r>
        <w:t xml:space="preserve"> See subclause 13.1 of 3GPP TS 33.501[22] for further details on security of Service Based Interfaces.</w:t>
      </w:r>
    </w:p>
    <w:p w:rsidR="001D4A89" w:rsidRDefault="001D4A89" w:rsidP="001D4A89">
      <w:pPr>
        <w:pStyle w:val="B1"/>
      </w:pPr>
      <w:r>
        <w:t>-</w:t>
      </w:r>
      <w:r>
        <w:tab/>
        <w:t>the fixed string "://"</w:t>
      </w:r>
    </w:p>
    <w:p w:rsidR="00607274" w:rsidRDefault="006A0956" w:rsidP="006A0956">
      <w:pPr>
        <w:pStyle w:val="B1"/>
      </w:pPr>
      <w:r>
        <w:t>-</w:t>
      </w:r>
      <w:r>
        <w:tab/>
      </w:r>
      <w:r w:rsidR="00607274">
        <w:t>authority (</w:t>
      </w:r>
      <w:r w:rsidR="00607274" w:rsidRPr="002C6BF1">
        <w:t>host and optional port</w:t>
      </w:r>
      <w:r w:rsidR="00607274">
        <w:t>) as defined in IETF</w:t>
      </w:r>
      <w:r w:rsidR="001D4A89">
        <w:t> </w:t>
      </w:r>
      <w:r w:rsidR="00607274">
        <w:t>RFC</w:t>
      </w:r>
      <w:r w:rsidR="001D4A89">
        <w:t> </w:t>
      </w:r>
      <w:r w:rsidR="00607274">
        <w:t>3986</w:t>
      </w:r>
      <w:r w:rsidR="001D4A89">
        <w:t> </w:t>
      </w:r>
      <w:r w:rsidR="00607274">
        <w:t>[</w:t>
      </w:r>
      <w:r w:rsidR="00D00E76">
        <w:t>9</w:t>
      </w:r>
      <w:r w:rsidR="00607274">
        <w:t>]</w:t>
      </w:r>
    </w:p>
    <w:p w:rsidR="00607274" w:rsidRDefault="006A0956" w:rsidP="006A0956">
      <w:pPr>
        <w:pStyle w:val="B1"/>
      </w:pPr>
      <w:r>
        <w:t>-</w:t>
      </w:r>
      <w:r>
        <w:tab/>
      </w:r>
      <w:r w:rsidR="00607274" w:rsidRPr="002C6BF1">
        <w:t xml:space="preserve">an optional </w:t>
      </w:r>
      <w:r w:rsidR="00607274">
        <w:t xml:space="preserve">deployment-specific </w:t>
      </w:r>
      <w:r w:rsidR="00607274" w:rsidRPr="002C6BF1">
        <w:t>string</w:t>
      </w:r>
      <w:r w:rsidR="00607274">
        <w:t xml:space="preserve"> </w:t>
      </w:r>
      <w:r w:rsidR="001D4A89">
        <w:t xml:space="preserve">(API prefix) </w:t>
      </w:r>
      <w:r w:rsidR="00607274">
        <w:t>that starts with a "/" character.</w:t>
      </w:r>
    </w:p>
    <w:p w:rsidR="005974E6" w:rsidRPr="002C6BF1" w:rsidRDefault="005974E6" w:rsidP="005974E6">
      <w:r w:rsidRPr="002C6BF1">
        <w:t xml:space="preserve">"apiName" </w:t>
      </w:r>
      <w:r w:rsidR="009128EE">
        <w:t xml:space="preserve">shall </w:t>
      </w:r>
      <w:r w:rsidRPr="002C6BF1">
        <w:t xml:space="preserve">define the name of the API. </w:t>
      </w:r>
    </w:p>
    <w:p w:rsidR="005974E6" w:rsidRDefault="005974E6" w:rsidP="005974E6">
      <w:r w:rsidRPr="002C6BF1">
        <w:t xml:space="preserve">"apiVersion" </w:t>
      </w:r>
      <w:r w:rsidR="009128EE">
        <w:t xml:space="preserve">shall indicate </w:t>
      </w:r>
      <w:r w:rsidRPr="002C6BF1">
        <w:t xml:space="preserve"> the </w:t>
      </w:r>
      <w:r w:rsidR="009128EE" w:rsidRPr="00D90A06">
        <w:rPr>
          <w:rFonts w:eastAsia="Calibri"/>
        </w:rPr>
        <w:t>1</w:t>
      </w:r>
      <w:r w:rsidR="009128EE" w:rsidRPr="00D90A06">
        <w:rPr>
          <w:rFonts w:eastAsia="Calibri"/>
          <w:vertAlign w:val="superscript"/>
        </w:rPr>
        <w:t>st</w:t>
      </w:r>
      <w:r w:rsidR="009128EE" w:rsidRPr="00D90A06">
        <w:rPr>
          <w:rFonts w:eastAsia="Calibri"/>
        </w:rPr>
        <w:t xml:space="preserve"> Field (MAJOR)</w:t>
      </w:r>
      <w:r w:rsidR="009128EE">
        <w:rPr>
          <w:rFonts w:eastAsia="Calibri"/>
        </w:rPr>
        <w:t xml:space="preserve"> of the </w:t>
      </w:r>
      <w:r w:rsidRPr="002C6BF1">
        <w:t xml:space="preserve">version of the API. </w:t>
      </w:r>
      <w:r>
        <w:t>See also subclause 4.3.</w:t>
      </w:r>
      <w:r w:rsidR="003778DD">
        <w:t>1</w:t>
      </w:r>
      <w:r w:rsidR="009128EE">
        <w:t>.3.</w:t>
      </w:r>
    </w:p>
    <w:p w:rsidR="005974E6" w:rsidRDefault="005974E6" w:rsidP="005974E6">
      <w:bookmarkStart w:id="36"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5974E6" w:rsidRDefault="005974E6" w:rsidP="005974E6">
      <w:pPr>
        <w:pStyle w:val="Heading3"/>
      </w:pPr>
      <w:bookmarkStart w:id="37" w:name="_Toc4121569"/>
      <w:bookmarkEnd w:id="36"/>
      <w:r>
        <w:t>4.4.2</w:t>
      </w:r>
      <w:r>
        <w:tab/>
        <w:t>Custom operations</w:t>
      </w:r>
      <w:r w:rsidR="002812C2">
        <w:t xml:space="preserve"> URI structure</w:t>
      </w:r>
      <w:bookmarkEnd w:id="37"/>
    </w:p>
    <w:p w:rsidR="002812C2" w:rsidRDefault="002812C2" w:rsidP="002812C2">
      <w:r>
        <w:t xml:space="preserve">The custom operation definition is in Annex </w:t>
      </w:r>
      <w:r w:rsidR="00151DB1">
        <w:t>C</w:t>
      </w:r>
      <w:r>
        <w:t>.</w:t>
      </w:r>
    </w:p>
    <w:p w:rsidR="005974E6" w:rsidRDefault="005974E6" w:rsidP="005974E6">
      <w:r>
        <w:t xml:space="preserve">The URI </w:t>
      </w:r>
      <w:r w:rsidR="002812C2">
        <w:t>of</w:t>
      </w:r>
      <w:r>
        <w:t xml:space="preserve"> a custom operation which is associated with a resource shall have the following structure:</w:t>
      </w:r>
    </w:p>
    <w:p w:rsidR="005974E6" w:rsidRPr="002C6BF1" w:rsidRDefault="005974E6" w:rsidP="005974E6">
      <w:pPr>
        <w:pStyle w:val="B1"/>
        <w:rPr>
          <w:b/>
        </w:rPr>
      </w:pPr>
      <w:r w:rsidRPr="002C6BF1">
        <w:rPr>
          <w:b/>
        </w:rPr>
        <w:t>{apiRoot}/{apiName}/{apiVersion}/{apiSpecific</w:t>
      </w:r>
      <w:r>
        <w:rPr>
          <w:b/>
        </w:rPr>
        <w:t>ResourceUriPart</w:t>
      </w:r>
      <w:r w:rsidRPr="002C6BF1">
        <w:rPr>
          <w:b/>
        </w:rPr>
        <w:t>}/</w:t>
      </w:r>
      <w:r>
        <w:rPr>
          <w:b/>
        </w:rPr>
        <w:t>{custOpName}</w:t>
      </w:r>
    </w:p>
    <w:p w:rsidR="005974E6" w:rsidRDefault="005974E6" w:rsidP="005974E6">
      <w:r w:rsidRPr="006C3847">
        <w:t>Custom operations can also be associated with the service i</w:t>
      </w:r>
      <w:r w:rsidRPr="0083226D">
        <w:t>nstead of a resource.</w:t>
      </w:r>
      <w:r w:rsidRPr="006C3847">
        <w:t xml:space="preserve"> The</w:t>
      </w:r>
      <w:r>
        <w:t xml:space="preserve"> URI </w:t>
      </w:r>
      <w:r w:rsidR="00937D9A">
        <w:t>of</w:t>
      </w:r>
      <w:r>
        <w:t xml:space="preserve"> a custom operation which is not associated with a resource shall have the following structure:</w:t>
      </w:r>
    </w:p>
    <w:p w:rsidR="005974E6" w:rsidRPr="002C6BF1" w:rsidRDefault="005974E6" w:rsidP="005974E6">
      <w:pPr>
        <w:pStyle w:val="B1"/>
        <w:rPr>
          <w:b/>
        </w:rPr>
      </w:pPr>
      <w:r w:rsidRPr="002C6BF1">
        <w:rPr>
          <w:b/>
        </w:rPr>
        <w:t>{apiRoot}/{apiName}/{apiVersion}/</w:t>
      </w:r>
      <w:r>
        <w:rPr>
          <w:b/>
        </w:rPr>
        <w:t>{custOpName}</w:t>
      </w:r>
    </w:p>
    <w:p w:rsidR="005974E6" w:rsidRPr="005974E6" w:rsidRDefault="005974E6" w:rsidP="00606745">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9B65DF" w:rsidRDefault="009B65DF" w:rsidP="009B65DF">
      <w:pPr>
        <w:pStyle w:val="Heading3"/>
      </w:pPr>
      <w:bookmarkStart w:id="38" w:name="_Toc4121570"/>
      <w:r>
        <w:t>4.4.3</w:t>
      </w:r>
      <w:r>
        <w:tab/>
        <w:t>Callback URI structure</w:t>
      </w:r>
      <w:bookmarkEnd w:id="38"/>
    </w:p>
    <w:p w:rsidR="009B65DF" w:rsidRDefault="009B65DF" w:rsidP="009B65DF">
      <w:r>
        <w:rPr>
          <w:lang w:val="en-US"/>
        </w:rPr>
        <w:t>The callback URI shall be in the form of an absolute URI as defined in subclause 4.3 of IETF RFC</w:t>
      </w:r>
      <w:r>
        <w:t> 3986 </w:t>
      </w:r>
      <w:r w:rsidRPr="00BF015A">
        <w:t>[</w:t>
      </w:r>
      <w:r>
        <w:t>9</w:t>
      </w:r>
      <w:r w:rsidRPr="00BF015A">
        <w:t>]</w:t>
      </w:r>
      <w:r w:rsidR="003E40F0">
        <w:t xml:space="preserve">, including an </w:t>
      </w:r>
      <w:r w:rsidR="003E40F0" w:rsidRPr="005625AC">
        <w:t>authority, and</w:t>
      </w:r>
      <w:r>
        <w:t xml:space="preserve"> excluding any query component, any </w:t>
      </w:r>
      <w:r w:rsidRPr="003B3FED">
        <w:t>fragment component</w:t>
      </w:r>
      <w:r>
        <w:t xml:space="preserve"> and any </w:t>
      </w:r>
      <w:r w:rsidRPr="003B3FED">
        <w:t>userinfo subcomponent</w:t>
      </w:r>
      <w:r>
        <w:t>.</w:t>
      </w:r>
    </w:p>
    <w:p w:rsidR="00ED74EC" w:rsidRDefault="005D6031" w:rsidP="00ED74EC">
      <w:pPr>
        <w:pStyle w:val="Heading2"/>
      </w:pPr>
      <w:bookmarkStart w:id="39" w:name="_Toc4121571"/>
      <w:r>
        <w:t>4.</w:t>
      </w:r>
      <w:r w:rsidR="001A28B8">
        <w:t>5</w:t>
      </w:r>
      <w:r w:rsidR="000F6908">
        <w:tab/>
        <w:t>Resource Representation</w:t>
      </w:r>
      <w:r w:rsidR="00ED74EC">
        <w:t xml:space="preserve"> and Content Format Negotiation</w:t>
      </w:r>
      <w:bookmarkEnd w:id="39"/>
    </w:p>
    <w:p w:rsidR="00F05F30" w:rsidRPr="00CD017B" w:rsidRDefault="00F05F30" w:rsidP="00F05F30">
      <w:pPr>
        <w:pStyle w:val="Heading3"/>
      </w:pPr>
      <w:bookmarkStart w:id="40" w:name="_Toc4121572"/>
      <w:r w:rsidRPr="00CD017B">
        <w:rPr>
          <w:rFonts w:hint="eastAsia"/>
        </w:rPr>
        <w:t xml:space="preserve">4.5.1 Resource </w:t>
      </w:r>
      <w:r w:rsidRPr="00CD017B">
        <w:t>Representation</w:t>
      </w:r>
      <w:bookmarkEnd w:id="40"/>
      <w:r w:rsidRPr="00CD017B">
        <w:rPr>
          <w:rFonts w:hint="eastAsia"/>
        </w:rPr>
        <w:t xml:space="preserve"> </w:t>
      </w:r>
    </w:p>
    <w:p w:rsidR="00F05F30" w:rsidRDefault="00F05F30" w:rsidP="00F05F30">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sidR="00AA42E9">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w:t>
      </w:r>
      <w:r w:rsidRPr="00631C7C">
        <w:rPr>
          <w:rFonts w:hint="eastAsia"/>
          <w:lang w:val="en-US"/>
        </w:rPr>
        <w:lastRenderedPageBreak/>
        <w:t xml:space="preserve">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F05F30" w:rsidRDefault="00F05F30" w:rsidP="00F05F30">
      <w:pPr>
        <w:rPr>
          <w:lang w:val="en-US"/>
        </w:rPr>
      </w:pPr>
      <w:r w:rsidRPr="00631C7C">
        <w:rPr>
          <w:lang w:val="en-US"/>
        </w:rPr>
        <w:t>Server supports the content format of the representation received in the data frame of the request and returns the "200 OK" response code.</w:t>
      </w:r>
    </w:p>
    <w:p w:rsidR="00F05F30" w:rsidRPr="00686313" w:rsidRDefault="00F05F30" w:rsidP="00F05F30">
      <w:pPr>
        <w:pStyle w:val="Heading3"/>
      </w:pPr>
      <w:bookmarkStart w:id="41" w:name="_Toc4121573"/>
      <w:r w:rsidRPr="003F472E">
        <w:rPr>
          <w:rFonts w:hint="eastAsia"/>
        </w:rPr>
        <w:t>4.5.</w:t>
      </w:r>
      <w:r>
        <w:t>2</w:t>
      </w:r>
      <w:r w:rsidRPr="003F472E">
        <w:rPr>
          <w:rFonts w:hint="eastAsia"/>
          <w:lang w:eastAsia="zh-CN"/>
        </w:rPr>
        <w:t xml:space="preserve"> </w:t>
      </w:r>
      <w:r>
        <w:rPr>
          <w:rFonts w:hint="eastAsia"/>
          <w:lang w:eastAsia="zh-CN"/>
        </w:rPr>
        <w:t>Content Format Negotiation</w:t>
      </w:r>
      <w:bookmarkEnd w:id="41"/>
    </w:p>
    <w:p w:rsidR="00F05F30" w:rsidRDefault="00F05F30" w:rsidP="00F05F30">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sidR="00AA42E9">
        <w:rPr>
          <w:lang w:val="en-US"/>
        </w:rPr>
        <w:t>6</w:t>
      </w:r>
      <w:r w:rsidRPr="007A75E6">
        <w:rPr>
          <w:rFonts w:hint="eastAsia"/>
          <w:lang w:val="en-US"/>
        </w:rPr>
        <w:t>]</w:t>
      </w:r>
      <w:r w:rsidRPr="007A75E6">
        <w:rPr>
          <w:lang w:val="en-US"/>
        </w:rPr>
        <w:t xml:space="preserve"> provides a mechanism to negotiate the content format of a representation. </w:t>
      </w:r>
    </w:p>
    <w:p w:rsidR="00F05F30" w:rsidRDefault="00F05F30" w:rsidP="00F05F30">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F05F30" w:rsidRPr="00F05F30" w:rsidRDefault="00F05F30" w:rsidP="00606745">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A96C6C" w:rsidRDefault="00263268" w:rsidP="00263268">
      <w:pPr>
        <w:pStyle w:val="Heading2"/>
      </w:pPr>
      <w:bookmarkStart w:id="42" w:name="_Toc4121574"/>
      <w:r>
        <w:t>4.</w:t>
      </w:r>
      <w:r w:rsidR="001A28B8">
        <w:t>6</w:t>
      </w:r>
      <w:r>
        <w:tab/>
      </w:r>
      <w:r w:rsidR="00A96C6C">
        <w:t>Use of HTTP Methods</w:t>
      </w:r>
      <w:bookmarkEnd w:id="42"/>
    </w:p>
    <w:p w:rsidR="00263268" w:rsidRDefault="00263268" w:rsidP="009C3A6A">
      <w:pPr>
        <w:pStyle w:val="Heading3"/>
      </w:pPr>
      <w:bookmarkStart w:id="43" w:name="_Toc4121575"/>
      <w:r>
        <w:t>4.</w:t>
      </w:r>
      <w:r w:rsidR="001A28B8">
        <w:t>6</w:t>
      </w:r>
      <w:r w:rsidR="00FE46AD">
        <w:t>.1</w:t>
      </w:r>
      <w:r>
        <w:tab/>
        <w:t>Use of Request/Response Communication</w:t>
      </w:r>
      <w:bookmarkEnd w:id="43"/>
    </w:p>
    <w:p w:rsidR="00ED74EC" w:rsidRPr="00ED74EC" w:rsidRDefault="00ED74EC" w:rsidP="007F3B95">
      <w:pPr>
        <w:pStyle w:val="Heading4"/>
      </w:pPr>
      <w:bookmarkStart w:id="44" w:name="_Toc4121576"/>
      <w:r>
        <w:t>4.</w:t>
      </w:r>
      <w:r w:rsidR="001A28B8">
        <w:t>6</w:t>
      </w:r>
      <w:r>
        <w:t>.1.1</w:t>
      </w:r>
      <w:r>
        <w:tab/>
        <w:t>CRUD</w:t>
      </w:r>
      <w:bookmarkEnd w:id="44"/>
    </w:p>
    <w:p w:rsidR="009C3A6A" w:rsidRDefault="00B140CD" w:rsidP="007F3B95">
      <w:pPr>
        <w:pStyle w:val="Heading5"/>
      </w:pPr>
      <w:bookmarkStart w:id="45" w:name="_Toc4121577"/>
      <w:r>
        <w:t>4.</w:t>
      </w:r>
      <w:r w:rsidR="001A28B8">
        <w:t>6</w:t>
      </w:r>
      <w:r w:rsidR="009C3A6A">
        <w:t>.1.1</w:t>
      </w:r>
      <w:r w:rsidR="00ED74EC">
        <w:t>.1</w:t>
      </w:r>
      <w:r w:rsidR="009C3A6A">
        <w:tab/>
        <w:t>Creating a Resource</w:t>
      </w:r>
      <w:bookmarkEnd w:id="45"/>
    </w:p>
    <w:p w:rsidR="00F825ED" w:rsidRPr="005E539E" w:rsidRDefault="00F825ED" w:rsidP="00F825ED">
      <w:pPr>
        <w:pStyle w:val="Heading6"/>
      </w:pPr>
      <w:bookmarkStart w:id="46" w:name="_Toc4121578"/>
      <w:r>
        <w:t>4.6.1.1.1.1</w:t>
      </w:r>
      <w:r>
        <w:tab/>
        <w:t>General</w:t>
      </w:r>
      <w:bookmarkEnd w:id="46"/>
    </w:p>
    <w:p w:rsidR="00F825ED" w:rsidRDefault="00F825ED" w:rsidP="00F825ED">
      <w:r>
        <w:t>Procedures that allow an NF service consumer to create a new resource at the NF service producer shall be specified to either use the HTTP POST method with procedures according to subclause 4.6.1.1.1.2 or the HTTP PUT method with procedures according to subclause </w:t>
      </w:r>
      <w:r w:rsidRPr="00395CA8">
        <w:t xml:space="preserve"> 4.6.1.1.1.</w:t>
      </w:r>
      <w:r>
        <w:t>3.</w:t>
      </w:r>
    </w:p>
    <w:p w:rsidR="00F83F2A" w:rsidRPr="005E539E" w:rsidRDefault="00F83F2A" w:rsidP="00F83F2A">
      <w:pPr>
        <w:pStyle w:val="Heading6"/>
      </w:pPr>
      <w:bookmarkStart w:id="47" w:name="_Toc4121579"/>
      <w:r>
        <w:t>4.6.1.1.1.</w:t>
      </w:r>
      <w:r w:rsidR="000A5BB2">
        <w:t>2</w:t>
      </w:r>
      <w:r>
        <w:tab/>
        <w:t>Creating a Resource using POST</w:t>
      </w:r>
      <w:bookmarkEnd w:id="47"/>
    </w:p>
    <w:p w:rsidR="00F83F2A" w:rsidRDefault="000A5BB2" w:rsidP="00F83F2A">
      <w:r>
        <w:t xml:space="preserve">The HTTP POST method (see IETF RFC 7231 [6]) </w:t>
      </w:r>
      <w:r w:rsidR="00F83F2A">
        <w:t>allow</w:t>
      </w:r>
      <w:r>
        <w:t>s</w:t>
      </w:r>
      <w:r w:rsidR="00F83F2A">
        <w:t xml:space="preserve"> an NF service consumer to create a new child resource at the NF service producer </w:t>
      </w:r>
      <w:r>
        <w:t>in such a manner that the NF service producer selects the child resource identifier and the URI for the child resource</w:t>
      </w:r>
      <w:r w:rsidR="00F83F2A">
        <w:t>.</w:t>
      </w:r>
    </w:p>
    <w:p w:rsidR="00F83F2A" w:rsidRDefault="00F83F2A" w:rsidP="00F83F2A">
      <w:r>
        <w:t>Figure 4.6.1.1.1.</w:t>
      </w:r>
      <w:r w:rsidR="000A5BB2">
        <w:t>2</w:t>
      </w:r>
      <w:r>
        <w:t>-1 illustrates creating a resource using POST.</w:t>
      </w:r>
    </w:p>
    <w:p w:rsidR="00F83F2A" w:rsidRDefault="003F721C" w:rsidP="00F83F2A">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20.15pt" o:ole="">
            <v:imagedata r:id="rId15" o:title=""/>
          </v:shape>
          <o:OLEObject Type="Embed" ProgID="Visio.Drawing.11" ShapeID="_x0000_i1025" DrawAspect="Content" ObjectID="_1614734509" r:id="rId16"/>
        </w:object>
      </w:r>
    </w:p>
    <w:p w:rsidR="00F83F2A" w:rsidRDefault="00F83F2A" w:rsidP="00F83F2A">
      <w:pPr>
        <w:pStyle w:val="TF"/>
      </w:pPr>
      <w:r>
        <w:t>Figure 4.6.1.1.1.</w:t>
      </w:r>
      <w:r w:rsidR="000A5BB2">
        <w:t>2</w:t>
      </w:r>
      <w:r>
        <w:t>-1: Creating a resource using POST</w:t>
      </w:r>
    </w:p>
    <w:p w:rsidR="00F83F2A" w:rsidRDefault="006A0956" w:rsidP="006A0956">
      <w:pPr>
        <w:pStyle w:val="B1"/>
        <w:ind w:left="284" w:firstLine="0"/>
      </w:pPr>
      <w:r>
        <w:t>1.</w:t>
      </w:r>
      <w:r>
        <w:tab/>
      </w:r>
      <w:r w:rsidR="00F83F2A">
        <w:t>The parent resource of which the new resource is to be created as a child is identified by the request URI. The payload body of the POST request shall contain a representation of the resource to be created</w:t>
      </w:r>
      <w:r w:rsidR="000A5BB2">
        <w:t xml:space="preserve"> without a child resource identifier</w:t>
      </w:r>
      <w:r w:rsidR="00F83F2A">
        <w:t>.</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D90351" w:rsidRDefault="006A0956" w:rsidP="006A0956">
      <w:pPr>
        <w:pStyle w:val="B1"/>
        <w:ind w:left="284" w:firstLine="0"/>
      </w:pPr>
      <w:r>
        <w:lastRenderedPageBreak/>
        <w:t>2.</w:t>
      </w:r>
      <w:r>
        <w:tab/>
      </w:r>
      <w:r w:rsidR="000A5BB2">
        <w:t>The NF service producer generates a child resource identifier and constructs the URI for the created resource by appending that child resource identifier to the parent resource URI received as request URI of the POST request (e.g. "…/parent-resource/childresou</w:t>
      </w:r>
      <w:r w:rsidR="007708BB">
        <w:t>r</w:t>
      </w:r>
      <w:r w:rsidR="000A5BB2">
        <w:t xml:space="preserve">ce1"). </w:t>
      </w:r>
    </w:p>
    <w:p w:rsidR="00D90351" w:rsidRDefault="00F83F2A" w:rsidP="00D90351">
      <w:pPr>
        <w:pStyle w:val="B1"/>
        <w:ind w:left="284" w:firstLine="0"/>
      </w:pPr>
      <w:r>
        <w:t xml:space="preserve">On success, </w:t>
      </w:r>
      <w:r w:rsidRPr="00A02C24">
        <w:t>"</w:t>
      </w:r>
      <w:r>
        <w:t>201 Created</w:t>
      </w:r>
      <w:r w:rsidRPr="00A02C24">
        <w:t>"</w:t>
      </w:r>
      <w:r>
        <w:t xml:space="preserve"> shall be returned, the payload body of the POST response </w:t>
      </w:r>
      <w:r w:rsidR="008B00D6">
        <w:t>should</w:t>
      </w:r>
      <w:r>
        <w:t xml:space="preserve"> contain </w:t>
      </w:r>
      <w:r w:rsidR="008B00D6">
        <w:t>a</w:t>
      </w:r>
      <w:r>
        <w:t xml:space="preserve"> representation of the created resource, and the </w:t>
      </w:r>
      <w:r w:rsidRPr="00A02C24">
        <w:t>"</w:t>
      </w:r>
      <w:r>
        <w:t>Location</w:t>
      </w:r>
      <w:r w:rsidRPr="00A02C24">
        <w:t>"</w:t>
      </w:r>
      <w:r>
        <w:t xml:space="preserve"> header shall </w:t>
      </w:r>
      <w:r w:rsidR="008B00D6">
        <w:t xml:space="preserve">be present and shall </w:t>
      </w:r>
      <w:r>
        <w:t xml:space="preserve">contain the URI of the created resource. </w:t>
      </w:r>
    </w:p>
    <w:p w:rsidR="00F83F2A" w:rsidRDefault="00D90351" w:rsidP="00D90351">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rsidR="008B00D6" w:rsidRDefault="00F83F2A" w:rsidP="008B00D6">
      <w:pPr>
        <w:pStyle w:val="NO"/>
        <w:rPr>
          <w:lang w:val="en-US"/>
        </w:rPr>
      </w:pPr>
      <w:bookmarkStart w:id="48" w:name="_Hlk495604590"/>
      <w:r>
        <w:t>N</w:t>
      </w:r>
      <w:r w:rsidR="008B00D6">
        <w:t>OTE</w:t>
      </w:r>
      <w:r>
        <w:t>:</w:t>
      </w:r>
      <w:r w:rsidR="00C01566">
        <w:tab/>
      </w:r>
      <w:r w:rsidR="008B00D6">
        <w:rPr>
          <w:lang w:val="en-US"/>
        </w:rPr>
        <w:t>The representations of the resource in the request and response can differ, e.g. the representation of the resource in the response can be empty or can contain</w:t>
      </w:r>
      <w:r w:rsidR="008B00D6" w:rsidRPr="002725A2">
        <w:rPr>
          <w:lang w:val="en-US"/>
        </w:rPr>
        <w:t xml:space="preserve"> </w:t>
      </w:r>
      <w:r w:rsidR="008B00D6">
        <w:rPr>
          <w:lang w:val="en-US"/>
        </w:rPr>
        <w:t>a subset of the representation as received in the request possibly with modified attributes, and in addition can contain additional attributes. Exact details will be specified by the application.</w:t>
      </w:r>
    </w:p>
    <w:bookmarkEnd w:id="48"/>
    <w:p w:rsidR="00F83F2A" w:rsidRDefault="00F83F2A" w:rsidP="004B6BFD">
      <w:r>
        <w:t>On failure, the appropriate HTTP status code indicating the error shall be returned and appropriate additional error information should be returned in the POST response body (see subclause 4.8).</w:t>
      </w:r>
    </w:p>
    <w:p w:rsidR="007708BB" w:rsidRDefault="007708BB" w:rsidP="007708BB">
      <w:r>
        <w:t xml:space="preserve">A collection may be used to model a resource that serves as a directory of resources that may be distributed on different processing instances or hosts. If so: </w:t>
      </w:r>
    </w:p>
    <w:p w:rsidR="007708BB" w:rsidRDefault="007708BB" w:rsidP="007708BB">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 xml:space="preserve">of the apiRoot of the request URI received in the POST request. </w:t>
      </w:r>
    </w:p>
    <w:p w:rsidR="007708BB" w:rsidRDefault="007708BB" w:rsidP="007708BB">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7708BB" w:rsidRDefault="007708BB" w:rsidP="007708BB">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F83F2A" w:rsidRPr="005E539E" w:rsidRDefault="00F83F2A" w:rsidP="00F83F2A">
      <w:pPr>
        <w:pStyle w:val="Heading6"/>
      </w:pPr>
      <w:bookmarkStart w:id="49" w:name="_Toc4121580"/>
      <w:r>
        <w:t>4.6.1.1.1.</w:t>
      </w:r>
      <w:r w:rsidR="000A5BB2">
        <w:t>3</w:t>
      </w:r>
      <w:r>
        <w:tab/>
        <w:t>Creating a Resource using PUT</w:t>
      </w:r>
      <w:bookmarkEnd w:id="49"/>
    </w:p>
    <w:p w:rsidR="000A5BB2" w:rsidRDefault="000A5BB2" w:rsidP="000A5BB2">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0A5BB2" w:rsidRDefault="000A5BB2" w:rsidP="000A5BB2">
      <w:r>
        <w:t>Figure 4.6.1.1.1.3-1 illustrates creating a resource using HTTP PUT.</w:t>
      </w:r>
    </w:p>
    <w:p w:rsidR="000A5BB2" w:rsidRDefault="0059571B" w:rsidP="000A5BB2">
      <w:pPr>
        <w:pStyle w:val="TH"/>
      </w:pPr>
      <w:r w:rsidRPr="0069718D">
        <w:object w:dxaOrig="8714" w:dyaOrig="2400">
          <v:shape id="_x0000_i1026" type="#_x0000_t75" style="width:434.2pt;height:120.15pt" o:ole="">
            <v:imagedata r:id="rId17" o:title=""/>
          </v:shape>
          <o:OLEObject Type="Embed" ProgID="Visio.Drawing.11" ShapeID="_x0000_i1026" DrawAspect="Content" ObjectID="_1614734510" r:id="rId18"/>
        </w:object>
      </w:r>
    </w:p>
    <w:p w:rsidR="000A5BB2" w:rsidRDefault="000A5BB2" w:rsidP="000A5BB2">
      <w:pPr>
        <w:pStyle w:val="TF"/>
      </w:pPr>
      <w:r>
        <w:t>Figure 4.6.1.1.1.3-1: Creating a Resource using HTTP PUT</w:t>
      </w:r>
    </w:p>
    <w:p w:rsidR="000A5BB2" w:rsidRDefault="000A5BB2" w:rsidP="000A5BB2">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0A5BB2" w:rsidRDefault="000A5BB2" w:rsidP="007F24D5">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 </w:t>
      </w:r>
    </w:p>
    <w:p w:rsidR="000A5BB2" w:rsidRDefault="000A5BB2" w:rsidP="000A5BB2">
      <w:pPr>
        <w:pStyle w:val="NO"/>
      </w:pPr>
      <w:r>
        <w:lastRenderedPageBreak/>
        <w:t>NOTE:</w:t>
      </w:r>
      <w:r w:rsidR="00C01566">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0A5BB2" w:rsidRDefault="000A5BB2" w:rsidP="000A5BB2">
      <w:pPr>
        <w:pStyle w:val="B1"/>
        <w:ind w:firstLine="0"/>
      </w:pPr>
      <w:r>
        <w:t>On failure, the appropriate HTTP status code indicating the error shall be returned and appropriate additional error information should be returned in the PUT response body (see subclause 4.8).</w:t>
      </w:r>
    </w:p>
    <w:p w:rsidR="000A5BB2" w:rsidRDefault="000A5BB2" w:rsidP="000A5BB2">
      <w:r>
        <w:t>If the resource that is to be created already exists at the NF service producer, the following applies:</w:t>
      </w:r>
    </w:p>
    <w:p w:rsidR="000A5BB2" w:rsidRDefault="00A14345" w:rsidP="00A14345">
      <w:pPr>
        <w:pStyle w:val="B1"/>
      </w:pPr>
      <w:r>
        <w:t>1)</w:t>
      </w:r>
      <w:r>
        <w:tab/>
      </w:r>
      <w:r w:rsidR="000A5BB2">
        <w:t>If the update of that resource by PUT is supported, the existing representation of the resource is replaced with the representation received in the PUT request body; see subclause 4.6.1.1.3.1.</w:t>
      </w:r>
    </w:p>
    <w:p w:rsidR="00686C28" w:rsidRPr="00686C28" w:rsidRDefault="00A14345" w:rsidP="00A14345">
      <w:pPr>
        <w:pStyle w:val="B1"/>
      </w:pPr>
      <w:r>
        <w:t>2)</w:t>
      </w:r>
      <w:r>
        <w:tab/>
      </w:r>
      <w:r w:rsidR="000A5BB2">
        <w:t xml:space="preserve">If the update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9C3A6A" w:rsidRDefault="00B140CD" w:rsidP="007F3B95">
      <w:pPr>
        <w:pStyle w:val="Heading5"/>
      </w:pPr>
      <w:bookmarkStart w:id="50" w:name="_Toc4121581"/>
      <w:r>
        <w:t>4.</w:t>
      </w:r>
      <w:r w:rsidR="001A28B8">
        <w:t>6</w:t>
      </w:r>
      <w:r w:rsidR="009C3A6A">
        <w:t>.1.</w:t>
      </w:r>
      <w:r w:rsidR="00ED74EC">
        <w:t>1.</w:t>
      </w:r>
      <w:r w:rsidR="009C3A6A">
        <w:t>2</w:t>
      </w:r>
      <w:r w:rsidR="009C3A6A">
        <w:tab/>
        <w:t>Reading a Resource</w:t>
      </w:r>
      <w:bookmarkEnd w:id="50"/>
    </w:p>
    <w:p w:rsidR="00E72B8F" w:rsidRDefault="00E72B8F" w:rsidP="00E72B8F">
      <w:pPr>
        <w:pStyle w:val="Heading6"/>
      </w:pPr>
      <w:bookmarkStart w:id="51" w:name="_Toc4121582"/>
      <w:r>
        <w:t>4.6.1.1.2.1</w:t>
      </w:r>
      <w:r>
        <w:tab/>
        <w:t>Reading a Single Resource</w:t>
      </w:r>
      <w:bookmarkEnd w:id="51"/>
    </w:p>
    <w:p w:rsidR="00623A55" w:rsidRDefault="00623A55" w:rsidP="00623A55">
      <w:r>
        <w:t>Procedures that allow a service consumer NF (client) to read information from the server shall be specified to use the HTTP GET method (see IETF RFC 7231 [</w:t>
      </w:r>
      <w:r w:rsidR="00AA42E9">
        <w:t>6</w:t>
      </w:r>
      <w:r>
        <w:t>]) to obtain the current representation of a resource.</w:t>
      </w:r>
    </w:p>
    <w:p w:rsidR="00623A55" w:rsidRDefault="00623A55" w:rsidP="00623A55">
      <w:r>
        <w:t>Figure 4.6.1.1.2-1 illustrates reading a resource.</w:t>
      </w:r>
    </w:p>
    <w:p w:rsidR="00623A55" w:rsidRDefault="003F721C" w:rsidP="00623A55">
      <w:pPr>
        <w:pStyle w:val="TH"/>
      </w:pPr>
      <w:r w:rsidRPr="0069718D">
        <w:object w:dxaOrig="8714" w:dyaOrig="2399">
          <v:shape id="_x0000_i1027" type="#_x0000_t75" style="width:434.2pt;height:119.25pt" o:ole="">
            <v:imagedata r:id="rId19" o:title=""/>
          </v:shape>
          <o:OLEObject Type="Embed" ProgID="Visio.Drawing.11" ShapeID="_x0000_i1027" DrawAspect="Content" ObjectID="_1614734511" r:id="rId20"/>
        </w:object>
      </w:r>
    </w:p>
    <w:p w:rsidR="00623A55" w:rsidRDefault="00623A55" w:rsidP="00623A55">
      <w:pPr>
        <w:pStyle w:val="TF"/>
      </w:pPr>
      <w:r>
        <w:t>Figure 4.6.1.1.2</w:t>
      </w:r>
      <w:r w:rsidR="00F80274">
        <w:t>.1-1</w:t>
      </w:r>
      <w:r>
        <w:t>: Reading a resource</w:t>
      </w:r>
    </w:p>
    <w:p w:rsidR="00623A55" w:rsidRDefault="006A0956" w:rsidP="006A0956">
      <w:pPr>
        <w:pStyle w:val="B1"/>
        <w:ind w:left="284" w:firstLine="0"/>
      </w:pPr>
      <w:r>
        <w:t>1.</w:t>
      </w:r>
      <w:r>
        <w:tab/>
      </w:r>
      <w:r w:rsidR="00623A55">
        <w:t>The resource of which a representation is to be obtained is identified by the request URI. Query parameters may be used to control the content of the result.</w:t>
      </w:r>
    </w:p>
    <w:p w:rsidR="00623A55" w:rsidRDefault="00623A55" w:rsidP="00623A55">
      <w:pPr>
        <w:pStyle w:val="EditorsNote"/>
      </w:pPr>
      <w:r>
        <w:t>Editor</w:t>
      </w:r>
      <w:r w:rsidR="00C01566">
        <w:rPr>
          <w:lang w:eastAsia="zh-CN"/>
        </w:rPr>
        <w:t>'</w:t>
      </w:r>
      <w:r>
        <w:t>s Note:</w:t>
      </w:r>
      <w:r>
        <w:tab/>
        <w:t>Exact limits for number and length of query parameters are ffs.</w:t>
      </w:r>
    </w:p>
    <w:p w:rsidR="00623A55" w:rsidRDefault="00623A55" w:rsidP="00623A55">
      <w:pPr>
        <w:pStyle w:val="EditorsNote"/>
      </w:pPr>
      <w:r>
        <w:t>Editor</w:t>
      </w:r>
      <w:r w:rsidR="00C01566">
        <w:rPr>
          <w:lang w:eastAsia="zh-CN"/>
        </w:rPr>
        <w:t>'</w:t>
      </w:r>
      <w:r>
        <w:t>s Note:</w:t>
      </w:r>
      <w:r>
        <w:tab/>
        <w:t>Alternatives to the GET method for cases where the limits for number and length of query parameters are exceeded are ffs.</w:t>
      </w:r>
    </w:p>
    <w:p w:rsidR="00623A55" w:rsidRDefault="00623A55" w:rsidP="00623A55">
      <w:pPr>
        <w:pStyle w:val="B1"/>
        <w:ind w:firstLine="0"/>
      </w:pPr>
      <w:r>
        <w:t>The payload body of the GET request shall be empty.</w:t>
      </w:r>
    </w:p>
    <w:p w:rsidR="00623A55" w:rsidRDefault="006A0956" w:rsidP="006A0956">
      <w:pPr>
        <w:pStyle w:val="B1"/>
        <w:ind w:left="284" w:firstLine="0"/>
      </w:pPr>
      <w:r>
        <w:t>2.</w:t>
      </w:r>
      <w:r>
        <w:tab/>
      </w:r>
      <w:r w:rsidR="00623A55">
        <w:t xml:space="preserve">On success, </w:t>
      </w:r>
      <w:r w:rsidR="00623A55" w:rsidRPr="00A02C24">
        <w:t>"</w:t>
      </w:r>
      <w:r w:rsidR="00623A55">
        <w:t>200 OK</w:t>
      </w:r>
      <w:r w:rsidR="00623A55" w:rsidRPr="00A02C24">
        <w:t>"</w:t>
      </w:r>
      <w:r w:rsidR="00623A55">
        <w:t xml:space="preserve"> shall be returned and the payload body of the GET response shall contain the obtained resource representation. </w:t>
      </w:r>
    </w:p>
    <w:p w:rsidR="00623A55" w:rsidRPr="00BE4722" w:rsidRDefault="00623A55" w:rsidP="00623A55">
      <w:pPr>
        <w:pStyle w:val="B1"/>
        <w:ind w:firstLine="0"/>
      </w:pPr>
      <w:r>
        <w:t>On failure, the appropriate HTTP status code indicating the error shall be returned and appropriate additional error information should be returned in the GET response body (see subclause 4.8).</w:t>
      </w:r>
    </w:p>
    <w:p w:rsidR="00E72B8F" w:rsidRDefault="00E72B8F" w:rsidP="00E72B8F">
      <w:pPr>
        <w:pStyle w:val="Heading6"/>
      </w:pPr>
      <w:bookmarkStart w:id="52" w:name="_Toc4121583"/>
      <w:r>
        <w:t>4.6.1.1.2.2</w:t>
      </w:r>
      <w:r>
        <w:tab/>
        <w:t xml:space="preserve">Querying a </w:t>
      </w:r>
      <w:r w:rsidR="007D228B">
        <w:t>Set</w:t>
      </w:r>
      <w:r>
        <w:t xml:space="preserve"> of Resources</w:t>
      </w:r>
      <w:bookmarkEnd w:id="52"/>
    </w:p>
    <w:p w:rsidR="00623A55" w:rsidRPr="009E2427" w:rsidRDefault="00623A55" w:rsidP="00623A55">
      <w:r w:rsidRPr="009E2427">
        <w:t xml:space="preserve">Procedures that allow a service consumer NF (client) to querying a </w:t>
      </w:r>
      <w:r w:rsidR="007D228B">
        <w:t>set of</w:t>
      </w:r>
      <w:r w:rsidRPr="009E2427">
        <w:t xml:space="preserve"> resources from the server shall be specified to use HTTP GET method </w:t>
      </w:r>
      <w:r w:rsidR="007D228B">
        <w:t>towards a resource modelled as Collection or Store archetype</w:t>
      </w:r>
      <w:r w:rsidRPr="009E2427">
        <w:t xml:space="preserve">. </w:t>
      </w:r>
    </w:p>
    <w:p w:rsidR="00623A55" w:rsidRPr="009E2427" w:rsidRDefault="00AA0ACA" w:rsidP="00623A55">
      <w:r>
        <w:t>Q</w:t>
      </w:r>
      <w:r w:rsidRPr="009E2427">
        <w:t xml:space="preserve">uery parameters </w:t>
      </w:r>
      <w:r>
        <w:rPr>
          <w:rFonts w:hint="eastAsia"/>
          <w:lang w:eastAsia="zh-CN"/>
        </w:rPr>
        <w:t>(see subclause 4.6.1.1.</w:t>
      </w:r>
      <w:r>
        <w:rPr>
          <w:lang w:eastAsia="zh-CN"/>
        </w:rPr>
        <w:t>5</w:t>
      </w:r>
      <w:r>
        <w:rPr>
          <w:rFonts w:hint="eastAsia"/>
          <w:lang w:eastAsia="zh-CN"/>
        </w:rPr>
        <w:t xml:space="preserve">) </w:t>
      </w:r>
      <w:r>
        <w:t xml:space="preserve">may be provided when querying a set of resources. </w:t>
      </w:r>
      <w:r w:rsidR="00623A55" w:rsidRPr="009E2427">
        <w:t xml:space="preserve">The query component contains non-hierarchical data that, along with data in the path component, </w:t>
      </w:r>
      <w:r w:rsidR="00623A55">
        <w:t xml:space="preserve">to filter the resources identified within the scope of the </w:t>
      </w:r>
      <w:r w:rsidR="00623A55" w:rsidRPr="009E2427">
        <w:t>URI's scheme</w:t>
      </w:r>
      <w:r w:rsidR="00623A55">
        <w:t xml:space="preserve"> to a subset of the resources matching the query parameters. </w:t>
      </w:r>
      <w:r w:rsidR="00623A55" w:rsidRPr="00C262F4">
        <w:t xml:space="preserve">The query component is </w:t>
      </w:r>
      <w:r w:rsidR="00623A55" w:rsidRPr="00C262F4">
        <w:lastRenderedPageBreak/>
        <w:t>indicated by the first question mark ("?")</w:t>
      </w:r>
      <w:r w:rsidR="00623A55" w:rsidRPr="009E2427">
        <w:t xml:space="preserve"> character and terminated by a number sign ("#") character or by the end of the URI. </w:t>
      </w:r>
    </w:p>
    <w:p w:rsidR="00623A55" w:rsidRPr="00C262F4" w:rsidRDefault="00623A55" w:rsidP="00623A55"/>
    <w:p w:rsidR="00623A55" w:rsidRDefault="00623A55" w:rsidP="00623A55">
      <w:pPr>
        <w:pStyle w:val="EditorsNote"/>
      </w:pPr>
      <w:r w:rsidRPr="00C262F4">
        <w:t>Editor</w:t>
      </w:r>
      <w:r w:rsidRPr="00C262F4">
        <w:rPr>
          <w:lang w:val="en-US"/>
        </w:rPr>
        <w:t>'</w:t>
      </w:r>
      <w:r w:rsidRPr="00C262F4">
        <w:t>s note: Whether need and how to define complex syntax rules like operation priority and so on is FFS.</w:t>
      </w:r>
    </w:p>
    <w:p w:rsidR="00623A55" w:rsidRPr="00F04A67" w:rsidRDefault="003F721C" w:rsidP="00623A55">
      <w:pPr>
        <w:pStyle w:val="TH"/>
      </w:pPr>
      <w:r w:rsidRPr="0069718D">
        <w:object w:dxaOrig="8714" w:dyaOrig="2400">
          <v:shape id="_x0000_i1028" type="#_x0000_t75" style="width:434.2pt;height:120.15pt" o:ole="">
            <v:imagedata r:id="rId21" o:title=""/>
          </v:shape>
          <o:OLEObject Type="Embed" ProgID="Visio.Drawing.11" ShapeID="_x0000_i1028" DrawAspect="Content" ObjectID="_1614734512" r:id="rId22"/>
        </w:object>
      </w:r>
    </w:p>
    <w:p w:rsidR="00623A55" w:rsidRDefault="00623A55" w:rsidP="00606745">
      <w:pPr>
        <w:pStyle w:val="TF"/>
      </w:pPr>
      <w:r w:rsidRPr="009E2427">
        <w:t>Figure 4.6.1.1.</w:t>
      </w:r>
      <w:r w:rsidR="00F80274">
        <w:t>2.2</w:t>
      </w:r>
      <w:r w:rsidRPr="009E2427">
        <w:rPr>
          <w:rFonts w:hint="eastAsia"/>
        </w:rPr>
        <w:t>-</w:t>
      </w:r>
      <w:r w:rsidRPr="009E2427">
        <w:t xml:space="preserve">1 </w:t>
      </w:r>
      <w:r w:rsidRPr="00863003">
        <w:t>illustrates</w:t>
      </w:r>
      <w:r w:rsidRPr="009E2427">
        <w:t xml:space="preserve"> querying a collection of resources by using query parameters.</w:t>
      </w:r>
    </w:p>
    <w:p w:rsidR="00623A55" w:rsidRPr="009E2427" w:rsidRDefault="00623A55" w:rsidP="00623A55">
      <w:r w:rsidRPr="009E2427">
        <w:t>Step</w:t>
      </w:r>
      <w:r w:rsidR="00B0205C">
        <w:t xml:space="preserve"> </w:t>
      </w:r>
      <w:r w:rsidRPr="009E2427">
        <w:t xml:space="preserve">1. </w:t>
      </w:r>
      <w:r w:rsidR="00AA0ACA">
        <w:t>The c</w:t>
      </w:r>
      <w:r w:rsidRPr="009E2427">
        <w:t xml:space="preserve">lient </w:t>
      </w:r>
      <w:r w:rsidR="00AA0ACA">
        <w:t xml:space="preserve">shall </w:t>
      </w:r>
      <w:r w:rsidRPr="009E2427">
        <w:t xml:space="preserve">send </w:t>
      </w:r>
      <w:r w:rsidR="00AA0ACA">
        <w:t>a HTTP GET</w:t>
      </w:r>
      <w:r w:rsidRPr="009E2427">
        <w:t xml:space="preserve"> request </w:t>
      </w:r>
      <w:r w:rsidR="00AA0ACA">
        <w:t>using the URI of a resource modelled as Collection or Store archetype, optionally</w:t>
      </w:r>
      <w:r w:rsidR="00AA0ACA" w:rsidRPr="009E2427">
        <w:t xml:space="preserve"> </w:t>
      </w:r>
      <w:r w:rsidRPr="009E2427">
        <w:t>with query parameters</w:t>
      </w:r>
      <w:r w:rsidR="00AA0ACA">
        <w:t>,</w:t>
      </w:r>
      <w:r w:rsidRPr="009E2427">
        <w:t xml:space="preserve"> to </w:t>
      </w:r>
      <w:r w:rsidR="00AA0ACA">
        <w:t xml:space="preserve">the </w:t>
      </w:r>
      <w:r w:rsidRPr="009E2427">
        <w:t>server.</w:t>
      </w:r>
    </w:p>
    <w:p w:rsidR="00AA0ACA" w:rsidRDefault="00623A55" w:rsidP="00AA0ACA">
      <w:r w:rsidRPr="009E2427">
        <w:t>Step</w:t>
      </w:r>
      <w:r w:rsidR="00B0205C">
        <w:t xml:space="preserve"> </w:t>
      </w:r>
      <w:r w:rsidRPr="009E2427">
        <w:t xml:space="preserve">2. On success, </w:t>
      </w:r>
      <w:r w:rsidR="00AA0ACA">
        <w:t xml:space="preserve">the </w:t>
      </w:r>
      <w:r w:rsidRPr="009E2427">
        <w:t xml:space="preserve">server </w:t>
      </w:r>
      <w:r w:rsidR="00AA0ACA">
        <w:t>shall</w:t>
      </w:r>
      <w:r w:rsidRPr="009E2427">
        <w:t xml:space="preserve"> return a </w:t>
      </w:r>
      <w:r w:rsidR="00AA0ACA">
        <w:t>set</w:t>
      </w:r>
      <w:r w:rsidRPr="009E2427">
        <w:t xml:space="preserve"> of </w:t>
      </w:r>
      <w:r w:rsidR="00AA0ACA">
        <w:t>sub-</w:t>
      </w:r>
      <w:r w:rsidRPr="009E2427">
        <w:t xml:space="preserve">resources that includes only those entries </w:t>
      </w:r>
      <w:r>
        <w:t>filtered by the</w:t>
      </w:r>
      <w:r w:rsidRPr="009E2427">
        <w:t xml:space="preserve"> query</w:t>
      </w:r>
      <w:r w:rsidR="00AA0ACA">
        <w:t xml:space="preserve"> </w:t>
      </w:r>
      <w:r w:rsidRPr="009E2427">
        <w:t>parameters.</w:t>
      </w:r>
      <w:r w:rsidR="00A917F8" w:rsidRPr="00A917F8">
        <w:t xml:space="preserve"> </w:t>
      </w:r>
      <w:r w:rsidR="00AA0ACA">
        <w:t>If no sub-resource is matched for the querying service operation, the server shall return "200 OK" with an empty array (e.g. "[ ]" in JSON) in response body. If the resource in the URI doesn</w:t>
      </w:r>
      <w:r w:rsidR="00C01566">
        <w:t>'</w:t>
      </w:r>
      <w:r w:rsidR="00AA0ACA">
        <w:t>t exist on the server, the server shall return "404 Not Found" with optionally the cause information in response body.</w:t>
      </w:r>
    </w:p>
    <w:p w:rsidR="00A917F8" w:rsidRDefault="00AA0ACA" w:rsidP="00E65E97">
      <w:pPr>
        <w:pStyle w:val="NO"/>
      </w:pPr>
      <w:r>
        <w:t>NOTE:</w:t>
      </w:r>
      <w:r>
        <w:tab/>
        <w:t>The result array/empty array can be defined as an attribute of an object, if the service operation returns an object in the response payload for extensibility consideration.</w:t>
      </w:r>
    </w:p>
    <w:p w:rsidR="00A917F8" w:rsidRPr="00197E3E" w:rsidRDefault="00A917F8" w:rsidP="00623A55">
      <w:r>
        <w:t>Subclause 4.9 specifies some possible options for an NF Service Producer to return the representations of multiple resources to a NF Ser</w:t>
      </w:r>
      <w:r w:rsidR="00A14345">
        <w:t>vice Consumer.</w:t>
      </w:r>
    </w:p>
    <w:p w:rsidR="009C3A6A" w:rsidRDefault="00B140CD" w:rsidP="007F3B95">
      <w:pPr>
        <w:pStyle w:val="Heading5"/>
      </w:pPr>
      <w:bookmarkStart w:id="53" w:name="_Toc4121584"/>
      <w:r>
        <w:t>4.</w:t>
      </w:r>
      <w:r w:rsidR="001A28B8">
        <w:t>6</w:t>
      </w:r>
      <w:r w:rsidR="009C3A6A">
        <w:t>.1.</w:t>
      </w:r>
      <w:r w:rsidR="00ED74EC">
        <w:t>1.</w:t>
      </w:r>
      <w:r w:rsidR="009C3A6A">
        <w:t>3</w:t>
      </w:r>
      <w:r w:rsidR="009C3A6A">
        <w:tab/>
        <w:t>Updating a Resource</w:t>
      </w:r>
      <w:bookmarkEnd w:id="53"/>
    </w:p>
    <w:p w:rsidR="001A28B8" w:rsidRDefault="001A28B8" w:rsidP="001A28B8">
      <w:pPr>
        <w:pStyle w:val="Heading6"/>
      </w:pPr>
      <w:bookmarkStart w:id="54" w:name="_Toc4121585"/>
      <w:r>
        <w:t>4.6.1.1.3.1</w:t>
      </w:r>
      <w:r>
        <w:tab/>
        <w:t>Usage of HTTP PUT</w:t>
      </w:r>
      <w:bookmarkEnd w:id="54"/>
    </w:p>
    <w:p w:rsidR="00C647D0" w:rsidRDefault="00C647D0" w:rsidP="00C647D0">
      <w:r>
        <w:t>Procedures that allow a service consumer NF (client) to update information stored at the server by means of a complete replacement shall be specified to use the HTTP PUT method to replace the current representation of a resource with a new representation.</w:t>
      </w:r>
    </w:p>
    <w:p w:rsidR="00C647D0" w:rsidRDefault="00C647D0" w:rsidP="00C647D0">
      <w:r>
        <w:t>Figure 4.6.1.1.3.1-1 illustrates updating a resource using HTTP PUT.</w:t>
      </w:r>
    </w:p>
    <w:p w:rsidR="00C647D0" w:rsidRDefault="00C647D0" w:rsidP="00606745">
      <w:pPr>
        <w:pStyle w:val="TH"/>
      </w:pPr>
      <w:r w:rsidRPr="0069718D">
        <w:object w:dxaOrig="8714" w:dyaOrig="2400">
          <v:shape id="_x0000_i1029" type="#_x0000_t75" style="width:434.2pt;height:120.15pt" o:ole="">
            <v:imagedata r:id="rId23" o:title=""/>
          </v:shape>
          <o:OLEObject Type="Embed" ProgID="Visio.Drawing.11" ShapeID="_x0000_i1029" DrawAspect="Content" ObjectID="_1614734513" r:id="rId24"/>
        </w:object>
      </w:r>
    </w:p>
    <w:p w:rsidR="00C647D0" w:rsidRDefault="00C647D0" w:rsidP="00606745">
      <w:pPr>
        <w:pStyle w:val="TF"/>
      </w:pPr>
      <w:r>
        <w:t>Figure 4.6.1.1.3.1-1: Updating a Resource using HTTP PUT</w:t>
      </w:r>
    </w:p>
    <w:p w:rsidR="00C647D0" w:rsidRDefault="006A0956" w:rsidP="006A0956">
      <w:pPr>
        <w:pStyle w:val="B1"/>
      </w:pPr>
      <w:r>
        <w:t>1.</w:t>
      </w:r>
      <w:r>
        <w:tab/>
      </w:r>
      <w:r w:rsidR="00C647D0">
        <w:t>The resource that is to be updated is identified by the request URI. The payload body of the PUT request shall contain the new representation of the resource.</w:t>
      </w:r>
      <w:r w:rsidR="005A673A" w:rsidRPr="00A852FD">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C647D0" w:rsidRDefault="006A0956" w:rsidP="006A0956">
      <w:pPr>
        <w:pStyle w:val="B1"/>
      </w:pPr>
      <w:r>
        <w:lastRenderedPageBreak/>
        <w:t>2.</w:t>
      </w:r>
      <w:r>
        <w:tab/>
      </w:r>
      <w:r w:rsidR="00C647D0">
        <w:t xml:space="preserve">On success, </w:t>
      </w:r>
      <w:r w:rsidR="00C647D0" w:rsidRPr="00A02C24">
        <w:t>"</w:t>
      </w:r>
      <w:r w:rsidR="00C647D0">
        <w:t>204 No Content</w:t>
      </w:r>
      <w:r w:rsidR="00C647D0" w:rsidRPr="00A02C24">
        <w:t>"</w:t>
      </w:r>
      <w:r w:rsidR="00C647D0">
        <w:t xml:space="preserve"> or </w:t>
      </w:r>
      <w:r w:rsidR="00C647D0" w:rsidRPr="00A02C24">
        <w:t>"</w:t>
      </w:r>
      <w:r w:rsidR="00C647D0">
        <w:t>200 OK</w:t>
      </w:r>
      <w:r w:rsidR="00C647D0" w:rsidRPr="00A02C24">
        <w:t>"</w:t>
      </w:r>
      <w:r w:rsidR="00C647D0">
        <w:t xml:space="preserve"> shall be returned. </w:t>
      </w:r>
    </w:p>
    <w:p w:rsidR="000A5BB2" w:rsidRDefault="00C647D0" w:rsidP="000A5BB2">
      <w:pPr>
        <w:pStyle w:val="B1"/>
        <w:ind w:firstLine="0"/>
      </w:pPr>
      <w:r>
        <w:t>On failure, the appropriate HTTP status code indicating the error shall be returned and appropriate additional error information should be returned in the PUT response body (see subclause 4.8).</w:t>
      </w:r>
      <w:r w:rsidR="000A5BB2" w:rsidRPr="000A5BB2">
        <w:t xml:space="preserve"> </w:t>
      </w:r>
    </w:p>
    <w:p w:rsidR="000A5BB2" w:rsidRDefault="000A5BB2" w:rsidP="000A5BB2">
      <w:r>
        <w:t>If the resource that is to be updated does not exist at the NF service producer, the following applies:</w:t>
      </w:r>
    </w:p>
    <w:p w:rsidR="000A5BB2" w:rsidRDefault="00A14345" w:rsidP="00A14345">
      <w:pPr>
        <w:pStyle w:val="B1"/>
      </w:pPr>
      <w:r>
        <w:t>1.</w:t>
      </w:r>
      <w:r>
        <w:tab/>
      </w:r>
      <w:r w:rsidR="000A5BB2">
        <w:t>If the creation of that resource by PUT is supported, the resource is created according to the procedure in subclause 4.6.1.1.1.3.</w:t>
      </w:r>
    </w:p>
    <w:p w:rsidR="000A5BB2" w:rsidRPr="00C94328" w:rsidRDefault="00A14345" w:rsidP="00A14345">
      <w:pPr>
        <w:pStyle w:val="B1"/>
      </w:pPr>
      <w:r>
        <w:t>2.</w:t>
      </w:r>
      <w:r>
        <w:tab/>
      </w:r>
      <w:r w:rsidR="000A5BB2">
        <w:t xml:space="preserve">If the creation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1A28B8" w:rsidRDefault="001A28B8" w:rsidP="001A28B8">
      <w:pPr>
        <w:pStyle w:val="Heading6"/>
      </w:pPr>
      <w:bookmarkStart w:id="55" w:name="_Toc4121586"/>
      <w:r>
        <w:t>4.6.1.1.3.2</w:t>
      </w:r>
      <w:r>
        <w:tab/>
        <w:t>Usage of HTTP PATCH</w:t>
      </w:r>
      <w:bookmarkEnd w:id="55"/>
    </w:p>
    <w:p w:rsidR="00B4542E" w:rsidRDefault="002F0B3A" w:rsidP="00B4542E">
      <w:r>
        <w:t>Procedures that allow a service consumer NF (client) to update information stored at the server by means of a partial replacement shall be specified to use the HTTP PATCH method (see IETF RFC 5789 [</w:t>
      </w:r>
      <w:r w:rsidR="00EF5DF4">
        <w:t>10</w:t>
      </w:r>
      <w:r>
        <w:t>]) to modify the current representation of a resource according to given modification instructions.</w:t>
      </w:r>
      <w:r w:rsidR="00B4542E">
        <w:t xml:space="preserve"> The format of the PATCH message body shall be specified for each resource where the PATCH method is supported using one or several of the following encodings:</w:t>
      </w:r>
    </w:p>
    <w:p w:rsidR="00B4542E" w:rsidRDefault="00B4542E" w:rsidP="00B4542E">
      <w:pPr>
        <w:pStyle w:val="B1"/>
      </w:pPr>
      <w:r>
        <w:t>-</w:t>
      </w:r>
      <w:r>
        <w:tab/>
      </w:r>
      <w:bookmarkStart w:id="56"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r w:rsidRPr="004F2FF0">
        <w:t xml:space="preserve"> </w:t>
      </w:r>
    </w:p>
    <w:bookmarkEnd w:id="56"/>
    <w:p w:rsidR="00B4542E" w:rsidRDefault="00B4542E" w:rsidP="00B4542E">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B4542E" w:rsidRDefault="00B4542E" w:rsidP="00B4542E">
      <w:bookmarkStart w:id="57" w:name="_Hlk498701033"/>
      <w:r>
        <w:t>A single of the above encodings shall be specified for each resource where the PATCH method is supported unless backward compatibility considerations necessitate the support of both encodings.</w:t>
      </w:r>
    </w:p>
    <w:p w:rsidR="00B4542E" w:rsidRDefault="00B4542E" w:rsidP="00B4542E">
      <w:pPr>
        <w:pStyle w:val="NO"/>
      </w:pPr>
      <w:r>
        <w:t>NOTE 1:</w:t>
      </w:r>
      <w:r>
        <w:tab/>
        <w:t>In Rel-15 a single encoding will be selected for each resource as backward compatibility considerations do not yet apply.</w:t>
      </w:r>
    </w:p>
    <w:p w:rsidR="00B4542E" w:rsidRDefault="00B4542E" w:rsidP="00B4542E">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subclause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57"/>
    <w:p w:rsidR="002F0B3A" w:rsidRDefault="00B4542E" w:rsidP="000C08AB">
      <w:pPr>
        <w:pStyle w:val="NO"/>
      </w:pPr>
      <w:r>
        <w:t>NOTE 3:</w:t>
      </w:r>
      <w:r>
        <w:tab/>
        <w:t>The Open API description of the body of HTTP PATCH</w:t>
      </w:r>
      <w:r w:rsidRPr="004769C7">
        <w:t xml:space="preserve"> </w:t>
      </w:r>
      <w:r>
        <w:t>requests is specified in subclause 5.3.</w:t>
      </w:r>
      <w:r w:rsidR="00631444">
        <w:t>8</w:t>
      </w:r>
      <w:r>
        <w:t>.</w:t>
      </w:r>
    </w:p>
    <w:p w:rsidR="002F0B3A" w:rsidRDefault="002F0B3A" w:rsidP="002F0B3A">
      <w:r>
        <w:t>Figure 4.6.1.1.3.2-1 illustrates updating a resource using HTTP PATCH.</w:t>
      </w:r>
    </w:p>
    <w:p w:rsidR="002F0B3A" w:rsidRDefault="002F0B3A" w:rsidP="002F0B3A">
      <w:pPr>
        <w:pStyle w:val="TH"/>
      </w:pPr>
      <w:r w:rsidRPr="0069718D">
        <w:object w:dxaOrig="8714" w:dyaOrig="2400">
          <v:shape id="_x0000_i1030" type="#_x0000_t75" style="width:434.2pt;height:120.15pt" o:ole="">
            <v:imagedata r:id="rId25" o:title=""/>
          </v:shape>
          <o:OLEObject Type="Embed" ProgID="Visio.Drawing.11" ShapeID="_x0000_i1030" DrawAspect="Content" ObjectID="_1614734514" r:id="rId26"/>
        </w:object>
      </w:r>
    </w:p>
    <w:p w:rsidR="002F0B3A" w:rsidRDefault="002F0B3A" w:rsidP="002F0B3A">
      <w:pPr>
        <w:pStyle w:val="TF"/>
      </w:pPr>
      <w:r>
        <w:t>Figure 4.6.1.1.3.2-1: Updating a Resource using HTTP PATCH</w:t>
      </w:r>
    </w:p>
    <w:p w:rsidR="002F0B3A" w:rsidRDefault="006A0956" w:rsidP="006A0956">
      <w:pPr>
        <w:pStyle w:val="B1"/>
      </w:pPr>
      <w:r>
        <w:t>1.</w:t>
      </w:r>
      <w:r>
        <w:tab/>
      </w:r>
      <w:r w:rsidR="002F0B3A">
        <w:t xml:space="preserve">The resource that is to be updated is identified by the request URI. </w:t>
      </w:r>
      <w:bookmarkStart w:id="58" w:name="_Hlk495502863"/>
      <w:r w:rsidR="002F0B3A">
        <w:t xml:space="preserve">The payload body of the PATCH request shall contain </w:t>
      </w:r>
      <w:r w:rsidR="000402A1">
        <w:t>a description of the requested</w:t>
      </w:r>
      <w:r w:rsidR="002F0B3A">
        <w:t xml:space="preserve"> modification</w:t>
      </w:r>
      <w:r w:rsidR="000402A1">
        <w:t>s of the resource</w:t>
      </w:r>
      <w:r w:rsidR="002F0B3A">
        <w:t xml:space="preserve">. </w:t>
      </w:r>
      <w:r w:rsidR="000402A1">
        <w:t>For the "JSON Merge Patch" encoding defined in IETF RFC 7396 [7] and the "Content-Type" header shall be set to "application/merge-patch+json". For the "JSON Patch" encoding of changes defined in IETF RFC 6902 [8] the "Content-Type" header shall be set to "application/json-patch+json".</w:t>
      </w:r>
      <w:r w:rsidR="005A673A">
        <w:t xml:space="preserve"> </w:t>
      </w:r>
      <w:r w:rsidR="005A673A">
        <w:rPr>
          <w:lang w:val="en-US"/>
        </w:rPr>
        <w:t>For forward compatibility, the NF service producer shall ignore received modification instructions of unknown attributes in the resource unless specified otherwise by the particular application.</w:t>
      </w:r>
    </w:p>
    <w:bookmarkEnd w:id="58"/>
    <w:p w:rsidR="002F0B3A" w:rsidRDefault="006A0956" w:rsidP="006A0956">
      <w:pPr>
        <w:pStyle w:val="B1"/>
      </w:pPr>
      <w:r>
        <w:t>2.</w:t>
      </w:r>
      <w:r>
        <w:tab/>
      </w:r>
      <w:r w:rsidR="002F0B3A">
        <w:t xml:space="preserve">On success, </w:t>
      </w:r>
      <w:r w:rsidR="002F0B3A" w:rsidRPr="00A02C24">
        <w:t>"</w:t>
      </w:r>
      <w:r w:rsidR="002F0B3A">
        <w:t>204 No Content</w:t>
      </w:r>
      <w:r w:rsidR="002F0B3A" w:rsidRPr="00A02C24">
        <w:t>"</w:t>
      </w:r>
      <w:r w:rsidR="002F0B3A">
        <w:t xml:space="preserve"> or </w:t>
      </w:r>
      <w:r w:rsidR="002F0B3A" w:rsidRPr="00A02C24">
        <w:t>"</w:t>
      </w:r>
      <w:r w:rsidR="002F0B3A">
        <w:t>200 OK</w:t>
      </w:r>
      <w:r w:rsidR="002F0B3A" w:rsidRPr="00A02C24">
        <w:t>"</w:t>
      </w:r>
      <w:r w:rsidR="002F0B3A">
        <w:t xml:space="preserve"> shall be returned. </w:t>
      </w:r>
    </w:p>
    <w:p w:rsidR="002F0B3A" w:rsidRPr="002F0B3A" w:rsidRDefault="002F0B3A" w:rsidP="00606745">
      <w:pPr>
        <w:pStyle w:val="B1"/>
        <w:ind w:firstLine="0"/>
      </w:pPr>
      <w:r>
        <w:lastRenderedPageBreak/>
        <w:t>On failure, the appropriate HTTP status code indicating the error shall be returned and appropriate additional error information should be returned in the PATCH response body (see subclause 4.8).</w:t>
      </w:r>
    </w:p>
    <w:p w:rsidR="009C3A6A" w:rsidRDefault="00B140CD" w:rsidP="007F3B95">
      <w:pPr>
        <w:pStyle w:val="Heading5"/>
      </w:pPr>
      <w:bookmarkStart w:id="59" w:name="_Toc4121587"/>
      <w:r>
        <w:t>4.</w:t>
      </w:r>
      <w:r w:rsidR="001A28B8">
        <w:t>6</w:t>
      </w:r>
      <w:r w:rsidR="009C3A6A">
        <w:t>.1.</w:t>
      </w:r>
      <w:r w:rsidR="00ED74EC">
        <w:t>1.</w:t>
      </w:r>
      <w:r w:rsidR="009C3A6A">
        <w:t>4</w:t>
      </w:r>
      <w:r w:rsidR="009C3A6A">
        <w:tab/>
        <w:t>Deleting a Resource</w:t>
      </w:r>
      <w:bookmarkEnd w:id="59"/>
    </w:p>
    <w:p w:rsidR="00B727B8" w:rsidRDefault="00B727B8" w:rsidP="00B727B8">
      <w:r>
        <w:t>Procedures that allow a service consumer NF (client) to delete a resource from the server shall be specified to use the HTTP DELETE method (see IETF RFC 7231 [</w:t>
      </w:r>
      <w:r w:rsidR="00AA42E9">
        <w:t>6</w:t>
      </w:r>
      <w:r>
        <w:t>]).</w:t>
      </w:r>
    </w:p>
    <w:p w:rsidR="00B727B8" w:rsidRDefault="00B727B8" w:rsidP="00B727B8">
      <w:r>
        <w:t>Figure 4.6.1.1.4-1 illustrates deleting a resource.</w:t>
      </w:r>
    </w:p>
    <w:p w:rsidR="00B727B8" w:rsidRDefault="00B727B8" w:rsidP="00B727B8">
      <w:pPr>
        <w:pStyle w:val="TH"/>
      </w:pPr>
      <w:r w:rsidRPr="0069718D">
        <w:object w:dxaOrig="8714" w:dyaOrig="2400">
          <v:shape id="_x0000_i1031" type="#_x0000_t75" style="width:434.2pt;height:120.15pt" o:ole="">
            <v:imagedata r:id="rId27" o:title=""/>
          </v:shape>
          <o:OLEObject Type="Embed" ProgID="Visio.Drawing.11" ShapeID="_x0000_i1031" DrawAspect="Content" ObjectID="_1614734515" r:id="rId28"/>
        </w:object>
      </w:r>
    </w:p>
    <w:p w:rsidR="00B727B8" w:rsidRDefault="00B727B8" w:rsidP="00B727B8">
      <w:pPr>
        <w:pStyle w:val="TF"/>
      </w:pPr>
      <w:r>
        <w:t>Figure 4.6.1.1.4-1: Deleting a resource</w:t>
      </w:r>
    </w:p>
    <w:p w:rsidR="00B727B8" w:rsidRDefault="00B727B8" w:rsidP="00B727B8">
      <w:r>
        <w:t xml:space="preserve">The resource that is to be deleted is identified by the request URI. </w:t>
      </w:r>
    </w:p>
    <w:p w:rsidR="00B727B8" w:rsidRDefault="00B727B8" w:rsidP="00B727B8">
      <w:r>
        <w:t>The payload body of the DELETE request shall be empty.</w:t>
      </w:r>
    </w:p>
    <w:p w:rsidR="00B727B8" w:rsidRDefault="00B727B8" w:rsidP="00B727B8">
      <w:r>
        <w:t xml:space="preserve">On success, </w:t>
      </w:r>
      <w:r w:rsidRPr="00A02C24">
        <w:t>"</w:t>
      </w:r>
      <w:r>
        <w:t>204 No Content</w:t>
      </w:r>
      <w:r w:rsidRPr="00A02C24">
        <w:t>"</w:t>
      </w:r>
      <w:r>
        <w:t xml:space="preserve"> should be returned and then the payload body of the DELETE response shall be empty. </w:t>
      </w:r>
    </w:p>
    <w:p w:rsidR="00B727B8" w:rsidRPr="00B727B8" w:rsidRDefault="00B727B8" w:rsidP="00606745">
      <w:r>
        <w:t>On failure, the appropriate HTTP status code indicating the error shall be returned and appropriate additional error information should be returned in the DELETE response body (see subclause 4.8).</w:t>
      </w:r>
    </w:p>
    <w:p w:rsidR="004F02F1" w:rsidRDefault="00C32EFF" w:rsidP="004F02F1">
      <w:pPr>
        <w:pStyle w:val="Heading5"/>
        <w:rPr>
          <w:lang w:eastAsia="zh-CN"/>
        </w:rPr>
      </w:pPr>
      <w:bookmarkStart w:id="60" w:name="_Toc4121588"/>
      <w:r>
        <w:rPr>
          <w:rFonts w:hint="eastAsia"/>
          <w:lang w:eastAsia="zh-CN"/>
        </w:rPr>
        <w:t>4.6.1.1.</w:t>
      </w:r>
      <w:r>
        <w:rPr>
          <w:lang w:eastAsia="zh-CN"/>
        </w:rPr>
        <w:t>5</w:t>
      </w:r>
      <w:r>
        <w:rPr>
          <w:rFonts w:hint="eastAsia"/>
          <w:lang w:eastAsia="zh-CN"/>
        </w:rPr>
        <w:tab/>
        <w:t>Query Parameter</w:t>
      </w:r>
      <w:r w:rsidR="00017DAC">
        <w:rPr>
          <w:lang w:eastAsia="zh-CN"/>
        </w:rPr>
        <w:t>s</w:t>
      </w:r>
      <w:bookmarkEnd w:id="60"/>
    </w:p>
    <w:p w:rsidR="00C32EFF" w:rsidRDefault="004F02F1" w:rsidP="004F02F1">
      <w:pPr>
        <w:pStyle w:val="Heading5"/>
        <w:rPr>
          <w:lang w:eastAsia="zh-CN"/>
        </w:rPr>
      </w:pPr>
      <w:bookmarkStart w:id="61" w:name="_Toc4121589"/>
      <w:r>
        <w:rPr>
          <w:rFonts w:hint="eastAsia"/>
          <w:lang w:eastAsia="zh-CN"/>
        </w:rPr>
        <w:t>4.6.1.1.5.</w:t>
      </w:r>
      <w:r>
        <w:rPr>
          <w:lang w:eastAsia="zh-CN"/>
        </w:rPr>
        <w:t>1</w:t>
      </w:r>
      <w:r>
        <w:rPr>
          <w:rFonts w:hint="eastAsia"/>
          <w:lang w:eastAsia="zh-CN"/>
        </w:rPr>
        <w:tab/>
        <w:t>General</w:t>
      </w:r>
      <w:bookmarkEnd w:id="61"/>
    </w:p>
    <w:p w:rsidR="00C32EFF" w:rsidRPr="005C3514" w:rsidRDefault="00C32EFF" w:rsidP="00C32EFF">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08688B" w:rsidRDefault="00C32EFF" w:rsidP="0008688B">
      <w:pPr>
        <w:rPr>
          <w:lang w:eastAsia="zh-CN"/>
        </w:rPr>
      </w:pPr>
      <w:r w:rsidRPr="009E2427">
        <w:t xml:space="preserve">When a server receives a request with </w:t>
      </w:r>
      <w:r w:rsidR="00017DAC">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rsidR="00017DAC">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08688B" w:rsidRDefault="0008688B" w:rsidP="0008688B">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08688B" w:rsidRPr="00267D28" w:rsidRDefault="0008688B" w:rsidP="0008688B">
      <w:r>
        <w:rPr>
          <w:lang w:val="en-US" w:eastAsia="zh-CN"/>
        </w:rPr>
        <w:t xml:space="preserve">If multiple query parameters are defined for a method on the resource, the </w:t>
      </w:r>
      <w:r w:rsidR="004F02F1">
        <w:rPr>
          <w:rFonts w:hint="eastAsia"/>
          <w:lang w:val="en-US" w:eastAsia="zh-CN"/>
        </w:rPr>
        <w:t xml:space="preserve">default </w:t>
      </w:r>
      <w:r>
        <w:rPr>
          <w:lang w:val="en-US" w:eastAsia="zh-CN"/>
        </w:rPr>
        <w:t>logical relationship of the query parameters shall be clearly described.</w:t>
      </w:r>
    </w:p>
    <w:p w:rsidR="004F02F1" w:rsidRPr="00F559FE" w:rsidRDefault="004F02F1" w:rsidP="004F02F1">
      <w:pPr>
        <w:pStyle w:val="Heading6"/>
        <w:rPr>
          <w:lang w:eastAsia="zh-CN"/>
        </w:rPr>
      </w:pPr>
      <w:bookmarkStart w:id="62" w:name="_Toc4121590"/>
      <w:r>
        <w:rPr>
          <w:rFonts w:hint="eastAsia"/>
          <w:lang w:eastAsia="zh-CN"/>
        </w:rPr>
        <w:t>4.6.1.1.5.</w:t>
      </w:r>
      <w:r>
        <w:rPr>
          <w:lang w:eastAsia="zh-CN"/>
        </w:rPr>
        <w:t>2</w:t>
      </w:r>
      <w:r>
        <w:rPr>
          <w:rFonts w:hint="eastAsia"/>
          <w:lang w:eastAsia="zh-CN"/>
        </w:rPr>
        <w:tab/>
        <w:t>Complex query expression</w:t>
      </w:r>
      <w:bookmarkEnd w:id="62"/>
    </w:p>
    <w:p w:rsidR="004F02F1" w:rsidRDefault="004F02F1" w:rsidP="004F02F1">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 </w:t>
      </w:r>
    </w:p>
    <w:p w:rsidR="004F02F1" w:rsidRDefault="004F02F1" w:rsidP="004F02F1">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w:t>
      </w:r>
      <w:r>
        <w:rPr>
          <w:rFonts w:hint="eastAsia"/>
          <w:lang w:eastAsia="zh-CN"/>
        </w:rPr>
        <w:lastRenderedPageBreak/>
        <w:t>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4F02F1" w:rsidRDefault="004F02F1" w:rsidP="004F02F1">
      <w:pPr>
        <w:rPr>
          <w:lang w:eastAsia="zh-CN"/>
        </w:rPr>
      </w:pPr>
      <w:r>
        <w:rPr>
          <w:rFonts w:hint="eastAsia"/>
          <w:lang w:eastAsia="zh-CN"/>
        </w:rPr>
        <w:t>If a query parameter is included in the "complexQuery" then the same query parameter shall not be included outside the "complexQuery" in the same request message.</w:t>
      </w:r>
    </w:p>
    <w:p w:rsidR="004F02F1" w:rsidRDefault="004F02F1" w:rsidP="004F02F1">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4F02F1" w:rsidRDefault="004F02F1" w:rsidP="004F02F1">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rsidR="004F02F1" w:rsidRPr="00C24783" w:rsidRDefault="004F02F1" w:rsidP="004F02F1">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C32EFF" w:rsidRDefault="00C32EFF" w:rsidP="00C32EFF">
      <w:pPr>
        <w:rPr>
          <w:lang w:eastAsia="zh-CN"/>
        </w:rPr>
      </w:pPr>
    </w:p>
    <w:p w:rsidR="009C3A6A" w:rsidRPr="009C3A6A" w:rsidRDefault="00B140CD" w:rsidP="004A53A6">
      <w:pPr>
        <w:pStyle w:val="Heading4"/>
      </w:pPr>
      <w:bookmarkStart w:id="63" w:name="_Toc4121591"/>
      <w:r>
        <w:t>4.</w:t>
      </w:r>
      <w:r w:rsidR="001A28B8">
        <w:t>6</w:t>
      </w:r>
      <w:r w:rsidR="009C3A6A">
        <w:t>.1.</w:t>
      </w:r>
      <w:r w:rsidR="00ED74EC">
        <w:t>2</w:t>
      </w:r>
      <w:r w:rsidR="006D0D4F">
        <w:tab/>
      </w:r>
      <w:r w:rsidR="00ED74EC">
        <w:t>Custom Operations</w:t>
      </w:r>
      <w:bookmarkEnd w:id="63"/>
    </w:p>
    <w:p w:rsidR="00B30F5C" w:rsidRDefault="00B30F5C" w:rsidP="00B30F5C">
      <w:r>
        <w:t>Custom Operations provide procedures that allow a service consumer NF (client) to interact with an NF service producer in other ways than what is supported by the CRUD methods described in subclause 4.6.1.1.</w:t>
      </w:r>
    </w:p>
    <w:p w:rsidR="00B30F5C" w:rsidRDefault="00B30F5C" w:rsidP="00B30F5C">
      <w:r>
        <w:t>Custom Operation can be related to a resource or can be related to an entire service and be independent of a resource.</w:t>
      </w:r>
    </w:p>
    <w:p w:rsidR="00B30F5C" w:rsidRDefault="00B30F5C" w:rsidP="00B30F5C"/>
    <w:p w:rsidR="00B30F5C" w:rsidRDefault="00B30F5C" w:rsidP="00B30F5C">
      <w:r>
        <w:t>Figure 4.6.1.2-1 illustrates the use of a custom operation related to a resource.</w:t>
      </w:r>
    </w:p>
    <w:p w:rsidR="006F2B76" w:rsidRDefault="00B30F5C" w:rsidP="006F2B76">
      <w:pPr>
        <w:pStyle w:val="TH"/>
        <w:rPr>
          <w:noProof/>
        </w:rPr>
      </w:pPr>
      <w:r w:rsidRPr="00986E88">
        <w:rPr>
          <w:noProof/>
        </w:rPr>
        <w:object w:dxaOrig="9570" w:dyaOrig="3195">
          <v:shape id="_x0000_i1032" type="#_x0000_t75" style="width:478.8pt;height:159.45pt" o:ole="">
            <v:imagedata r:id="rId29" o:title=""/>
          </v:shape>
          <o:OLEObject Type="Embed" ProgID="Visio.Drawing.11" ShapeID="_x0000_i1032" DrawAspect="Content" ObjectID="_1614734516" r:id="rId30"/>
        </w:object>
      </w:r>
    </w:p>
    <w:p w:rsidR="00B30F5C" w:rsidRDefault="00B30F5C" w:rsidP="006F2B76">
      <w:pPr>
        <w:pStyle w:val="TF"/>
      </w:pPr>
      <w:r>
        <w:t>Figure 4.6.1.2-1: Custom Operation on a Resource using HTTP POST</w:t>
      </w:r>
    </w:p>
    <w:p w:rsidR="00B30F5C" w:rsidRDefault="00B30F5C" w:rsidP="00B30F5C">
      <w:pPr>
        <w:pStyle w:val="B1"/>
      </w:pPr>
      <w:r>
        <w:t>1.</w:t>
      </w:r>
      <w:r>
        <w:tab/>
        <w:t>The request URI identifies the custom operation to be executed and the resource the custom operation relates to and is constructed by adding a verb as name for the custom operation at the end of the resource URI (see subclauses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On failure, the appropriate HTTP status code indicating the error shall be returned and appropriate additional error information should be returned in the POST response body (see subclause 4.8).</w:t>
      </w:r>
      <w:r w:rsidRPr="000A5BB2">
        <w:t xml:space="preserve"> </w:t>
      </w:r>
    </w:p>
    <w:p w:rsidR="00B30F5C" w:rsidRDefault="00B30F5C" w:rsidP="00B30F5C">
      <w:pPr>
        <w:pStyle w:val="B1"/>
      </w:pPr>
    </w:p>
    <w:p w:rsidR="00B30F5C" w:rsidRDefault="00B30F5C" w:rsidP="00B30F5C">
      <w:r>
        <w:t>Figure 4.6.1.2-2 illustrates the use of a custom operation related to a service.</w:t>
      </w:r>
    </w:p>
    <w:p w:rsidR="006F2B76" w:rsidRDefault="00B30F5C" w:rsidP="006F2B76">
      <w:pPr>
        <w:pStyle w:val="TH"/>
        <w:rPr>
          <w:noProof/>
        </w:rPr>
      </w:pPr>
      <w:r w:rsidRPr="00986E88">
        <w:rPr>
          <w:noProof/>
        </w:rPr>
        <w:object w:dxaOrig="9570" w:dyaOrig="3195">
          <v:shape id="_x0000_i1033" type="#_x0000_t75" style="width:478.8pt;height:159.45pt" o:ole="">
            <v:imagedata r:id="rId31" o:title=""/>
          </v:shape>
          <o:OLEObject Type="Embed" ProgID="Visio.Drawing.11" ShapeID="_x0000_i1033" DrawAspect="Content" ObjectID="_1614734517" r:id="rId32"/>
        </w:object>
      </w:r>
    </w:p>
    <w:p w:rsidR="00B30F5C" w:rsidRDefault="00B30F5C" w:rsidP="00B30F5C">
      <w:pPr>
        <w:pStyle w:val="TF"/>
      </w:pPr>
      <w:r>
        <w:t>Figure 4.6.1.2-2: Custom Operation related to Service using HTTP POST</w:t>
      </w:r>
    </w:p>
    <w:p w:rsidR="00B30F5C" w:rsidRDefault="00B30F5C" w:rsidP="00B30F5C">
      <w:pPr>
        <w:pStyle w:val="B1"/>
      </w:pPr>
      <w:r>
        <w:t>1.</w:t>
      </w:r>
      <w:r>
        <w:tab/>
        <w:t>The request URI identifies the custom operation to be executed and is constructed by adding a verb as name for the custom operation at the end of the service URI (see subclauses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On failure, the appropriate HTTP status code indicating the error shall be returned and appropriate additional error information should be returned in the POST response body (see subclause 4.8).</w:t>
      </w:r>
      <w:r w:rsidRPr="000A5BB2">
        <w:t xml:space="preserve"> </w:t>
      </w:r>
    </w:p>
    <w:p w:rsidR="00A96C6C" w:rsidRDefault="00263268" w:rsidP="004A53A6">
      <w:pPr>
        <w:pStyle w:val="Heading4"/>
      </w:pPr>
      <w:bookmarkStart w:id="64" w:name="_Toc4121592"/>
      <w:r>
        <w:t>4.</w:t>
      </w:r>
      <w:r w:rsidR="001A28B8">
        <w:t>6</w:t>
      </w:r>
      <w:r w:rsidR="009C3A6A">
        <w:t>.</w:t>
      </w:r>
      <w:r w:rsidR="00ED74EC">
        <w:t>1.3</w:t>
      </w:r>
      <w:r>
        <w:tab/>
        <w:t>Use of Asynchronous Operations</w:t>
      </w:r>
      <w:bookmarkEnd w:id="64"/>
    </w:p>
    <w:p w:rsidR="008F5392" w:rsidRPr="008F5392" w:rsidRDefault="008F5392" w:rsidP="003138D4">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3E40F0" w:rsidRDefault="003E40F0" w:rsidP="003E40F0">
      <w:pPr>
        <w:pStyle w:val="Heading4"/>
      </w:pPr>
      <w:bookmarkStart w:id="65" w:name="_Toc4121593"/>
      <w:r>
        <w:t>4.6.1.</w:t>
      </w:r>
      <w:r w:rsidR="004C0BBB">
        <w:t>4</w:t>
      </w:r>
      <w:r>
        <w:tab/>
        <w:t>Special provisions to support the seamless change of AMF as NF service producer</w:t>
      </w:r>
      <w:bookmarkEnd w:id="65"/>
    </w:p>
    <w:p w:rsidR="003E40F0" w:rsidRDefault="003E40F0" w:rsidP="003E40F0">
      <w:pPr>
        <w:rPr>
          <w:lang w:val="en-US"/>
        </w:rPr>
      </w:pPr>
      <w:r>
        <w:rPr>
          <w:lang w:val="en-US"/>
        </w:rPr>
        <w:t>Services provided by the AMF can be transferred seamlessly to a new AMF when the corresponding UE context is transferred to that AMF.</w:t>
      </w:r>
    </w:p>
    <w:p w:rsidR="003E40F0" w:rsidRDefault="003E40F0" w:rsidP="003E40F0">
      <w:r>
        <w:rPr>
          <w:lang w:val="en-US"/>
        </w:rPr>
        <w:t xml:space="preserve">To support a seamless </w:t>
      </w:r>
      <w:r>
        <w:t>change of the AMF as NF service producer, the procedures in subclause 4.6.1 are applied with the following special provisions:</w:t>
      </w:r>
    </w:p>
    <w:p w:rsidR="003E40F0" w:rsidRDefault="003E40F0" w:rsidP="003E40F0">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3E40F0" w:rsidRPr="00D3070D" w:rsidRDefault="003E40F0" w:rsidP="003E40F0">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263268" w:rsidRDefault="009D7C5D" w:rsidP="009C3A6A">
      <w:pPr>
        <w:pStyle w:val="Heading3"/>
      </w:pPr>
      <w:bookmarkStart w:id="66" w:name="_Toc4121594"/>
      <w:r>
        <w:lastRenderedPageBreak/>
        <w:t>4.</w:t>
      </w:r>
      <w:r w:rsidR="001A28B8">
        <w:t>6</w:t>
      </w:r>
      <w:r w:rsidR="009C3A6A">
        <w:t>.</w:t>
      </w:r>
      <w:r w:rsidR="00ED74EC">
        <w:t>2</w:t>
      </w:r>
      <w:r>
        <w:tab/>
      </w:r>
      <w:r w:rsidR="00263268">
        <w:t>Use of Subscribe/Notify Communication</w:t>
      </w:r>
      <w:bookmarkEnd w:id="66"/>
    </w:p>
    <w:p w:rsidR="00B10073" w:rsidRDefault="00B10073" w:rsidP="00B10073">
      <w:pPr>
        <w:pStyle w:val="Heading4"/>
      </w:pPr>
      <w:bookmarkStart w:id="67" w:name="_Toc4121595"/>
      <w:r>
        <w:t>4.6.2.1</w:t>
      </w:r>
      <w:r>
        <w:tab/>
        <w:t>General</w:t>
      </w:r>
      <w:bookmarkEnd w:id="67"/>
    </w:p>
    <w:p w:rsidR="00B10073" w:rsidRDefault="00B10073" w:rsidP="00B10073">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B10073" w:rsidRDefault="00B10073" w:rsidP="00B10073">
      <w:r>
        <w:t xml:space="preserve">Service consumer NFs (clients) need to subscribe to notifications at the service provider NF (server). This either happens explicitly by means of creating a new subscription resource (see subclause 4.6.2.2), or implicitly by updating a relevant resource. </w:t>
      </w:r>
    </w:p>
    <w:p w:rsidR="00B10073" w:rsidRDefault="00B10073" w:rsidP="00B10073">
      <w:r>
        <w:t xml:space="preserve">When the change/event occurs at the service producer NF, notifications (see subclause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 </w:t>
      </w:r>
    </w:p>
    <w:p w:rsidR="00B10073" w:rsidRPr="00BD0789" w:rsidRDefault="00B10073" w:rsidP="00B10073">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056E7E" w:rsidRDefault="00ED74EC" w:rsidP="00056E7E">
      <w:pPr>
        <w:pStyle w:val="Heading4"/>
      </w:pPr>
      <w:bookmarkStart w:id="68" w:name="_Toc4121596"/>
      <w:r>
        <w:t>4.</w:t>
      </w:r>
      <w:r w:rsidR="001A28B8">
        <w:t>6</w:t>
      </w:r>
      <w:r>
        <w:t>.2.</w:t>
      </w:r>
      <w:r w:rsidR="00BD0789">
        <w:t>2</w:t>
      </w:r>
      <w:r>
        <w:tab/>
        <w:t>Management of Subscriptions</w:t>
      </w:r>
      <w:bookmarkEnd w:id="68"/>
    </w:p>
    <w:p w:rsidR="00ED74EC" w:rsidRDefault="00056E7E" w:rsidP="00970CC2">
      <w:pPr>
        <w:pStyle w:val="Heading5"/>
      </w:pPr>
      <w:bookmarkStart w:id="69" w:name="_Toc4121597"/>
      <w:r>
        <w:t>4.6.2.2.1</w:t>
      </w:r>
      <w:r>
        <w:tab/>
        <w:t>General</w:t>
      </w:r>
      <w:bookmarkEnd w:id="69"/>
    </w:p>
    <w:p w:rsidR="00DF495D" w:rsidRDefault="00DF495D" w:rsidP="00DF495D">
      <w:r>
        <w:t>The HTTP method to create a subscription shall be POST. The HTTP method to modify a subscription shall be PUT or PATCH. The HTTP method to delete a subscription (i.e. to unsubscribe) shall be DELETE (see IETF RFC </w:t>
      </w:r>
      <w:r w:rsidR="00553B1A">
        <w:t>7231</w:t>
      </w:r>
      <w:r>
        <w:t> [</w:t>
      </w:r>
      <w:r w:rsidR="00553B1A">
        <w:t>6</w:t>
      </w:r>
      <w:r>
        <w:t>])</w:t>
      </w:r>
      <w:r w:rsidR="00314608">
        <w:t>.</w:t>
      </w:r>
    </w:p>
    <w:p w:rsidR="00A50C21" w:rsidRDefault="00DF495D" w:rsidP="00A50C21">
      <w:r>
        <w:t>Subscriptions may be implicit, i.e. exist without being explicitly created</w:t>
      </w:r>
      <w:r w:rsidR="00D1430D">
        <w:t xml:space="preserve"> by a dedicated subscribe operation</w:t>
      </w:r>
      <w:r>
        <w:t xml:space="preserve">. </w:t>
      </w:r>
    </w:p>
    <w:p w:rsidR="00A50C21" w:rsidRDefault="00A50C21" w:rsidP="00A50C21">
      <w:r>
        <w:t>Two types of implicit subscriptions exist:</w:t>
      </w:r>
    </w:p>
    <w:p w:rsidR="00A50C21" w:rsidRDefault="00A50C21" w:rsidP="00A50C21">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rsidR="00A50C21" w:rsidRDefault="00A50C21" w:rsidP="00A50C21">
      <w:r>
        <w:t>2.</w:t>
      </w:r>
      <w:r>
        <w:tab/>
        <w:t>The subscription exists without any explicit operation.</w:t>
      </w:r>
    </w:p>
    <w:p w:rsidR="002966AA" w:rsidRDefault="00DF495D" w:rsidP="002966AA">
      <w:r>
        <w:t>As an example</w:t>
      </w:r>
      <w:r w:rsidR="00A50C21">
        <w:t xml:space="preserve"> for the first type</w:t>
      </w:r>
      <w:r>
        <w:t xml:space="preserve">, at the UDM the registered AMF </w:t>
      </w:r>
      <w:r w:rsidR="00A50C21">
        <w:t xml:space="preserve">(as long as it is registered) </w:t>
      </w:r>
      <w:r>
        <w:t xml:space="preserve">is implicitly subscribed to notification about </w:t>
      </w:r>
      <w:r w:rsidR="00A50C21">
        <w:t>de-registration and (possibly) P-CSCF restoration</w:t>
      </w:r>
      <w:r>
        <w:t xml:space="preserve"> as side effect of the registration. </w:t>
      </w:r>
    </w:p>
    <w:p w:rsidR="00A50C21" w:rsidRDefault="00A50C21" w:rsidP="00A50C21">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rsidR="00A50C21" w:rsidRDefault="00A50C21" w:rsidP="00A50C21">
      <w:r>
        <w:t xml:space="preserve">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 </w:t>
      </w:r>
    </w:p>
    <w:p w:rsidR="00A50C21" w:rsidRDefault="00A50C21" w:rsidP="002966AA">
      <w:r>
        <w:t>In the OpenAPI specification file, notifications for the second type of implicit subscriptions shall be specified as part of an explicit subscription.</w:t>
      </w:r>
    </w:p>
    <w:p w:rsidR="00DF495D" w:rsidRDefault="002966AA" w:rsidP="00970CC2">
      <w:pPr>
        <w:pStyle w:val="Heading5"/>
      </w:pPr>
      <w:bookmarkStart w:id="70" w:name="_Toc4121598"/>
      <w:r>
        <w:t>4.6.2.2.2</w:t>
      </w:r>
      <w:r>
        <w:tab/>
        <w:t>Creation of a Subscription</w:t>
      </w:r>
      <w:bookmarkEnd w:id="70"/>
    </w:p>
    <w:p w:rsidR="00DF495D" w:rsidRDefault="00DF495D" w:rsidP="00DF495D">
      <w:r>
        <w:t>Figure 4.6.2.2</w:t>
      </w:r>
      <w:r w:rsidR="002966AA">
        <w:t>.2</w:t>
      </w:r>
      <w:r>
        <w:t>-1 illustrates explicit creation of a subscription.</w:t>
      </w:r>
    </w:p>
    <w:p w:rsidR="00DF495D" w:rsidRDefault="003F721C" w:rsidP="00DF495D">
      <w:pPr>
        <w:pStyle w:val="TH"/>
      </w:pPr>
      <w:r w:rsidRPr="0069718D">
        <w:object w:dxaOrig="8714" w:dyaOrig="2400">
          <v:shape id="_x0000_i1034" type="#_x0000_t75" style="width:434.2pt;height:120.15pt" o:ole="">
            <v:imagedata r:id="rId33" o:title=""/>
          </v:shape>
          <o:OLEObject Type="Embed" ProgID="Visio.Drawing.11" ShapeID="_x0000_i1034" DrawAspect="Content" ObjectID="_1614734518" r:id="rId34"/>
        </w:object>
      </w:r>
    </w:p>
    <w:p w:rsidR="00DF495D" w:rsidRDefault="00DF495D" w:rsidP="00DF495D">
      <w:pPr>
        <w:pStyle w:val="TF"/>
      </w:pPr>
      <w:r>
        <w:t>Figure 4.6.2.2</w:t>
      </w:r>
      <w:r w:rsidR="002966AA">
        <w:t>.2</w:t>
      </w:r>
      <w:r>
        <w:t>-1: Creation of a subscription</w:t>
      </w:r>
    </w:p>
    <w:p w:rsidR="00DF495D" w:rsidRDefault="00DF495D" w:rsidP="00DF495D">
      <w:r>
        <w:t xml:space="preserve">The parent resource (collection of subscriptions) is identified by the request URI. </w:t>
      </w:r>
    </w:p>
    <w:p w:rsidR="00DF495D" w:rsidRDefault="00DF495D" w:rsidP="00DF495D">
      <w:r>
        <w:t>The data structure in the payload body of the POST request shall contain a callback URI, and may contain additional criteria to filter the set of events that trigger a notification.</w:t>
      </w:r>
      <w:r w:rsidR="0051200F">
        <w:t xml:space="preserve"> </w:t>
      </w:r>
      <w:r w:rsidR="0051200F">
        <w:rPr>
          <w:rStyle w:val="B1Char"/>
        </w:rPr>
        <w:t xml:space="preserve">The request may contain an expiry time, suggested by the NF Service Consumer as a hint,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51200F" w:rsidRDefault="00DF495D" w:rsidP="0051200F">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 </w:t>
      </w:r>
    </w:p>
    <w:p w:rsidR="00DF495D" w:rsidRDefault="0051200F" w:rsidP="00DF495D">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F495D" w:rsidRDefault="00DF495D" w:rsidP="00DF495D">
      <w:r>
        <w:t>On failure, the appropriate HTTP status code indicating the error shall be returned and appropriate additional error information should be returned in the POST response body (see subclause 4.9).</w:t>
      </w:r>
    </w:p>
    <w:p w:rsidR="002966AA" w:rsidRDefault="002966AA" w:rsidP="002966AA">
      <w:pPr>
        <w:pStyle w:val="Heading5"/>
      </w:pPr>
      <w:bookmarkStart w:id="71" w:name="_Toc4121599"/>
      <w:r>
        <w:t>4.6.2.2.</w:t>
      </w:r>
      <w:r w:rsidR="001763C5">
        <w:t>3</w:t>
      </w:r>
      <w:r>
        <w:tab/>
        <w:t>Modify a subscription</w:t>
      </w:r>
      <w:bookmarkEnd w:id="71"/>
    </w:p>
    <w:p w:rsidR="002966AA" w:rsidRDefault="002966AA" w:rsidP="002966AA">
      <w:pPr>
        <w:pStyle w:val="Heading6"/>
      </w:pPr>
      <w:bookmarkStart w:id="72" w:name="_Toc4121600"/>
      <w:r>
        <w:t>4.6.2.2.</w:t>
      </w:r>
      <w:r w:rsidR="001763C5">
        <w:t>3</w:t>
      </w:r>
      <w:r>
        <w:t>.1</w:t>
      </w:r>
      <w:r>
        <w:tab/>
        <w:t>Modification of a Subscription Using HTTP PUT</w:t>
      </w:r>
      <w:bookmarkEnd w:id="72"/>
    </w:p>
    <w:p w:rsidR="002966AA" w:rsidRDefault="002966AA" w:rsidP="002966AA">
      <w:r>
        <w:t>Procedures that allow a NF service consumer to update the subscription at the server by means of a complete replacement shall use the HTTP PUT method to replace the current subscription with a new representation.</w:t>
      </w:r>
    </w:p>
    <w:p w:rsidR="002966AA" w:rsidRDefault="002966AA" w:rsidP="002966AA">
      <w:r>
        <w:t>Figure 4.6.2.2.</w:t>
      </w:r>
      <w:r w:rsidR="001763C5">
        <w:t>3</w:t>
      </w:r>
      <w:r>
        <w:t>.1-1 illustrates modification a subscription using HTTP PUT.</w:t>
      </w:r>
    </w:p>
    <w:p w:rsidR="002966AA" w:rsidRDefault="002966AA" w:rsidP="002966AA">
      <w:pPr>
        <w:pStyle w:val="TH"/>
      </w:pPr>
      <w:r w:rsidRPr="0069718D">
        <w:object w:dxaOrig="8700" w:dyaOrig="2376">
          <v:shape id="_x0000_i1035" type="#_x0000_t75" style="width:434.65pt;height:118.8pt" o:ole="">
            <v:imagedata r:id="rId35" o:title=""/>
          </v:shape>
          <o:OLEObject Type="Embed" ProgID="Visio.Drawing.11" ShapeID="_x0000_i1035" DrawAspect="Content" ObjectID="_1614734519" r:id="rId36"/>
        </w:object>
      </w:r>
    </w:p>
    <w:p w:rsidR="002966AA" w:rsidRDefault="002966AA" w:rsidP="002966AA">
      <w:pPr>
        <w:pStyle w:val="TF"/>
      </w:pPr>
      <w:r>
        <w:t>Figure 4.6.2.2.</w:t>
      </w:r>
      <w:r w:rsidR="001763C5">
        <w:t>3</w:t>
      </w:r>
      <w:r>
        <w:t>.1-1: Modification a subscription using HTTP PUT</w:t>
      </w:r>
    </w:p>
    <w:p w:rsidR="002966AA" w:rsidRDefault="002966AA" w:rsidP="002966AA">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r w:rsidR="0051200F">
        <w:t xml:space="preserve"> </w:t>
      </w:r>
      <w:r w:rsidR="0051200F">
        <w:rPr>
          <w:rStyle w:val="B1Char"/>
        </w:rPr>
        <w:t xml:space="preserve">The request may contain an updated expiry time, suggested by the NF Service Consumer as a hint, to extend the subscription lifetime, representing the time upto </w:t>
      </w:r>
      <w:r w:rsidR="0051200F">
        <w:rPr>
          <w:rStyle w:val="B1Char"/>
        </w:rPr>
        <w:lastRenderedPageBreak/>
        <w:t xml:space="preserve">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t>
      </w:r>
      <w:r w:rsidR="0051200F">
        <w:t xml:space="preserve">When "200 OK" is returned, the response based on operator policies </w:t>
      </w:r>
      <w:r w:rsidR="0051200F">
        <w:rPr>
          <w:rFonts w:cs="Arial"/>
          <w:szCs w:val="18"/>
        </w:rPr>
        <w:t xml:space="preserve">and taking into account </w:t>
      </w:r>
      <w:r w:rsidR="0051200F" w:rsidRPr="00E77905">
        <w:t>the expiry time included in the request</w:t>
      </w:r>
      <w:r w:rsidR="0051200F">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subclause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2966AA" w:rsidRDefault="002966AA" w:rsidP="002966AA">
      <w:r>
        <w:t>On failure, the appropriate HTTP status code indicating the error shall be returned and appropriate additional error information should be returned in the PUT response body (see subclause 4.8).</w:t>
      </w:r>
      <w:r w:rsidRPr="000A5BB2">
        <w:t xml:space="preserve"> </w:t>
      </w:r>
    </w:p>
    <w:p w:rsidR="002966AA" w:rsidRDefault="002966AA" w:rsidP="002966AA">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subclause 4.8).</w:t>
      </w:r>
    </w:p>
    <w:p w:rsidR="002966AA" w:rsidRPr="00C94328" w:rsidRDefault="002966AA" w:rsidP="002966AA">
      <w:r>
        <w:t>If the resource that is to be updated does not exist at the NF service producer, the "404 Not Found" HTTP status code shall be returned.</w:t>
      </w:r>
    </w:p>
    <w:p w:rsidR="002966AA" w:rsidRDefault="002966AA" w:rsidP="002966AA">
      <w:pPr>
        <w:pStyle w:val="Heading6"/>
      </w:pPr>
      <w:bookmarkStart w:id="73" w:name="_Toc4121601"/>
      <w:r>
        <w:t>4.6.2.2.</w:t>
      </w:r>
      <w:r w:rsidR="001763C5">
        <w:t>3</w:t>
      </w:r>
      <w:r>
        <w:t>.2</w:t>
      </w:r>
      <w:r>
        <w:tab/>
        <w:t>Modification of a Subscription Using HTTP PATCH</w:t>
      </w:r>
      <w:bookmarkEnd w:id="73"/>
    </w:p>
    <w:p w:rsidR="002966AA" w:rsidRDefault="002966AA" w:rsidP="002966AA">
      <w:r>
        <w:t>Procedures that allow a NF service consumer to update subscription at the server by means of a partial replacement shall use the HTTP PATCH method (see IETF RFC 5789 [10]) to modify the current subscription according to given modification instructions.</w:t>
      </w:r>
    </w:p>
    <w:p w:rsidR="002966AA" w:rsidRDefault="002966AA" w:rsidP="002966AA">
      <w:r>
        <w:t>Figure 4.6.2.2.</w:t>
      </w:r>
      <w:r w:rsidR="001763C5">
        <w:t>3</w:t>
      </w:r>
      <w:r>
        <w:t>.2-1 illustrates updating a resource using HTTP PATCH.</w:t>
      </w:r>
    </w:p>
    <w:p w:rsidR="002966AA" w:rsidRDefault="002966AA" w:rsidP="002966AA">
      <w:pPr>
        <w:pStyle w:val="TH"/>
      </w:pPr>
      <w:r w:rsidRPr="0069718D">
        <w:object w:dxaOrig="8700" w:dyaOrig="2376">
          <v:shape id="_x0000_i1036" type="#_x0000_t75" style="width:434.65pt;height:118.8pt" o:ole="">
            <v:imagedata r:id="rId37" o:title=""/>
          </v:shape>
          <o:OLEObject Type="Embed" ProgID="Visio.Drawing.11" ShapeID="_x0000_i1036" DrawAspect="Content" ObjectID="_1614734520" r:id="rId38"/>
        </w:object>
      </w:r>
    </w:p>
    <w:p w:rsidR="002966AA" w:rsidRDefault="002966AA" w:rsidP="002966AA">
      <w:pPr>
        <w:pStyle w:val="TF"/>
      </w:pPr>
      <w:r>
        <w:t>Figure 4.6.2.2.</w:t>
      </w:r>
      <w:r w:rsidR="001763C5">
        <w:t>3</w:t>
      </w:r>
      <w:r>
        <w:t>.2-1: Modification a subscription using HTTP PATCH</w:t>
      </w:r>
    </w:p>
    <w:p w:rsidR="002966AA" w:rsidRDefault="002966AA" w:rsidP="002966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sidR="0051200F">
        <w:rPr>
          <w:rStyle w:val="B1Char"/>
        </w:rPr>
        <w:t xml:space="preserve">The request may contain an expiry time </w:t>
      </w:r>
      <w:r w:rsidR="0051200F">
        <w:t>(i.e a future timestamp)</w:t>
      </w:r>
      <w:r w:rsidR="0051200F">
        <w:rPr>
          <w:rStyle w:val="B1Char"/>
        </w:rPr>
        <w:t xml:space="preserve">, requested by the NF Service Consumer,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t>
      </w:r>
      <w:r w:rsidR="0051200F">
        <w:t xml:space="preserve">When "204 No Content" is returned and if the request included an expiry time, then the requested expiry time shall be accepted by the NF Service Producer. When "200 OK" is returned and if the request included an expiry time then the response based on operator policies </w:t>
      </w:r>
      <w:r w:rsidR="0051200F">
        <w:rPr>
          <w:rFonts w:cs="Arial"/>
          <w:szCs w:val="18"/>
        </w:rPr>
        <w:t xml:space="preserve">and taking into account </w:t>
      </w:r>
      <w:r w:rsidR="0051200F" w:rsidRPr="00E77905">
        <w:t>the expiry time included in the request</w:t>
      </w:r>
      <w:r w:rsidR="0051200F">
        <w:t>,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subclause 4.6.2.2.2. The NF Service Producer shall not provide the same expiry time (i.e a future timestamp) for many subscriptions in order to avoid all of them expiring and recreating the subscription at the same time.</w:t>
      </w:r>
    </w:p>
    <w:p w:rsidR="002966AA" w:rsidRDefault="002966AA" w:rsidP="002966AA">
      <w:r>
        <w:lastRenderedPageBreak/>
        <w:t>On failure, the appropriate HTTP status code indicating the error shall be returned and appropriate additional error information should be returned in the PATCH response body (see subclause 4.8).</w:t>
      </w:r>
    </w:p>
    <w:p w:rsidR="002966AA" w:rsidRDefault="002966AA" w:rsidP="002966AA">
      <w:pPr>
        <w:pStyle w:val="Heading5"/>
      </w:pPr>
      <w:bookmarkStart w:id="74" w:name="_Toc4121602"/>
      <w:r>
        <w:t>4.6.2.2.</w:t>
      </w:r>
      <w:r w:rsidR="001763C5">
        <w:t>4</w:t>
      </w:r>
      <w:r>
        <w:tab/>
        <w:t>Delete a subscription</w:t>
      </w:r>
      <w:bookmarkEnd w:id="74"/>
    </w:p>
    <w:p w:rsidR="002966AA" w:rsidRDefault="002966AA" w:rsidP="002966AA">
      <w:r>
        <w:t>Figure 4.6.2.2.</w:t>
      </w:r>
      <w:r w:rsidR="001763C5">
        <w:t>4</w:t>
      </w:r>
      <w:r>
        <w:t>-1 illustrates explicit deletion of a subscription.</w:t>
      </w:r>
    </w:p>
    <w:p w:rsidR="002966AA" w:rsidRDefault="002966AA" w:rsidP="002966AA">
      <w:pPr>
        <w:pStyle w:val="TH"/>
      </w:pPr>
      <w:r>
        <w:object w:dxaOrig="8671" w:dyaOrig="2370">
          <v:shape id="_x0000_i1037" type="#_x0000_t75" style="width:433.75pt;height:118.8pt" o:ole="">
            <v:imagedata r:id="rId39" o:title=""/>
          </v:shape>
          <o:OLEObject Type="Embed" ProgID="Visio.Drawing.15" ShapeID="_x0000_i1037" DrawAspect="Content" ObjectID="_1614734521" r:id="rId40"/>
        </w:object>
      </w:r>
    </w:p>
    <w:p w:rsidR="002966AA" w:rsidRDefault="002966AA" w:rsidP="002966AA">
      <w:pPr>
        <w:pStyle w:val="TF"/>
      </w:pPr>
      <w:r>
        <w:t>Figure 4.6.2.2.</w:t>
      </w:r>
      <w:r w:rsidR="001763C5">
        <w:t>4</w:t>
      </w:r>
      <w:r>
        <w:t>-1: Deletion of a subscription</w:t>
      </w:r>
    </w:p>
    <w:p w:rsidR="002966AA" w:rsidRPr="002614DB" w:rsidRDefault="002966AA" w:rsidP="002966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2966AA" w:rsidRPr="002614DB" w:rsidRDefault="002966AA" w:rsidP="002966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2966AA" w:rsidRPr="00992FF4" w:rsidRDefault="002966AA" w:rsidP="002966AA">
      <w:r>
        <w:t>On failure, the appropriate HTTP status code indicating the error shall be returned in the DELETE response body (see subclause 4.8).</w:t>
      </w:r>
    </w:p>
    <w:p w:rsidR="00ED74EC" w:rsidRDefault="00ED74EC" w:rsidP="007F3B95">
      <w:pPr>
        <w:pStyle w:val="Heading4"/>
      </w:pPr>
      <w:bookmarkStart w:id="75" w:name="_Toc4121603"/>
      <w:r>
        <w:t>4.</w:t>
      </w:r>
      <w:r w:rsidR="001A28B8">
        <w:t>6</w:t>
      </w:r>
      <w:r>
        <w:t>.2.</w:t>
      </w:r>
      <w:r w:rsidR="00460E7C">
        <w:t>3</w:t>
      </w:r>
      <w:r>
        <w:tab/>
        <w:t>Notif</w:t>
      </w:r>
      <w:r w:rsidR="007F3B95">
        <w:t>ications</w:t>
      </w:r>
      <w:bookmarkEnd w:id="75"/>
    </w:p>
    <w:p w:rsidR="00327036" w:rsidRDefault="00327036" w:rsidP="00327036">
      <w:r>
        <w:t>The HTTP method for the notification that corresponds to an explicit subscription shall be POST (see IETF RFC 7231 [</w:t>
      </w:r>
      <w:r w:rsidR="00AA42E9">
        <w:t>6</w:t>
      </w:r>
      <w:r>
        <w:t xml:space="preserve">]). </w:t>
      </w:r>
    </w:p>
    <w:p w:rsidR="005B4CFF" w:rsidRDefault="005B4CFF" w:rsidP="005B4CFF">
      <w:pPr>
        <w:pStyle w:val="NO"/>
      </w:pPr>
      <w:r>
        <w:t>NOTE:</w:t>
      </w:r>
      <w:r>
        <w:tab/>
        <w:t>Subclause </w:t>
      </w:r>
      <w:r>
        <w:rPr>
          <w:lang w:eastAsia="zh-CN"/>
        </w:rPr>
        <w:t>5.3.</w:t>
      </w:r>
      <w:r w:rsidR="00631444">
        <w:rPr>
          <w:lang w:eastAsia="zh-CN"/>
        </w:rPr>
        <w:t>7</w:t>
      </w:r>
      <w:r>
        <w:rPr>
          <w:lang w:eastAsia="zh-CN"/>
        </w:rPr>
        <w:t xml:space="preserve"> describes how to encode Notifications in OpenAPI specification files.</w:t>
      </w:r>
    </w:p>
    <w:p w:rsidR="00327036" w:rsidRDefault="00327036" w:rsidP="00327036">
      <w:r>
        <w:t>Figure 4.6.2.3-1 illustrates a notification.</w:t>
      </w:r>
    </w:p>
    <w:p w:rsidR="00327036" w:rsidRDefault="00C82397" w:rsidP="00327036">
      <w:pPr>
        <w:pStyle w:val="TH"/>
      </w:pPr>
      <w:r w:rsidRPr="0069718D">
        <w:object w:dxaOrig="9614" w:dyaOrig="2684">
          <v:shape id="_x0000_i1038" type="#_x0000_t75" style="width:480.6pt;height:134.7pt" o:ole="">
            <v:imagedata r:id="rId41" o:title=""/>
          </v:shape>
          <o:OLEObject Type="Embed" ProgID="Visio.Drawing.11" ShapeID="_x0000_i1038" DrawAspect="Content" ObjectID="_1614734522" r:id="rId42"/>
        </w:object>
      </w:r>
    </w:p>
    <w:p w:rsidR="00327036" w:rsidRDefault="00327036" w:rsidP="00327036">
      <w:pPr>
        <w:pStyle w:val="TF"/>
      </w:pPr>
      <w:r>
        <w:t xml:space="preserve">Figure 4.6.2.3-1: Notification </w:t>
      </w:r>
    </w:p>
    <w:p w:rsidR="00327036" w:rsidRDefault="006A0956" w:rsidP="006A0956">
      <w:pPr>
        <w:pStyle w:val="B1"/>
      </w:pPr>
      <w:r>
        <w:t>1.</w:t>
      </w:r>
      <w:r>
        <w:tab/>
      </w:r>
      <w:r w:rsidR="00327036">
        <w:t xml:space="preserve">The callback reference provided during creation of the subscription resource, or otherwise known from implicit subscription, is used as the request URI. </w:t>
      </w:r>
      <w:r w:rsidR="004B348D">
        <w:t>The callback reference for implicit subscriptions are obtained from the NRF. When an NF / NF service registers with the NRF, the default notification subscriptions along with the callback URI for receiving those notifications may be provided (see subclause 6.1.6.2.3 of 3GPP TS 29.510 [18]).</w:t>
      </w:r>
    </w:p>
    <w:p w:rsidR="00327036" w:rsidRDefault="00327036" w:rsidP="00327036">
      <w:pPr>
        <w:pStyle w:val="B1"/>
        <w:ind w:firstLine="0"/>
      </w:pPr>
      <w:r>
        <w:t>The payload body of the POST request shall contain the notification payload.</w:t>
      </w:r>
    </w:p>
    <w:p w:rsidR="00327036" w:rsidRDefault="006A0956" w:rsidP="006A0956">
      <w:pPr>
        <w:pStyle w:val="B1"/>
      </w:pPr>
      <w:r>
        <w:t>2.</w:t>
      </w:r>
      <w:r>
        <w:tab/>
      </w:r>
      <w:r w:rsidR="00327036">
        <w:t xml:space="preserve">On success, </w:t>
      </w:r>
      <w:r w:rsidR="00327036" w:rsidRPr="00A02C24">
        <w:t>"</w:t>
      </w:r>
      <w:r w:rsidR="00327036">
        <w:t>204 No Content</w:t>
      </w:r>
      <w:r w:rsidR="00327036" w:rsidRPr="00A02C24">
        <w:t>"</w:t>
      </w:r>
      <w:r w:rsidR="00327036">
        <w:t xml:space="preserve"> shall be returned and the payload body of the POST response shall be empty. </w:t>
      </w:r>
    </w:p>
    <w:p w:rsidR="00327036" w:rsidRDefault="00327036" w:rsidP="00327036">
      <w:pPr>
        <w:pStyle w:val="B1"/>
        <w:ind w:firstLine="0"/>
      </w:pPr>
      <w:r>
        <w:lastRenderedPageBreak/>
        <w:t>On failure, the appropriate HTTP status code indicating the error shall be returned and appropriate additional error information should be returned in the PUT response body (see subclause 4.8).</w:t>
      </w:r>
    </w:p>
    <w:p w:rsidR="003E40F0" w:rsidRDefault="003E40F0" w:rsidP="003E40F0">
      <w:pPr>
        <w:pStyle w:val="Heading4"/>
      </w:pPr>
      <w:bookmarkStart w:id="76" w:name="_Toc4121604"/>
      <w:r>
        <w:t>4.6.2.</w:t>
      </w:r>
      <w:r w:rsidR="004C0BBB">
        <w:t>4</w:t>
      </w:r>
      <w:r>
        <w:tab/>
        <w:t>Special provisions to support the seamless change of AMF as NF service consumer</w:t>
      </w:r>
      <w:bookmarkEnd w:id="76"/>
    </w:p>
    <w:p w:rsidR="003E40F0" w:rsidRDefault="003E40F0" w:rsidP="003E40F0">
      <w:pPr>
        <w:rPr>
          <w:lang w:val="en-US"/>
        </w:rPr>
      </w:pPr>
      <w:r>
        <w:rPr>
          <w:lang w:val="en-US"/>
        </w:rPr>
        <w:t>Services consumed by an AMF can be transferred seamlessly to a new AMF when the corresponding UE context is transferred to that AMF.</w:t>
      </w:r>
    </w:p>
    <w:p w:rsidR="003E40F0" w:rsidRDefault="003E40F0" w:rsidP="003E40F0">
      <w:r>
        <w:rPr>
          <w:lang w:val="en-US"/>
        </w:rPr>
        <w:t xml:space="preserve">To support a seamless </w:t>
      </w:r>
      <w:r>
        <w:t>change of AMF as NF service consumer, the procedures in subclause 4.6.2 are applied with the following special provisions:</w:t>
      </w:r>
    </w:p>
    <w:p w:rsidR="003E40F0" w:rsidRDefault="003E40F0" w:rsidP="003E40F0">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221195" w:rsidRDefault="005E25B6" w:rsidP="009C3A6A">
      <w:pPr>
        <w:pStyle w:val="Heading2"/>
      </w:pPr>
      <w:bookmarkStart w:id="77" w:name="_Toc4121605"/>
      <w:r>
        <w:t>4.</w:t>
      </w:r>
      <w:r w:rsidR="001A28B8">
        <w:t>7</w:t>
      </w:r>
      <w:r>
        <w:tab/>
        <w:t>HATEOAS</w:t>
      </w:r>
      <w:bookmarkEnd w:id="77"/>
    </w:p>
    <w:p w:rsidR="00D91128" w:rsidRDefault="00D91128" w:rsidP="00D91128">
      <w:pPr>
        <w:pStyle w:val="Heading3"/>
      </w:pPr>
      <w:bookmarkStart w:id="78" w:name="_Toc4121606"/>
      <w:r>
        <w:t>4.7.1</w:t>
      </w:r>
      <w:r>
        <w:tab/>
        <w:t>General</w:t>
      </w:r>
      <w:bookmarkEnd w:id="78"/>
    </w:p>
    <w:p w:rsidR="00605C9E" w:rsidRDefault="00605C9E" w:rsidP="00605C9E">
      <w:r>
        <w:t>As defined in [</w:t>
      </w:r>
      <w:r w:rsidR="00527C8C">
        <w:t>14</w:t>
      </w:r>
      <w:r>
        <w:t xml:space="preserve">], </w:t>
      </w:r>
      <w:r w:rsidR="00D91128">
        <w:t>HATEOAS stands for Hypermedia As The Engine Of Application State. It means that the hypermedia models application state transitions and describe application protocols.</w:t>
      </w:r>
      <w:r w:rsidRPr="00605C9E">
        <w:t xml:space="preserve"> </w:t>
      </w:r>
    </w:p>
    <w:p w:rsidR="00605C9E" w:rsidRDefault="00605C9E" w:rsidP="00605C9E">
      <w:r>
        <w:t>As defined in [</w:t>
      </w:r>
      <w:r w:rsidR="00527C8C">
        <w:t>15</w:t>
      </w:r>
      <w:r>
        <w:t xml:space="preserve">]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w:t>
      </w:r>
      <w:r w:rsidR="00C01566">
        <w:t>'</w:t>
      </w:r>
      <w:r>
        <w:t>s goal is achieved. The application has then reached its final state.</w:t>
      </w:r>
    </w:p>
    <w:p w:rsidR="00605C9E" w:rsidRDefault="00605C9E" w:rsidP="00605C9E">
      <w:r>
        <w:t>An application state is a snapshot of an application instance.</w:t>
      </w:r>
    </w:p>
    <w:p w:rsidR="00D91128" w:rsidRDefault="00605C9E" w:rsidP="00605C9E">
      <w:r w:rsidRPr="007A2FA8">
        <w:t xml:space="preserve">On each interaction, the </w:t>
      </w:r>
      <w:r>
        <w:t xml:space="preserve">NF Service Consumer and Producer </w:t>
      </w:r>
      <w:r w:rsidRPr="007A2FA8">
        <w:t>exchange r</w:t>
      </w:r>
      <w:r>
        <w:t>epresentations of resource state. According to [</w:t>
      </w:r>
      <w:r w:rsidR="00527C8C">
        <w:t>14</w:t>
      </w:r>
      <w:r>
        <w:t xml:space="preserve">],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r w:rsidR="00D91128">
        <w:t>.</w:t>
      </w:r>
    </w:p>
    <w:p w:rsidR="00D91128" w:rsidRDefault="00D91128" w:rsidP="00D91128">
      <w:r>
        <w:t>HATEOAS support is optional. If HATEOAS is supported, the procedure in the present subclause 4.7 shall apply.</w:t>
      </w:r>
    </w:p>
    <w:p w:rsidR="00F06327" w:rsidRDefault="00F06327" w:rsidP="00F06327">
      <w:pPr>
        <w:pStyle w:val="Heading3"/>
      </w:pPr>
      <w:bookmarkStart w:id="79" w:name="_Toc4121607"/>
      <w:r>
        <w:t>4.7.</w:t>
      </w:r>
      <w:r w:rsidR="00853D19">
        <w:t>2</w:t>
      </w:r>
      <w:r>
        <w:tab/>
        <w:t>3GPP hypermedia format</w:t>
      </w:r>
      <w:bookmarkEnd w:id="79"/>
    </w:p>
    <w:p w:rsidR="00F06327" w:rsidRDefault="00BB1B75" w:rsidP="00F06327">
      <w:pPr>
        <w:pStyle w:val="NO"/>
      </w:pPr>
      <w:r>
        <w:t>NOTE </w:t>
      </w:r>
      <w:r w:rsidR="00F06327">
        <w:t>1:</w:t>
      </w:r>
      <w:r w:rsidR="00F06327">
        <w:tab/>
      </w:r>
      <w:r w:rsidR="00F06327" w:rsidRPr="00CA7482">
        <w:t>3GPP hypermedia format is derived from Hypertext Application Language (HAL).</w:t>
      </w:r>
      <w:r w:rsidR="00F06327">
        <w:t xml:space="preserve"> HAL is specified in an expired internet draft available at "</w:t>
      </w:r>
      <w:r w:rsidR="00804B3A" w:rsidRPr="008C3146">
        <w:t>https://tools.ietf.org/html/draft-kelly-json-hal-08</w:t>
      </w:r>
      <w:r w:rsidR="00F06327">
        <w:t>".</w:t>
      </w:r>
    </w:p>
    <w:p w:rsidR="00F06327" w:rsidRDefault="00F06327" w:rsidP="00F06327">
      <w:r>
        <w:t>3GPP hypermedia format specifies the following optional reserved properties (see 3GPP TS 29.571 [5] for the complete list and definition of objects and object members):</w:t>
      </w:r>
    </w:p>
    <w:p w:rsidR="00F06327" w:rsidRPr="009D5380" w:rsidRDefault="00F06327" w:rsidP="00F06327">
      <w:pPr>
        <w:pStyle w:val="B1"/>
      </w:pPr>
      <w:r>
        <w:lastRenderedPageBreak/>
        <w:t>-</w:t>
      </w:r>
      <w:r>
        <w:tab/>
      </w:r>
      <w:r w:rsidRPr="009D5380">
        <w:t>"_links": contains links to other resources and expresses valid state transitions.</w:t>
      </w:r>
    </w:p>
    <w:p w:rsidR="00804B3A" w:rsidRDefault="00F06327" w:rsidP="00804B3A">
      <w:r w:rsidRPr="00033D1E">
        <w:t xml:space="preserve">A </w:t>
      </w:r>
      <w:r>
        <w:t>NF service producer shall construct a 3GPP hypermedia</w:t>
      </w:r>
      <w:r w:rsidRPr="00033D1E">
        <w:t xml:space="preserve"> document </w:t>
      </w:r>
      <w:r>
        <w:t xml:space="preserve">by taking a 3GPP defined </w:t>
      </w:r>
      <w:r w:rsidRPr="00033D1E">
        <w:t xml:space="preserve">JSON object </w:t>
      </w:r>
      <w:r w:rsidR="00804B3A">
        <w:t xml:space="preserve">attribute list </w:t>
      </w:r>
      <w:r w:rsidRPr="00033D1E">
        <w:t xml:space="preserve">and then adding </w:t>
      </w:r>
      <w:r>
        <w:t xml:space="preserve">a "_links" </w:t>
      </w:r>
      <w:r w:rsidR="00804B3A">
        <w:t>attribute</w:t>
      </w:r>
      <w:r>
        <w:t>.</w:t>
      </w:r>
    </w:p>
    <w:p w:rsidR="00804B3A" w:rsidRDefault="00804B3A" w:rsidP="00804B3A">
      <w:pPr>
        <w:pStyle w:val="TH"/>
      </w:pPr>
      <w:r>
        <w:rPr>
          <w:noProof/>
        </w:rPr>
        <w:t>Table </w:t>
      </w:r>
      <w:r>
        <w:t xml:space="preserve">4.7.2-1: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804B3A" w:rsidRPr="009F49EE" w:rsidRDefault="00804B3A"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Description</w:t>
            </w:r>
          </w:p>
        </w:tc>
      </w:tr>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804B3A" w:rsidRDefault="00804B3A" w:rsidP="008E7E6D">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rPr>
                <w:rFonts w:cs="Arial"/>
                <w:szCs w:val="18"/>
              </w:rPr>
            </w:pPr>
            <w:r>
              <w:rPr>
                <w:rFonts w:cs="Arial"/>
                <w:szCs w:val="18"/>
              </w:rPr>
              <w:t>_links attribute to be added into the JSON hypermedia object definition</w:t>
            </w:r>
          </w:p>
        </w:tc>
      </w:tr>
    </w:tbl>
    <w:p w:rsidR="00F06327" w:rsidRDefault="00F06327" w:rsidP="00F06327"/>
    <w:p w:rsidR="00804B3A" w:rsidRDefault="00804B3A" w:rsidP="00804B3A">
      <w:pPr>
        <w:rPr>
          <w:lang w:val="en-US"/>
        </w:rPr>
      </w:pPr>
      <w:r>
        <w:rPr>
          <w:lang w:val="en-US"/>
        </w:rPr>
        <w:t xml:space="preserve">The LinksValueSchema data type shall be added to the list of re-used data types of the hypermedia enabled API (see </w:t>
      </w:r>
      <w:r>
        <w:t>3GPP TS 29.509</w:t>
      </w:r>
      <w:r>
        <w:rPr>
          <w:lang w:val="en-US"/>
        </w:rPr>
        <w:t xml:space="preserve"> [</w:t>
      </w:r>
      <w:r w:rsidR="00E21112">
        <w:rPr>
          <w:lang w:val="en-US"/>
        </w:rPr>
        <w:t>21</w:t>
      </w:r>
      <w:r>
        <w:rPr>
          <w:lang w:val="en-US"/>
        </w:rPr>
        <w:t>] for an example of implementation of a hypermedia API).</w:t>
      </w:r>
    </w:p>
    <w:p w:rsidR="00804B3A" w:rsidRDefault="00804B3A" w:rsidP="00804B3A">
      <w:pPr>
        <w:pStyle w:val="NO"/>
      </w:pPr>
      <w:r>
        <w:rPr>
          <w:lang w:val="en-US" w:eastAsia="zh-CN"/>
        </w:rPr>
        <w:t>NOTE</w:t>
      </w:r>
      <w:r w:rsidR="00BB1B75">
        <w:rPr>
          <w:lang w:val="en-US" w:eastAsia="zh-CN"/>
        </w:rPr>
        <w:t> 2</w:t>
      </w:r>
      <w:r>
        <w:rPr>
          <w:lang w:val="en-US" w:eastAsia="zh-CN"/>
        </w:rPr>
        <w:t>:</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t xml:space="preserve"> [5].</w:t>
      </w:r>
    </w:p>
    <w:p w:rsidR="00F06327" w:rsidRDefault="00F06327" w:rsidP="00F06327">
      <w:r>
        <w:t>The "_link</w:t>
      </w:r>
      <w:r w:rsidR="00804B3A">
        <w:t>s</w:t>
      </w:r>
      <w:r>
        <w:t xml:space="preserve">" member names are link relation types (as defined by IETF RFC 8288 [11]) and values are either a "link" object or an array of "link" objects. </w:t>
      </w:r>
    </w:p>
    <w:p w:rsidR="00F06327" w:rsidRDefault="00F06327" w:rsidP="00F06327">
      <w:r>
        <w:t xml:space="preserve">3GPP hypermedia format specifies the following "link" </w:t>
      </w:r>
      <w:r w:rsidR="00804B3A">
        <w:t>attribute</w:t>
      </w:r>
      <w:r>
        <w:t>:</w:t>
      </w:r>
    </w:p>
    <w:p w:rsidR="00F06327" w:rsidRDefault="00F06327" w:rsidP="00F06327">
      <w:pPr>
        <w:pStyle w:val="B1"/>
      </w:pPr>
      <w:r>
        <w:t>-</w:t>
      </w:r>
      <w:r>
        <w:tab/>
        <w:t>"href": contains the URI of the linked resource.</w:t>
      </w:r>
    </w:p>
    <w:p w:rsidR="00F06327" w:rsidRDefault="00F06327" w:rsidP="00F06327">
      <w:r>
        <w:t>A NF service producer shall set the Content-Type HTTP header to "</w:t>
      </w:r>
      <w:r w:rsidR="00B4180A">
        <w:t>application/</w:t>
      </w:r>
      <w:r w:rsidR="00804B3A" w:rsidRPr="00A27B02">
        <w:t>3gppHal+json</w:t>
      </w:r>
      <w:r>
        <w:t>" when returning an HTTP payload with a hypermedia enabled document.</w:t>
      </w:r>
    </w:p>
    <w:p w:rsidR="00C87CD0" w:rsidRDefault="00F06327" w:rsidP="00C87CD0">
      <w:r>
        <w:t>A NF service consumer supporting HATEOAS shall advertise it by adding an "Accept" HTTP header with "</w:t>
      </w:r>
      <w:r w:rsidR="00B4180A">
        <w:t>application/</w:t>
      </w:r>
      <w:r w:rsidR="00B4180A" w:rsidRPr="00A27B02">
        <w:t>3gppHal+json</w:t>
      </w:r>
      <w:r>
        <w:t>"</w:t>
      </w:r>
      <w:r w:rsidR="00B4180A">
        <w:t xml:space="preserve"> as media type</w:t>
      </w:r>
      <w:r>
        <w:t>.</w:t>
      </w:r>
    </w:p>
    <w:p w:rsidR="00F06327" w:rsidRDefault="00C87CD0" w:rsidP="003138D4">
      <w:pPr>
        <w:pStyle w:val="NO"/>
      </w:pPr>
      <w:r>
        <w:t>NOTE</w:t>
      </w:r>
      <w:r w:rsidR="00BB1B75">
        <w:t> 3</w:t>
      </w:r>
      <w:r>
        <w:t>:</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"application/Json" can be used.</w:t>
      </w:r>
    </w:p>
    <w:p w:rsidR="00D91128" w:rsidRDefault="00D91128" w:rsidP="00D91128">
      <w:pPr>
        <w:pStyle w:val="Heading3"/>
      </w:pPr>
      <w:bookmarkStart w:id="80" w:name="_Toc4121608"/>
      <w:r>
        <w:t>4.7.</w:t>
      </w:r>
      <w:r w:rsidR="00853D19">
        <w:t>3</w:t>
      </w:r>
      <w:r>
        <w:tab/>
        <w:t>Advertising legitimate application state transitions</w:t>
      </w:r>
      <w:bookmarkEnd w:id="80"/>
    </w:p>
    <w:p w:rsidR="00B340D3" w:rsidRDefault="00D91128" w:rsidP="00B340D3">
      <w:r>
        <w:t xml:space="preserve">When a NF </w:t>
      </w:r>
      <w:r w:rsidR="00F06327">
        <w:t>s</w:t>
      </w:r>
      <w:r>
        <w:t xml:space="preserve">ervice </w:t>
      </w:r>
      <w:r w:rsidR="00F06327">
        <w:t>p</w:t>
      </w:r>
      <w:r>
        <w:t xml:space="preserve">roducer responds to a NF </w:t>
      </w:r>
      <w:r w:rsidR="00F06327">
        <w:t>s</w:t>
      </w:r>
      <w:r>
        <w:t xml:space="preserve">ervice </w:t>
      </w:r>
      <w:r w:rsidR="00F06327">
        <w:t>c</w:t>
      </w:r>
      <w:r>
        <w:t xml:space="preserve">onsumer and there is one or more application state transition possible, the NF </w:t>
      </w:r>
      <w:r w:rsidR="00F06327">
        <w:t>s</w:t>
      </w:r>
      <w:r>
        <w:t xml:space="preserve">ervice </w:t>
      </w:r>
      <w:r w:rsidR="00F06327">
        <w:t>p</w:t>
      </w:r>
      <w:r>
        <w:t xml:space="preserve">roducer shall advertise them by adding </w:t>
      </w:r>
      <w:r w:rsidR="00F06327">
        <w:t>a</w:t>
      </w:r>
      <w:r>
        <w:t xml:space="preserve"> </w:t>
      </w:r>
      <w:r w:rsidR="00F06327">
        <w:t>"_</w:t>
      </w:r>
      <w:r>
        <w:t>link</w:t>
      </w:r>
      <w:r w:rsidR="00F06327">
        <w:t>s" property</w:t>
      </w:r>
      <w:r>
        <w:t xml:space="preserve"> in the returned resource representation. </w:t>
      </w:r>
      <w:r w:rsidR="00B340D3">
        <w:t>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B340D3" w:rsidRDefault="00B340D3" w:rsidP="00B340D3">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B340D3" w:rsidRDefault="00BB1B75" w:rsidP="00B340D3">
      <w:pPr>
        <w:pStyle w:val="NO"/>
      </w:pPr>
      <w:r>
        <w:t>NOTE </w:t>
      </w:r>
      <w:r w:rsidR="00B340D3">
        <w:t>1:</w:t>
      </w:r>
      <w:r w:rsidR="00B340D3">
        <w:tab/>
        <w:t>For a hypermedia application, a returned representation without any link denotes for the NF service consumers the end of the interaction with the NF service producer. 3GPP APIs does not fulfil this rule.</w:t>
      </w:r>
    </w:p>
    <w:p w:rsidR="00D91128" w:rsidRDefault="00D91128" w:rsidP="00D91128">
      <w:pPr>
        <w:pStyle w:val="Heading3"/>
      </w:pPr>
      <w:bookmarkStart w:id="81" w:name="_Toc4121609"/>
      <w:r>
        <w:t>4.7.</w:t>
      </w:r>
      <w:r w:rsidR="00853D19">
        <w:t>4</w:t>
      </w:r>
      <w:r>
        <w:tab/>
        <w:t>Inferring link relation semantic</w:t>
      </w:r>
      <w:bookmarkEnd w:id="81"/>
    </w:p>
    <w:p w:rsidR="00D91128" w:rsidRDefault="00D91128" w:rsidP="00D91128">
      <w:r>
        <w:t xml:space="preserve">When a NF </w:t>
      </w:r>
      <w:r w:rsidR="00B340D3">
        <w:t>s</w:t>
      </w:r>
      <w:r>
        <w:t xml:space="preserve">ervice </w:t>
      </w:r>
      <w:r w:rsidR="00B340D3">
        <w:t>c</w:t>
      </w:r>
      <w:r>
        <w:t>onsumer receives a response with linked resources then it shall infer the link relation semantic from the relation type. It shall not infer it from the linked resource URI format.</w:t>
      </w:r>
    </w:p>
    <w:p w:rsidR="00B340D3" w:rsidRDefault="00B340D3" w:rsidP="00D91128">
      <w:r>
        <w:t>In 3GPP hypermedia, relation types are the name of "_links" object members.</w:t>
      </w:r>
    </w:p>
    <w:p w:rsidR="00D91128" w:rsidRPr="004D3578" w:rsidRDefault="00D91128" w:rsidP="00D91128">
      <w:pPr>
        <w:pStyle w:val="Heading3"/>
      </w:pPr>
      <w:bookmarkStart w:id="82" w:name="_Toc4121610"/>
      <w:r>
        <w:t>4.7.</w:t>
      </w:r>
      <w:r w:rsidRPr="00853D19">
        <w:t>5</w:t>
      </w:r>
      <w:r w:rsidRPr="004D3578">
        <w:tab/>
      </w:r>
      <w:r>
        <w:t>Common Relation Types</w:t>
      </w:r>
      <w:bookmarkEnd w:id="82"/>
    </w:p>
    <w:p w:rsidR="00D91128" w:rsidRDefault="00D91128" w:rsidP="00D91128">
      <w:pPr>
        <w:pStyle w:val="Heading4"/>
      </w:pPr>
      <w:bookmarkStart w:id="83" w:name="_Toc4121611"/>
      <w:r>
        <w:t>4.7.</w:t>
      </w:r>
      <w:r w:rsidRPr="00853D19">
        <w:t>5</w:t>
      </w:r>
      <w:r>
        <w:t>.1</w:t>
      </w:r>
      <w:r>
        <w:tab/>
        <w:t>Introduction</w:t>
      </w:r>
      <w:bookmarkEnd w:id="83"/>
    </w:p>
    <w:p w:rsidR="00D91128" w:rsidRDefault="00D91128" w:rsidP="00D91128">
      <w:r>
        <w:t xml:space="preserve">This subclause contains the list of relation types supported in 3GPP </w:t>
      </w:r>
      <w:r w:rsidRPr="00E533DA">
        <w:t>Service Based Interface APIs</w:t>
      </w:r>
      <w:r>
        <w:t>.</w:t>
      </w:r>
    </w:p>
    <w:p w:rsidR="00D91128" w:rsidRDefault="00D91128" w:rsidP="00D91128">
      <w:r>
        <w:lastRenderedPageBreak/>
        <w:t>As defined in IETF RFC 8288 [</w:t>
      </w:r>
      <w:r w:rsidR="0091309F">
        <w:t>11</w:t>
      </w:r>
      <w:r>
        <w:t>]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D91128" w:rsidRDefault="00D91128" w:rsidP="00D91128">
      <w:r w:rsidRPr="00250065">
        <w:t xml:space="preserve">There are two kinds of relation </w:t>
      </w:r>
      <w:r>
        <w:t>types:</w:t>
      </w:r>
    </w:p>
    <w:p w:rsidR="00D91128" w:rsidRDefault="00D91128" w:rsidP="00D91128">
      <w:pPr>
        <w:pStyle w:val="B1"/>
      </w:pPr>
      <w:r>
        <w:t>-</w:t>
      </w:r>
      <w:r>
        <w:tab/>
        <w:t>R</w:t>
      </w:r>
      <w:r w:rsidRPr="00250065">
        <w:t>egistered</w:t>
      </w:r>
      <w:r>
        <w:t xml:space="preserve"> relation types;</w:t>
      </w:r>
    </w:p>
    <w:p w:rsidR="00D91128" w:rsidRDefault="00D91128" w:rsidP="00D91128">
      <w:pPr>
        <w:pStyle w:val="B1"/>
      </w:pPr>
      <w:r>
        <w:t>-</w:t>
      </w:r>
      <w:r>
        <w:tab/>
        <w:t>E</w:t>
      </w:r>
      <w:r w:rsidRPr="00250065">
        <w:t>xtension</w:t>
      </w:r>
      <w:r>
        <w:t xml:space="preserve"> relation types.</w:t>
      </w:r>
    </w:p>
    <w:p w:rsidR="00D91128" w:rsidRDefault="00D91128" w:rsidP="00D91128">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D91128" w:rsidRDefault="00D91128" w:rsidP="00D91128">
      <w:r>
        <w:t>If there is a need to define a relation type that does not correspond to a registered one but it is not wanted to register it then an extension relation type shall be used instead.</w:t>
      </w:r>
    </w:p>
    <w:p w:rsidR="00D91128" w:rsidRDefault="00D91128" w:rsidP="00D91128">
      <w:pPr>
        <w:pStyle w:val="Heading4"/>
      </w:pPr>
      <w:bookmarkStart w:id="84" w:name="_Toc4121612"/>
      <w:r>
        <w:t>4.7.</w:t>
      </w:r>
      <w:r w:rsidRPr="00853D19">
        <w:t>5</w:t>
      </w:r>
      <w:r>
        <w:t>.2</w:t>
      </w:r>
      <w:r>
        <w:tab/>
        <w:t>Registered relation types</w:t>
      </w:r>
      <w:bookmarkEnd w:id="84"/>
    </w:p>
    <w:p w:rsidR="00D91128" w:rsidRDefault="00D91128" w:rsidP="00D91128">
      <w:r w:rsidRPr="00C30600">
        <w:t>The "Link Relations" registry is located at</w:t>
      </w:r>
      <w:r>
        <w:t>:</w:t>
      </w:r>
      <w:r w:rsidRPr="00C30600">
        <w:t xml:space="preserve"> https://www.iana.</w:t>
      </w:r>
      <w:r>
        <w:t>org/assignments/link-relations</w:t>
      </w:r>
      <w:r w:rsidRPr="00C30600">
        <w:t>.</w:t>
      </w:r>
    </w:p>
    <w:p w:rsidR="00D91128" w:rsidRDefault="00804B3A" w:rsidP="00D91128">
      <w:r w:rsidRPr="009C4D60">
        <w:t xml:space="preserve">Table </w:t>
      </w:r>
      <w:r>
        <w:t>4.7.</w:t>
      </w:r>
      <w:r w:rsidRPr="00853D19">
        <w:t>5</w:t>
      </w:r>
      <w:r>
        <w:t>.2-</w:t>
      </w:r>
      <w:r w:rsidRPr="009C4D60">
        <w:t>1</w:t>
      </w:r>
      <w:r w:rsidR="00D91128">
        <w:t xml:space="preserve"> specifies the list of registered relation types supported by all hypermedia enabled 3GPP APIs.</w:t>
      </w:r>
    </w:p>
    <w:p w:rsidR="00804B3A" w:rsidRDefault="00804B3A" w:rsidP="00D91128">
      <w:r w:rsidRPr="009C4D60">
        <w:t xml:space="preserve">Table </w:t>
      </w:r>
      <w:r>
        <w:t>4.7.</w:t>
      </w:r>
      <w:r w:rsidRPr="00853D19">
        <w:t>5</w:t>
      </w:r>
      <w:r>
        <w:t>.2-2 specifies the list of registered relation types that can be used by some hypermedia enabled 3GPP APIs, depending on the API design.</w:t>
      </w:r>
    </w:p>
    <w:p w:rsidR="00D91128" w:rsidRPr="00384E92" w:rsidRDefault="00D91128" w:rsidP="00D91128">
      <w:pPr>
        <w:pStyle w:val="TH"/>
      </w:pPr>
      <w:r w:rsidRPr="009C4D60">
        <w:t xml:space="preserve">Table </w:t>
      </w:r>
      <w:r>
        <w:t>4.7.</w:t>
      </w:r>
      <w:r w:rsidR="00CA185B" w:rsidRPr="00853D19">
        <w:t>5</w:t>
      </w:r>
      <w:r>
        <w:t>.2-</w:t>
      </w:r>
      <w:r w:rsidRPr="009C4D60">
        <w:t xml:space="preserve">1: </w:t>
      </w:r>
      <w:r w:rsidR="00804B3A">
        <w:t xml:space="preserve">mandatory </w:t>
      </w:r>
      <w:r>
        <w:t>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D91128" w:rsidRPr="006A5310" w:rsidTr="00BA79DA">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91128" w:rsidRPr="006C1737" w:rsidRDefault="00D91128" w:rsidP="00BA79DA">
            <w:pPr>
              <w:pStyle w:val="TAH"/>
            </w:pPr>
            <w:r>
              <w:t>Relation name</w:t>
            </w:r>
          </w:p>
        </w:tc>
      </w:tr>
      <w:tr w:rsidR="00D91128" w:rsidRPr="00384E92" w:rsidTr="00BA79DA">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91128" w:rsidRPr="006C1737" w:rsidRDefault="00D91128" w:rsidP="00BA79DA">
            <w:pPr>
              <w:pStyle w:val="TAL"/>
            </w:pPr>
            <w:r>
              <w:t>self</w:t>
            </w:r>
          </w:p>
        </w:tc>
      </w:tr>
      <w:tr w:rsidR="00D91128" w:rsidRPr="00384E92" w:rsidTr="00BA79DA">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91128" w:rsidRPr="006C1737" w:rsidRDefault="00D91128" w:rsidP="00BA79DA">
            <w:pPr>
              <w:pStyle w:val="TAL"/>
            </w:pPr>
          </w:p>
        </w:tc>
      </w:tr>
    </w:tbl>
    <w:p w:rsidR="00804B3A" w:rsidRPr="00384E92" w:rsidRDefault="00804B3A" w:rsidP="00804B3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804B3A" w:rsidRPr="006A5310" w:rsidTr="008E7E6D">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04B3A" w:rsidRPr="006C1737" w:rsidRDefault="00804B3A" w:rsidP="008E7E6D">
            <w:pPr>
              <w:pStyle w:val="TAH"/>
            </w:pPr>
            <w:r>
              <w:t>Relation name</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next</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first</w:t>
            </w:r>
          </w:p>
        </w:tc>
      </w:tr>
      <w:tr w:rsidR="00804B3A" w:rsidRPr="00384E92" w:rsidTr="008E7E6D">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Pr="006C1737" w:rsidRDefault="00804B3A" w:rsidP="008E7E6D">
            <w:pPr>
              <w:pStyle w:val="TAL"/>
            </w:pPr>
            <w:r>
              <w:t>previous</w:t>
            </w:r>
          </w:p>
        </w:tc>
      </w:tr>
      <w:tr w:rsidR="00804B3A" w:rsidRPr="00384E92" w:rsidTr="003138D4">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Default="00804B3A" w:rsidP="008E7E6D">
            <w:pPr>
              <w:pStyle w:val="TAL"/>
            </w:pPr>
            <w:r>
              <w:t>last</w:t>
            </w:r>
          </w:p>
        </w:tc>
      </w:tr>
      <w:tr w:rsidR="00986329"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6329" w:rsidRDefault="00986329" w:rsidP="008E7E6D">
            <w:pPr>
              <w:pStyle w:val="TAL"/>
            </w:pPr>
            <w:r>
              <w:t>item</w:t>
            </w:r>
          </w:p>
        </w:tc>
      </w:tr>
    </w:tbl>
    <w:p w:rsidR="00D91128" w:rsidRDefault="00D91128" w:rsidP="00D91128"/>
    <w:p w:rsidR="00D91128" w:rsidRDefault="00D91128" w:rsidP="00D91128">
      <w:pPr>
        <w:pStyle w:val="Heading4"/>
      </w:pPr>
      <w:bookmarkStart w:id="85" w:name="_Toc4121613"/>
      <w:r>
        <w:t>4.7.</w:t>
      </w:r>
      <w:r w:rsidRPr="00853D19">
        <w:t>5</w:t>
      </w:r>
      <w:r>
        <w:t>.3</w:t>
      </w:r>
      <w:r>
        <w:tab/>
        <w:t>Extension relation types</w:t>
      </w:r>
      <w:bookmarkEnd w:id="85"/>
    </w:p>
    <w:p w:rsidR="00D31D9B" w:rsidRDefault="00D91128" w:rsidP="00D31D9B">
      <w:r>
        <w:t>When no registered relation exists to express the relation between two resources,</w:t>
      </w:r>
      <w:r w:rsidRPr="00BF4359">
        <w:t xml:space="preserve"> an extension relation type</w:t>
      </w:r>
      <w:r>
        <w:t xml:space="preserve"> </w:t>
      </w:r>
      <w:r w:rsidR="00D31D9B">
        <w:t xml:space="preserve">shall be used instead. It may be defined as a string token or as a URI </w:t>
      </w:r>
      <w:r w:rsidR="00B340D3">
        <w:t>as defined in IETF RFC 8288</w:t>
      </w:r>
      <w:r w:rsidR="00D31D9B">
        <w:t> </w:t>
      </w:r>
      <w:r w:rsidR="00B340D3">
        <w:t>[11]</w:t>
      </w:r>
      <w:r>
        <w:t>.</w:t>
      </w:r>
    </w:p>
    <w:p w:rsidR="00D91128" w:rsidRDefault="00D31D9B" w:rsidP="00D31D9B">
      <w:r>
        <w:t>An API specification using extension relation types shall contain a subclause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subclause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D019DF" w:rsidRDefault="00D019DF" w:rsidP="00D019DF">
      <w:pPr>
        <w:pStyle w:val="Heading3"/>
      </w:pPr>
      <w:bookmarkStart w:id="86" w:name="_Toc4121614"/>
      <w:r>
        <w:t>4.7.6</w:t>
      </w:r>
      <w:r>
        <w:tab/>
        <w:t>Negotiating the support of optional HATEOAS features</w:t>
      </w:r>
      <w:bookmarkEnd w:id="86"/>
    </w:p>
    <w:p w:rsidR="00D019DF" w:rsidRDefault="00D019DF" w:rsidP="00D019DF">
      <w:r>
        <w:t>The supported feature mechanism in subclause 6.6.2 of 3GPP TS 29.500 [2] should be used to negotiate the usage of optional HATEOAS features</w:t>
      </w:r>
      <w:r w:rsidRPr="00402F31">
        <w:t xml:space="preserve"> in addition to </w:t>
      </w:r>
      <w:r>
        <w:t>negotiating the content type "</w:t>
      </w:r>
      <w:r w:rsidRPr="00A27B02">
        <w:t>3gppHal+json</w:t>
      </w:r>
      <w:r>
        <w:t>". Separate supported features can be defined for link relation types related to different use cases.</w:t>
      </w:r>
    </w:p>
    <w:p w:rsidR="009C3A6A" w:rsidRDefault="00B140CD" w:rsidP="009C3A6A">
      <w:pPr>
        <w:pStyle w:val="Heading2"/>
      </w:pPr>
      <w:bookmarkStart w:id="87" w:name="_Toc4121615"/>
      <w:r>
        <w:lastRenderedPageBreak/>
        <w:t>4.</w:t>
      </w:r>
      <w:r w:rsidR="001A28B8">
        <w:t>8</w:t>
      </w:r>
      <w:r w:rsidR="009C3A6A">
        <w:tab/>
        <w:t>Error Responses</w:t>
      </w:r>
      <w:bookmarkEnd w:id="87"/>
    </w:p>
    <w:p w:rsidR="00634A5B" w:rsidRDefault="00634A5B" w:rsidP="00634A5B">
      <w:pPr>
        <w:rPr>
          <w:lang w:val="en-US" w:eastAsia="fr-FR"/>
        </w:rPr>
      </w:pPr>
      <w:r w:rsidRPr="009D0A27">
        <w:t>When an error occurs that prevents the NF</w:t>
      </w:r>
      <w:r w:rsidR="00CD59C6">
        <w:t>/NF service</w:t>
      </w:r>
      <w:r w:rsidRPr="009D0A27">
        <w:t xml:space="preserve"> acting as an HTTP server from successfully fulfilling the HTTP request, the NF</w:t>
      </w:r>
      <w:r w:rsidR="00CD59C6">
        <w:t>/NF service</w:t>
      </w:r>
      <w:r w:rsidRPr="009D0A27">
        <w:t xml:space="preserve"> shall map </w:t>
      </w:r>
      <w:r>
        <w:t xml:space="preserve">an </w:t>
      </w:r>
      <w:r w:rsidRPr="009D0A27">
        <w:t xml:space="preserve">application error to the most similar 4xx/5xx HTTP status code as defined in subclause 5.2.7 of 3GPP TS 29.500 [2]. </w:t>
      </w: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for the NF</w:t>
      </w:r>
      <w:r w:rsidR="00CD59C6">
        <w:rPr>
          <w:lang w:val="en-US" w:eastAsia="fr-FR"/>
        </w:rPr>
        <w:t>/NF service</w:t>
      </w:r>
      <w:r>
        <w:rPr>
          <w:lang w:val="en-US" w:eastAsia="fr-FR"/>
        </w:rPr>
        <w:t xml:space="preserv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the NF</w:t>
      </w:r>
      <w:r w:rsidR="00CD59C6">
        <w:rPr>
          <w:lang w:val="en-US" w:eastAsia="fr-FR"/>
        </w:rPr>
        <w:t>/NF service</w:t>
      </w:r>
      <w:r>
        <w:rPr>
          <w:lang w:val="en-US" w:eastAsia="fr-FR"/>
        </w:rPr>
        <w:t xml:space="preserv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that provides additional details of the error.</w:t>
      </w:r>
    </w:p>
    <w:p w:rsidR="00634A5B" w:rsidRDefault="00634A5B" w:rsidP="00634A5B">
      <w:pPr>
        <w:pStyle w:val="NO"/>
      </w:pPr>
      <w:r>
        <w:t>NOTE 1:</w:t>
      </w:r>
      <w:r>
        <w:tab/>
      </w:r>
      <w:bookmarkStart w:id="88" w:name="_Hlk510011872"/>
      <w:bookmarkStart w:id="89"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88"/>
      <w:r w:rsidRPr="009D0A27">
        <w:t>.</w:t>
      </w:r>
    </w:p>
    <w:bookmarkEnd w:id="89"/>
    <w:p w:rsidR="00634A5B" w:rsidRDefault="00634A5B" w:rsidP="00634A5B">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xml:space="preserve">] is </w:t>
      </w:r>
      <w:r>
        <w:rPr>
          <w:lang w:val="en-US" w:eastAsia="fr-FR"/>
        </w:rPr>
        <w:t>specified in subclause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rsidR="00297874">
        <w:t>19</w:t>
      </w:r>
      <w:r w:rsidRPr="009D0A27">
        <w:t>]</w:t>
      </w:r>
      <w:r>
        <w:t>,</w:t>
      </w:r>
      <w:r w:rsidRPr="009D0A27">
        <w:t xml:space="preserve"> </w:t>
      </w:r>
      <w:r>
        <w:t>and contains the following attributes:</w:t>
      </w:r>
    </w:p>
    <w:p w:rsidR="00634A5B" w:rsidRPr="009B0ED5" w:rsidRDefault="00634A5B" w:rsidP="00634A5B">
      <w:pPr>
        <w:pStyle w:val="B1"/>
      </w:pPr>
      <w:r w:rsidRPr="009B0ED5">
        <w:t>a)</w:t>
      </w:r>
      <w:r w:rsidRPr="009B0ED5">
        <w:tab/>
        <w:t>"type" - a URI reference according to IETF RFC 3986 [9] that identifies the problem type;</w:t>
      </w:r>
    </w:p>
    <w:p w:rsidR="00634A5B" w:rsidRPr="009B0ED5" w:rsidRDefault="00634A5B" w:rsidP="00634A5B">
      <w:pPr>
        <w:pStyle w:val="B1"/>
      </w:pPr>
      <w:r w:rsidRPr="009B0ED5">
        <w:t>b)</w:t>
      </w:r>
      <w:r w:rsidRPr="009B0ED5">
        <w:tab/>
        <w:t>"title" - a short, human-readable summary of the problem type that should not change from occurrence to occurrence of the problem;</w:t>
      </w:r>
    </w:p>
    <w:p w:rsidR="00634A5B" w:rsidRPr="009B0ED5" w:rsidRDefault="00634A5B" w:rsidP="00634A5B">
      <w:pPr>
        <w:pStyle w:val="B1"/>
      </w:pPr>
      <w:r w:rsidRPr="009B0ED5">
        <w:t>c)</w:t>
      </w:r>
      <w:r w:rsidRPr="009B0ED5">
        <w:tab/>
        <w:t>"status" - the HTTP status code for this occurrence of the problem;</w:t>
      </w:r>
    </w:p>
    <w:p w:rsidR="00634A5B" w:rsidRPr="009B0ED5" w:rsidRDefault="00634A5B" w:rsidP="00634A5B">
      <w:pPr>
        <w:pStyle w:val="B1"/>
      </w:pPr>
      <w:r w:rsidRPr="009B0ED5">
        <w:t>d)</w:t>
      </w:r>
      <w:r w:rsidRPr="009B0ED5">
        <w:tab/>
        <w:t>"detail" - a human-readable explanation specific to this occurrence of the problem; and</w:t>
      </w:r>
    </w:p>
    <w:p w:rsidR="00634A5B" w:rsidRPr="009B0ED5" w:rsidRDefault="00634A5B" w:rsidP="00634A5B">
      <w:pPr>
        <w:pStyle w:val="B1"/>
      </w:pPr>
      <w:r w:rsidRPr="009B0ED5">
        <w:t>e)</w:t>
      </w:r>
      <w:r w:rsidRPr="009B0ED5">
        <w:tab/>
        <w:t>"instance" - a URI reference that identifies the specific occurrence of the problem.</w:t>
      </w:r>
    </w:p>
    <w:p w:rsidR="00634A5B" w:rsidRPr="009B0ED5" w:rsidRDefault="00634A5B" w:rsidP="00634A5B">
      <w:r w:rsidRPr="009B0ED5">
        <w:t>A particular API may define additional attributes that provide more information about the error.</w:t>
      </w:r>
    </w:p>
    <w:p w:rsidR="00634A5B" w:rsidRPr="009D0A27" w:rsidRDefault="00634A5B" w:rsidP="00634A5B">
      <w:pPr>
        <w:pStyle w:val="NO"/>
      </w:pPr>
      <w:r>
        <w:t>NOTE 2:</w:t>
      </w:r>
      <w:r>
        <w:tab/>
      </w:r>
      <w:r w:rsidRPr="009D0A27">
        <w:t>IETF RFC 7807 [</w:t>
      </w:r>
      <w:r w:rsidR="00297874">
        <w:t>19</w:t>
      </w:r>
      <w:r w:rsidRPr="009D0A27">
        <w:t xml:space="preserve">] </w:t>
      </w:r>
      <w:r>
        <w:t xml:space="preserve">allows adding of new properties in the </w:t>
      </w:r>
      <w:r w:rsidRPr="009D0A27">
        <w:t xml:space="preserve">"ProblemDetails" </w:t>
      </w:r>
      <w:r>
        <w:t>object</w:t>
      </w:r>
      <w:r w:rsidRPr="009D0A27">
        <w:t>.</w:t>
      </w:r>
    </w:p>
    <w:p w:rsidR="00634A5B" w:rsidRDefault="00634A5B" w:rsidP="00634A5B">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634A5B" w:rsidRPr="009B0ED5" w:rsidRDefault="00634A5B" w:rsidP="00634A5B">
      <w:pPr>
        <w:pStyle w:val="B1"/>
      </w:pPr>
      <w:r w:rsidRPr="009B0ED5">
        <w:t>a)</w:t>
      </w:r>
      <w:r w:rsidRPr="009B0ED5">
        <w:tab/>
        <w:t>"cause"- a machine-readable application error cause specific to this occurrence of the problem;</w:t>
      </w:r>
      <w:r>
        <w:t xml:space="preserve"> and</w:t>
      </w:r>
    </w:p>
    <w:p w:rsidR="00634A5B" w:rsidRPr="009B0ED5" w:rsidRDefault="00634A5B" w:rsidP="00634A5B">
      <w:pPr>
        <w:pStyle w:val="B1"/>
      </w:pPr>
      <w:r w:rsidRPr="009B0ED5">
        <w:t>b)</w:t>
      </w:r>
      <w:r w:rsidRPr="009B0ED5">
        <w:tab/>
        <w:t>"invalidParams" - invalid parameters causing a request to be rejected.</w:t>
      </w:r>
    </w:p>
    <w:p w:rsidR="00634A5B" w:rsidRPr="009B0ED5" w:rsidRDefault="00634A5B" w:rsidP="00634A5B">
      <w:r w:rsidRPr="009B0ED5">
        <w:t>The "cause" attribute should be included and provide application-related error information, if available. Application error causes should be defined in 5GC SBI APIs specifications, using the UPPER_WITH_UNDERSCORE case convention specified in subclause</w:t>
      </w:r>
      <w:r>
        <w:t> </w:t>
      </w:r>
      <w:r w:rsidRPr="009B0ED5">
        <w:t>5.1.1.</w:t>
      </w:r>
    </w:p>
    <w:p w:rsidR="00634A5B" w:rsidRDefault="00634A5B" w:rsidP="00634A5B">
      <w:pPr>
        <w:pStyle w:val="EX"/>
      </w:pPr>
      <w:r>
        <w:t>EXAMPLE 1:</w:t>
      </w:r>
      <w:r>
        <w:tab/>
        <w:t>"OUT_OF_LADN_SA".</w:t>
      </w:r>
    </w:p>
    <w:p w:rsidR="00634A5B" w:rsidRPr="009B0ED5" w:rsidRDefault="00634A5B" w:rsidP="00634A5B">
      <w:r w:rsidRPr="009B0ED5">
        <w:t>The "invalidParams" attribute should be used to report invalid parameters when a request is rejected due to invalid parameters.</w:t>
      </w:r>
    </w:p>
    <w:p w:rsidR="00634A5B" w:rsidRPr="009B0ED5" w:rsidRDefault="00634A5B" w:rsidP="00634A5B">
      <w:r w:rsidRPr="009B0ED5">
        <w:t>All the application error causes supported by an API should be defined in a specific subclause "Application Errors" under the "Error Handling" subclause specified for the API. The application error causes that a specific service operation may respond should be further listed in the table defining the data structure supported by the response body, with the associated HTTP error status code.</w:t>
      </w:r>
    </w:p>
    <w:p w:rsidR="00634A5B" w:rsidRPr="009B0ED5" w:rsidRDefault="00634A5B" w:rsidP="00634A5B">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634A5B" w:rsidRDefault="00634A5B" w:rsidP="00634A5B">
      <w:pPr>
        <w:pStyle w:val="EX"/>
      </w:pPr>
      <w:r>
        <w:t>EXAMPLE 2:</w:t>
      </w:r>
      <w:r>
        <w:tab/>
        <w:t xml:space="preserve">See </w:t>
      </w:r>
      <w:r w:rsidRPr="009D0A27">
        <w:t>"</w:t>
      </w:r>
      <w:r>
        <w:t>SmContextCreateError</w:t>
      </w:r>
      <w:r w:rsidRPr="009D0A27">
        <w:t>"</w:t>
      </w:r>
      <w:r>
        <w:t xml:space="preserve"> data type in 3GPP TS 29.502 [</w:t>
      </w:r>
      <w:r w:rsidR="00297874">
        <w:t>20</w:t>
      </w:r>
      <w:r>
        <w:t>].</w:t>
      </w:r>
    </w:p>
    <w:p w:rsidR="00634A5B" w:rsidRDefault="00634A5B" w:rsidP="00634A5B">
      <w:r>
        <w:t>The</w:t>
      </w:r>
      <w:r w:rsidRPr="009D0A27">
        <w:t xml:space="preserve"> NF</w:t>
      </w:r>
      <w:r w:rsidR="00CD59C6">
        <w:t>/NF service</w:t>
      </w:r>
      <w:r>
        <w:t xml:space="preserv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634A5B" w:rsidRDefault="00634A5B" w:rsidP="00634A5B">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634A5B" w:rsidRDefault="00634A5B" w:rsidP="00634A5B">
      <w:pPr>
        <w:pStyle w:val="B1"/>
      </w:pPr>
      <w:r>
        <w:lastRenderedPageBreak/>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A917F8" w:rsidRDefault="00A917F8" w:rsidP="00A917F8">
      <w:pPr>
        <w:pStyle w:val="Heading2"/>
        <w:rPr>
          <w:lang w:eastAsia="zh-CN"/>
        </w:rPr>
      </w:pPr>
      <w:bookmarkStart w:id="90" w:name="_Toc4121616"/>
      <w:r>
        <w:t>4.9</w:t>
      </w:r>
      <w:r w:rsidRPr="004D3578">
        <w:rPr>
          <w:lang w:eastAsia="zh-CN"/>
        </w:rPr>
        <w:tab/>
      </w:r>
      <w:r>
        <w:rPr>
          <w:lang w:eastAsia="zh-CN"/>
        </w:rPr>
        <w:t>Transferring multiple resources to a NF Service Consumer</w:t>
      </w:r>
      <w:bookmarkEnd w:id="90"/>
      <w:r>
        <w:rPr>
          <w:lang w:eastAsia="zh-CN"/>
        </w:rPr>
        <w:t xml:space="preserve"> </w:t>
      </w:r>
    </w:p>
    <w:p w:rsidR="00A917F8" w:rsidRDefault="00A917F8" w:rsidP="00A917F8">
      <w:pPr>
        <w:pStyle w:val="Heading3"/>
        <w:rPr>
          <w:lang w:eastAsia="zh-CN"/>
        </w:rPr>
      </w:pPr>
      <w:bookmarkStart w:id="91" w:name="_Toc4121617"/>
      <w:r>
        <w:rPr>
          <w:lang w:eastAsia="zh-CN"/>
        </w:rPr>
        <w:t>4.9.1</w:t>
      </w:r>
      <w:r>
        <w:rPr>
          <w:lang w:eastAsia="zh-CN"/>
        </w:rPr>
        <w:tab/>
        <w:t>General</w:t>
      </w:r>
      <w:bookmarkEnd w:id="91"/>
    </w:p>
    <w:p w:rsidR="00A917F8" w:rsidRDefault="00A917F8" w:rsidP="00A917F8">
      <w:pPr>
        <w:rPr>
          <w:lang w:val="en-US" w:eastAsia="zh-CN"/>
        </w:rPr>
      </w:pPr>
      <w:r>
        <w:rPr>
          <w:lang w:val="en-US" w:eastAsia="zh-CN"/>
        </w:rPr>
        <w:t xml:space="preserve">This subclause describes some possible options that an API may implement when a NF Service Producer needs to return the representations of multiple resources to a NF Service Consumer, e.g. during the query of a large collection of resources (see sub-clause </w:t>
      </w:r>
      <w:r>
        <w:t>4.6.1.1.2.2</w:t>
      </w:r>
      <w:r>
        <w:rPr>
          <w:lang w:val="en-US" w:eastAsia="zh-CN"/>
        </w:rPr>
        <w:t>).</w:t>
      </w:r>
    </w:p>
    <w:p w:rsidR="00A917F8" w:rsidRDefault="00A917F8" w:rsidP="00A917F8">
      <w:pPr>
        <w:rPr>
          <w:lang w:val="en-US" w:eastAsia="zh-CN"/>
        </w:rPr>
      </w:pPr>
      <w:r>
        <w:rPr>
          <w:lang w:val="en-US" w:eastAsia="zh-CN"/>
        </w:rPr>
        <w:t xml:space="preserve">Which options an API may support is defined in the respective stage 3 specification of the API.  </w:t>
      </w:r>
    </w:p>
    <w:p w:rsidR="00A917F8" w:rsidRDefault="00A917F8" w:rsidP="00A917F8">
      <w:pPr>
        <w:pStyle w:val="Heading3"/>
        <w:rPr>
          <w:lang w:val="en-US" w:eastAsia="zh-CN"/>
        </w:rPr>
      </w:pPr>
      <w:bookmarkStart w:id="92" w:name="_Toc4121618"/>
      <w:r>
        <w:rPr>
          <w:lang w:val="en-US" w:eastAsia="zh-CN"/>
        </w:rPr>
        <w:t>4.9.2</w:t>
      </w:r>
      <w:r>
        <w:rPr>
          <w:lang w:val="en-US" w:eastAsia="zh-CN"/>
        </w:rPr>
        <w:tab/>
        <w:t>Direct Delivery</w:t>
      </w:r>
      <w:bookmarkEnd w:id="92"/>
    </w:p>
    <w:p w:rsidR="00A917F8" w:rsidRDefault="00A917F8" w:rsidP="00A917F8">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A917F8" w:rsidRDefault="00A917F8" w:rsidP="00A917F8">
      <w:pPr>
        <w:pStyle w:val="Heading3"/>
        <w:rPr>
          <w:lang w:val="en-US" w:eastAsia="zh-CN"/>
        </w:rPr>
      </w:pPr>
      <w:bookmarkStart w:id="93" w:name="_Toc4121619"/>
      <w:r>
        <w:rPr>
          <w:lang w:val="en-US" w:eastAsia="zh-CN"/>
        </w:rPr>
        <w:t>4.9.3</w:t>
      </w:r>
      <w:r>
        <w:rPr>
          <w:lang w:val="en-US" w:eastAsia="zh-CN"/>
        </w:rPr>
        <w:tab/>
        <w:t>Direct Delivery with Iterations</w:t>
      </w:r>
      <w:bookmarkEnd w:id="93"/>
      <w:r>
        <w:rPr>
          <w:lang w:val="en-US" w:eastAsia="zh-CN"/>
        </w:rPr>
        <w:t xml:space="preserve"> </w:t>
      </w:r>
    </w:p>
    <w:p w:rsidR="00A917F8" w:rsidRDefault="00A917F8" w:rsidP="00A917F8">
      <w:pPr>
        <w:rPr>
          <w:lang w:val="en-US" w:eastAsia="zh-CN"/>
        </w:rPr>
      </w:pPr>
      <w:r>
        <w:rPr>
          <w:lang w:val="en-US" w:eastAsia="zh-CN"/>
        </w:rPr>
        <w:t xml:space="preserve">If </w:t>
      </w:r>
      <w:r w:rsidR="00804B3A">
        <w:rPr>
          <w:lang w:val="en-US" w:eastAsia="zh-CN"/>
        </w:rPr>
        <w:t xml:space="preserve">a </w:t>
      </w:r>
      <w:r>
        <w:rPr>
          <w:lang w:val="en-US" w:eastAsia="zh-CN"/>
        </w:rPr>
        <w:t xml:space="preserve">large number of resource representations need to be returned, the NF Service Producer may </w:t>
      </w:r>
      <w:r w:rsidR="00804B3A">
        <w:rPr>
          <w:lang w:val="en-US" w:eastAsia="zh-CN"/>
        </w:rPr>
        <w:t>return a</w:t>
      </w:r>
      <w:r>
        <w:rPr>
          <w:lang w:val="en-US" w:eastAsia="zh-CN"/>
        </w:rPr>
        <w:t xml:space="preserve"> representation</w:t>
      </w:r>
      <w:r w:rsidR="00804B3A" w:rsidRPr="00804B3A">
        <w:rPr>
          <w:lang w:val="en-US" w:eastAsia="zh-CN"/>
        </w:rPr>
        <w:t xml:space="preserve"> </w:t>
      </w:r>
      <w:r w:rsidR="00804B3A">
        <w:rPr>
          <w:lang w:val="en-US" w:eastAsia="zh-CN"/>
        </w:rPr>
        <w:t>containing a partial list</w:t>
      </w:r>
      <w:r>
        <w:rPr>
          <w:lang w:val="en-US" w:eastAsia="zh-CN"/>
        </w:rPr>
        <w:t xml:space="preserve"> of the </w:t>
      </w:r>
      <w:r w:rsidR="00804B3A">
        <w:rPr>
          <w:lang w:val="en-US" w:eastAsia="zh-CN"/>
        </w:rPr>
        <w:t xml:space="preserve">requested </w:t>
      </w:r>
      <w:r>
        <w:rPr>
          <w:lang w:val="en-US" w:eastAsia="zh-CN"/>
        </w:rPr>
        <w:t>resources in the response body, with link(s) contain</w:t>
      </w:r>
      <w:r w:rsidR="00E21112">
        <w:rPr>
          <w:lang w:val="en-US" w:eastAsia="zh-CN"/>
        </w:rPr>
        <w:t>ing</w:t>
      </w:r>
      <w:r>
        <w:rPr>
          <w:lang w:val="en-US" w:eastAsia="zh-CN"/>
        </w:rPr>
        <w:t xml:space="preserve"> URI(s) allowing the client to retrieve the remaining part(s) of the resources.</w:t>
      </w:r>
    </w:p>
    <w:p w:rsidR="00E21112" w:rsidRDefault="00E21112" w:rsidP="00E21112">
      <w:pPr>
        <w:rPr>
          <w:lang w:val="en-US" w:eastAsia="zh-CN"/>
        </w:rPr>
      </w:pPr>
    </w:p>
    <w:p w:rsidR="00E21112" w:rsidRDefault="00E21112" w:rsidP="00E21112">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E21112" w:rsidRDefault="00E21112" w:rsidP="00E21112">
      <w:pPr>
        <w:pStyle w:val="B1"/>
        <w:rPr>
          <w:lang w:val="en-US" w:eastAsia="zh-CN"/>
        </w:rPr>
      </w:pPr>
      <w:r>
        <w:rPr>
          <w:lang w:val="en-US" w:eastAsia="zh-CN"/>
        </w:rPr>
        <w:t>-</w:t>
      </w:r>
      <w:r>
        <w:rPr>
          <w:lang w:val="en-US" w:eastAsia="zh-CN"/>
        </w:rPr>
        <w:tab/>
        <w:t>_links.</w:t>
      </w:r>
    </w:p>
    <w:p w:rsidR="00E21112" w:rsidRDefault="00E21112" w:rsidP="00E21112">
      <w:pPr>
        <w:pStyle w:val="B1"/>
        <w:rPr>
          <w:lang w:val="en-US" w:eastAsia="zh-CN"/>
        </w:rPr>
      </w:pPr>
      <w:r>
        <w:rPr>
          <w:lang w:val="en-US" w:eastAsia="zh-CN"/>
        </w:rPr>
        <w:t>-</w:t>
      </w:r>
      <w:r>
        <w:rPr>
          <w:lang w:val="en-US" w:eastAsia="zh-CN"/>
        </w:rPr>
        <w:tab/>
        <w:t>child: contains the resources of the partial list.</w:t>
      </w:r>
    </w:p>
    <w:p w:rsidR="00E21112" w:rsidRDefault="00E21112" w:rsidP="00E21112">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E21112" w:rsidRDefault="00E21112" w:rsidP="00E21112">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E21112" w:rsidRDefault="00E21112" w:rsidP="00E21112">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E21112" w:rsidRDefault="00E21112" w:rsidP="00E21112">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E21112" w:rsidRPr="001769FF" w:rsidRDefault="00E21112" w:rsidP="00E21112">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21112" w:rsidRPr="00EC2FCB" w:rsidTr="008E7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Response</w:t>
            </w:r>
          </w:p>
          <w:p w:rsidR="00E21112" w:rsidRPr="00EC2FCB" w:rsidRDefault="00E21112" w:rsidP="008E7E6D">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Description</w:t>
            </w:r>
          </w:p>
        </w:tc>
      </w:tr>
      <w:tr w:rsidR="00E21112" w:rsidRPr="00EC2FCB" w:rsidTr="008E7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E21112" w:rsidRDefault="00E21112" w:rsidP="00E21112">
      <w:pPr>
        <w:rPr>
          <w:lang w:val="en-US" w:eastAsia="zh-CN"/>
        </w:rPr>
      </w:pPr>
    </w:p>
    <w:p w:rsidR="00E21112" w:rsidRDefault="00E21112" w:rsidP="00E21112">
      <w:pPr>
        <w:rPr>
          <w:lang w:val="en-US" w:eastAsia="zh-CN"/>
        </w:rPr>
      </w:pPr>
      <w:r>
        <w:rPr>
          <w:lang w:val="en-US" w:eastAsia="zh-CN"/>
        </w:rPr>
        <w:t>The following data types shall be added to the list of specific data types and described as below in the structured data type chapter.</w:t>
      </w:r>
    </w:p>
    <w:p w:rsidR="00E21112" w:rsidRDefault="00E21112" w:rsidP="00E21112">
      <w:pPr>
        <w:pStyle w:val="TH"/>
      </w:pPr>
      <w:r>
        <w:rPr>
          <w:noProof/>
        </w:rPr>
        <w:lastRenderedPageBreak/>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pagination links</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individual resources with a self link.</w:t>
            </w:r>
          </w:p>
          <w:p w:rsidR="00E21112" w:rsidRDefault="00E21112" w:rsidP="008E7E6D">
            <w:pPr>
              <w:pStyle w:val="TAL"/>
              <w:rPr>
                <w:rFonts w:cs="Arial"/>
                <w:szCs w:val="18"/>
              </w:rPr>
            </w:pPr>
            <w:r>
              <w:rPr>
                <w:rFonts w:cs="Arial"/>
                <w:szCs w:val="18"/>
              </w:rPr>
              <w:t>The data type in the array is specific to the API and is a hypermedia enabled version of the individual resource data type.</w:t>
            </w:r>
          </w:p>
        </w:tc>
      </w:tr>
    </w:tbl>
    <w:p w:rsidR="00E21112" w:rsidRDefault="00E21112" w:rsidP="00E21112">
      <w:pPr>
        <w:rPr>
          <w:lang w:val="en-US" w:eastAsia="zh-CN"/>
        </w:rPr>
      </w:pPr>
    </w:p>
    <w:p w:rsidR="00E21112" w:rsidRDefault="00E21112" w:rsidP="00E21112">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link to itself</w:t>
            </w:r>
          </w:p>
        </w:tc>
      </w:tr>
    </w:tbl>
    <w:p w:rsidR="00E21112" w:rsidRDefault="00E21112" w:rsidP="00E21112">
      <w:pPr>
        <w:rPr>
          <w:lang w:val="en-US" w:eastAsia="zh-CN"/>
        </w:rPr>
      </w:pPr>
    </w:p>
    <w:p w:rsidR="00E21112" w:rsidRDefault="00E21112" w:rsidP="00E21112">
      <w:pPr>
        <w:pStyle w:val="NO"/>
        <w:rPr>
          <w:lang w:val="en-US" w:eastAsia="zh-CN"/>
        </w:rPr>
      </w:pPr>
      <w:r>
        <w:rPr>
          <w:lang w:val="en-US" w:eastAsia="zh-CN"/>
        </w:rPr>
        <w:t>NOTE 1:</w:t>
      </w:r>
      <w:r>
        <w:rPr>
          <w:lang w:val="en-US" w:eastAsia="zh-CN"/>
        </w:rPr>
        <w:tab/>
        <w:t>attributes 1 to N are the attributes of the original individual resource.</w:t>
      </w:r>
    </w:p>
    <w:p w:rsidR="00E21112" w:rsidRDefault="00E21112" w:rsidP="00E21112">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A917F8" w:rsidRDefault="00A917F8" w:rsidP="00A917F8">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A917F8" w:rsidRDefault="00A917F8" w:rsidP="00A917F8">
      <w:pPr>
        <w:pStyle w:val="Heading3"/>
        <w:rPr>
          <w:lang w:val="en-US" w:eastAsia="zh-CN"/>
        </w:rPr>
      </w:pPr>
      <w:bookmarkStart w:id="94" w:name="_Toc4121620"/>
      <w:r>
        <w:rPr>
          <w:lang w:val="en-US" w:eastAsia="zh-CN"/>
        </w:rPr>
        <w:t>4.9.4</w:t>
      </w:r>
      <w:r>
        <w:rPr>
          <w:lang w:val="en-US" w:eastAsia="zh-CN"/>
        </w:rPr>
        <w:tab/>
        <w:t>Indirect Delivery</w:t>
      </w:r>
      <w:bookmarkEnd w:id="94"/>
    </w:p>
    <w:p w:rsidR="00A917F8" w:rsidRPr="004777FE" w:rsidRDefault="00A917F8" w:rsidP="002B635C">
      <w:pPr>
        <w:rPr>
          <w:lang w:val="en-US" w:eastAsia="zh-CN"/>
        </w:rPr>
      </w:pPr>
      <w:r>
        <w:rPr>
          <w:lang w:val="en-US" w:eastAsia="zh-CN"/>
        </w:rPr>
        <w:t xml:space="preserve">A NF Service Producer may </w:t>
      </w:r>
      <w:r w:rsidR="00986329">
        <w:rPr>
          <w:lang w:val="en-US" w:eastAsia="zh-CN"/>
        </w:rPr>
        <w:t>not return any requested resource representation and instead may return a representation containing only a list of</w:t>
      </w:r>
      <w:r>
        <w:rPr>
          <w:lang w:val="en-US" w:eastAsia="zh-CN"/>
        </w:rPr>
        <w:t xml:space="preserve"> links </w:t>
      </w:r>
      <w:r w:rsidR="00986329">
        <w:rPr>
          <w:lang w:val="en-US" w:eastAsia="zh-CN"/>
        </w:rPr>
        <w:t>to</w:t>
      </w:r>
      <w:r>
        <w:rPr>
          <w:lang w:val="en-US" w:eastAsia="zh-CN"/>
        </w:rPr>
        <w:t xml:space="preserve"> the </w:t>
      </w:r>
      <w:r w:rsidR="00986329">
        <w:rPr>
          <w:lang w:val="en-US" w:eastAsia="zh-CN"/>
        </w:rPr>
        <w:t xml:space="preserve">requested </w:t>
      </w:r>
      <w:r>
        <w:rPr>
          <w:lang w:val="en-US" w:eastAsia="zh-CN"/>
        </w:rPr>
        <w:t xml:space="preserve">resources in </w:t>
      </w:r>
      <w:r w:rsidR="00986329">
        <w:rPr>
          <w:lang w:val="en-US" w:eastAsia="zh-CN"/>
        </w:rPr>
        <w:t xml:space="preserve">the </w:t>
      </w:r>
      <w:r>
        <w:rPr>
          <w:lang w:val="en-US" w:eastAsia="zh-CN"/>
        </w:rPr>
        <w:t>response body.</w:t>
      </w:r>
      <w:r w:rsidRPr="004777FE">
        <w:t xml:space="preserve"> </w:t>
      </w:r>
    </w:p>
    <w:p w:rsidR="00986329" w:rsidRDefault="00986329" w:rsidP="00986329">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986329" w:rsidRDefault="00986329" w:rsidP="00986329">
      <w:pPr>
        <w:pStyle w:val="B1"/>
        <w:rPr>
          <w:lang w:val="en-US" w:eastAsia="zh-CN"/>
        </w:rPr>
      </w:pPr>
      <w:r>
        <w:rPr>
          <w:lang w:val="en-US" w:eastAsia="zh-CN"/>
        </w:rPr>
        <w:t>-</w:t>
      </w:r>
      <w:r>
        <w:rPr>
          <w:lang w:val="en-US" w:eastAsia="zh-CN"/>
        </w:rPr>
        <w:tab/>
        <w:t>_links.</w:t>
      </w:r>
    </w:p>
    <w:p w:rsidR="00986329" w:rsidRDefault="00986329" w:rsidP="00986329">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986329" w:rsidRDefault="00986329" w:rsidP="00986329">
      <w:pPr>
        <w:rPr>
          <w:lang w:val="en-US" w:eastAsia="zh-CN"/>
        </w:rPr>
      </w:pPr>
      <w:r>
        <w:rPr>
          <w:lang w:val="en-US" w:eastAsia="zh-CN"/>
        </w:rPr>
        <w:t>It shall also contain a member whose name is "self" and whose value is a "link" object that contains the URI of the returned representation.</w:t>
      </w:r>
    </w:p>
    <w:p w:rsidR="00A917F8" w:rsidRDefault="00A917F8" w:rsidP="00A917F8">
      <w:pPr>
        <w:rPr>
          <w:lang w:val="en-US" w:eastAsia="zh-CN"/>
        </w:rPr>
      </w:pPr>
      <w:r>
        <w:rPr>
          <w:lang w:val="en-US" w:eastAsia="zh-CN"/>
        </w:rPr>
        <w:t xml:space="preserve">A NF Service Consumer that receives such a response may then send a GET request per resource URI to retrieve the </w:t>
      </w:r>
      <w:r w:rsidR="00986329">
        <w:rPr>
          <w:lang w:val="en-US" w:eastAsia="zh-CN"/>
        </w:rPr>
        <w:t xml:space="preserve">requested </w:t>
      </w:r>
      <w:r>
        <w:rPr>
          <w:lang w:val="en-US" w:eastAsia="zh-CN"/>
        </w:rPr>
        <w:t>resources from the NF Service Producer.</w:t>
      </w:r>
    </w:p>
    <w:p w:rsidR="00A917F8" w:rsidRDefault="00A917F8" w:rsidP="00A917F8">
      <w:pPr>
        <w:pStyle w:val="Heading3"/>
        <w:rPr>
          <w:lang w:val="en-US" w:eastAsia="zh-CN"/>
        </w:rPr>
      </w:pPr>
      <w:bookmarkStart w:id="95" w:name="_Toc4121621"/>
      <w:r>
        <w:rPr>
          <w:lang w:val="en-US" w:eastAsia="zh-CN"/>
        </w:rPr>
        <w:t>4.9.5</w:t>
      </w:r>
      <w:r>
        <w:rPr>
          <w:lang w:val="en-US" w:eastAsia="zh-CN"/>
        </w:rPr>
        <w:tab/>
        <w:t>Indirect Delivery with HTTP/2 Server Push</w:t>
      </w:r>
      <w:bookmarkEnd w:id="95"/>
    </w:p>
    <w:p w:rsidR="00A917F8" w:rsidRDefault="00A917F8" w:rsidP="00A917F8">
      <w:pPr>
        <w:rPr>
          <w:lang w:val="de-DE"/>
        </w:rPr>
      </w:pPr>
      <w:r>
        <w:t>A NF Service Producer may use HTTP/2 Server Push, if HTTP/2 Server Push is supported in the PLMN.</w:t>
      </w:r>
    </w:p>
    <w:p w:rsidR="00A917F8" w:rsidRPr="00C262F4" w:rsidRDefault="00A917F8" w:rsidP="00A917F8">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A917F8" w:rsidRDefault="00A917F8" w:rsidP="00A917F8">
      <w:r>
        <w:t xml:space="preserve">A NF Service Consumer may disable HTTP/2 Server Push by sending </w:t>
      </w:r>
      <w:r w:rsidRPr="00A54AAE">
        <w:t>SETTINGS_ENABLE_PUSH</w:t>
      </w:r>
      <w:r>
        <w:t xml:space="preserve"> parameter with value "0" on HTTP level, as specified in IETF RFC 7540 [13].</w:t>
      </w:r>
    </w:p>
    <w:p w:rsidR="00A14345" w:rsidRDefault="003F721C" w:rsidP="00A14345">
      <w:pPr>
        <w:pStyle w:val="TH"/>
      </w:pPr>
      <w:r w:rsidRPr="0069718D">
        <w:object w:dxaOrig="11615" w:dyaOrig="11425">
          <v:shape id="_x0000_i1039" type="#_x0000_t75" style="width:506.2pt;height:571.15pt" o:ole="">
            <v:imagedata r:id="rId43" o:title=""/>
          </v:shape>
          <o:OLEObject Type="Embed" ProgID="Visio.Drawing.11" ShapeID="_x0000_i1039" DrawAspect="Content" ObjectID="_1614734523" r:id="rId44"/>
        </w:object>
      </w:r>
    </w:p>
    <w:p w:rsidR="00A917F8" w:rsidRDefault="00A917F8" w:rsidP="00A14345">
      <w:pPr>
        <w:pStyle w:val="TF"/>
      </w:pPr>
      <w:r>
        <w:t>Figure 4.9.5-1 Indirect Delivery with HTTP/2 Server Push</w:t>
      </w:r>
    </w:p>
    <w:p w:rsidR="00A917F8" w:rsidRDefault="00A14345" w:rsidP="00A14345">
      <w:pPr>
        <w:pStyle w:val="B1"/>
      </w:pPr>
      <w:r>
        <w:t>1.</w:t>
      </w:r>
      <w:r>
        <w:tab/>
      </w:r>
      <w:r w:rsidR="00A917F8">
        <w:t>A NF Service Consumer sends a HTTP request to get resources(s) to the NF Service Producer, e.g. a query of a collection of resources.</w:t>
      </w:r>
    </w:p>
    <w:p w:rsidR="00A917F8" w:rsidRDefault="00A14345" w:rsidP="00A14345">
      <w:pPr>
        <w:pStyle w:val="B1"/>
      </w:pPr>
      <w:r>
        <w:t>2.</w:t>
      </w:r>
      <w:r>
        <w:tab/>
      </w:r>
      <w:r w:rsidR="00A917F8">
        <w:t>The NF Service Producer detects that multiple resources are to be returned and choose to indirectly deliver the resources with the Server Push mechanism.</w:t>
      </w:r>
    </w:p>
    <w:p w:rsidR="00A917F8" w:rsidRDefault="00A917F8" w:rsidP="00A917F8">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A917F8" w:rsidRDefault="00A917F8" w:rsidP="00A917F8">
      <w:pPr>
        <w:pStyle w:val="B1"/>
      </w:pPr>
      <w:r>
        <w:lastRenderedPageBreak/>
        <w:t>4.1-4.n. The NF Service Producer sends Push Reponses via corresponding reserved streams. Each Push Response contains the representation of the associated resource.</w:t>
      </w:r>
    </w:p>
    <w:p w:rsidR="00A917F8" w:rsidRDefault="00A917F8" w:rsidP="00A917F8">
      <w:pPr>
        <w:pStyle w:val="B1"/>
      </w:pPr>
      <w:r>
        <w:t>5. If the NF Service Consumer does not successfully receive a resource in time, it may send a request to get that resource, using the resource URI previously received from the Push Request.</w:t>
      </w:r>
    </w:p>
    <w:p w:rsidR="00A917F8" w:rsidRDefault="00A917F8" w:rsidP="00A917F8">
      <w:pPr>
        <w:pStyle w:val="B1"/>
      </w:pPr>
      <w:r>
        <w:t>5.a. The NF Service Producer returns the data of the requested resource in the response.</w:t>
      </w:r>
    </w:p>
    <w:p w:rsidR="00A917F8" w:rsidRDefault="00A917F8" w:rsidP="00A917F8">
      <w:pPr>
        <w:pStyle w:val="Heading3"/>
      </w:pPr>
      <w:bookmarkStart w:id="96" w:name="_Toc4121622"/>
      <w:r>
        <w:t>4.9.6</w:t>
      </w:r>
      <w:r>
        <w:tab/>
        <w:t>Criteria for choosing the transfer method</w:t>
      </w:r>
      <w:bookmarkEnd w:id="96"/>
    </w:p>
    <w:p w:rsidR="00A917F8" w:rsidRDefault="00A917F8" w:rsidP="00A917F8">
      <w:r>
        <w:t>The following considerations may be used to determine which method to use transfer multiple resources to a NF Service Consumer.</w:t>
      </w:r>
    </w:p>
    <w:p w:rsidR="00C04468" w:rsidRDefault="00A917F8" w:rsidP="00C04468">
      <w:r>
        <w:t>If the size of the representation of each resource is small, direct delivery is preferred. If the number of resources to be returned is large, the NF Service Producer may choose iterative delivery.</w:t>
      </w:r>
    </w:p>
    <w:p w:rsidR="00C04468" w:rsidRPr="00821181" w:rsidRDefault="00C04468" w:rsidP="00055F99">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A917F8" w:rsidRDefault="00A917F8" w:rsidP="00A917F8">
      <w:r>
        <w:t>If the size of the representation of each resource is large, indirect delivery is preferred. If the NF Service Producer supports HTTP/2 Server Push, then:</w:t>
      </w:r>
    </w:p>
    <w:p w:rsidR="00A917F8" w:rsidRPr="00DE1113" w:rsidRDefault="00A14345" w:rsidP="00A14345">
      <w:pPr>
        <w:pStyle w:val="B1"/>
      </w:pPr>
      <w:r>
        <w:t>-</w:t>
      </w:r>
      <w:r>
        <w:tab/>
      </w:r>
      <w:r w:rsidR="00A917F8" w:rsidRPr="00DE1113">
        <w:t xml:space="preserve">when </w:t>
      </w:r>
      <w:r w:rsidR="00A917F8" w:rsidRPr="00574B8B">
        <w:t>SETTINGS_ENABLE_PUSH parameter with value "1"</w:t>
      </w:r>
      <w:r w:rsidR="00A917F8" w:rsidRPr="00DE1113">
        <w:t xml:space="preserve"> has been received from </w:t>
      </w:r>
      <w:r w:rsidR="00A917F8">
        <w:t>the NF Service Consumer, as specified in IETF</w:t>
      </w:r>
      <w:r w:rsidR="009075CE">
        <w:t> </w:t>
      </w:r>
      <w:r w:rsidR="00A917F8">
        <w:t>RFC</w:t>
      </w:r>
      <w:r w:rsidR="009075CE">
        <w:t> </w:t>
      </w:r>
      <w:r w:rsidR="00A917F8">
        <w:t>7540</w:t>
      </w:r>
      <w:r w:rsidR="009075CE">
        <w:t> </w:t>
      </w:r>
      <w:r w:rsidR="00A917F8">
        <w:t>[13]</w:t>
      </w:r>
      <w:r w:rsidR="00A917F8" w:rsidRPr="00DE1113">
        <w:t>, it should choose HTTP/2 Server Push to deliver the resource.</w:t>
      </w:r>
    </w:p>
    <w:p w:rsidR="00A917F8" w:rsidRPr="00DE1113" w:rsidRDefault="00A14345" w:rsidP="00A14345">
      <w:pPr>
        <w:pStyle w:val="B1"/>
      </w:pPr>
      <w:r>
        <w:t>-</w:t>
      </w:r>
      <w:r>
        <w:tab/>
      </w:r>
      <w:r w:rsidR="00A917F8" w:rsidRPr="00DE1113">
        <w:t xml:space="preserve">when </w:t>
      </w:r>
      <w:r w:rsidR="00A917F8" w:rsidRPr="00574B8B">
        <w:t xml:space="preserve">SETTINGS_ENABLE_PUSH </w:t>
      </w:r>
      <w:r w:rsidR="00A917F8" w:rsidRPr="00DE1113">
        <w:t xml:space="preserve">parameter with value "0" has been received from the </w:t>
      </w:r>
      <w:r w:rsidR="00A917F8">
        <w:t>NF Service Consumer, as specified in IETF</w:t>
      </w:r>
      <w:r w:rsidR="009075CE">
        <w:t> </w:t>
      </w:r>
      <w:r w:rsidR="00A917F8">
        <w:t>RFC</w:t>
      </w:r>
      <w:r w:rsidR="009075CE">
        <w:t> </w:t>
      </w:r>
      <w:r w:rsidR="00A917F8">
        <w:t>7540</w:t>
      </w:r>
      <w:r w:rsidR="009075CE">
        <w:t> </w:t>
      </w:r>
      <w:r w:rsidR="00A917F8">
        <w:t>[13],</w:t>
      </w:r>
      <w:r w:rsidR="00A917F8" w:rsidRPr="00DE1113">
        <w:t xml:space="preserve"> it must not choose HTTP/2 Server Push to deliver the resources.</w:t>
      </w:r>
    </w:p>
    <w:p w:rsidR="009075CE" w:rsidRDefault="00A14345" w:rsidP="009075CE">
      <w:pPr>
        <w:pStyle w:val="B1"/>
      </w:pPr>
      <w:r>
        <w:t>-</w:t>
      </w:r>
      <w:r>
        <w:tab/>
      </w:r>
      <w:r w:rsidR="00A917F8" w:rsidRPr="00DE1113">
        <w:t xml:space="preserve">when </w:t>
      </w:r>
      <w:r w:rsidR="00A917F8" w:rsidRPr="00574B8B">
        <w:t xml:space="preserve">SETTINGS_ENABLE_PUSH </w:t>
      </w:r>
      <w:r w:rsidR="00A917F8" w:rsidRPr="00DE1113">
        <w:t xml:space="preserve">parameter has not been received from the </w:t>
      </w:r>
      <w:r w:rsidR="00A917F8">
        <w:t>NF Service Consumer, as specified in IETF</w:t>
      </w:r>
      <w:r w:rsidR="00C04468">
        <w:t> </w:t>
      </w:r>
      <w:r w:rsidR="00A917F8">
        <w:t>RFC</w:t>
      </w:r>
      <w:r w:rsidR="00C04468">
        <w:t> </w:t>
      </w:r>
      <w:r w:rsidR="00A917F8">
        <w:t>7540</w:t>
      </w:r>
      <w:r w:rsidR="00C04468">
        <w:t> </w:t>
      </w:r>
      <w:r w:rsidR="00A917F8">
        <w:t>[13],</w:t>
      </w:r>
      <w:r w:rsidR="00A917F8" w:rsidRPr="00DE1113">
        <w:t xml:space="preserve"> it may decide whether to use HTTP/2 Server push or not, depending on other factors, e.g. operator policy, whether the client and server pertain to the same PLMN</w:t>
      </w:r>
      <w:r w:rsidR="00A917F8" w:rsidRPr="00842076">
        <w:t>, etc.</w:t>
      </w:r>
    </w:p>
    <w:p w:rsidR="009075CE" w:rsidRDefault="009075CE" w:rsidP="00055F99">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subclause 6.6.2 of 3GPP TS 29.500 [2].</w:t>
      </w:r>
    </w:p>
    <w:p w:rsidR="009075CE" w:rsidRPr="00842076" w:rsidRDefault="009075CE" w:rsidP="00055F99">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A66F4B" w:rsidRDefault="00A66F4B" w:rsidP="0072499C">
      <w:pPr>
        <w:pStyle w:val="Heading1"/>
      </w:pPr>
      <w:bookmarkStart w:id="97" w:name="_Toc4121623"/>
      <w:r>
        <w:t>5</w:t>
      </w:r>
      <w:r>
        <w:tab/>
        <w:t>Documenting</w:t>
      </w:r>
      <w:r w:rsidR="00D96084">
        <w:t xml:space="preserve"> </w:t>
      </w:r>
      <w:r w:rsidR="00032A79">
        <w:t>5GC</w:t>
      </w:r>
      <w:r w:rsidR="0072499C">
        <w:t xml:space="preserve"> SBI APIs</w:t>
      </w:r>
      <w:bookmarkEnd w:id="97"/>
    </w:p>
    <w:p w:rsidR="0072499C" w:rsidRDefault="00263268" w:rsidP="001E75A3">
      <w:pPr>
        <w:pStyle w:val="Heading2"/>
      </w:pPr>
      <w:bookmarkStart w:id="98" w:name="_Toc4121624"/>
      <w:r>
        <w:t>5.1</w:t>
      </w:r>
      <w:r>
        <w:tab/>
        <w:t>Naming Conventions</w:t>
      </w:r>
      <w:bookmarkEnd w:id="98"/>
    </w:p>
    <w:p w:rsidR="00CB5323" w:rsidRDefault="00CB5323" w:rsidP="00CB5323">
      <w:pPr>
        <w:pStyle w:val="Heading3"/>
      </w:pPr>
      <w:bookmarkStart w:id="99" w:name="_Toc4121625"/>
      <w:r>
        <w:t>5.1.1</w:t>
      </w:r>
      <w:r>
        <w:tab/>
        <w:t>Case Conventions</w:t>
      </w:r>
      <w:bookmarkEnd w:id="99"/>
    </w:p>
    <w:p w:rsidR="007F7CBD" w:rsidRDefault="007F7CBD" w:rsidP="007F7CBD">
      <w:pPr>
        <w:rPr>
          <w:lang w:val="de-DE" w:eastAsia="de-DE"/>
        </w:rPr>
      </w:pPr>
      <w:r>
        <w:rPr>
          <w:lang w:val="de-DE" w:eastAsia="de-DE"/>
        </w:rPr>
        <w:t>The following case conventions for names and strings are used in the 5GC SBI service APIs.</w:t>
      </w:r>
    </w:p>
    <w:p w:rsidR="007F7CBD" w:rsidRDefault="007F7CBD" w:rsidP="007F7CBD">
      <w:pPr>
        <w:pStyle w:val="B1"/>
        <w:rPr>
          <w:lang w:val="de-DE" w:eastAsia="de-DE"/>
        </w:rPr>
      </w:pPr>
      <w:r>
        <w:rPr>
          <w:lang w:val="de-DE" w:eastAsia="de-DE"/>
        </w:rPr>
        <w:t>1)</w:t>
      </w:r>
      <w:r w:rsidR="00B35DEC">
        <w:rPr>
          <w:lang w:val="de-DE" w:eastAsia="de-DE"/>
        </w:rPr>
        <w:tab/>
      </w:r>
      <w:r>
        <w:rPr>
          <w:lang w:val="de-DE" w:eastAsia="de-DE"/>
        </w:rPr>
        <w:t>UPPER_WITH_UNDERSCORE</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1:</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2)</w:t>
      </w:r>
      <w:r w:rsidR="00B35DEC">
        <w:rPr>
          <w:lang w:val="de-DE" w:eastAsia="de-DE"/>
        </w:rPr>
        <w:tab/>
      </w:r>
      <w:r>
        <w:rPr>
          <w:lang w:val="de-DE" w:eastAsia="de-DE"/>
        </w:rPr>
        <w:t>lower_with_underscore</w:t>
      </w:r>
    </w:p>
    <w:p w:rsidR="007F7CBD" w:rsidRDefault="007F7CBD" w:rsidP="007F7CBD">
      <w:pPr>
        <w:pStyle w:val="B1"/>
        <w:ind w:firstLine="0"/>
        <w:rPr>
          <w:lang w:val="de-DE" w:eastAsia="de-DE"/>
        </w:rPr>
      </w:pPr>
      <w:r>
        <w:rPr>
          <w:lang w:val="de-DE" w:eastAsia="de-DE"/>
        </w:rPr>
        <w:lastRenderedPageBreak/>
        <w:t>All letters of a string are lowercase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2:</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3)</w:t>
      </w:r>
      <w:r w:rsidR="00B35DEC">
        <w:rPr>
          <w:lang w:val="de-DE" w:eastAsia="de-DE"/>
        </w:rPr>
        <w:tab/>
      </w:r>
      <w:r>
        <w:rPr>
          <w:lang w:val="de-DE" w:eastAsia="de-DE"/>
        </w:rPr>
        <w:t>UPPER-WITH-HYPHEN</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3:</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4)</w:t>
      </w:r>
      <w:r w:rsidR="00B35DEC">
        <w:rPr>
          <w:lang w:val="de-DE" w:eastAsia="de-DE"/>
        </w:rPr>
        <w:tab/>
      </w:r>
      <w:r>
        <w:rPr>
          <w:lang w:val="de-DE" w:eastAsia="de-DE"/>
        </w:rPr>
        <w:t>lower-with-hyphen</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4:</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5)</w:t>
      </w:r>
      <w:r w:rsidR="00B35DEC">
        <w:rPr>
          <w:lang w:val="de-DE" w:eastAsia="de-DE"/>
        </w:rPr>
        <w:tab/>
      </w:r>
      <w:r>
        <w:rPr>
          <w:lang w:val="de-DE" w:eastAsia="de-DE"/>
        </w:rPr>
        <w:t>UpperCamel</w:t>
      </w:r>
    </w:p>
    <w:p w:rsidR="00B35DEC" w:rsidRDefault="007F7CBD" w:rsidP="00B35DEC">
      <w:pPr>
        <w:pStyle w:val="B1"/>
        <w:ind w:firstLine="0"/>
        <w:rPr>
          <w:lang w:val="de-DE" w:eastAsia="de-DE"/>
        </w:rPr>
      </w:pPr>
      <w:r>
        <w:rPr>
          <w:lang w:val="de-DE" w:eastAsia="de-DE"/>
        </w:rPr>
        <w:t xml:space="preserve">A string is formed by concatenating words. Each word starts with a letter </w:t>
      </w:r>
      <w:r w:rsidR="00B35DEC">
        <w:rPr>
          <w:lang w:val="de-DE" w:eastAsia="de-DE"/>
        </w:rPr>
        <w:t>or a digit</w:t>
      </w:r>
      <w:r>
        <w:rPr>
          <w:lang w:val="de-DE" w:eastAsia="de-DE"/>
        </w:rPr>
        <w:t xml:space="preserve">. </w:t>
      </w:r>
      <w:r w:rsidR="00B35DEC">
        <w:rPr>
          <w:lang w:val="de-DE" w:eastAsia="de-DE"/>
        </w:rPr>
        <w:t>The first letter of each word shall be an uppercase letter; all other characters in the word shall be lowercase letters or digits.</w:t>
      </w:r>
    </w:p>
    <w:p w:rsidR="007F7CBD" w:rsidRDefault="007F7CBD" w:rsidP="007F7CBD">
      <w:pPr>
        <w:pStyle w:val="B1"/>
        <w:ind w:firstLine="0"/>
        <w:rPr>
          <w:lang w:val="de-DE" w:eastAsia="de-DE"/>
        </w:rPr>
      </w:pPr>
      <w:r>
        <w:rPr>
          <w:lang w:val="de-DE" w:eastAsia="de-DE"/>
        </w:rPr>
        <w:t>Abbreviations follow the same scheme (i.e. first letter uppercase, all other letters lowercase).</w:t>
      </w:r>
    </w:p>
    <w:p w:rsidR="007F7CBD" w:rsidRDefault="007F7CBD" w:rsidP="007F7CBD">
      <w:pPr>
        <w:pStyle w:val="B1"/>
        <w:ind w:firstLine="0"/>
        <w:rPr>
          <w:lang w:val="de-DE" w:eastAsia="de-DE"/>
        </w:rPr>
      </w:pPr>
      <w:r>
        <w:rPr>
          <w:lang w:val="de-DE" w:eastAsia="de-DE"/>
        </w:rPr>
        <w:t>Example 5:</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B35DEC" w:rsidRDefault="00B35DEC" w:rsidP="00B35DEC">
      <w:pPr>
        <w:pStyle w:val="B2"/>
        <w:ind w:firstLine="0"/>
        <w:rPr>
          <w:lang w:val="de-DE" w:eastAsia="de-DE"/>
        </w:rPr>
      </w:pPr>
      <w:r>
        <w:rPr>
          <w:lang w:val="de-DE" w:eastAsia="de-DE"/>
        </w:rPr>
        <w:t>c)</w:t>
      </w:r>
      <w:r>
        <w:rPr>
          <w:lang w:val="de-DE" w:eastAsia="de-DE"/>
        </w:rPr>
        <w:tab/>
        <w:t>5QiPriorityLevel</w:t>
      </w:r>
    </w:p>
    <w:p w:rsidR="007F7CBD" w:rsidRDefault="00B35DEC" w:rsidP="00B35DEC">
      <w:pPr>
        <w:pStyle w:val="B2"/>
        <w:ind w:firstLine="0"/>
        <w:rPr>
          <w:lang w:val="de-DE" w:eastAsia="de-DE"/>
        </w:rPr>
      </w:pPr>
      <w:r>
        <w:rPr>
          <w:lang w:val="de-DE" w:eastAsia="de-DE"/>
        </w:rPr>
        <w:t>d)</w:t>
      </w:r>
      <w:r>
        <w:rPr>
          <w:lang w:val="de-DE" w:eastAsia="de-DE"/>
        </w:rPr>
        <w:tab/>
        <w:t>Amf3GppAccessRegistration</w:t>
      </w:r>
    </w:p>
    <w:p w:rsidR="007F7CBD" w:rsidRDefault="007F7CBD" w:rsidP="007F7CBD">
      <w:pPr>
        <w:pStyle w:val="B1"/>
        <w:rPr>
          <w:lang w:val="de-DE" w:eastAsia="de-DE"/>
        </w:rPr>
      </w:pPr>
      <w:r>
        <w:rPr>
          <w:lang w:val="de-DE" w:eastAsia="de-DE"/>
        </w:rPr>
        <w:t>6)</w:t>
      </w:r>
      <w:r w:rsidR="00B35DEC">
        <w:rPr>
          <w:lang w:val="de-DE" w:eastAsia="de-DE"/>
        </w:rPr>
        <w:tab/>
      </w:r>
      <w:r>
        <w:rPr>
          <w:lang w:val="de-DE" w:eastAsia="de-DE"/>
        </w:rPr>
        <w:t>lowerCamel</w:t>
      </w:r>
    </w:p>
    <w:p w:rsidR="00B35DEC" w:rsidRDefault="007F7CBD" w:rsidP="00B35DEC">
      <w:pPr>
        <w:pStyle w:val="B1"/>
        <w:ind w:firstLine="0"/>
        <w:rPr>
          <w:lang w:val="de-DE" w:eastAsia="de-DE"/>
        </w:rPr>
      </w:pPr>
      <w:r>
        <w:rPr>
          <w:lang w:val="de-DE" w:eastAsia="de-DE"/>
        </w:rPr>
        <w:t>A string is formed by concatenating words.</w:t>
      </w:r>
      <w:r w:rsidR="00B35DEC">
        <w:rPr>
          <w:lang w:val="de-DE" w:eastAsia="de-DE"/>
        </w:rPr>
        <w:t>Each word starts with a letter or a digit. The first letter of the first word shall be a lowercase letter; the first letter of the rest of the words shall be an uppercase letter. All other characters in the words shall be lowercase letters or digits.</w:t>
      </w:r>
    </w:p>
    <w:p w:rsidR="007F7CBD" w:rsidRDefault="007F7CBD" w:rsidP="007F7CBD">
      <w:pPr>
        <w:pStyle w:val="B1"/>
        <w:ind w:firstLine="0"/>
        <w:rPr>
          <w:lang w:val="de-DE" w:eastAsia="de-DE"/>
        </w:rPr>
      </w:pPr>
      <w:r>
        <w:rPr>
          <w:lang w:val="de-DE" w:eastAsia="de-DE"/>
        </w:rPr>
        <w:t>Abbreviations follow the same scheme.</w:t>
      </w:r>
    </w:p>
    <w:p w:rsidR="007F7CBD" w:rsidRDefault="007F7CBD" w:rsidP="007F7CBD">
      <w:pPr>
        <w:pStyle w:val="B1"/>
        <w:rPr>
          <w:lang w:val="de-DE" w:eastAsia="de-DE"/>
        </w:rPr>
      </w:pPr>
      <w:r>
        <w:rPr>
          <w:lang w:val="de-DE" w:eastAsia="de-DE"/>
        </w:rPr>
        <w:t>Example 6:</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Pr="00606745" w:rsidRDefault="00B35DEC" w:rsidP="00B35DEC">
      <w:pPr>
        <w:pStyle w:val="B2"/>
        <w:ind w:firstLine="0"/>
        <w:rPr>
          <w:lang w:val="de-DE" w:eastAsia="de-DE"/>
        </w:rPr>
      </w:pPr>
      <w:r>
        <w:rPr>
          <w:lang w:val="de-DE" w:eastAsia="de-DE"/>
        </w:rPr>
        <w:t>c)</w:t>
      </w:r>
      <w:r>
        <w:rPr>
          <w:lang w:val="de-DE" w:eastAsia="de-DE"/>
        </w:rPr>
        <w:tab/>
        <w:t>5qiPriorityLevel</w:t>
      </w:r>
    </w:p>
    <w:p w:rsidR="00B35DEC" w:rsidRPr="007B20B5" w:rsidRDefault="00B35DEC" w:rsidP="00B35DEC">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CB5323" w:rsidRDefault="00CB5323" w:rsidP="00CB5323">
      <w:pPr>
        <w:pStyle w:val="Heading3"/>
      </w:pPr>
      <w:bookmarkStart w:id="100" w:name="_Toc4121626"/>
      <w:r>
        <w:t>5.1.2</w:t>
      </w:r>
      <w:r>
        <w:tab/>
        <w:t>API Naming Conventions</w:t>
      </w:r>
      <w:bookmarkEnd w:id="100"/>
    </w:p>
    <w:p w:rsidR="006D2C35" w:rsidRPr="006D2C35" w:rsidRDefault="006D2C35" w:rsidP="00606745">
      <w:r>
        <w:t>An API shall take the name of the corresponding service (e.g. Nudm_SubscriberDataManagement). When used in URIs the name shall be converted to lower-with-hyphen and may use an abbreviated form (e.g. nudm-sdm).</w:t>
      </w:r>
    </w:p>
    <w:p w:rsidR="00CB5323" w:rsidRDefault="00CB5323" w:rsidP="00CB5323">
      <w:pPr>
        <w:pStyle w:val="Heading3"/>
      </w:pPr>
      <w:bookmarkStart w:id="101" w:name="_Toc4121627"/>
      <w:r>
        <w:t>5.1.3</w:t>
      </w:r>
      <w:r>
        <w:tab/>
        <w:t>Conventions for URI Parts</w:t>
      </w:r>
      <w:bookmarkEnd w:id="101"/>
    </w:p>
    <w:p w:rsidR="006C6E05" w:rsidRDefault="006C6E05" w:rsidP="006C6E05">
      <w:pPr>
        <w:pStyle w:val="Heading4"/>
      </w:pPr>
      <w:bookmarkStart w:id="102" w:name="_Toc4121628"/>
      <w:r w:rsidRPr="00D7549F">
        <w:t>5.</w:t>
      </w:r>
      <w:r>
        <w:t>1.3.1</w:t>
      </w:r>
      <w:r>
        <w:tab/>
      </w:r>
      <w:r w:rsidRPr="00D7549F">
        <w:t>Introduction</w:t>
      </w:r>
      <w:bookmarkEnd w:id="102"/>
    </w:p>
    <w:p w:rsidR="006C6E05" w:rsidRPr="00D7549F" w:rsidRDefault="006C6E05" w:rsidP="006C6E05">
      <w:pPr>
        <w:rPr>
          <w:lang w:val="en-US" w:eastAsia="de-DE"/>
        </w:rPr>
      </w:pPr>
      <w:r w:rsidRPr="00D7549F">
        <w:rPr>
          <w:lang w:val="en-US" w:eastAsia="de-DE"/>
        </w:rPr>
        <w:t>The parts of the URI syntax that are relevant in the context of the 5GC SBI service APIs are as follows:</w:t>
      </w:r>
    </w:p>
    <w:p w:rsidR="006C6E05" w:rsidRPr="00D7549F"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Path</w:t>
      </w:r>
      <w:r w:rsidR="006C6E05" w:rsidRPr="00D7549F">
        <w:rPr>
          <w:lang w:val="en-US" w:eastAsia="de-DE"/>
        </w:rPr>
        <w:t xml:space="preserve">, consisting of </w:t>
      </w:r>
      <w:r w:rsidR="006C6E05" w:rsidRPr="00D7549F">
        <w:rPr>
          <w:iCs/>
          <w:lang w:val="en-US" w:eastAsia="de-DE"/>
        </w:rPr>
        <w:t>segments</w:t>
      </w:r>
      <w:r w:rsidR="006C6E05" w:rsidRPr="00D7549F">
        <w:rPr>
          <w:lang w:val="en-US" w:eastAsia="de-DE"/>
        </w:rPr>
        <w:t>, separated by "/" (e.g. segment1/segment2/segment3).</w:t>
      </w:r>
    </w:p>
    <w:p w:rsidR="006C6E05" w:rsidRPr="006A0956"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Query</w:t>
      </w:r>
      <w:r w:rsidR="006C6E05" w:rsidRPr="00D7549F">
        <w:rPr>
          <w:lang w:val="en-US" w:eastAsia="de-DE"/>
        </w:rPr>
        <w:t>, consisting of pairs of parameter name and value (e.g.</w:t>
      </w:r>
      <w:r w:rsidR="006C6E05">
        <w:rPr>
          <w:lang w:val="en-US" w:eastAsia="de-DE"/>
        </w:rPr>
        <w:t>,</w:t>
      </w:r>
      <w:r w:rsidR="006C6E05" w:rsidRPr="00D7549F">
        <w:rPr>
          <w:lang w:val="en-US" w:eastAsia="de-DE"/>
        </w:rPr>
        <w:t xml:space="preserve"> ?mcc=262&amp;mnc=01, where two pairs are presented).</w:t>
      </w:r>
    </w:p>
    <w:p w:rsidR="006C6E05" w:rsidRDefault="006C6E05" w:rsidP="006C6E05">
      <w:pPr>
        <w:pStyle w:val="Heading4"/>
      </w:pPr>
      <w:bookmarkStart w:id="103" w:name="_Toc4121629"/>
      <w:r>
        <w:t>5.1.3.2</w:t>
      </w:r>
      <w:r>
        <w:tab/>
        <w:t>URI Path Segment Naming Conventions</w:t>
      </w:r>
      <w:bookmarkEnd w:id="103"/>
    </w:p>
    <w:p w:rsidR="006C6E05" w:rsidRPr="00D7549F" w:rsidRDefault="006C6E05" w:rsidP="006C6E05">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 </w:t>
      </w:r>
    </w:p>
    <w:p w:rsidR="006C6E05" w:rsidRPr="00D7549F" w:rsidRDefault="006C6E05" w:rsidP="006C6E05">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 </w:t>
      </w:r>
    </w:p>
    <w:p w:rsidR="006C6E05" w:rsidRPr="006C6E05" w:rsidRDefault="006C6E05" w:rsidP="006C6E05">
      <w:pPr>
        <w:pStyle w:val="B2"/>
        <w:rPr>
          <w:lang w:val="en-US" w:eastAsia="de-DE"/>
        </w:rPr>
      </w:pPr>
      <w:r w:rsidRPr="00D7549F">
        <w:rPr>
          <w:lang w:val="en-US" w:eastAsia="de-DE"/>
        </w:rPr>
        <w:t>…/prefix/api/v1/user</w:t>
      </w:r>
      <w:r w:rsidRPr="006C6E05">
        <w:rPr>
          <w:lang w:val="en-US" w:eastAsia="de-DE"/>
        </w:rPr>
        <w:t>s</w:t>
      </w:r>
    </w:p>
    <w:p w:rsidR="006C6E05" w:rsidRPr="00D7549F" w:rsidRDefault="006C6E05" w:rsidP="006C6E05">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 xml:space="preserve">xample </w:t>
      </w:r>
      <w:r w:rsidRPr="00D7549F">
        <w:rPr>
          <w:lang w:val="en-US" w:eastAsia="de-DE"/>
        </w:rPr>
        <w:t xml:space="preserve">3: </w:t>
      </w:r>
    </w:p>
    <w:p w:rsidR="006C6E05" w:rsidRDefault="006C6E05" w:rsidP="006C6E05">
      <w:pPr>
        <w:pStyle w:val="B2"/>
        <w:rPr>
          <w:lang w:val="en-US" w:eastAsia="de-DE"/>
        </w:rPr>
      </w:pPr>
      <w:r w:rsidRPr="00D7549F">
        <w:rPr>
          <w:lang w:val="en-US" w:eastAsia="de-DE"/>
        </w:rPr>
        <w:t>…/prefix/api/v1/users</w:t>
      </w:r>
    </w:p>
    <w:p w:rsidR="006C6E05" w:rsidRDefault="006C6E05" w:rsidP="006C6E05">
      <w:pPr>
        <w:pStyle w:val="B1"/>
        <w:rPr>
          <w:lang w:val="en-US" w:eastAsia="de-DE"/>
        </w:rPr>
      </w:pPr>
      <w:r>
        <w:rPr>
          <w:lang w:val="en-US" w:eastAsia="de-DE"/>
        </w:rPr>
        <w:t>Example 4</w:t>
      </w:r>
      <w:r w:rsidRPr="00FE4618">
        <w:rPr>
          <w:lang w:val="en-US" w:eastAsia="de-DE"/>
        </w:rPr>
        <w:t>:</w:t>
      </w:r>
    </w:p>
    <w:p w:rsidR="006C6E05" w:rsidRDefault="006C6E05" w:rsidP="006C6E05">
      <w:pPr>
        <w:pStyle w:val="B2"/>
        <w:rPr>
          <w:lang w:val="en-US" w:eastAsia="de-DE"/>
        </w:rPr>
      </w:pPr>
      <w:r w:rsidRPr="00FE4618">
        <w:rPr>
          <w:lang w:val="en-US" w:eastAsia="de-DE"/>
        </w:rPr>
        <w:t xml:space="preserve"> …/prefix/api/v1/user</w:t>
      </w:r>
      <w:r>
        <w:rPr>
          <w:lang w:val="en-US" w:eastAsia="de-DE"/>
        </w:rPr>
        <w:t>-session</w:t>
      </w:r>
    </w:p>
    <w:p w:rsidR="006C6E05" w:rsidRPr="00D7549F" w:rsidRDefault="006C6E05" w:rsidP="006C6E05">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r>
        <w:rPr>
          <w:lang w:val="en-US" w:eastAsia="de-DE"/>
        </w:rPr>
        <w:t xml:space="preserve"> </w:t>
      </w:r>
    </w:p>
    <w:p w:rsidR="006C6E05" w:rsidRPr="00D7549F" w:rsidRDefault="006C6E05" w:rsidP="006C6E05">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6C6E05" w:rsidRDefault="006C6E05" w:rsidP="006C6E05">
      <w:pPr>
        <w:pStyle w:val="B1"/>
        <w:rPr>
          <w:lang w:val="en-US" w:eastAsia="de-DE"/>
        </w:rPr>
      </w:pPr>
      <w:r>
        <w:rPr>
          <w:lang w:val="en-US" w:eastAsia="de-DE"/>
        </w:rPr>
        <w:t xml:space="preserve">Example 6: </w:t>
      </w:r>
    </w:p>
    <w:p w:rsidR="00B40BC2" w:rsidRDefault="006C6E05" w:rsidP="006C6E05">
      <w:pPr>
        <w:pStyle w:val="B1"/>
        <w:rPr>
          <w:lang w:val="en-US" w:eastAsia="de-DE"/>
        </w:rPr>
      </w:pPr>
      <w:r w:rsidRPr="00D7549F">
        <w:rPr>
          <w:lang w:val="en-US" w:eastAsia="de-DE"/>
        </w:rPr>
        <w:t>…/</w:t>
      </w:r>
      <w:r>
        <w:rPr>
          <w:lang w:val="en-US" w:eastAsia="de-DE"/>
        </w:rPr>
        <w:t>sessions/terminate-all</w:t>
      </w:r>
    </w:p>
    <w:p w:rsidR="006C6E05" w:rsidRPr="00D7549F" w:rsidRDefault="006C6E05" w:rsidP="006C6E05">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 xml:space="preserve">: </w:t>
      </w:r>
    </w:p>
    <w:p w:rsidR="006C6E05" w:rsidRDefault="006C6E05" w:rsidP="006C6E05">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6C6E05" w:rsidRPr="00D7549F" w:rsidRDefault="006C6E05" w:rsidP="006C6E05">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r>
        <w:rPr>
          <w:lang w:val="en-US" w:eastAsia="de-DE"/>
        </w:rPr>
        <w:t xml:space="preserve"> </w:t>
      </w:r>
    </w:p>
    <w:p w:rsidR="006C6E05" w:rsidRDefault="006C6E05" w:rsidP="006C6E05">
      <w:pPr>
        <w:pStyle w:val="Heading4"/>
      </w:pPr>
      <w:bookmarkStart w:id="104" w:name="_Toc4121630"/>
      <w:r>
        <w:t>5.1.3.3</w:t>
      </w:r>
      <w:r>
        <w:tab/>
        <w:t>URI Query Naming Conventions</w:t>
      </w:r>
      <w:bookmarkEnd w:id="104"/>
    </w:p>
    <w:p w:rsidR="006C6E05" w:rsidRPr="00D7549F" w:rsidRDefault="006C6E05" w:rsidP="006C6E05">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 </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type=AMF</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 </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id={chooseAValue}</w:t>
      </w:r>
    </w:p>
    <w:p w:rsidR="006C6E05" w:rsidRPr="00606745" w:rsidRDefault="006C6E05" w:rsidP="00606745">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CB5323" w:rsidRDefault="00CB5323" w:rsidP="00CB5323">
      <w:pPr>
        <w:pStyle w:val="Heading3"/>
      </w:pPr>
      <w:bookmarkStart w:id="105" w:name="_Toc4121631"/>
      <w:r>
        <w:t>5.1.4</w:t>
      </w:r>
      <w:r>
        <w:tab/>
        <w:t>Conventions for Names in Data Structures</w:t>
      </w:r>
      <w:bookmarkEnd w:id="105"/>
    </w:p>
    <w:p w:rsidR="00FC44E0" w:rsidRDefault="00FC44E0" w:rsidP="00FC44E0">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FC44E0" w:rsidRDefault="006A0956" w:rsidP="006A0956">
      <w:pPr>
        <w:pStyle w:val="B1"/>
        <w:rPr>
          <w:lang w:val="de-DE" w:eastAsia="de-DE"/>
        </w:rPr>
      </w:pPr>
      <w:r>
        <w:rPr>
          <w:lang w:val="de-DE" w:eastAsia="de-DE"/>
        </w:rPr>
        <w:t>a)</w:t>
      </w:r>
      <w:r>
        <w:rPr>
          <w:lang w:val="de-DE" w:eastAsia="de-DE"/>
        </w:rPr>
        <w:tab/>
      </w:r>
      <w:r w:rsidR="00FC44E0">
        <w:rPr>
          <w:lang w:val="de-DE" w:eastAsia="de-DE"/>
        </w:rPr>
        <w:t xml:space="preserve">Names of attributes shall </w:t>
      </w:r>
      <w:r w:rsidR="00FC44E0" w:rsidRPr="00FC44E0">
        <w:t>be</w:t>
      </w:r>
      <w:r w:rsidR="00FC44E0">
        <w:rPr>
          <w:lang w:val="de-DE" w:eastAsia="de-DE"/>
        </w:rPr>
        <w:t xml:space="preserve"> represented using lowerCamel.</w:t>
      </w:r>
    </w:p>
    <w:p w:rsidR="00FC44E0" w:rsidRDefault="00FC44E0" w:rsidP="00FC44E0">
      <w:pPr>
        <w:pStyle w:val="B1"/>
        <w:ind w:firstLine="0"/>
        <w:rPr>
          <w:lang w:val="de-DE" w:eastAsia="de-DE"/>
        </w:rPr>
      </w:pPr>
      <w:r>
        <w:rPr>
          <w:lang w:val="de-DE" w:eastAsia="de-DE"/>
        </w:rPr>
        <w:t xml:space="preserve">Example 1: </w:t>
      </w:r>
    </w:p>
    <w:p w:rsidR="00FC44E0" w:rsidRDefault="00FC44E0" w:rsidP="00FC44E0">
      <w:pPr>
        <w:pStyle w:val="B2"/>
        <w:ind w:firstLine="0"/>
        <w:rPr>
          <w:lang w:val="de-DE" w:eastAsia="de-DE"/>
        </w:rPr>
      </w:pPr>
      <w:r>
        <w:rPr>
          <w:lang w:val="de-DE" w:eastAsia="de-DE"/>
        </w:rPr>
        <w:t>attributeName</w:t>
      </w:r>
    </w:p>
    <w:p w:rsidR="00FC44E0" w:rsidRDefault="00FC44E0" w:rsidP="00FC44E0">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FC44E0" w:rsidRDefault="00FC44E0" w:rsidP="00FC44E0">
      <w:pPr>
        <w:pStyle w:val="B1"/>
        <w:ind w:firstLine="0"/>
        <w:rPr>
          <w:lang w:val="de-DE" w:eastAsia="de-DE"/>
        </w:rPr>
      </w:pPr>
      <w:r>
        <w:rPr>
          <w:lang w:val="de-DE" w:eastAsia="de-DE"/>
        </w:rPr>
        <w:t>Example 2:</w:t>
      </w:r>
    </w:p>
    <w:p w:rsidR="00FC44E0" w:rsidRDefault="00FC44E0" w:rsidP="00FC44E0">
      <w:pPr>
        <w:pStyle w:val="B2"/>
        <w:ind w:firstLine="0"/>
        <w:rPr>
          <w:lang w:val="de-DE" w:eastAsia="de-DE"/>
        </w:rPr>
      </w:pPr>
      <w:r>
        <w:rPr>
          <w:lang w:val="de-DE" w:eastAsia="de-DE"/>
        </w:rPr>
        <w:t>users</w:t>
      </w:r>
    </w:p>
    <w:p w:rsidR="00FC44E0" w:rsidRDefault="00FC44E0" w:rsidP="00FC44E0">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FC44E0" w:rsidRDefault="00FC44E0" w:rsidP="00FC44E0">
      <w:pPr>
        <w:pStyle w:val="B1"/>
        <w:ind w:firstLine="0"/>
        <w:rPr>
          <w:lang w:val="de-DE" w:eastAsia="de-DE"/>
        </w:rPr>
      </w:pPr>
      <w:r>
        <w:rPr>
          <w:lang w:val="de-DE" w:eastAsia="de-DE"/>
        </w:rPr>
        <w:t>Example 3:</w:t>
      </w:r>
    </w:p>
    <w:p w:rsidR="00FC44E0" w:rsidRDefault="00FC44E0" w:rsidP="00FC44E0">
      <w:pPr>
        <w:pStyle w:val="B2"/>
        <w:ind w:firstLine="0"/>
        <w:rPr>
          <w:lang w:val="de-DE" w:eastAsia="de-DE"/>
        </w:rPr>
      </w:pPr>
      <w:r>
        <w:rPr>
          <w:lang w:val="de-DE" w:eastAsia="de-DE"/>
        </w:rPr>
        <w:t>BLACK_LISTED</w:t>
      </w:r>
    </w:p>
    <w:p w:rsidR="00FC44E0" w:rsidRDefault="00FC44E0" w:rsidP="00FC44E0">
      <w:pPr>
        <w:pStyle w:val="B1"/>
        <w:rPr>
          <w:lang w:val="de-DE" w:eastAsia="de-DE"/>
        </w:rPr>
      </w:pPr>
      <w:r>
        <w:rPr>
          <w:lang w:val="de-DE" w:eastAsia="de-DE"/>
        </w:rPr>
        <w:t>d)</w:t>
      </w:r>
      <w:r>
        <w:rPr>
          <w:lang w:val="de-DE" w:eastAsia="de-DE"/>
        </w:rPr>
        <w:tab/>
        <w:t>The names of data types shall be represented using UpperCamel.</w:t>
      </w:r>
    </w:p>
    <w:p w:rsidR="00FC44E0" w:rsidRDefault="00FC44E0" w:rsidP="00FC44E0">
      <w:pPr>
        <w:pStyle w:val="B1"/>
        <w:ind w:firstLine="0"/>
        <w:rPr>
          <w:lang w:val="de-DE" w:eastAsia="de-DE"/>
        </w:rPr>
      </w:pPr>
      <w:r>
        <w:rPr>
          <w:lang w:val="de-DE" w:eastAsia="de-DE"/>
        </w:rPr>
        <w:t xml:space="preserve">Example 4: </w:t>
      </w:r>
    </w:p>
    <w:p w:rsidR="00FC44E0" w:rsidRPr="00606745" w:rsidRDefault="00FC44E0" w:rsidP="00606745">
      <w:pPr>
        <w:pStyle w:val="B2"/>
        <w:ind w:firstLine="0"/>
        <w:rPr>
          <w:lang w:val="de-DE" w:eastAsia="de-DE"/>
        </w:rPr>
      </w:pPr>
      <w:r>
        <w:rPr>
          <w:lang w:val="de-DE" w:eastAsia="de-DE"/>
        </w:rPr>
        <w:t>ResourceHandle</w:t>
      </w:r>
    </w:p>
    <w:p w:rsidR="00263268" w:rsidRDefault="00263268" w:rsidP="001E75A3">
      <w:pPr>
        <w:pStyle w:val="Heading2"/>
      </w:pPr>
      <w:bookmarkStart w:id="106" w:name="_Toc4121632"/>
      <w:r>
        <w:t>5.2</w:t>
      </w:r>
      <w:r>
        <w:tab/>
      </w:r>
      <w:r w:rsidR="001E75A3">
        <w:t>API Definition</w:t>
      </w:r>
      <w:bookmarkEnd w:id="106"/>
    </w:p>
    <w:p w:rsidR="00A371B4" w:rsidRDefault="00A371B4" w:rsidP="00A371B4">
      <w:pPr>
        <w:pStyle w:val="Heading3"/>
      </w:pPr>
      <w:bookmarkStart w:id="107" w:name="_Toc4121633"/>
      <w:r>
        <w:t>5.2.1</w:t>
      </w:r>
      <w:r>
        <w:tab/>
      </w:r>
      <w:r w:rsidR="005E4A71">
        <w:t>Resource Structure</w:t>
      </w:r>
      <w:bookmarkEnd w:id="107"/>
    </w:p>
    <w:p w:rsidR="005D1E28" w:rsidRDefault="0083226D" w:rsidP="0083226D">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w:t>
      </w:r>
      <w:r w:rsidR="005D1E28">
        <w:t>, the associated HTTP</w:t>
      </w:r>
      <w:r>
        <w:t xml:space="preserve"> methods</w:t>
      </w:r>
      <w:r w:rsidR="005D1E28">
        <w:t xml:space="preserve"> and custom operations</w:t>
      </w:r>
      <w:r>
        <w:t xml:space="preserve"> used for the service.</w:t>
      </w:r>
      <w:r w:rsidRPr="005F624D">
        <w:rPr>
          <w:lang w:val="en-US" w:eastAsia="zh-CN"/>
        </w:rPr>
        <w:t xml:space="preserve"> </w:t>
      </w:r>
    </w:p>
    <w:p w:rsidR="0083226D" w:rsidRPr="00872157" w:rsidRDefault="0083226D" w:rsidP="005D1E28">
      <w:pPr>
        <w:rPr>
          <w:lang w:val="en-US" w:eastAsia="zh-CN"/>
        </w:rPr>
      </w:pPr>
      <w:r>
        <w:rPr>
          <w:lang w:val="en-US" w:eastAsia="zh-CN"/>
        </w:rPr>
        <w:lastRenderedPageBreak/>
        <w:t>Figure</w:t>
      </w:r>
      <w:r w:rsidR="005D1E28">
        <w:rPr>
          <w:lang w:val="en-US" w:eastAsia="zh-CN"/>
        </w:rPr>
        <w:t>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w:t>
      </w:r>
      <w:r w:rsidR="005D1E28">
        <w:rPr>
          <w:lang w:val="en-US" w:eastAsia="zh-CN"/>
        </w:rPr>
        <w:t xml:space="preserve">(i.e. resource tree) </w:t>
      </w:r>
      <w:r>
        <w:rPr>
          <w:lang w:val="en-US" w:eastAsia="zh-CN"/>
        </w:rPr>
        <w:t>of an API. Table</w:t>
      </w:r>
      <w:r w:rsidR="005D1E28">
        <w:rPr>
          <w:lang w:val="en-US" w:eastAsia="zh-CN"/>
        </w:rPr>
        <w:t> </w:t>
      </w:r>
      <w:r>
        <w:rPr>
          <w:rFonts w:hint="eastAsia"/>
          <w:lang w:val="en-US" w:eastAsia="zh-CN"/>
        </w:rPr>
        <w:t>5</w:t>
      </w:r>
      <w:r>
        <w:rPr>
          <w:lang w:val="en-US" w:eastAsia="zh-CN"/>
        </w:rPr>
        <w:t>.2</w:t>
      </w:r>
      <w:r>
        <w:rPr>
          <w:rFonts w:hint="eastAsia"/>
          <w:lang w:val="en-US" w:eastAsia="zh-CN"/>
        </w:rPr>
        <w:t>.1</w:t>
      </w:r>
      <w:r>
        <w:rPr>
          <w:lang w:val="en-US" w:eastAsia="zh-CN"/>
        </w:rPr>
        <w:t>-1 provides an</w:t>
      </w:r>
      <w:r w:rsidR="005D1E28">
        <w:rPr>
          <w:lang w:val="en-US" w:eastAsia="zh-CN"/>
        </w:rPr>
        <w:t xml:space="preserve"> example of an</w:t>
      </w:r>
      <w:r>
        <w:rPr>
          <w:lang w:val="en-US" w:eastAsia="zh-CN"/>
        </w:rPr>
        <w:t xml:space="preserve"> overview of the resources</w:t>
      </w:r>
      <w:r>
        <w:rPr>
          <w:rFonts w:hint="eastAsia"/>
          <w:lang w:val="en-US" w:eastAsia="zh-CN"/>
        </w:rPr>
        <w:t xml:space="preserve"> defined for the service</w:t>
      </w:r>
      <w:r w:rsidR="005D1E28">
        <w:rPr>
          <w:lang w:val="en-US" w:eastAsia="zh-CN"/>
        </w:rPr>
        <w:t>,</w:t>
      </w:r>
      <w:r>
        <w:rPr>
          <w:lang w:val="en-US" w:eastAsia="zh-CN"/>
        </w:rPr>
        <w:t xml:space="preserve"> and the</w:t>
      </w:r>
      <w:r w:rsidR="005D1E28">
        <w:rPr>
          <w:lang w:val="en-US" w:eastAsia="zh-CN"/>
        </w:rPr>
        <w:t>ir</w:t>
      </w:r>
      <w:r>
        <w:rPr>
          <w:lang w:val="en-US" w:eastAsia="zh-CN"/>
        </w:rPr>
        <w:t xml:space="preserve"> applicable HTTP methods</w:t>
      </w:r>
      <w:r w:rsidR="005D1E28">
        <w:rPr>
          <w:lang w:val="en-US" w:eastAsia="zh-CN"/>
        </w:rPr>
        <w:t xml:space="preserve"> and custom operations</w:t>
      </w:r>
      <w:r>
        <w:rPr>
          <w:lang w:val="en-US" w:eastAsia="zh-CN"/>
        </w:rPr>
        <w:t>.</w:t>
      </w:r>
    </w:p>
    <w:bookmarkStart w:id="108" w:name="_Hlk1737966"/>
    <w:p w:rsidR="0083226D" w:rsidRDefault="00826E72" w:rsidP="0083226D">
      <w:pPr>
        <w:pStyle w:val="TH"/>
        <w:rPr>
          <w:lang w:eastAsia="zh-CN"/>
        </w:rPr>
      </w:pPr>
      <w:r w:rsidRPr="0069718D">
        <w:object w:dxaOrig="11975" w:dyaOrig="9579">
          <v:shape id="_x0000_i1040" type="#_x0000_t75" style="width:435.1pt;height:348.05pt" o:ole="">
            <v:imagedata r:id="rId45" o:title=""/>
          </v:shape>
          <o:OLEObject Type="Embed" ProgID="Visio.Drawing.11" ShapeID="_x0000_i1040" DrawAspect="Content" ObjectID="_1614734524" r:id="rId46"/>
        </w:object>
      </w:r>
      <w:bookmarkEnd w:id="108"/>
    </w:p>
    <w:p w:rsidR="0083226D" w:rsidRDefault="0083226D" w:rsidP="0083226D">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83226D" w:rsidRPr="00040435" w:rsidRDefault="0083226D" w:rsidP="0083226D">
      <w:pPr>
        <w:rPr>
          <w:lang w:val="en-US" w:eastAsia="zh-CN"/>
        </w:rPr>
      </w:pPr>
      <w:r w:rsidRPr="00380B92">
        <w:rPr>
          <w:lang w:val="en-US" w:eastAsia="zh-CN"/>
        </w:rPr>
        <w:t>In figure</w:t>
      </w:r>
      <w:r w:rsidR="00A267CB">
        <w:rPr>
          <w:lang w:val="en-US" w:eastAsia="zh-CN"/>
        </w:rPr>
        <w:t> 5.2.1-1</w:t>
      </w:r>
      <w:r w:rsidRPr="00380B92">
        <w:rPr>
          <w:lang w:val="en-US" w:eastAsia="zh-CN"/>
        </w:rPr>
        <w:t xml:space="preserve"> a child node with a </w:t>
      </w:r>
      <w:r w:rsidR="00A267CB">
        <w:rPr>
          <w:lang w:val="en-US" w:eastAsia="zh-CN"/>
        </w:rPr>
        <w:t xml:space="preserve">solid-line </w:t>
      </w:r>
      <w:r w:rsidRPr="00380B92">
        <w:rPr>
          <w:lang w:val="en-US" w:eastAsia="zh-CN"/>
        </w:rPr>
        <w:t xml:space="preserve">frame represents a </w:t>
      </w:r>
      <w:r w:rsidR="00A267CB">
        <w:rPr>
          <w:lang w:val="en-US" w:eastAsia="zh-CN"/>
        </w:rPr>
        <w:t>resource</w:t>
      </w:r>
      <w:r w:rsidRPr="00380B92">
        <w:rPr>
          <w:lang w:val="en-US" w:eastAsia="zh-CN"/>
        </w:rPr>
        <w:t xml:space="preserve">-URI that has at least one supported </w:t>
      </w:r>
      <w:r w:rsidR="00A267CB">
        <w:rPr>
          <w:lang w:val="en-US" w:eastAsia="zh-CN"/>
        </w:rPr>
        <w:t>HTTP method</w:t>
      </w:r>
      <w:r w:rsidR="00A267CB" w:rsidRPr="00380B92">
        <w:rPr>
          <w:lang w:val="en-US" w:eastAsia="zh-CN"/>
        </w:rPr>
        <w:t xml:space="preserve"> associated</w:t>
      </w:r>
      <w:r w:rsidR="00A267CB">
        <w:rPr>
          <w:lang w:val="en-US" w:eastAsia="zh-CN"/>
        </w:rPr>
        <w:t xml:space="preserve">, and </w:t>
      </w:r>
      <w:r w:rsidR="00A267CB" w:rsidRPr="00380B92">
        <w:rPr>
          <w:lang w:val="en-US" w:eastAsia="zh-CN"/>
        </w:rPr>
        <w:t xml:space="preserve">a child node with a </w:t>
      </w:r>
      <w:r w:rsidR="00A267CB">
        <w:rPr>
          <w:lang w:val="en-US" w:eastAsia="zh-CN"/>
        </w:rPr>
        <w:t xml:space="preserve">dashed-line </w:t>
      </w:r>
      <w:r w:rsidR="00A267CB" w:rsidRPr="00380B92">
        <w:rPr>
          <w:lang w:val="en-US" w:eastAsia="zh-CN"/>
        </w:rPr>
        <w:t>frame represents</w:t>
      </w:r>
      <w:r w:rsidR="00A267CB">
        <w:rPr>
          <w:lang w:val="en-US" w:eastAsia="zh-CN"/>
        </w:rPr>
        <w:t xml:space="preserve"> a sub-URI under a resource which supports specific </w:t>
      </w:r>
      <w:r w:rsidR="00A267CB"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83226D" w:rsidRDefault="0083226D" w:rsidP="0083226D">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97"/>
        <w:gridCol w:w="2793"/>
        <w:gridCol w:w="1414"/>
        <w:gridCol w:w="3083"/>
      </w:tblGrid>
      <w:tr w:rsidR="006B52CC" w:rsidRPr="00384E92" w:rsidTr="004B6BFD">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t>Description</w:t>
            </w:r>
          </w:p>
        </w:tc>
      </w:tr>
      <w:tr w:rsidR="006B52CC" w:rsidRPr="00384E92" w:rsidTr="004B6BFD">
        <w:trPr>
          <w:jc w:val="center"/>
        </w:trPr>
        <w:tc>
          <w:tcPr>
            <w:tcW w:w="1158"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GET&gt;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PUT&gt;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PATCH&gt;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POST&gt;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DELETE&gt;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release</w:t>
            </w:r>
          </w:p>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Custom operation&gt;</w:t>
            </w:r>
          </w:p>
        </w:tc>
      </w:tr>
    </w:tbl>
    <w:p w:rsidR="0083226D" w:rsidRPr="00DA664B" w:rsidRDefault="0083226D" w:rsidP="0083226D">
      <w:pPr>
        <w:rPr>
          <w:lang w:eastAsia="zh-CN"/>
        </w:rPr>
      </w:pPr>
    </w:p>
    <w:p w:rsidR="00A371B4" w:rsidRDefault="00A371B4" w:rsidP="00A371B4">
      <w:pPr>
        <w:pStyle w:val="Heading3"/>
      </w:pPr>
      <w:bookmarkStart w:id="109" w:name="_Toc4121634"/>
      <w:r>
        <w:t>5.2.2</w:t>
      </w:r>
      <w:r>
        <w:tab/>
        <w:t>Resources</w:t>
      </w:r>
      <w:r w:rsidR="00C20A1D">
        <w:t xml:space="preserve"> and </w:t>
      </w:r>
      <w:r w:rsidR="001C3BA9">
        <w:t xml:space="preserve">HTTP </w:t>
      </w:r>
      <w:r w:rsidR="00C20A1D">
        <w:t>Methods</w:t>
      </w:r>
      <w:bookmarkEnd w:id="109"/>
    </w:p>
    <w:p w:rsidR="007048EB" w:rsidRDefault="007048EB" w:rsidP="007048EB">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 xml:space="preserve">resource. </w:t>
      </w:r>
    </w:p>
    <w:p w:rsidR="00826E72" w:rsidRDefault="00826E72" w:rsidP="00826E72">
      <w:pPr>
        <w:rPr>
          <w:lang w:val="en-US" w:eastAsia="zh-CN"/>
        </w:rPr>
      </w:pPr>
    </w:p>
    <w:p w:rsidR="00826E72" w:rsidRDefault="00826E72" w:rsidP="00826E72">
      <w:pPr>
        <w:rPr>
          <w:lang w:val="en-US" w:eastAsia="zh-CN"/>
        </w:rPr>
      </w:pPr>
      <w:r>
        <w:rPr>
          <w:lang w:val="en-US" w:eastAsia="zh-CN"/>
        </w:rPr>
        <w:lastRenderedPageBreak/>
        <w:t>Example:</w:t>
      </w:r>
    </w:p>
    <w:p w:rsidR="007048EB" w:rsidRDefault="007048EB" w:rsidP="007048EB">
      <w:pPr>
        <w:rPr>
          <w:lang w:val="en-US" w:eastAsia="zh-CN"/>
        </w:rPr>
      </w:pPr>
      <w:r>
        <w:rPr>
          <w:lang w:val="en-US" w:eastAsia="zh-CN"/>
        </w:rPr>
        <w:t xml:space="preserve">Resource URI: </w:t>
      </w:r>
      <w:r w:rsidRPr="002C6BF1">
        <w:rPr>
          <w:b/>
        </w:rPr>
        <w:t>{apiRoot}/</w:t>
      </w:r>
      <w:r w:rsidR="00826E72">
        <w:rPr>
          <w:b/>
        </w:rPr>
        <w:t>&lt;</w:t>
      </w:r>
      <w:r w:rsidRPr="002C6BF1">
        <w:rPr>
          <w:b/>
        </w:rPr>
        <w:t>apiName</w:t>
      </w:r>
      <w:r w:rsidR="00826E72">
        <w:rPr>
          <w:b/>
        </w:rPr>
        <w:t>&gt;</w:t>
      </w:r>
      <w:r w:rsidRPr="002C6BF1">
        <w:rPr>
          <w:b/>
        </w:rPr>
        <w:t>/{apiVersion}/</w:t>
      </w:r>
      <w:r w:rsidR="00826E72">
        <w:rPr>
          <w:b/>
        </w:rPr>
        <w:t>&lt;</w:t>
      </w:r>
      <w:r w:rsidRPr="002C6BF1">
        <w:rPr>
          <w:b/>
        </w:rPr>
        <w:t>apiSpecific</w:t>
      </w:r>
      <w:r>
        <w:rPr>
          <w:b/>
        </w:rPr>
        <w:t>ResourceUriPart</w:t>
      </w:r>
      <w:r w:rsidR="00826E72">
        <w:rPr>
          <w:b/>
        </w:rPr>
        <w:t>&gt;</w:t>
      </w:r>
    </w:p>
    <w:p w:rsidR="007613D1" w:rsidRDefault="007613D1" w:rsidP="007048EB">
      <w:pPr>
        <w:rPr>
          <w:lang w:val="en-US" w:eastAsia="zh-CN"/>
        </w:rPr>
      </w:pPr>
    </w:p>
    <w:p w:rsidR="007048EB" w:rsidRDefault="007048EB" w:rsidP="007048EB">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w:t>
      </w:r>
      <w:r w:rsidR="007613D1">
        <w:rPr>
          <w:lang w:val="en-US" w:eastAsia="zh-CN"/>
        </w:rPr>
        <w:t>as</w:t>
      </w:r>
      <w:r>
        <w:rPr>
          <w:lang w:val="en-US" w:eastAsia="zh-CN"/>
        </w:rPr>
        <w:t xml:space="preserve"> </w:t>
      </w:r>
      <w:r w:rsidR="007613D1">
        <w:rPr>
          <w:lang w:val="en-US" w:eastAsia="zh-CN"/>
        </w:rPr>
        <w:t>t</w:t>
      </w:r>
      <w:r>
        <w:rPr>
          <w:lang w:val="en-US" w:eastAsia="zh-CN"/>
        </w:rPr>
        <w:t xml:space="preserve">able </w:t>
      </w:r>
      <w:r>
        <w:t>5.2.</w:t>
      </w:r>
      <w:r>
        <w:rPr>
          <w:rFonts w:hint="eastAsia"/>
          <w:lang w:eastAsia="zh-CN"/>
        </w:rPr>
        <w:t>2</w:t>
      </w:r>
      <w:r>
        <w:t>-1</w:t>
      </w:r>
      <w:r w:rsidR="007613D1">
        <w:t xml:space="preserve"> illustrates</w:t>
      </w:r>
      <w:r>
        <w:rPr>
          <w:rFonts w:ascii="Arial" w:hAnsi="Arial" w:cs="Arial"/>
          <w:lang w:val="en-US" w:eastAsia="zh-CN"/>
        </w:rPr>
        <w:t>.</w:t>
      </w:r>
    </w:p>
    <w:p w:rsidR="007048EB" w:rsidRDefault="007048EB" w:rsidP="007048EB">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16"/>
        <w:gridCol w:w="5509"/>
      </w:tblGrid>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7048EB" w:rsidRDefault="007048EB" w:rsidP="007B1224">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048EB" w:rsidRDefault="007048EB" w:rsidP="007B1224">
            <w:pPr>
              <w:pStyle w:val="TAH"/>
            </w:pPr>
            <w:r>
              <w:t>Definition</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See subclause xxx</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apiVersion</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See subclause xxy</w:t>
            </w:r>
          </w:p>
        </w:tc>
      </w:tr>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tcPr>
          <w:p w:rsidR="007048EB" w:rsidRPr="009E4160" w:rsidRDefault="007048EB" w:rsidP="007B1224">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7048EB" w:rsidRDefault="007048EB" w:rsidP="007B1224">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826E72" w:rsidRDefault="00826E72" w:rsidP="00826E72">
      <w:pPr>
        <w:rPr>
          <w:lang w:val="en-US" w:eastAsia="zh-CN"/>
        </w:rPr>
      </w:pPr>
    </w:p>
    <w:p w:rsidR="007048EB" w:rsidRDefault="00826E72" w:rsidP="007048EB">
      <w:pPr>
        <w:rPr>
          <w:lang w:val="en-US" w:eastAsia="zh-CN"/>
        </w:rPr>
      </w:pPr>
      <w:r>
        <w:rPr>
          <w:lang w:val="en-US" w:eastAsia="zh-CN"/>
        </w:rPr>
        <w:t xml:space="preserve">The </w:t>
      </w:r>
      <w:r w:rsidRPr="00B16EF4">
        <w:t>{apiRoot} and {apiVersion} URI variables should be defined in subclause</w:t>
      </w:r>
      <w:r>
        <w:t>s</w:t>
      </w:r>
      <w:r w:rsidRPr="00B16EF4">
        <w:t xml:space="preserve"> and this definition should be referenced to ease a possible update of the apiVersion value.</w:t>
      </w:r>
    </w:p>
    <w:p w:rsidR="007613D1" w:rsidRDefault="007613D1" w:rsidP="007048EB"/>
    <w:p w:rsidR="007048EB" w:rsidRDefault="007048EB" w:rsidP="007048EB">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7613D1" w:rsidRDefault="007613D1" w:rsidP="007048EB">
      <w:pPr>
        <w:rPr>
          <w:lang w:eastAsia="zh-CN"/>
        </w:rPr>
      </w:pPr>
    </w:p>
    <w:p w:rsidR="007048EB" w:rsidRDefault="007048EB" w:rsidP="007048EB">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w:t>
      </w:r>
      <w:r w:rsidR="00A068C0">
        <w:rPr>
          <w:lang w:eastAsia="zh-CN"/>
        </w:rPr>
        <w:t>s</w:t>
      </w:r>
      <w:r>
        <w:rPr>
          <w:lang w:eastAsia="zh-CN"/>
        </w:rPr>
        <w:t>.</w:t>
      </w:r>
    </w:p>
    <w:p w:rsidR="007048EB" w:rsidRPr="0049404C" w:rsidRDefault="007048EB" w:rsidP="007048EB">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77"/>
        <w:gridCol w:w="1410"/>
        <w:gridCol w:w="699"/>
        <w:gridCol w:w="1259"/>
        <w:gridCol w:w="3344"/>
        <w:gridCol w:w="1836"/>
      </w:tblGrid>
      <w:tr w:rsidR="0076242F" w:rsidRPr="00384E92" w:rsidTr="007F24D5">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rsidR="0076242F" w:rsidRPr="001769FF" w:rsidRDefault="0076242F" w:rsidP="007B1224">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rsidR="0076242F" w:rsidRDefault="0076242F" w:rsidP="007B1224">
            <w:pPr>
              <w:pStyle w:val="TAH"/>
            </w:pPr>
            <w:r>
              <w:t>Applicability</w:t>
            </w:r>
          </w:p>
        </w:tc>
      </w:tr>
      <w:tr w:rsidR="0076242F" w:rsidRPr="00384E92" w:rsidTr="007F24D5">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rsidR="0076242F" w:rsidRPr="002B4FAB" w:rsidRDefault="0076242F" w:rsidP="007B1224">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76242F" w:rsidRPr="002B4FAB" w:rsidRDefault="0076242F" w:rsidP="007B1224">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rsidR="0076242F" w:rsidRPr="001769FF" w:rsidRDefault="0076242F" w:rsidP="007B1224">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p>
        </w:tc>
      </w:tr>
    </w:tbl>
    <w:p w:rsidR="007048EB" w:rsidRDefault="007048EB" w:rsidP="007048EB">
      <w:pPr>
        <w:rPr>
          <w:lang w:val="en-US" w:eastAsia="zh-CN"/>
        </w:rPr>
      </w:pPr>
    </w:p>
    <w:p w:rsidR="007048EB" w:rsidRDefault="007048EB" w:rsidP="007048EB">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query parameter</w:t>
      </w:r>
      <w:r w:rsidR="0076242F">
        <w:rPr>
          <w:lang w:val="en-US" w:eastAsia="zh-CN"/>
        </w:rPr>
        <w:t>s are defined</w:t>
      </w:r>
      <w:r>
        <w:rPr>
          <w:lang w:val="en-US" w:eastAsia="zh-CN"/>
        </w:rPr>
        <w:t xml:space="preserve">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7048EB" w:rsidRDefault="007048EB" w:rsidP="007048EB">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w:t>
      </w:r>
      <w:r w:rsidR="0076242F">
        <w:rPr>
          <w:lang w:val="en-US" w:eastAsia="zh-CN"/>
        </w:rPr>
        <w:t xml:space="preserve">a </w:t>
      </w:r>
      <w:r>
        <w:rPr>
          <w:lang w:val="en-US" w:eastAsia="zh-CN"/>
        </w:rPr>
        <w:t xml:space="preserve">data type defined in </w:t>
      </w:r>
      <w:r w:rsidR="0076242F">
        <w:rPr>
          <w:lang w:val="en-US" w:eastAsia="zh-CN"/>
        </w:rPr>
        <w:t xml:space="preserve">the </w:t>
      </w:r>
      <w:r>
        <w:rPr>
          <w:lang w:val="en-US" w:eastAsia="zh-CN"/>
        </w:rPr>
        <w:t>specification</w:t>
      </w:r>
      <w:r w:rsidR="0076242F">
        <w:rPr>
          <w:lang w:val="en-US" w:eastAsia="zh-CN"/>
        </w:rPr>
        <w:t xml:space="preserve">. 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Pr="00D40EB5" w:rsidRDefault="007048EB" w:rsidP="007048EB">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76242F" w:rsidRDefault="0076242F" w:rsidP="0076242F">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subclause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76242F" w:rsidRPr="003677FF" w:rsidRDefault="0076242F" w:rsidP="0076242F">
      <w:pPr>
        <w:pStyle w:val="NO"/>
        <w:rPr>
          <w:lang w:val="en-US"/>
        </w:rPr>
      </w:pPr>
      <w:r>
        <w:rPr>
          <w:lang w:val="en-US"/>
        </w:rPr>
        <w:t>NOTE 1:</w:t>
      </w:r>
      <w:r>
        <w:rPr>
          <w:lang w:val="en-US"/>
        </w:rPr>
        <w:tab/>
        <w:t>If no optional features are defined for an API, the applicability column can be omitted for that API.</w:t>
      </w:r>
    </w:p>
    <w:p w:rsidR="00D24FCA" w:rsidRDefault="007048EB" w:rsidP="00D24FC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w:t>
      </w:r>
      <w:r w:rsidR="00A068C0">
        <w:rPr>
          <w:lang w:val="en-US" w:eastAsia="zh-CN"/>
        </w:rPr>
        <w:t>s</w:t>
      </w:r>
      <w:r>
        <w:rPr>
          <w:lang w:val="en-US" w:eastAsia="zh-CN"/>
        </w:rPr>
        <w:t>.</w:t>
      </w:r>
      <w:r w:rsidR="00D24FCA" w:rsidRPr="00D24FCA">
        <w:rPr>
          <w:rFonts w:hint="eastAsia"/>
          <w:lang w:val="en-US" w:eastAsia="zh-CN"/>
        </w:rPr>
        <w:t xml:space="preserve"> </w:t>
      </w:r>
    </w:p>
    <w:p w:rsidR="007048EB" w:rsidRDefault="007048EB" w:rsidP="007048EB">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258"/>
        <w:gridCol w:w="1676"/>
        <w:gridCol w:w="4952"/>
      </w:tblGrid>
      <w:tr w:rsidR="007048EB" w:rsidRPr="001769FF" w:rsidTr="00970CC2">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1769FF" w:rsidTr="00970CC2">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A068C0" w:rsidP="007B1224">
            <w:pPr>
              <w:pStyle w:val="TAL"/>
            </w:pPr>
            <w:r>
              <w:t>"</w:t>
            </w:r>
            <w:r w:rsidR="007048EB" w:rsidRPr="001769FF">
              <w:t>&lt;type&gt;</w:t>
            </w:r>
            <w:r>
              <w:t>"</w:t>
            </w:r>
            <w:r w:rsidR="007048EB" w:rsidRPr="001769FF">
              <w:t xml:space="preserve"> or </w:t>
            </w:r>
            <w:r>
              <w:t>"array</w:t>
            </w:r>
            <w:r w:rsidRPr="00F52A9F">
              <w:rPr>
                <w:i/>
              </w:rPr>
              <w:t>(&lt;type&gt;</w:t>
            </w:r>
            <w:r>
              <w:t>)" or "map</w:t>
            </w:r>
            <w:r w:rsidRPr="00F52A9F">
              <w:rPr>
                <w:i/>
              </w:rPr>
              <w:t>(&lt;type&gt;</w:t>
            </w:r>
            <w:r>
              <w:t>)" or</w:t>
            </w:r>
            <w:r w:rsidRPr="001769FF">
              <w:t xml:space="preserve"> </w:t>
            </w:r>
            <w:r w:rsidR="007048EB" w:rsidRPr="001769FF">
              <w:t>n/a</w:t>
            </w:r>
          </w:p>
        </w:tc>
        <w:tc>
          <w:tcPr>
            <w:tcW w:w="1276"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C"/>
            </w:pPr>
            <w:r>
              <w:t>"</w:t>
            </w:r>
            <w:r w:rsidR="007048EB">
              <w:t>M</w:t>
            </w:r>
            <w:r>
              <w:t>"</w:t>
            </w:r>
            <w:r w:rsidR="007048EB">
              <w:t xml:space="preserve">, </w:t>
            </w:r>
            <w:r>
              <w:t>"</w:t>
            </w:r>
            <w:r w:rsidR="007048EB">
              <w:t>C</w:t>
            </w:r>
            <w:r>
              <w:t>"</w:t>
            </w:r>
            <w:r w:rsidR="007048EB">
              <w:t xml:space="preserve"> or </w:t>
            </w:r>
            <w:r>
              <w:t>"</w:t>
            </w:r>
            <w:r w:rsidR="007048EB">
              <w:t>O</w:t>
            </w:r>
            <w:r>
              <w:t>"</w:t>
            </w:r>
          </w:p>
        </w:tc>
        <w:tc>
          <w:tcPr>
            <w:tcW w:w="1701"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L"/>
            </w:pPr>
            <w:r>
              <w:t>"</w:t>
            </w:r>
            <w:r w:rsidR="007048EB">
              <w:t>0..1</w:t>
            </w:r>
            <w:r>
              <w:t>"</w:t>
            </w:r>
            <w:r w:rsidR="007048EB">
              <w:t xml:space="preserve">, </w:t>
            </w:r>
            <w:r>
              <w:t>"</w:t>
            </w:r>
            <w:r w:rsidR="007048EB" w:rsidRPr="001769FF">
              <w:t>1</w:t>
            </w:r>
            <w:r>
              <w:t>",</w:t>
            </w:r>
            <w:r w:rsidR="007048EB" w:rsidRPr="001769FF">
              <w:t xml:space="preserve"> or </w:t>
            </w:r>
            <w:r>
              <w:t>"M..N"</w:t>
            </w:r>
            <w:r w:rsidR="007048EB"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7048EB" w:rsidP="007B1224">
            <w:pPr>
              <w:pStyle w:val="TAL"/>
            </w:pPr>
            <w:r w:rsidRPr="001769FF">
              <w:t>&lt;only if applicable&gt;</w:t>
            </w:r>
          </w:p>
        </w:tc>
      </w:tr>
    </w:tbl>
    <w:p w:rsidR="007048EB" w:rsidRDefault="007048EB" w:rsidP="007048EB">
      <w:pPr>
        <w:rPr>
          <w:lang w:eastAsia="zh-CN"/>
        </w:rPr>
      </w:pPr>
    </w:p>
    <w:p w:rsidR="007048EB" w:rsidRPr="00C433C2" w:rsidRDefault="007048EB" w:rsidP="007048EB">
      <w:pPr>
        <w:rPr>
          <w:lang w:val="en-US" w:eastAsia="zh-CN"/>
        </w:rPr>
      </w:pPr>
      <w:r w:rsidRPr="001461F4">
        <w:rPr>
          <w:b/>
        </w:rPr>
        <w:t>Data type</w:t>
      </w:r>
      <w:r w:rsidRPr="001461F4">
        <w:t xml:space="preserve">: </w:t>
      </w:r>
      <w:r w:rsidRPr="001461F4">
        <w:rPr>
          <w:lang w:val="en-US" w:eastAsia="zh-CN"/>
        </w:rPr>
        <w:t xml:space="preserve">Data type of </w:t>
      </w:r>
      <w:r w:rsidR="00A5657B">
        <w:rPr>
          <w:lang w:val="en-US" w:eastAsia="zh-CN"/>
        </w:rPr>
        <w:t>the</w:t>
      </w:r>
      <w:r w:rsidRPr="001461F4">
        <w:rPr>
          <w:lang w:val="en-US" w:eastAsia="zh-CN"/>
        </w:rPr>
        <w:t xml:space="preserve"> data structure in </w:t>
      </w:r>
      <w:r w:rsidR="00A5657B">
        <w:rPr>
          <w:lang w:val="en-US" w:eastAsia="zh-CN"/>
        </w:rPr>
        <w:t xml:space="preserve">the </w:t>
      </w:r>
      <w:r w:rsidRPr="001461F4">
        <w:rPr>
          <w:lang w:val="en-US" w:eastAsia="zh-CN"/>
        </w:rPr>
        <w:t>request body</w:t>
      </w:r>
      <w:r w:rsidR="00A5657B">
        <w:rPr>
          <w:lang w:val="en-US" w:eastAsia="zh-CN"/>
        </w:rPr>
        <w:t>. If the data type is indicated as "</w:t>
      </w:r>
      <w:r w:rsidR="00A5657B" w:rsidRPr="003B048E">
        <w:rPr>
          <w:i/>
          <w:lang w:val="en-US" w:eastAsia="zh-CN"/>
        </w:rPr>
        <w:t>&lt;</w:t>
      </w:r>
      <w:r w:rsidR="00A5657B" w:rsidRPr="00F52A9F">
        <w:rPr>
          <w:i/>
          <w:lang w:val="en-US" w:eastAsia="zh-CN"/>
        </w:rPr>
        <w:t>type&gt;</w:t>
      </w:r>
      <w:r w:rsidR="00A5657B" w:rsidRPr="00F52A9F">
        <w:rPr>
          <w:lang w:val="en-US" w:eastAsia="zh-CN"/>
        </w:rPr>
        <w:t>"</w:t>
      </w:r>
      <w:r w:rsidR="00A5657B">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sidR="00A5657B">
        <w:rPr>
          <w:lang w:val="en-US" w:eastAsia="zh-CN"/>
        </w:rPr>
        <w:t>request body shall be</w:t>
      </w:r>
      <w:r w:rsidRPr="0011696A">
        <w:rPr>
          <w:lang w:val="en-US" w:eastAsia="zh-CN"/>
        </w:rPr>
        <w:t xml:space="preserve"> </w:t>
      </w:r>
      <w:r w:rsidR="00A5657B">
        <w:rPr>
          <w:lang w:val="en-US" w:eastAsia="zh-CN"/>
        </w:rPr>
        <w:t xml:space="preserve">of 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t xml:space="preserve"> </w:t>
      </w:r>
      <w:r w:rsidR="00A5657B">
        <w:rPr>
          <w:lang w:val="en-US" w:eastAsia="zh-CN"/>
        </w:rPr>
        <w:t>If the data type is indicated as "array(</w:t>
      </w:r>
      <w:r w:rsidR="00A5657B" w:rsidRPr="003B048E">
        <w:rPr>
          <w:i/>
          <w:lang w:val="en-US" w:eastAsia="zh-CN"/>
        </w:rPr>
        <w:t>&lt;</w:t>
      </w:r>
      <w:r w:rsidR="00A5657B" w:rsidRPr="00F52A9F">
        <w:rPr>
          <w:i/>
          <w:lang w:val="en-US" w:eastAsia="zh-CN"/>
        </w:rPr>
        <w:t>type&gt;</w:t>
      </w:r>
      <w:r w:rsidR="00A5657B">
        <w:rPr>
          <w:lang w:val="en-US" w:eastAsia="zh-CN"/>
        </w:rPr>
        <w:t>)</w:t>
      </w:r>
      <w:r w:rsidR="00A5657B" w:rsidRPr="00F52A9F">
        <w:rPr>
          <w:lang w:val="en-US" w:eastAsia="zh-CN"/>
        </w:rPr>
        <w:t xml:space="preserve">", the </w:t>
      </w:r>
      <w:r w:rsidR="00A5657B">
        <w:rPr>
          <w:lang w:val="en-US" w:eastAsia="zh-CN"/>
        </w:rPr>
        <w:t xml:space="preserve">request body shall be an array </w:t>
      </w:r>
      <w:r w:rsidR="00A5657B">
        <w:t xml:space="preserve">(see IETF RFC 8259 [3]) that contains elements of </w:t>
      </w:r>
      <w:r w:rsidR="00A5657B" w:rsidRPr="00F52A9F">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If the data type is indicated as "map(</w:t>
      </w:r>
      <w:r w:rsidR="00A5657B" w:rsidRPr="003B048E">
        <w:rPr>
          <w:i/>
          <w:lang w:val="en-US" w:eastAsia="zh-CN"/>
        </w:rPr>
        <w:t>&lt;</w:t>
      </w:r>
      <w:r w:rsidR="00A5657B" w:rsidRPr="00495D18">
        <w:rPr>
          <w:i/>
          <w:lang w:val="en-US" w:eastAsia="zh-CN"/>
        </w:rPr>
        <w:t>type&gt;</w:t>
      </w:r>
      <w:r w:rsidR="00A5657B">
        <w:rPr>
          <w:lang w:val="en-US" w:eastAsia="zh-CN"/>
        </w:rPr>
        <w:t>)</w:t>
      </w:r>
      <w:r w:rsidR="00A5657B" w:rsidRPr="00495D18">
        <w:rPr>
          <w:lang w:val="en-US" w:eastAsia="zh-CN"/>
        </w:rPr>
        <w:t xml:space="preserve">", the </w:t>
      </w:r>
      <w:r w:rsidR="00A5657B">
        <w:rPr>
          <w:lang w:val="en-US" w:eastAsia="zh-CN"/>
        </w:rPr>
        <w:t xml:space="preserve">request body shall be an </w:t>
      </w:r>
      <w:r w:rsidR="00A5657B" w:rsidRPr="00512646">
        <w:rPr>
          <w:lang w:val="en-US" w:eastAsia="zh-CN"/>
        </w:rPr>
        <w:t xml:space="preserve">object </w:t>
      </w:r>
      <w:r w:rsidR="00A5657B">
        <w:t>(see IETF RFC 8259 [3])</w:t>
      </w:r>
      <w:r w:rsidR="00A5657B">
        <w:rPr>
          <w:lang w:eastAsia="zh-CN"/>
        </w:rPr>
        <w:t xml:space="preserve"> encoding </w:t>
      </w:r>
      <w:r w:rsidR="00A5657B">
        <w:rPr>
          <w:lang w:val="en-US" w:eastAsia="zh-CN"/>
        </w:rPr>
        <w:t xml:space="preserve">a map </w:t>
      </w:r>
      <w:r w:rsidR="00A5657B">
        <w:t>(see subclause </w:t>
      </w:r>
      <w:r w:rsidR="00A5657B">
        <w:rPr>
          <w:rFonts w:hint="eastAsia"/>
          <w:lang w:eastAsia="zh-CN"/>
        </w:rPr>
        <w:t>5.2.4.2</w:t>
      </w:r>
      <w:r w:rsidR="00A5657B">
        <w:t xml:space="preserve">) that contains as values elements of </w:t>
      </w:r>
      <w:r w:rsidR="00A5657B" w:rsidRPr="00495D18">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xml:space="preserve">. </w:t>
      </w:r>
      <w:r w:rsidRPr="001461F4">
        <w:rPr>
          <w:lang w:val="en-US" w:eastAsia="zh-CN"/>
        </w:rPr>
        <w:t xml:space="preserve"> </w:t>
      </w:r>
      <w:r w:rsidR="00A5657B" w:rsidRPr="00F52A9F">
        <w:rPr>
          <w:i/>
          <w:lang w:val="en-US" w:eastAsia="zh-CN"/>
        </w:rPr>
        <w:t>&lt;type&gt;</w:t>
      </w:r>
      <w:r w:rsidR="00A5657B">
        <w:rPr>
          <w:lang w:val="en-US" w:eastAsia="zh-CN"/>
        </w:rPr>
        <w:t xml:space="preserve"> can either be "integer", "number", "string" or "boolean" (as defined in the </w:t>
      </w:r>
      <w:r w:rsidR="00A5657B">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sidR="00A5657B">
        <w:rPr>
          <w:lang w:val="en-US" w:eastAsia="zh-CN"/>
        </w:rPr>
        <w:t>is allowed</w:t>
      </w:r>
      <w:r w:rsidRPr="001461F4">
        <w:rPr>
          <w:rFonts w:hint="eastAsia"/>
          <w:lang w:val="en-US" w:eastAsia="zh-CN"/>
        </w:rPr>
        <w:t xml:space="preserve">, the Data type </w:t>
      </w:r>
      <w:r w:rsidR="00A5657B">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7048EB" w:rsidRPr="00A7116E" w:rsidRDefault="007048EB" w:rsidP="007048EB">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Pr="00A7116E" w:rsidRDefault="007048EB" w:rsidP="007048EB">
      <w:pPr>
        <w:rPr>
          <w:lang w:val="en-US" w:eastAsia="zh-CN"/>
        </w:rPr>
      </w:pPr>
      <w:r w:rsidRPr="000960EA">
        <w:rPr>
          <w:b/>
          <w:lang w:val="en-US" w:eastAsia="zh-CN"/>
        </w:rPr>
        <w:t>Cardinality</w:t>
      </w:r>
      <w:r w:rsidRPr="00A7116E">
        <w:rPr>
          <w:lang w:val="en-US" w:eastAsia="zh-CN"/>
        </w:rPr>
        <w:t xml:space="preserve">: </w:t>
      </w:r>
      <w:r w:rsidR="00A5657B">
        <w:rPr>
          <w:rFonts w:hint="eastAsia"/>
          <w:lang w:val="en-US" w:eastAsia="zh-CN"/>
        </w:rPr>
        <w:t>D</w:t>
      </w:r>
      <w:r w:rsidR="00A5657B" w:rsidRPr="00A939A4">
        <w:rPr>
          <w:lang w:val="en-US" w:eastAsia="zh-CN"/>
        </w:rPr>
        <w:t>efines the allowed number of occurrence</w:t>
      </w:r>
      <w:r w:rsidR="00A5657B">
        <w:rPr>
          <w:lang w:val="en-US" w:eastAsia="zh-CN"/>
        </w:rPr>
        <w:t xml:space="preserve"> of data type </w:t>
      </w:r>
      <w:r w:rsidR="00A5657B" w:rsidRPr="00F52A9F">
        <w:rPr>
          <w:i/>
          <w:lang w:val="en-US" w:eastAsia="zh-CN"/>
        </w:rPr>
        <w:t>&lt;type&gt;</w:t>
      </w:r>
      <w:r w:rsidR="00A5657B">
        <w:rPr>
          <w:lang w:val="en-US" w:eastAsia="zh-CN"/>
        </w:rPr>
        <w:t>.</w:t>
      </w:r>
      <w:r w:rsidR="00A5657B" w:rsidRPr="00A7116E">
        <w:rPr>
          <w:lang w:val="en-US" w:eastAsia="zh-CN"/>
        </w:rPr>
        <w:t xml:space="preserve"> </w:t>
      </w:r>
      <w:r w:rsidR="00A5657B">
        <w:rPr>
          <w:lang w:val="en-US" w:eastAsia="zh-CN"/>
        </w:rPr>
        <w:t xml:space="preserve">A cardinality of </w:t>
      </w:r>
      <w:r w:rsidR="00A5657B">
        <w:t>"</w:t>
      </w:r>
      <w:r w:rsidR="00A5657B" w:rsidRPr="00495D18">
        <w:rPr>
          <w:i/>
        </w:rPr>
        <w:t>M</w:t>
      </w:r>
      <w:r w:rsidR="00A5657B">
        <w:t>..</w:t>
      </w:r>
      <w:r w:rsidR="00A5657B" w:rsidRPr="00495D18">
        <w:rPr>
          <w:i/>
        </w:rPr>
        <w:t>N</w:t>
      </w:r>
      <w:r w:rsidR="00A5657B">
        <w:t>"</w:t>
      </w:r>
      <w:r w:rsidR="00A5657B" w:rsidRPr="001769FF">
        <w:t xml:space="preserve">, </w:t>
      </w:r>
      <w:r w:rsidR="00A5657B">
        <w:t>is only allowed for data types "array</w:t>
      </w:r>
      <w:r w:rsidR="00A5657B" w:rsidRPr="00495D18">
        <w:rPr>
          <w:i/>
        </w:rPr>
        <w:t>(&lt;type&gt;</w:t>
      </w:r>
      <w:r w:rsidR="00A5657B">
        <w:t>)" and "map</w:t>
      </w:r>
      <w:r w:rsidR="00A5657B" w:rsidRPr="00495D18">
        <w:rPr>
          <w:i/>
        </w:rPr>
        <w:t>(&lt;type&gt;</w:t>
      </w:r>
      <w:r w:rsidR="00A5657B">
        <w:t>)" and indicates the number of elements within the array or map</w:t>
      </w:r>
      <w:r w:rsidR="00A5657B">
        <w:rPr>
          <w:lang w:val="en-US" w:eastAsia="zh-CN"/>
        </w:rPr>
        <w:t xml:space="preserve">; the values </w:t>
      </w:r>
      <w:r w:rsidR="00A5657B" w:rsidRPr="00F52A9F">
        <w:rPr>
          <w:i/>
          <w:lang w:val="en-US" w:eastAsia="zh-CN"/>
        </w:rPr>
        <w:t>M</w:t>
      </w:r>
      <w:r w:rsidR="00A5657B">
        <w:rPr>
          <w:lang w:val="en-US" w:eastAsia="zh-CN"/>
        </w:rPr>
        <w:t xml:space="preserve"> and </w:t>
      </w:r>
      <w:r w:rsidR="00A5657B" w:rsidRPr="00F52A9F">
        <w:rPr>
          <w:i/>
          <w:lang w:val="en-US" w:eastAsia="zh-CN"/>
        </w:rPr>
        <w:t>N</w:t>
      </w:r>
      <w:r w:rsidR="00A5657B">
        <w:rPr>
          <w:lang w:val="en-US" w:eastAsia="zh-CN"/>
        </w:rPr>
        <w:t xml:space="preserve"> can either be the characters "M" and "N", respectively, or integer numbers </w:t>
      </w:r>
      <w:r w:rsidR="00A5657B" w:rsidRPr="004211CF">
        <w:rPr>
          <w:lang w:val="en-US" w:eastAsia="zh-CN"/>
        </w:rPr>
        <w:t xml:space="preserve">with M being greater than or equal 0, and N being </w:t>
      </w:r>
      <w:r w:rsidR="00A5657B">
        <w:rPr>
          <w:lang w:val="en-US" w:eastAsia="zh-CN"/>
        </w:rPr>
        <w:t>greater than 0</w:t>
      </w:r>
      <w:r w:rsidR="00A5657B" w:rsidRPr="00C72802">
        <w:rPr>
          <w:lang w:val="en-US" w:eastAsia="zh-CN"/>
        </w:rPr>
        <w:t xml:space="preserve"> </w:t>
      </w:r>
      <w:r w:rsidR="00A5657B">
        <w:rPr>
          <w:lang w:val="en-US" w:eastAsia="zh-CN"/>
        </w:rPr>
        <w:t xml:space="preserve">and M. For data type </w:t>
      </w:r>
      <w:r w:rsidR="00A5657B">
        <w:t>"</w:t>
      </w:r>
      <w:r w:rsidR="00A5657B" w:rsidRPr="00495D18">
        <w:rPr>
          <w:i/>
        </w:rPr>
        <w:t>&lt;type&gt;</w:t>
      </w:r>
      <w:r w:rsidR="00A5657B">
        <w:t>", t</w:t>
      </w:r>
      <w:r w:rsidR="00A5657B">
        <w:rPr>
          <w:lang w:val="en-US" w:eastAsia="zh-CN"/>
        </w:rPr>
        <w:t>he cardinality shall be</w:t>
      </w:r>
      <w:r w:rsidR="00A5657B" w:rsidRPr="00A7116E" w:rsidDel="003E45B6">
        <w:rPr>
          <w:lang w:val="en-US" w:eastAsia="zh-CN"/>
        </w:rPr>
        <w:t xml:space="preserve"> </w:t>
      </w:r>
      <w:r w:rsidR="00A5657B">
        <w:rPr>
          <w:lang w:val="en-US" w:eastAsia="zh-CN"/>
        </w:rPr>
        <w:t xml:space="preserve">set to </w:t>
      </w:r>
      <w:r w:rsidR="00A5657B" w:rsidRPr="00801314">
        <w:rPr>
          <w:lang w:val="en-US" w:eastAsia="zh-CN"/>
        </w:rPr>
        <w:t>"</w:t>
      </w:r>
      <w:r w:rsidR="00A5657B">
        <w:t>0..1</w:t>
      </w:r>
      <w:r w:rsidR="00A5657B" w:rsidRPr="00801314">
        <w:rPr>
          <w:lang w:val="en-US" w:eastAsia="zh-CN"/>
        </w:rPr>
        <w:t>"</w:t>
      </w:r>
      <w:r w:rsidR="00A5657B">
        <w:t xml:space="preserve"> if the Presence condition is "C" or "O", and to </w:t>
      </w:r>
      <w:r w:rsidR="00A5657B" w:rsidRPr="00801314">
        <w:rPr>
          <w:lang w:val="en-US" w:eastAsia="zh-CN"/>
        </w:rPr>
        <w:t>"</w:t>
      </w:r>
      <w:r w:rsidR="00A5657B" w:rsidRPr="00A7116E">
        <w:t>1</w:t>
      </w:r>
      <w:r w:rsidR="00A5657B" w:rsidRPr="00801314">
        <w:rPr>
          <w:lang w:val="en-US" w:eastAsia="zh-CN"/>
        </w:rPr>
        <w:t>"</w:t>
      </w:r>
      <w:r w:rsidR="00A5657B">
        <w:t xml:space="preserve"> if the Presence condition is "M".</w:t>
      </w:r>
      <w:r w:rsidR="00A5657B" w:rsidRPr="0030403A">
        <w:rPr>
          <w:lang w:val="en-US" w:eastAsia="zh-CN"/>
        </w:rPr>
        <w:t xml:space="preserve"> </w:t>
      </w:r>
      <w:r w:rsidR="00A5657B">
        <w:rPr>
          <w:lang w:val="en-US" w:eastAsia="zh-CN"/>
        </w:rPr>
        <w:t>The Cardinality shall be left empty if no request body is allowed</w:t>
      </w:r>
      <w:r w:rsidR="00A5657B" w:rsidRPr="00A7116E">
        <w:rPr>
          <w:lang w:val="en-US" w:eastAsia="zh-CN"/>
        </w:rPr>
        <w:t>.</w:t>
      </w:r>
    </w:p>
    <w:p w:rsidR="00D24FCA" w:rsidRDefault="007048EB"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r w:rsidR="00D24FCA" w:rsidRPr="00D24FCA">
        <w:rPr>
          <w:rFonts w:hint="eastAsia"/>
          <w:lang w:val="en-US" w:eastAsia="zh-CN"/>
        </w:rPr>
        <w:t xml:space="preserve"> </w:t>
      </w:r>
    </w:p>
    <w:p w:rsidR="00D24FCA" w:rsidRPr="00EE41C4" w:rsidRDefault="00D24FCA" w:rsidP="00D24FCA">
      <w:pPr>
        <w:pStyle w:val="NO"/>
        <w:rPr>
          <w:lang w:val="en-US" w:eastAsia="zh-CN"/>
        </w:rPr>
      </w:pPr>
      <w:r>
        <w:rPr>
          <w:rFonts w:hint="eastAsia"/>
          <w:lang w:val="en-US" w:eastAsia="zh-CN"/>
        </w:rPr>
        <w:t>NOTE</w:t>
      </w:r>
      <w:r w:rsidR="0076242F">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w:t>
      </w:r>
      <w:r w:rsidR="0076242F">
        <w:rPr>
          <w:lang w:eastAsia="zh-CN"/>
        </w:rPr>
        <w:t>s</w:t>
      </w:r>
      <w:r>
        <w:rPr>
          <w:lang w:eastAsia="zh-CN"/>
        </w:rPr>
        <w:t>.</w:t>
      </w:r>
    </w:p>
    <w:p w:rsidR="007048EB" w:rsidRDefault="007048EB" w:rsidP="007048EB">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7048EB" w:rsidRPr="001769FF" w:rsidTr="00970C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Response</w:t>
            </w:r>
          </w:p>
          <w:p w:rsidR="007048EB" w:rsidRPr="001769FF" w:rsidRDefault="007048EB"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Description</w:t>
            </w:r>
          </w:p>
        </w:tc>
      </w:tr>
      <w:tr w:rsidR="007048EB" w:rsidRPr="001769FF" w:rsidTr="00970CC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A5657B"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7048EB" w:rsidRPr="001769FF" w:rsidRDefault="007048EB"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7048EB" w:rsidP="007B1224">
            <w:pPr>
              <w:pStyle w:val="TAL"/>
            </w:pPr>
            <w:r w:rsidRPr="001769FF">
              <w:t xml:space="preserve">&lt;Meaning of the success case&gt; </w:t>
            </w:r>
          </w:p>
          <w:p w:rsidR="007048EB" w:rsidRPr="001769FF" w:rsidRDefault="007048EB" w:rsidP="007B1224">
            <w:pPr>
              <w:pStyle w:val="TAL"/>
            </w:pPr>
            <w:r w:rsidRPr="001769FF">
              <w:t xml:space="preserve">or </w:t>
            </w:r>
          </w:p>
          <w:p w:rsidR="007048EB" w:rsidRPr="001769FF" w:rsidRDefault="007048EB" w:rsidP="007B1224">
            <w:pPr>
              <w:pStyle w:val="TAL"/>
            </w:pPr>
            <w:r w:rsidRPr="001769FF">
              <w:t>&lt;Meaning of the error case with additional statement regarding error handling&gt;</w:t>
            </w:r>
          </w:p>
        </w:tc>
      </w:tr>
    </w:tbl>
    <w:p w:rsidR="007048EB" w:rsidRPr="004E7A49" w:rsidRDefault="007048EB" w:rsidP="007048EB">
      <w:pPr>
        <w:rPr>
          <w:lang w:val="en-US" w:eastAsia="zh-CN"/>
        </w:rPr>
      </w:pPr>
    </w:p>
    <w:p w:rsidR="007048EB" w:rsidRPr="00C433C2" w:rsidRDefault="007048EB" w:rsidP="007048EB">
      <w:pPr>
        <w:rPr>
          <w:lang w:val="en-US" w:eastAsia="zh-CN"/>
        </w:rPr>
      </w:pPr>
      <w:r w:rsidRPr="000960EA">
        <w:rPr>
          <w:b/>
        </w:rPr>
        <w:t>Data type</w:t>
      </w:r>
      <w:r w:rsidRPr="00A7116E">
        <w:t xml:space="preserve">: </w:t>
      </w:r>
      <w:r w:rsidR="00957F9F" w:rsidRPr="001461F4">
        <w:rPr>
          <w:lang w:val="en-US" w:eastAsia="zh-CN"/>
        </w:rPr>
        <w:t xml:space="preserve">Data type of </w:t>
      </w:r>
      <w:r w:rsidR="00957F9F">
        <w:rPr>
          <w:lang w:val="en-US" w:eastAsia="zh-CN"/>
        </w:rPr>
        <w:t>the</w:t>
      </w:r>
      <w:r w:rsidR="00957F9F" w:rsidRPr="001461F4">
        <w:rPr>
          <w:lang w:val="en-US" w:eastAsia="zh-CN"/>
        </w:rPr>
        <w:t xml:space="preserve"> data structure in </w:t>
      </w:r>
      <w:r w:rsidR="00957F9F">
        <w:rPr>
          <w:lang w:val="en-US" w:eastAsia="zh-CN"/>
        </w:rPr>
        <w:t>the response</w:t>
      </w:r>
      <w:r w:rsidR="00957F9F" w:rsidRPr="001461F4">
        <w:rPr>
          <w:lang w:val="en-US" w:eastAsia="zh-CN"/>
        </w:rPr>
        <w:t xml:space="preserve"> body</w:t>
      </w:r>
      <w:r w:rsidR="00957F9F">
        <w:rPr>
          <w:lang w:val="en-US" w:eastAsia="zh-CN"/>
        </w:rPr>
        <w:t>. If the data type is indicated as "</w:t>
      </w:r>
      <w:r w:rsidR="00957F9F" w:rsidRPr="003B048E">
        <w:rPr>
          <w:i/>
          <w:lang w:val="en-US" w:eastAsia="zh-CN"/>
        </w:rPr>
        <w:t>&lt;</w:t>
      </w:r>
      <w:r w:rsidR="00957F9F" w:rsidRPr="00495D18">
        <w:rPr>
          <w:i/>
          <w:lang w:val="en-US" w:eastAsia="zh-CN"/>
        </w:rPr>
        <w:t>type&gt;</w:t>
      </w:r>
      <w:r w:rsidR="00957F9F" w:rsidRPr="00495D18">
        <w:rPr>
          <w:lang w:val="en-US" w:eastAsia="zh-CN"/>
        </w:rPr>
        <w:t>"</w:t>
      </w:r>
      <w:r w:rsidR="00957F9F">
        <w:rPr>
          <w:lang w:val="en-US" w:eastAsia="zh-CN"/>
        </w:rPr>
        <w:t>,</w:t>
      </w:r>
      <w:r w:rsidR="00957F9F" w:rsidRPr="001461F4">
        <w:rPr>
          <w:lang w:val="en-US" w:eastAsia="zh-CN"/>
        </w:rPr>
        <w:t xml:space="preserve"> </w:t>
      </w:r>
      <w:r w:rsidR="00957F9F" w:rsidRPr="001461F4">
        <w:rPr>
          <w:rFonts w:hint="eastAsia"/>
          <w:lang w:val="en-US" w:eastAsia="zh-CN"/>
        </w:rPr>
        <w:t>t</w:t>
      </w:r>
      <w:r w:rsidR="00957F9F" w:rsidRPr="001461F4">
        <w:rPr>
          <w:lang w:val="en-US" w:eastAsia="zh-CN"/>
        </w:rPr>
        <w:t xml:space="preserve">he </w:t>
      </w:r>
      <w:r w:rsidR="00957F9F">
        <w:rPr>
          <w:lang w:val="en-US" w:eastAsia="zh-CN"/>
        </w:rPr>
        <w:t>response body</w:t>
      </w:r>
      <w:r w:rsidR="00957F9F" w:rsidRPr="001461F4">
        <w:rPr>
          <w:lang w:val="en-US" w:eastAsia="zh-CN"/>
        </w:rPr>
        <w:t xml:space="preserve"> </w:t>
      </w:r>
      <w:r w:rsidR="00957F9F">
        <w:rPr>
          <w:lang w:val="en-US" w:eastAsia="zh-CN"/>
        </w:rPr>
        <w:t>shall be</w:t>
      </w:r>
      <w:r w:rsidR="00957F9F" w:rsidRPr="001461F4">
        <w:rPr>
          <w:lang w:val="en-US" w:eastAsia="zh-CN"/>
        </w:rPr>
        <w:t xml:space="preserve"> </w:t>
      </w:r>
      <w:r w:rsidR="00957F9F">
        <w:rPr>
          <w:lang w:val="en-US" w:eastAsia="zh-CN"/>
        </w:rPr>
        <w:t xml:space="preserve">of 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t xml:space="preserve"> </w:t>
      </w:r>
      <w:r w:rsidR="00957F9F">
        <w:rPr>
          <w:lang w:val="en-US" w:eastAsia="zh-CN"/>
        </w:rPr>
        <w:t>If the data type is indicated as "array(</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array </w:t>
      </w:r>
      <w:r w:rsidR="00957F9F">
        <w:t xml:space="preserve">(see IETF RFC 8259 [3]) that contains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If the data type is indicated as "map(</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w:t>
      </w:r>
      <w:r w:rsidR="00957F9F" w:rsidRPr="00512646">
        <w:rPr>
          <w:lang w:val="en-US" w:eastAsia="zh-CN"/>
        </w:rPr>
        <w:t xml:space="preserve">object </w:t>
      </w:r>
      <w:r w:rsidR="00957F9F">
        <w:t>(see IETF RFC 8259 [3])</w:t>
      </w:r>
      <w:r w:rsidR="00957F9F">
        <w:rPr>
          <w:lang w:eastAsia="zh-CN"/>
        </w:rPr>
        <w:t xml:space="preserve"> encoding </w:t>
      </w:r>
      <w:r w:rsidR="00957F9F">
        <w:rPr>
          <w:lang w:val="en-US" w:eastAsia="zh-CN"/>
        </w:rPr>
        <w:t xml:space="preserve">a map </w:t>
      </w:r>
      <w:r w:rsidR="00957F9F">
        <w:t>(see subclause </w:t>
      </w:r>
      <w:r w:rsidR="00957F9F">
        <w:rPr>
          <w:rFonts w:hint="eastAsia"/>
          <w:lang w:eastAsia="zh-CN"/>
        </w:rPr>
        <w:t>5.2.4.2</w:t>
      </w:r>
      <w:r w:rsidR="00957F9F">
        <w:t xml:space="preserve">)  that contains as values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xml:space="preserve">. </w:t>
      </w:r>
      <w:r w:rsidR="00957F9F" w:rsidRPr="003E3462">
        <w:rPr>
          <w:i/>
          <w:lang w:val="en-US" w:eastAsia="zh-CN"/>
        </w:rPr>
        <w:t>&lt;type&gt;</w:t>
      </w:r>
      <w:r w:rsidR="00957F9F">
        <w:rPr>
          <w:lang w:val="en-US" w:eastAsia="zh-CN"/>
        </w:rPr>
        <w:t xml:space="preserve"> can either be "integer", "number", "string" or "boolean" (as defined in the </w:t>
      </w:r>
      <w:r w:rsidR="00957F9F">
        <w:t xml:space="preserve">OpenAPI specification [4]), or a data type defined in a 3GPP specification. </w:t>
      </w:r>
      <w:r w:rsidR="00957F9F" w:rsidRPr="001461F4">
        <w:rPr>
          <w:lang w:val="en-US" w:eastAsia="zh-CN"/>
        </w:rPr>
        <w:t xml:space="preserve">If </w:t>
      </w:r>
      <w:r w:rsidR="00957F9F" w:rsidRPr="001461F4">
        <w:rPr>
          <w:rFonts w:hint="eastAsia"/>
          <w:lang w:val="en-US" w:eastAsia="zh-CN"/>
        </w:rPr>
        <w:t xml:space="preserve">no </w:t>
      </w:r>
      <w:r w:rsidR="00957F9F">
        <w:rPr>
          <w:lang w:val="en-US" w:eastAsia="zh-CN"/>
        </w:rPr>
        <w:t>response</w:t>
      </w:r>
      <w:r w:rsidR="00957F9F" w:rsidRPr="001461F4">
        <w:rPr>
          <w:lang w:val="en-US" w:eastAsia="zh-CN"/>
        </w:rPr>
        <w:t xml:space="preserve"> body </w:t>
      </w:r>
      <w:r w:rsidR="00957F9F">
        <w:rPr>
          <w:lang w:val="en-US" w:eastAsia="zh-CN"/>
        </w:rPr>
        <w:t>is allowed</w:t>
      </w:r>
      <w:r w:rsidR="00957F9F" w:rsidRPr="001461F4">
        <w:rPr>
          <w:rFonts w:hint="eastAsia"/>
          <w:lang w:val="en-US" w:eastAsia="zh-CN"/>
        </w:rPr>
        <w:t xml:space="preserve">, the Data type </w:t>
      </w:r>
      <w:r w:rsidR="00957F9F">
        <w:rPr>
          <w:lang w:val="en-US" w:eastAsia="zh-CN"/>
        </w:rPr>
        <w:t>shall</w:t>
      </w:r>
      <w:r w:rsidR="00957F9F" w:rsidRPr="001461F4">
        <w:rPr>
          <w:rFonts w:hint="eastAsia"/>
          <w:lang w:val="en-US" w:eastAsia="zh-CN"/>
        </w:rPr>
        <w:t xml:space="preserve"> be marked as </w:t>
      </w:r>
      <w:r w:rsidR="00957F9F" w:rsidRPr="00801314">
        <w:rPr>
          <w:lang w:val="en-US" w:eastAsia="zh-CN"/>
        </w:rPr>
        <w:t>"</w:t>
      </w:r>
      <w:r w:rsidR="00957F9F" w:rsidRPr="001461F4">
        <w:rPr>
          <w:rFonts w:hint="eastAsia"/>
          <w:lang w:val="en-US" w:eastAsia="zh-CN"/>
        </w:rPr>
        <w:t>n/a</w:t>
      </w:r>
      <w:r w:rsidR="00957F9F" w:rsidRPr="00801314">
        <w:rPr>
          <w:lang w:val="en-US" w:eastAsia="zh-CN"/>
        </w:rPr>
        <w:t>"</w:t>
      </w:r>
      <w:r w:rsidR="00957F9F" w:rsidRPr="001461F4">
        <w:rPr>
          <w:rFonts w:hint="eastAsia"/>
          <w:lang w:val="en-US" w:eastAsia="zh-CN"/>
        </w:rPr>
        <w:t>.</w:t>
      </w:r>
    </w:p>
    <w:p w:rsidR="007048EB" w:rsidRPr="00A7116E" w:rsidRDefault="007048EB" w:rsidP="007048EB">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Default="007048EB" w:rsidP="007048EB">
      <w:pPr>
        <w:rPr>
          <w:lang w:val="en-US" w:eastAsia="zh-CN"/>
        </w:rPr>
      </w:pPr>
      <w:r w:rsidRPr="003C42CF">
        <w:rPr>
          <w:b/>
          <w:lang w:val="en-US" w:eastAsia="zh-CN"/>
        </w:rPr>
        <w:t>Cardinality</w:t>
      </w:r>
      <w:r w:rsidRPr="00A7116E">
        <w:rPr>
          <w:lang w:val="en-US" w:eastAsia="zh-CN"/>
        </w:rPr>
        <w:t xml:space="preserve">: </w:t>
      </w:r>
      <w:r w:rsidR="00957F9F">
        <w:rPr>
          <w:rFonts w:hint="eastAsia"/>
          <w:lang w:val="en-US" w:eastAsia="zh-CN"/>
        </w:rPr>
        <w:t>D</w:t>
      </w:r>
      <w:r w:rsidR="00957F9F" w:rsidRPr="00A939A4">
        <w:rPr>
          <w:lang w:val="en-US" w:eastAsia="zh-CN"/>
        </w:rPr>
        <w:t>efines the allowed number of occurrence</w:t>
      </w:r>
      <w:r w:rsidR="00957F9F">
        <w:rPr>
          <w:lang w:val="en-US" w:eastAsia="zh-CN"/>
        </w:rPr>
        <w:t xml:space="preserve"> of data type </w:t>
      </w:r>
      <w:r w:rsidR="00957F9F" w:rsidRPr="00495D18">
        <w:rPr>
          <w:i/>
          <w:lang w:val="en-US" w:eastAsia="zh-CN"/>
        </w:rPr>
        <w:t>&lt;type&gt;</w:t>
      </w:r>
      <w:r w:rsidR="00957F9F">
        <w:rPr>
          <w:lang w:val="en-US" w:eastAsia="zh-CN"/>
        </w:rPr>
        <w:t>.</w:t>
      </w:r>
      <w:r w:rsidR="00957F9F" w:rsidRPr="00A7116E">
        <w:rPr>
          <w:lang w:val="en-US" w:eastAsia="zh-CN"/>
        </w:rPr>
        <w:t xml:space="preserve"> </w:t>
      </w:r>
      <w:r w:rsidR="00957F9F">
        <w:rPr>
          <w:lang w:val="en-US" w:eastAsia="zh-CN"/>
        </w:rPr>
        <w:t xml:space="preserve">A cardinality of </w:t>
      </w:r>
      <w:r w:rsidR="00957F9F">
        <w:t>"</w:t>
      </w:r>
      <w:r w:rsidR="00957F9F" w:rsidRPr="00495D18">
        <w:rPr>
          <w:i/>
        </w:rPr>
        <w:t>M</w:t>
      </w:r>
      <w:r w:rsidR="00957F9F">
        <w:t>..</w:t>
      </w:r>
      <w:r w:rsidR="00957F9F" w:rsidRPr="00495D18">
        <w:rPr>
          <w:i/>
        </w:rPr>
        <w:t>N</w:t>
      </w:r>
      <w:r w:rsidR="00957F9F">
        <w:t>"</w:t>
      </w:r>
      <w:r w:rsidR="00957F9F" w:rsidRPr="001769FF">
        <w:t xml:space="preserve">, </w:t>
      </w:r>
      <w:r w:rsidR="00957F9F">
        <w:t>is only allowed for data types "array</w:t>
      </w:r>
      <w:r w:rsidR="00957F9F" w:rsidRPr="00495D18">
        <w:rPr>
          <w:i/>
        </w:rPr>
        <w:t>(&lt;type&gt;</w:t>
      </w:r>
      <w:r w:rsidR="00957F9F">
        <w:t>)" and "map</w:t>
      </w:r>
      <w:r w:rsidR="00957F9F" w:rsidRPr="00495D18">
        <w:rPr>
          <w:i/>
        </w:rPr>
        <w:t>(&lt;type&gt;</w:t>
      </w:r>
      <w:r w:rsidR="00957F9F">
        <w:t>)" and indicates the number of elements within the array or map</w:t>
      </w:r>
      <w:r w:rsidR="00957F9F">
        <w:rPr>
          <w:lang w:val="en-US" w:eastAsia="zh-CN"/>
        </w:rPr>
        <w:t xml:space="preserve">; the values </w:t>
      </w:r>
      <w:r w:rsidR="00957F9F" w:rsidRPr="00495D18">
        <w:rPr>
          <w:i/>
          <w:lang w:val="en-US" w:eastAsia="zh-CN"/>
        </w:rPr>
        <w:t>M</w:t>
      </w:r>
      <w:r w:rsidR="00957F9F">
        <w:rPr>
          <w:lang w:val="en-US" w:eastAsia="zh-CN"/>
        </w:rPr>
        <w:t xml:space="preserve"> and </w:t>
      </w:r>
      <w:r w:rsidR="00957F9F" w:rsidRPr="00495D18">
        <w:rPr>
          <w:i/>
          <w:lang w:val="en-US" w:eastAsia="zh-CN"/>
        </w:rPr>
        <w:t>N</w:t>
      </w:r>
      <w:r w:rsidR="00957F9F">
        <w:rPr>
          <w:lang w:val="en-US" w:eastAsia="zh-CN"/>
        </w:rPr>
        <w:t xml:space="preserve"> can either be the characters "M" and "N", respectively, or integer numbers</w:t>
      </w:r>
      <w:r w:rsidR="00957F9F" w:rsidRPr="004211CF">
        <w:t xml:space="preserve"> </w:t>
      </w:r>
      <w:r w:rsidR="00957F9F" w:rsidRPr="004211CF">
        <w:rPr>
          <w:lang w:val="en-US" w:eastAsia="zh-CN"/>
        </w:rPr>
        <w:t>with M being greater than or equal 0, and N being</w:t>
      </w:r>
      <w:r w:rsidR="00957F9F">
        <w:rPr>
          <w:lang w:val="en-US" w:eastAsia="zh-CN"/>
        </w:rPr>
        <w:t xml:space="preserve"> greater than </w:t>
      </w:r>
      <w:bookmarkStart w:id="110" w:name="_Hlk507600406"/>
      <w:r w:rsidR="00957F9F">
        <w:rPr>
          <w:lang w:val="en-US" w:eastAsia="zh-CN"/>
        </w:rPr>
        <w:t>0</w:t>
      </w:r>
      <w:bookmarkEnd w:id="110"/>
      <w:r w:rsidR="00957F9F" w:rsidRPr="00C72802">
        <w:rPr>
          <w:lang w:val="en-US" w:eastAsia="zh-CN"/>
        </w:rPr>
        <w:t xml:space="preserve"> </w:t>
      </w:r>
      <w:r w:rsidR="00957F9F">
        <w:rPr>
          <w:lang w:val="en-US" w:eastAsia="zh-CN"/>
        </w:rPr>
        <w:t xml:space="preserve">and M. For data type </w:t>
      </w:r>
      <w:r w:rsidR="00957F9F">
        <w:t>"</w:t>
      </w:r>
      <w:r w:rsidR="00957F9F" w:rsidRPr="00495D18">
        <w:rPr>
          <w:i/>
        </w:rPr>
        <w:t>&lt;type&gt;</w:t>
      </w:r>
      <w:r w:rsidR="00957F9F">
        <w:t>", t</w:t>
      </w:r>
      <w:r w:rsidR="00957F9F">
        <w:rPr>
          <w:lang w:val="en-US" w:eastAsia="zh-CN"/>
        </w:rPr>
        <w:t>he cardinality shall be</w:t>
      </w:r>
      <w:r w:rsidR="00957F9F" w:rsidRPr="00A7116E" w:rsidDel="003E45B6">
        <w:rPr>
          <w:lang w:val="en-US" w:eastAsia="zh-CN"/>
        </w:rPr>
        <w:t xml:space="preserve"> </w:t>
      </w:r>
      <w:r w:rsidR="00957F9F">
        <w:rPr>
          <w:lang w:val="en-US" w:eastAsia="zh-CN"/>
        </w:rPr>
        <w:t xml:space="preserve">set to </w:t>
      </w:r>
      <w:r w:rsidR="00957F9F" w:rsidRPr="00801314">
        <w:rPr>
          <w:lang w:val="en-US" w:eastAsia="zh-CN"/>
        </w:rPr>
        <w:t>"</w:t>
      </w:r>
      <w:r w:rsidR="00957F9F">
        <w:t>0..1</w:t>
      </w:r>
      <w:r w:rsidR="00957F9F" w:rsidRPr="00801314">
        <w:rPr>
          <w:lang w:val="en-US" w:eastAsia="zh-CN"/>
        </w:rPr>
        <w:t>"</w:t>
      </w:r>
      <w:r w:rsidR="00957F9F">
        <w:t xml:space="preserve"> if the Presence condition is "C" or "O", and to </w:t>
      </w:r>
      <w:r w:rsidR="00957F9F" w:rsidRPr="00801314">
        <w:rPr>
          <w:lang w:val="en-US" w:eastAsia="zh-CN"/>
        </w:rPr>
        <w:t>"</w:t>
      </w:r>
      <w:r w:rsidR="00957F9F" w:rsidRPr="00A7116E">
        <w:t>1</w:t>
      </w:r>
      <w:r w:rsidR="00957F9F" w:rsidRPr="00801314">
        <w:rPr>
          <w:lang w:val="en-US" w:eastAsia="zh-CN"/>
        </w:rPr>
        <w:t>"</w:t>
      </w:r>
      <w:r w:rsidR="00957F9F">
        <w:t xml:space="preserve"> if the Presence condition is "M".</w:t>
      </w:r>
      <w:r w:rsidR="00957F9F" w:rsidRPr="0030403A">
        <w:rPr>
          <w:lang w:val="en-US" w:eastAsia="zh-CN"/>
        </w:rPr>
        <w:t xml:space="preserve"> </w:t>
      </w:r>
      <w:r w:rsidR="00957F9F">
        <w:rPr>
          <w:lang w:val="en-US" w:eastAsia="zh-CN"/>
        </w:rPr>
        <w:t>The Cardinality shall be left empty if no response body is allowed</w:t>
      </w:r>
      <w:r w:rsidR="00957F9F" w:rsidRPr="00A7116E">
        <w:rPr>
          <w:lang w:val="en-US" w:eastAsia="zh-CN"/>
        </w:rPr>
        <w:t>.</w:t>
      </w:r>
    </w:p>
    <w:p w:rsidR="007048EB" w:rsidRPr="004E0BC7" w:rsidRDefault="007048EB" w:rsidP="007048EB">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7048EB"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 </w:t>
      </w:r>
      <w:r w:rsidRPr="00A7116E">
        <w:rPr>
          <w:lang w:val="en-US" w:eastAsia="zh-CN"/>
        </w:rPr>
        <w:t xml:space="preserve"> </w:t>
      </w:r>
    </w:p>
    <w:p w:rsidR="00D24FCA" w:rsidRPr="00820DA6" w:rsidRDefault="00D24FCA" w:rsidP="00D24FCA">
      <w:pPr>
        <w:pStyle w:val="NO"/>
        <w:rPr>
          <w:lang w:val="en-US" w:eastAsia="zh-CN"/>
        </w:rPr>
      </w:pPr>
      <w:r>
        <w:rPr>
          <w:rFonts w:hint="eastAsia"/>
          <w:lang w:val="en-US" w:eastAsia="zh-CN"/>
        </w:rPr>
        <w:t>NOTE</w:t>
      </w:r>
      <w:r w:rsidR="0076242F">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CB5323" w:rsidRDefault="00CB5323" w:rsidP="00CB5323">
      <w:pPr>
        <w:pStyle w:val="Heading3"/>
      </w:pPr>
      <w:bookmarkStart w:id="111" w:name="_Toc4121635"/>
      <w:r>
        <w:t>5.2.</w:t>
      </w:r>
      <w:r w:rsidR="001C3BA9">
        <w:t>3</w:t>
      </w:r>
      <w:r>
        <w:tab/>
      </w:r>
      <w:r w:rsidR="001C3BA9">
        <w:t>Representing RPC as Custom Operations on Resources</w:t>
      </w:r>
      <w:bookmarkEnd w:id="111"/>
    </w:p>
    <w:p w:rsidR="00376D59" w:rsidRDefault="00376D59" w:rsidP="00376D59">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376D59" w:rsidRDefault="00376D59" w:rsidP="00376D59">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376D59" w:rsidRDefault="00376D59" w:rsidP="00376D59">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Description</w:t>
            </w:r>
          </w:p>
        </w:tc>
      </w:tr>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 xml:space="preserve">&lt;Operation executed by </w:t>
            </w:r>
            <w:r>
              <w:rPr>
                <w:rFonts w:hint="eastAsia"/>
                <w:lang w:eastAsia="zh-CN"/>
              </w:rPr>
              <w:t>c</w:t>
            </w:r>
            <w:r>
              <w:t>ustom operation</w:t>
            </w:r>
            <w:r w:rsidRPr="008C18E3">
              <w:t>&gt;</w:t>
            </w:r>
          </w:p>
        </w:tc>
      </w:tr>
      <w:tr w:rsidR="00376D59" w:rsidRPr="00384E92" w:rsidTr="007B1224">
        <w:trPr>
          <w:jc w:val="center"/>
        </w:trPr>
        <w:tc>
          <w:tcPr>
            <w:tcW w:w="1851" w:type="pct"/>
            <w:tcBorders>
              <w:top w:val="single" w:sz="4" w:space="0" w:color="auto"/>
              <w:left w:val="single" w:sz="4" w:space="0" w:color="auto"/>
              <w:right w:val="single" w:sz="4" w:space="0" w:color="auto"/>
            </w:tcBorders>
          </w:tcPr>
          <w:p w:rsidR="00376D59" w:rsidRPr="008C18E3" w:rsidRDefault="00376D59" w:rsidP="007B1224">
            <w:pPr>
              <w:pStyle w:val="TAL"/>
            </w:pPr>
          </w:p>
        </w:tc>
        <w:tc>
          <w:tcPr>
            <w:tcW w:w="964" w:type="pct"/>
            <w:tcBorders>
              <w:top w:val="single" w:sz="4" w:space="0" w:color="auto"/>
              <w:left w:val="single" w:sz="4" w:space="0" w:color="auto"/>
              <w:bottom w:val="single" w:sz="4" w:space="0" w:color="auto"/>
              <w:right w:val="single" w:sz="4" w:space="0" w:color="auto"/>
            </w:tcBorders>
          </w:tcPr>
          <w:p w:rsidR="00376D59" w:rsidRDefault="00376D59" w:rsidP="007B1224">
            <w:pPr>
              <w:pStyle w:val="TAL"/>
            </w:pPr>
          </w:p>
        </w:tc>
        <w:tc>
          <w:tcPr>
            <w:tcW w:w="2185" w:type="pct"/>
            <w:tcBorders>
              <w:top w:val="single" w:sz="4" w:space="0" w:color="auto"/>
              <w:left w:val="single" w:sz="4" w:space="0" w:color="auto"/>
              <w:bottom w:val="single" w:sz="4" w:space="0" w:color="auto"/>
              <w:right w:val="single" w:sz="4" w:space="0" w:color="auto"/>
            </w:tcBorders>
          </w:tcPr>
          <w:p w:rsidR="00376D59" w:rsidRPr="008C18E3" w:rsidRDefault="00376D59" w:rsidP="007B1224">
            <w:pPr>
              <w:pStyle w:val="TAL"/>
            </w:pPr>
          </w:p>
        </w:tc>
      </w:tr>
    </w:tbl>
    <w:p w:rsidR="00376D59" w:rsidRDefault="00376D59" w:rsidP="00376D59">
      <w:pPr>
        <w:rPr>
          <w:b/>
          <w:lang w:eastAsia="zh-CN"/>
        </w:rPr>
      </w:pPr>
    </w:p>
    <w:p w:rsidR="00376D59" w:rsidRDefault="00376D59" w:rsidP="00376D59">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w:t>
      </w:r>
      <w:r w:rsidR="00AD11D3">
        <w:rPr>
          <w:lang w:val="en-US" w:eastAsia="zh-CN"/>
        </w:rPr>
        <w:t>s</w:t>
      </w:r>
      <w:r>
        <w:rPr>
          <w:lang w:val="en-US" w:eastAsia="zh-CN"/>
        </w:rPr>
        <w:t>.</w:t>
      </w:r>
    </w:p>
    <w:p w:rsidR="00376D59" w:rsidRDefault="00376D59" w:rsidP="00376D59">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840"/>
        <w:gridCol w:w="1537"/>
        <w:gridCol w:w="5649"/>
      </w:tblGrid>
      <w:tr w:rsidR="00376D59" w:rsidRPr="001769FF" w:rsidTr="007B122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376D59" w:rsidRPr="001769FF" w:rsidRDefault="00376D59" w:rsidP="007B1224">
            <w:pPr>
              <w:pStyle w:val="TAH"/>
            </w:pPr>
            <w:r>
              <w:t>Description</w:t>
            </w:r>
          </w:p>
        </w:tc>
      </w:tr>
      <w:tr w:rsidR="00376D59" w:rsidRPr="001769FF" w:rsidTr="007B122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AD11D3"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&lt;only if applicable&gt;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 xml:space="preserve">the </w:t>
      </w:r>
      <w:r w:rsidR="00514251" w:rsidRPr="001461F4">
        <w:rPr>
          <w:lang w:val="en-US" w:eastAsia="zh-CN"/>
        </w:rPr>
        <w:t>request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request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sidRPr="001461F4">
        <w:rPr>
          <w:lang w:val="en-US" w:eastAsia="zh-CN"/>
        </w:rPr>
        <w:t xml:space="preserve">request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Pr="00A7116E" w:rsidRDefault="00376D59" w:rsidP="00376D59">
      <w:pPr>
        <w:rPr>
          <w:lang w:val="en-US" w:eastAsia="zh-CN"/>
        </w:rPr>
      </w:pPr>
      <w:r w:rsidRPr="000960EA">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greater than 0</w:t>
      </w:r>
      <w:r w:rsidR="00514251" w:rsidRPr="00C72802">
        <w:rPr>
          <w:lang w:val="en-US" w:eastAsia="zh-CN"/>
        </w:rPr>
        <w:t xml:space="preserve"> </w:t>
      </w:r>
      <w:r w:rsidR="00514251">
        <w:rPr>
          <w:lang w:val="en-US" w:eastAsia="zh-CN"/>
        </w:rPr>
        <w:t xml:space="preserve">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request body is allowed.</w:t>
      </w:r>
    </w:p>
    <w:p w:rsidR="00D24FCA" w:rsidRDefault="00376D59"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r w:rsidR="00D24FCA" w:rsidRPr="00D24FCA">
        <w:rPr>
          <w:rFonts w:hint="eastAsia"/>
          <w:lang w:val="en-US" w:eastAsia="zh-CN"/>
        </w:rPr>
        <w:t xml:space="preserve"> </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eastAsia="zh-CN"/>
        </w:rPr>
      </w:pPr>
      <w:r>
        <w:rPr>
          <w:rFonts w:hint="eastAsia"/>
          <w:lang w:eastAsia="zh-CN"/>
        </w:rPr>
        <w:lastRenderedPageBreak/>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w:t>
      </w:r>
      <w:r w:rsidR="00514251">
        <w:rPr>
          <w:lang w:eastAsia="zh-CN"/>
        </w:rPr>
        <w:t>s</w:t>
      </w:r>
      <w:r>
        <w:rPr>
          <w:lang w:eastAsia="zh-CN"/>
        </w:rPr>
        <w:t>.</w:t>
      </w:r>
    </w:p>
    <w:p w:rsidR="00376D59" w:rsidRDefault="00376D59" w:rsidP="00376D59">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514251" w:rsidRPr="001769FF" w:rsidTr="005142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Response</w:t>
            </w:r>
          </w:p>
          <w:p w:rsidR="00376D59" w:rsidRPr="001769FF" w:rsidRDefault="00376D59"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Description</w:t>
            </w:r>
          </w:p>
        </w:tc>
      </w:tr>
      <w:tr w:rsidR="00514251" w:rsidRPr="001769FF" w:rsidTr="005142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514251"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376D59" w:rsidRPr="001769FF" w:rsidRDefault="00376D59"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 xml:space="preserve">&lt;Meaning of the success case&gt; </w:t>
            </w:r>
          </w:p>
          <w:p w:rsidR="00376D59" w:rsidRPr="001769FF" w:rsidRDefault="00376D59" w:rsidP="007B1224">
            <w:pPr>
              <w:pStyle w:val="TAL"/>
            </w:pPr>
            <w:r w:rsidRPr="001769FF">
              <w:t xml:space="preserve">or </w:t>
            </w:r>
          </w:p>
          <w:p w:rsidR="00376D59" w:rsidRPr="001769FF" w:rsidRDefault="00376D59" w:rsidP="007B1224">
            <w:pPr>
              <w:pStyle w:val="TAL"/>
            </w:pPr>
            <w:r w:rsidRPr="001769FF">
              <w:t>&lt;Meaning of the error case with additional statement regarding error handling&gt;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the response</w:t>
      </w:r>
      <w:r w:rsidR="00514251" w:rsidRPr="001461F4">
        <w:rPr>
          <w:lang w:val="en-US" w:eastAsia="zh-CN"/>
        </w:rPr>
        <w:t xml:space="preserve">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response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Pr>
          <w:lang w:val="en-US" w:eastAsia="zh-CN"/>
        </w:rPr>
        <w:t>response</w:t>
      </w:r>
      <w:r w:rsidR="00514251" w:rsidRPr="001461F4">
        <w:rPr>
          <w:lang w:val="en-US" w:eastAsia="zh-CN"/>
        </w:rPr>
        <w:t xml:space="preserve">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Default="00376D59" w:rsidP="00376D59">
      <w:pPr>
        <w:rPr>
          <w:lang w:val="en-US" w:eastAsia="zh-CN"/>
        </w:rPr>
      </w:pPr>
      <w:r w:rsidRPr="003C42CF">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 xml:space="preserve">greater than 0 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response body is allowed</w:t>
      </w:r>
      <w:r w:rsidR="00514251" w:rsidRPr="00A7116E">
        <w:rPr>
          <w:lang w:val="en-US" w:eastAsia="zh-CN"/>
        </w:rPr>
        <w:t>.</w:t>
      </w:r>
    </w:p>
    <w:p w:rsidR="00376D59" w:rsidRPr="00376D59" w:rsidRDefault="00376D59" w:rsidP="00376D59">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00E73A68" w:rsidRPr="0037428E">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376D59"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r w:rsidR="00D24FCA" w:rsidRPr="00D24FCA">
        <w:rPr>
          <w:rFonts w:hint="eastAsia"/>
          <w:lang w:val="en-US" w:eastAsia="zh-CN"/>
        </w:rPr>
        <w:t xml:space="preserve"> </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val="en-US" w:eastAsia="zh-CN"/>
        </w:rPr>
      </w:pPr>
    </w:p>
    <w:p w:rsidR="001C3BA9" w:rsidRDefault="001C3BA9" w:rsidP="001C3BA9">
      <w:pPr>
        <w:pStyle w:val="Heading3"/>
      </w:pPr>
      <w:bookmarkStart w:id="112" w:name="_Toc4121636"/>
      <w:r>
        <w:t>5.2.4</w:t>
      </w:r>
      <w:r>
        <w:tab/>
        <w:t>Data Models</w:t>
      </w:r>
      <w:bookmarkEnd w:id="112"/>
    </w:p>
    <w:p w:rsidR="003079EC" w:rsidRDefault="003079EC" w:rsidP="00EB6ABE">
      <w:pPr>
        <w:pStyle w:val="Heading4"/>
      </w:pPr>
      <w:bookmarkStart w:id="113" w:name="_Toc4121637"/>
      <w:r>
        <w:t>5.2.4.1</w:t>
      </w:r>
      <w:r>
        <w:tab/>
        <w:t>General</w:t>
      </w:r>
      <w:bookmarkEnd w:id="113"/>
    </w:p>
    <w:p w:rsidR="003079EC" w:rsidRDefault="003079EC" w:rsidP="003079EC">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3079EC" w:rsidRDefault="00A14345" w:rsidP="00A14345">
      <w:pPr>
        <w:pStyle w:val="B1"/>
        <w:rPr>
          <w:lang w:eastAsia="zh-CN"/>
        </w:rPr>
      </w:pPr>
      <w:r>
        <w:rPr>
          <w:lang w:eastAsia="zh-CN"/>
        </w:rPr>
        <w:t>1.</w:t>
      </w:r>
      <w:r>
        <w:rPr>
          <w:lang w:eastAsia="zh-CN"/>
        </w:rPr>
        <w:tab/>
      </w:r>
      <w:r w:rsidR="003079EC">
        <w:rPr>
          <w:rFonts w:hint="eastAsia"/>
          <w:lang w:eastAsia="zh-CN"/>
        </w:rPr>
        <w:t>S</w:t>
      </w:r>
      <w:r w:rsidR="003079EC">
        <w:t>tructured data types</w:t>
      </w:r>
    </w:p>
    <w:p w:rsidR="003079EC" w:rsidRPr="00A939A4" w:rsidRDefault="00A14345" w:rsidP="00A14345">
      <w:pPr>
        <w:pStyle w:val="B1"/>
        <w:rPr>
          <w:lang w:eastAsia="zh-CN"/>
        </w:rPr>
      </w:pPr>
      <w:r>
        <w:rPr>
          <w:lang w:val="en-US"/>
        </w:rPr>
        <w:t>2.</w:t>
      </w:r>
      <w:r>
        <w:rPr>
          <w:lang w:val="en-US"/>
        </w:rPr>
        <w:tab/>
      </w:r>
      <w:r w:rsidR="003079EC">
        <w:rPr>
          <w:lang w:val="en-US"/>
        </w:rPr>
        <w:t>S</w:t>
      </w:r>
      <w:r w:rsidR="003079EC" w:rsidRPr="00087ED8">
        <w:rPr>
          <w:lang w:val="en-US"/>
        </w:rPr>
        <w:t>imple data types</w:t>
      </w:r>
    </w:p>
    <w:p w:rsidR="003079EC" w:rsidRPr="00A939A4" w:rsidRDefault="00A14345" w:rsidP="00A14345">
      <w:pPr>
        <w:pStyle w:val="B1"/>
        <w:rPr>
          <w:lang w:eastAsia="zh-CN"/>
        </w:rPr>
      </w:pPr>
      <w:r>
        <w:rPr>
          <w:lang w:val="en-US"/>
        </w:rPr>
        <w:t>3.</w:t>
      </w:r>
      <w:r>
        <w:rPr>
          <w:lang w:val="en-US"/>
        </w:rPr>
        <w:tab/>
      </w:r>
      <w:r w:rsidR="003079EC" w:rsidRPr="00087ED8">
        <w:rPr>
          <w:lang w:val="en-US"/>
        </w:rPr>
        <w:t>Enumerations</w:t>
      </w:r>
    </w:p>
    <w:p w:rsidR="00DF6536" w:rsidRDefault="00A14345" w:rsidP="00DF6536">
      <w:pPr>
        <w:pStyle w:val="B1"/>
      </w:pPr>
      <w:r>
        <w:t>4.</w:t>
      </w:r>
      <w:r>
        <w:tab/>
      </w:r>
      <w:r w:rsidR="003079EC">
        <w:t>Binary data</w:t>
      </w:r>
    </w:p>
    <w:p w:rsidR="00DF6536" w:rsidRDefault="00DF6536" w:rsidP="00DF653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3079EC" w:rsidRDefault="00DF6536" w:rsidP="00DF653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3079EC" w:rsidRDefault="003079EC" w:rsidP="003079EC">
      <w:pPr>
        <w:pStyle w:val="B1"/>
        <w:ind w:left="0" w:firstLine="0"/>
        <w:rPr>
          <w:lang w:eastAsia="zh-CN"/>
        </w:rPr>
      </w:pPr>
      <w:r>
        <w:rPr>
          <w:rFonts w:hint="eastAsia"/>
          <w:lang w:eastAsia="zh-CN"/>
        </w:rPr>
        <w:lastRenderedPageBreak/>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 xml:space="preserve">]. </w:t>
      </w:r>
    </w:p>
    <w:p w:rsidR="003079EC" w:rsidRPr="00ED74EC" w:rsidRDefault="003079EC" w:rsidP="003079EC">
      <w:pPr>
        <w:pStyle w:val="Heading4"/>
        <w:rPr>
          <w:lang w:eastAsia="zh-CN"/>
        </w:rPr>
      </w:pPr>
      <w:bookmarkStart w:id="114" w:name="_Toc4121638"/>
      <w:r>
        <w:rPr>
          <w:rFonts w:hint="eastAsia"/>
          <w:lang w:eastAsia="zh-CN"/>
        </w:rPr>
        <w:t>5.2.4.2</w:t>
      </w:r>
      <w:r>
        <w:tab/>
      </w:r>
      <w:r>
        <w:rPr>
          <w:rFonts w:hint="eastAsia"/>
          <w:lang w:eastAsia="zh-CN"/>
        </w:rPr>
        <w:t>Structured data types</w:t>
      </w:r>
      <w:bookmarkEnd w:id="114"/>
    </w:p>
    <w:p w:rsidR="00683AD6" w:rsidRDefault="003079EC" w:rsidP="00683AD6">
      <w:pPr>
        <w:rPr>
          <w:lang w:eastAsia="zh-CN"/>
        </w:rPr>
      </w:pPr>
      <w:r w:rsidRPr="00A939A4">
        <w:rPr>
          <w:rFonts w:hint="eastAsia"/>
        </w:rPr>
        <w:t>The</w:t>
      </w:r>
      <w:r>
        <w:t xml:space="preserve"> </w:t>
      </w:r>
      <w:r>
        <w:rPr>
          <w:rFonts w:hint="eastAsia"/>
          <w:lang w:eastAsia="zh-CN"/>
        </w:rPr>
        <w:t xml:space="preserve">structured data types </w:t>
      </w:r>
      <w:r w:rsidR="00683AD6">
        <w:rPr>
          <w:lang w:eastAsia="zh-CN"/>
        </w:rPr>
        <w:t>shall represent an</w:t>
      </w:r>
      <w:r>
        <w:t xml:space="preserve"> object</w:t>
      </w:r>
      <w:r w:rsidR="00683AD6">
        <w:t xml:space="preserve">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w:t>
      </w:r>
      <w:r w:rsidR="00683AD6">
        <w:t>(see below), maps (as defined below)</w:t>
      </w:r>
      <w:r w:rsidR="00DF6536">
        <w:t>,</w:t>
      </w:r>
      <w:r w:rsidR="00683AD6">
        <w:t xml:space="preserve"> </w:t>
      </w:r>
      <w:r>
        <w:t>enumerations</w:t>
      </w:r>
      <w:r w:rsidR="00DF6536">
        <w:t xml:space="preserve">, </w:t>
      </w:r>
      <w:r w:rsidR="00DF6536">
        <w:rPr>
          <w:lang w:eastAsia="zh-CN"/>
        </w:rPr>
        <w:t>d</w:t>
      </w:r>
      <w:r w:rsidR="00DF6536">
        <w:rPr>
          <w:rFonts w:hint="eastAsia"/>
          <w:lang w:eastAsia="zh-CN"/>
        </w:rPr>
        <w:t>ata types</w:t>
      </w:r>
      <w:r w:rsidR="00DF6536">
        <w:rPr>
          <w:lang w:eastAsia="zh-CN"/>
        </w:rPr>
        <w:t xml:space="preserve"> describing alternative data types, d</w:t>
      </w:r>
      <w:r w:rsidR="00DF6536">
        <w:rPr>
          <w:rFonts w:hint="eastAsia"/>
          <w:lang w:eastAsia="zh-CN"/>
        </w:rPr>
        <w:t>ata types</w:t>
      </w:r>
      <w:r w:rsidR="00DF6536">
        <w:rPr>
          <w:lang w:eastAsia="zh-CN"/>
        </w:rPr>
        <w:t xml:space="preserve"> describing combinations of data types</w:t>
      </w:r>
      <w:r w:rsidR="007B5C3A">
        <w:rPr>
          <w:lang w:eastAsia="zh-CN"/>
        </w:rPr>
        <w:t xml:space="preserve"> or "Any Type" (as described below)</w:t>
      </w:r>
      <w:r>
        <w:t>.</w:t>
      </w:r>
      <w:r>
        <w:rPr>
          <w:rFonts w:hint="eastAsia"/>
          <w:lang w:eastAsia="zh-CN"/>
        </w:rPr>
        <w:t xml:space="preserve"> </w:t>
      </w:r>
    </w:p>
    <w:p w:rsidR="00683AD6" w:rsidRDefault="00683AD6" w:rsidP="00683AD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683AD6" w:rsidRDefault="00683AD6" w:rsidP="00683AD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683AD6" w:rsidRPr="003677FF" w:rsidRDefault="00683AD6" w:rsidP="00683AD6">
      <w:pPr>
        <w:pStyle w:val="NO"/>
        <w:rPr>
          <w:lang w:val="en-US" w:eastAsia="zh-CN"/>
        </w:rPr>
      </w:pPr>
      <w:r>
        <w:rPr>
          <w:lang w:val="en-US" w:eastAsia="zh-CN"/>
        </w:rPr>
        <w:t>NOTE</w:t>
      </w:r>
      <w:r w:rsidR="00BB1B75">
        <w:rPr>
          <w:lang w:val="en-US" w:eastAsia="zh-CN"/>
        </w:rPr>
        <w:t> 1</w:t>
      </w:r>
      <w:r>
        <w:rPr>
          <w:lang w:val="en-US" w:eastAsia="zh-CN"/>
        </w:rPr>
        <w:t>:</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3079EC" w:rsidRDefault="003079EC" w:rsidP="003079EC">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3079EC" w:rsidRDefault="003079EC" w:rsidP="003079EC">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3E36E4" w:rsidRPr="007277D4" w:rsidRDefault="003E36E4"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rPr>
                <w:rFonts w:cs="Arial"/>
                <w:szCs w:val="18"/>
              </w:rPr>
            </w:pPr>
            <w:r>
              <w:rPr>
                <w:rFonts w:cs="Arial"/>
                <w:szCs w:val="18"/>
              </w:rPr>
              <w:t>Applicability</w:t>
            </w:r>
          </w:p>
        </w:tc>
      </w:tr>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r w:rsidR="00CB3407">
              <w:t xml:space="preserve"> or "Any Type"</w:t>
            </w:r>
          </w:p>
        </w:tc>
        <w:tc>
          <w:tcPr>
            <w:tcW w:w="850" w:type="dxa"/>
            <w:tcBorders>
              <w:top w:val="single" w:sz="4" w:space="0" w:color="auto"/>
              <w:left w:val="single" w:sz="4" w:space="0" w:color="auto"/>
              <w:bottom w:val="single" w:sz="4" w:space="0" w:color="auto"/>
              <w:right w:val="single" w:sz="4" w:space="0" w:color="auto"/>
            </w:tcBorders>
          </w:tcPr>
          <w:p w:rsidR="003E36E4" w:rsidRDefault="003E36E4" w:rsidP="007B1224">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3E36E4" w:rsidRPr="00683AD6" w:rsidRDefault="003E36E4" w:rsidP="007B1224">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3E36E4" w:rsidRPr="001769FF" w:rsidRDefault="003E36E4" w:rsidP="007B1224">
            <w:pPr>
              <w:pStyle w:val="TAL"/>
            </w:pPr>
          </w:p>
        </w:tc>
      </w:tr>
    </w:tbl>
    <w:p w:rsidR="003079EC" w:rsidRDefault="003079EC" w:rsidP="003079EC"/>
    <w:p w:rsidR="0094476D" w:rsidRDefault="003079EC" w:rsidP="0094476D">
      <w:pPr>
        <w:rPr>
          <w:lang w:val="en-US"/>
        </w:rPr>
      </w:pPr>
      <w:r w:rsidRPr="003677FF">
        <w:rPr>
          <w:b/>
        </w:rPr>
        <w:t>Attribute name</w:t>
      </w:r>
      <w:r w:rsidRPr="003677FF">
        <w:t>: Name of attributes that belong to the specified data type.</w:t>
      </w:r>
      <w:r w:rsidR="0094476D">
        <w:t xml:space="preserve"> </w:t>
      </w:r>
      <w:r w:rsidR="0094476D">
        <w:rPr>
          <w:lang w:val="en-US"/>
        </w:rPr>
        <w:t>The attribute names within a structured data type shall be unique, and their relative order inside the structured data type shall not imply any specific ordering of the corresponding JSON elements in a JSON object.</w:t>
      </w:r>
    </w:p>
    <w:p w:rsidR="003079EC" w:rsidRPr="00970CC2" w:rsidRDefault="0094476D" w:rsidP="00970CC2">
      <w:pPr>
        <w:pStyle w:val="NO"/>
        <w:rPr>
          <w:lang w:val="en-US"/>
        </w:rPr>
      </w:pPr>
      <w:r>
        <w:rPr>
          <w:lang w:val="en-US"/>
        </w:rPr>
        <w:t>NOTE</w:t>
      </w:r>
      <w:r w:rsidR="00BB1B75">
        <w:rPr>
          <w:lang w:val="en-US"/>
        </w:rPr>
        <w:t> 2</w:t>
      </w:r>
      <w:r>
        <w:rPr>
          <w:lang w:val="en-US"/>
        </w:rPr>
        <w:t>:</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3079EC" w:rsidRPr="003677FF" w:rsidRDefault="003079EC" w:rsidP="003079EC">
      <w:r w:rsidRPr="003677FF">
        <w:rPr>
          <w:b/>
        </w:rPr>
        <w:t>Data type</w:t>
      </w:r>
      <w:r w:rsidRPr="003677FF">
        <w:t xml:space="preserve">: </w:t>
      </w:r>
      <w:r w:rsidR="00EE2BDA" w:rsidRPr="001461F4">
        <w:rPr>
          <w:lang w:val="en-US" w:eastAsia="zh-CN"/>
        </w:rPr>
        <w:t xml:space="preserve">Data type of </w:t>
      </w:r>
      <w:r w:rsidR="00EE2BDA">
        <w:rPr>
          <w:lang w:val="en-US" w:eastAsia="zh-CN"/>
        </w:rPr>
        <w:t>the</w:t>
      </w:r>
      <w:r w:rsidR="00EE2BDA" w:rsidRPr="001461F4">
        <w:rPr>
          <w:lang w:val="en-US" w:eastAsia="zh-CN"/>
        </w:rPr>
        <w:t xml:space="preserve"> </w:t>
      </w:r>
      <w:r w:rsidR="00EE2BDA">
        <w:rPr>
          <w:lang w:val="en-US" w:eastAsia="zh-CN"/>
        </w:rPr>
        <w:t>attribute. If the data type is indicated as "</w:t>
      </w:r>
      <w:r w:rsidR="00EE2BDA" w:rsidRPr="003B048E">
        <w:rPr>
          <w:i/>
          <w:lang w:val="en-US" w:eastAsia="zh-CN"/>
        </w:rPr>
        <w:t>&lt;</w:t>
      </w:r>
      <w:r w:rsidR="00EE2BDA" w:rsidRPr="00495D18">
        <w:rPr>
          <w:i/>
          <w:lang w:val="en-US" w:eastAsia="zh-CN"/>
        </w:rPr>
        <w:t>type&gt;</w:t>
      </w:r>
      <w:r w:rsidR="00EE2BDA" w:rsidRPr="00495D18">
        <w:rPr>
          <w:lang w:val="en-US" w:eastAsia="zh-CN"/>
        </w:rPr>
        <w:t>"</w:t>
      </w:r>
      <w:r w:rsidR="00EE2BDA">
        <w:rPr>
          <w:lang w:val="en-US" w:eastAsia="zh-CN"/>
        </w:rPr>
        <w:t>,</w:t>
      </w:r>
      <w:r w:rsidR="00EE2BDA" w:rsidRPr="001461F4">
        <w:rPr>
          <w:lang w:val="en-US" w:eastAsia="zh-CN"/>
        </w:rPr>
        <w:t xml:space="preserve"> </w:t>
      </w:r>
      <w:r w:rsidR="00EE2BDA" w:rsidRPr="001461F4">
        <w:rPr>
          <w:rFonts w:hint="eastAsia"/>
          <w:lang w:val="en-US" w:eastAsia="zh-CN"/>
        </w:rPr>
        <w:t>t</w:t>
      </w:r>
      <w:r w:rsidR="00EE2BDA" w:rsidRPr="001461F4">
        <w:rPr>
          <w:lang w:val="en-US" w:eastAsia="zh-CN"/>
        </w:rPr>
        <w:t xml:space="preserve">he </w:t>
      </w:r>
      <w:r w:rsidR="00EE2BDA">
        <w:rPr>
          <w:lang w:val="en-US" w:eastAsia="zh-CN"/>
        </w:rPr>
        <w:t>attribute</w:t>
      </w:r>
      <w:r w:rsidR="00EE2BDA" w:rsidRPr="001461F4">
        <w:rPr>
          <w:lang w:val="en-US" w:eastAsia="zh-CN"/>
        </w:rPr>
        <w:t xml:space="preserve"> </w:t>
      </w:r>
      <w:r w:rsidR="00EE2BDA">
        <w:rPr>
          <w:lang w:val="en-US" w:eastAsia="zh-CN"/>
        </w:rPr>
        <w:t>shall be</w:t>
      </w:r>
      <w:r w:rsidR="00EE2BDA" w:rsidRPr="001461F4">
        <w:rPr>
          <w:lang w:val="en-US" w:eastAsia="zh-CN"/>
        </w:rPr>
        <w:t xml:space="preserve"> </w:t>
      </w:r>
      <w:r w:rsidR="00EE2BDA">
        <w:rPr>
          <w:lang w:val="en-US" w:eastAsia="zh-CN"/>
        </w:rPr>
        <w:t xml:space="preserve">of 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t xml:space="preserve"> </w:t>
      </w:r>
      <w:r w:rsidR="00EE2BDA">
        <w:rPr>
          <w:lang w:val="en-US" w:eastAsia="zh-CN"/>
        </w:rPr>
        <w:t>If the data type is indicated as "array(</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array </w:t>
      </w:r>
      <w:r w:rsidR="00EE2BDA">
        <w:t xml:space="preserve">(see IETF RFC 8259 [3]) that contains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If the data type is indicated as "map(</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w:t>
      </w:r>
      <w:r w:rsidR="00EE2BDA" w:rsidRPr="00512646">
        <w:rPr>
          <w:lang w:val="en-US" w:eastAsia="zh-CN"/>
        </w:rPr>
        <w:t xml:space="preserve">object </w:t>
      </w:r>
      <w:r w:rsidR="00EE2BDA">
        <w:t>(see IETF RFC 8259 [3])</w:t>
      </w:r>
      <w:r w:rsidR="00EE2BDA">
        <w:rPr>
          <w:lang w:eastAsia="zh-CN"/>
        </w:rPr>
        <w:t xml:space="preserve"> encoding </w:t>
      </w:r>
      <w:r w:rsidR="00EE2BDA">
        <w:rPr>
          <w:lang w:val="en-US" w:eastAsia="zh-CN"/>
        </w:rPr>
        <w:t xml:space="preserve">a map </w:t>
      </w:r>
      <w:r w:rsidR="00EE2BDA">
        <w:t xml:space="preserve">that contains as values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xml:space="preserve">. </w:t>
      </w:r>
      <w:r w:rsidR="00EE2BDA" w:rsidRPr="003E3462">
        <w:rPr>
          <w:i/>
          <w:lang w:val="en-US" w:eastAsia="zh-CN"/>
        </w:rPr>
        <w:t>&lt;type&gt;</w:t>
      </w:r>
      <w:r w:rsidR="00EE2BDA">
        <w:rPr>
          <w:lang w:val="en-US" w:eastAsia="zh-CN"/>
        </w:rPr>
        <w:t xml:space="preserve"> can either be "integer", "number", "string" or "boolean" (as defined in the </w:t>
      </w:r>
      <w:r w:rsidR="00EE2BDA">
        <w:t>OpenAPI specification [4]), or a data type defined in a 3GPP specification.</w:t>
      </w:r>
      <w:r w:rsidR="00CB3407">
        <w:t xml:space="preserve"> If the data type is indicated as "Any Type", the attribute </w:t>
      </w:r>
      <w:r w:rsidR="00CB3407">
        <w:rPr>
          <w:lang w:val="en-US" w:eastAsia="zh-CN"/>
        </w:rPr>
        <w:t xml:space="preserve">can either be "integer", "number", "string", "boolean", "array" or "object" (as defined in the </w:t>
      </w:r>
      <w:r w:rsidR="00CB3407">
        <w:t>OpenAPI specification [4]), or a data type defined in a 3GPP specification.</w:t>
      </w:r>
    </w:p>
    <w:p w:rsidR="003079EC" w:rsidRPr="003677FF" w:rsidRDefault="003079EC" w:rsidP="003079EC">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3079EC" w:rsidRPr="003677FF" w:rsidRDefault="003079EC" w:rsidP="003079EC">
      <w:pPr>
        <w:rPr>
          <w:lang w:val="en-US" w:eastAsia="zh-CN"/>
        </w:rPr>
      </w:pPr>
      <w:r w:rsidRPr="003677FF">
        <w:rPr>
          <w:b/>
          <w:lang w:val="en-US" w:eastAsia="zh-CN"/>
        </w:rPr>
        <w:t>Cardinality</w:t>
      </w:r>
      <w:r w:rsidRPr="003677FF">
        <w:rPr>
          <w:lang w:val="en-US" w:eastAsia="zh-CN"/>
        </w:rPr>
        <w:t xml:space="preserve">: </w:t>
      </w:r>
      <w:r w:rsidR="00EE2BDA"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sidR="00CB3407">
        <w:rPr>
          <w:lang w:val="en-US" w:eastAsia="zh-CN"/>
        </w:rPr>
        <w:t xml:space="preserve"> and "Any Type"</w:t>
      </w:r>
      <w:r w:rsidR="00EE2BDA" w:rsidRPr="00EE2BDA">
        <w:rPr>
          <w:lang w:val="en-US" w:eastAsia="zh-CN"/>
        </w:rPr>
        <w:t>, the cardinality shall be set to "0..1" if the Presence condition is "C" or "O", and to "1" if the Presence condition is "M".</w:t>
      </w:r>
    </w:p>
    <w:p w:rsidR="003E36E4" w:rsidRDefault="003079EC" w:rsidP="003E36E4">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r w:rsidR="003E36E4" w:rsidRPr="003E36E4">
        <w:rPr>
          <w:lang w:val="en-US" w:eastAsia="zh-CN"/>
        </w:rPr>
        <w:t xml:space="preserve"> </w:t>
      </w:r>
    </w:p>
    <w:p w:rsidR="00D24FCA" w:rsidRDefault="003E36E4" w:rsidP="00D24FCA">
      <w:pPr>
        <w:rPr>
          <w:lang w:val="en-US" w:eastAsia="zh-CN"/>
        </w:rPr>
      </w:pPr>
      <w:r>
        <w:rPr>
          <w:b/>
          <w:lang w:val="en-US"/>
        </w:rPr>
        <w:lastRenderedPageBreak/>
        <w:t>Applicability</w:t>
      </w:r>
      <w:r>
        <w:rPr>
          <w:lang w:val="en-US"/>
        </w:rPr>
        <w:t xml:space="preserve">: </w:t>
      </w:r>
      <w:r>
        <w:rPr>
          <w:lang w:val="en-US" w:eastAsia="zh-CN"/>
        </w:rPr>
        <w:t xml:space="preserve">If the attribute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24FCA" w:rsidRPr="006C3AC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079EC" w:rsidRPr="003677FF" w:rsidRDefault="003E36E4" w:rsidP="00E65E97">
      <w:pPr>
        <w:pStyle w:val="NO"/>
        <w:rPr>
          <w:lang w:val="en-US"/>
        </w:rPr>
      </w:pPr>
      <w:r>
        <w:rPr>
          <w:lang w:val="en-US"/>
        </w:rPr>
        <w:t>NOTE</w:t>
      </w:r>
      <w:r w:rsidR="00BB1B75">
        <w:rPr>
          <w:lang w:val="en-US"/>
        </w:rPr>
        <w:t> </w:t>
      </w:r>
      <w:r w:rsidR="00D24FCA">
        <w:rPr>
          <w:lang w:val="en-US"/>
        </w:rPr>
        <w:t>4</w:t>
      </w:r>
      <w:r>
        <w:rPr>
          <w:lang w:val="en-US"/>
        </w:rPr>
        <w:t>:</w:t>
      </w:r>
      <w:r>
        <w:rPr>
          <w:lang w:val="en-US"/>
        </w:rPr>
        <w:tab/>
        <w:t>If no optional features are defined for an API, the applicability column can be omitted for that API.</w:t>
      </w:r>
    </w:p>
    <w:p w:rsidR="003079EC" w:rsidRDefault="003079EC" w:rsidP="003079EC">
      <w:pPr>
        <w:pStyle w:val="Heading4"/>
      </w:pPr>
      <w:bookmarkStart w:id="115" w:name="_Toc4121639"/>
      <w:r>
        <w:t>5.2.</w:t>
      </w:r>
      <w:r>
        <w:rPr>
          <w:rFonts w:hint="eastAsia"/>
          <w:lang w:eastAsia="zh-CN"/>
        </w:rPr>
        <w:t>4</w:t>
      </w:r>
      <w:r>
        <w:t>.3</w:t>
      </w:r>
      <w:r>
        <w:tab/>
        <w:t>Simple data types and enumerations</w:t>
      </w:r>
      <w:bookmarkEnd w:id="115"/>
    </w:p>
    <w:p w:rsidR="003079EC" w:rsidRDefault="003079EC" w:rsidP="003079EC">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3079EC" w:rsidRPr="00384E92" w:rsidRDefault="003079EC" w:rsidP="003079EC">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3E36E4" w:rsidRPr="006A5310" w:rsidTr="00E65E97">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t>Applicability</w:t>
            </w:r>
          </w:p>
        </w:tc>
      </w:tr>
      <w:tr w:rsidR="003E36E4" w:rsidRPr="00384E92" w:rsidTr="00E65E97">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c>
          <w:tcPr>
            <w:tcW w:w="1228"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r>
    </w:tbl>
    <w:p w:rsidR="003079EC" w:rsidRDefault="003079EC" w:rsidP="003079EC">
      <w:pPr>
        <w:rPr>
          <w:lang w:val="en-US"/>
        </w:rPr>
      </w:pPr>
      <w:r>
        <w:rPr>
          <w:lang w:val="en-US"/>
        </w:rPr>
        <w:t xml:space="preserve"> </w:t>
      </w:r>
    </w:p>
    <w:p w:rsidR="003079EC" w:rsidRDefault="003079EC" w:rsidP="003079EC">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3079EC" w:rsidRDefault="003079EC" w:rsidP="003079EC">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3079EC" w:rsidRDefault="003079EC" w:rsidP="003079EC">
      <w:pPr>
        <w:rPr>
          <w:lang w:val="en-US"/>
        </w:rPr>
      </w:pPr>
      <w:r>
        <w:rPr>
          <w:b/>
          <w:lang w:val="en-US"/>
        </w:rPr>
        <w:t>Description</w:t>
      </w:r>
      <w:r>
        <w:rPr>
          <w:lang w:val="en-US"/>
        </w:rPr>
        <w:t>: Additional descriptions for simple data types like range, string length and so on.</w:t>
      </w:r>
    </w:p>
    <w:p w:rsidR="003E36E4" w:rsidRPr="003677FF" w:rsidRDefault="003E36E4" w:rsidP="003E36E4">
      <w:pPr>
        <w:rPr>
          <w:lang w:val="en-US" w:eastAsia="zh-CN"/>
        </w:rPr>
      </w:pPr>
      <w:bookmarkStart w:id="116"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116"/>
    <w:p w:rsidR="003E36E4" w:rsidRPr="00970CC2" w:rsidRDefault="003E36E4" w:rsidP="003E36E4">
      <w:pPr>
        <w:pStyle w:val="NO"/>
        <w:rPr>
          <w:lang w:val="en-US"/>
        </w:rPr>
      </w:pPr>
      <w:r>
        <w:rPr>
          <w:lang w:val="en-US"/>
        </w:rPr>
        <w:t>NOTE</w:t>
      </w:r>
      <w:r w:rsidR="00BB1B75">
        <w:rPr>
          <w:lang w:val="en-US"/>
        </w:rPr>
        <w:t> </w:t>
      </w:r>
      <w:r>
        <w:rPr>
          <w:lang w:val="en-US"/>
        </w:rPr>
        <w:t>1:</w:t>
      </w:r>
      <w:r>
        <w:rPr>
          <w:lang w:val="en-US"/>
        </w:rPr>
        <w:tab/>
        <w:t>If no optional features are defined for an API, the applicability column can be omitted for that API.</w:t>
      </w:r>
    </w:p>
    <w:p w:rsidR="003079EC" w:rsidRDefault="003079EC" w:rsidP="003079EC">
      <w:pPr>
        <w:rPr>
          <w:lang w:val="en-US"/>
        </w:rPr>
      </w:pPr>
    </w:p>
    <w:p w:rsidR="003079EC" w:rsidRDefault="003079EC" w:rsidP="003079EC">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3079EC" w:rsidRDefault="003079EC" w:rsidP="003079EC">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3E36E4" w:rsidRPr="00387BE7" w:rsidTr="00E65E97">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3E36E4" w:rsidRDefault="003E36E4" w:rsidP="007B1224">
            <w:pPr>
              <w:pStyle w:val="TAH"/>
            </w:pPr>
            <w:r>
              <w:t>Applicability</w:t>
            </w:r>
          </w:p>
        </w:tc>
      </w:tr>
      <w:tr w:rsidR="003E36E4" w:rsidRPr="0015708C"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r w:rsidR="003E36E4"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bl>
    <w:p w:rsidR="003079EC" w:rsidRPr="00333880" w:rsidRDefault="003079EC" w:rsidP="003079EC">
      <w:pPr>
        <w:rPr>
          <w:lang w:val="en-US"/>
        </w:rPr>
      </w:pPr>
    </w:p>
    <w:p w:rsidR="003079EC" w:rsidRDefault="003079EC" w:rsidP="003079EC">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r>
        <w:rPr>
          <w:lang w:val="en-US" w:eastAsia="zh-CN"/>
        </w:rPr>
        <w:t xml:space="preserve"> </w:t>
      </w:r>
    </w:p>
    <w:p w:rsidR="003079EC" w:rsidRDefault="003079EC" w:rsidP="003079EC">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079EC" w:rsidRPr="00ED74EC" w:rsidRDefault="003079EC" w:rsidP="003079EC">
      <w:pPr>
        <w:pStyle w:val="Heading4"/>
        <w:rPr>
          <w:lang w:eastAsia="zh-CN"/>
        </w:rPr>
      </w:pPr>
      <w:bookmarkStart w:id="117" w:name="_Toc4121640"/>
      <w:r>
        <w:rPr>
          <w:rFonts w:hint="eastAsia"/>
          <w:lang w:eastAsia="zh-CN"/>
        </w:rPr>
        <w:t>5.2.4.4</w:t>
      </w:r>
      <w:r>
        <w:tab/>
      </w:r>
      <w:r>
        <w:rPr>
          <w:rFonts w:hint="eastAsia"/>
          <w:lang w:eastAsia="zh-CN"/>
        </w:rPr>
        <w:t>Binary Data</w:t>
      </w:r>
      <w:bookmarkEnd w:id="117"/>
    </w:p>
    <w:p w:rsidR="00EE2BDA" w:rsidRPr="00ED74EC" w:rsidRDefault="00EE2BDA" w:rsidP="00EE2BDA">
      <w:pPr>
        <w:pStyle w:val="Heading4"/>
        <w:rPr>
          <w:lang w:eastAsia="zh-CN"/>
        </w:rPr>
      </w:pPr>
      <w:bookmarkStart w:id="118" w:name="_Toc4121641"/>
      <w:r>
        <w:rPr>
          <w:rFonts w:hint="eastAsia"/>
          <w:lang w:eastAsia="zh-CN"/>
        </w:rPr>
        <w:t>5.2.4.</w:t>
      </w:r>
      <w:r w:rsidR="00B66EA1">
        <w:rPr>
          <w:lang w:eastAsia="zh-CN"/>
        </w:rPr>
        <w:t>5</w:t>
      </w:r>
      <w:r>
        <w:tab/>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bookmarkEnd w:id="118"/>
    </w:p>
    <w:p w:rsidR="00F844CD" w:rsidRDefault="00EE2BDA" w:rsidP="00F844CD">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r w:rsidDel="00172CAF">
        <w:t xml:space="preserve"> </w:t>
      </w:r>
      <w:r>
        <w:t xml:space="preserve">shall represent an OpenAPI schema object using the "oneOf" </w:t>
      </w:r>
      <w:r w:rsidR="00DF6536">
        <w:t xml:space="preserve">, "anyOf" or "allOf" </w:t>
      </w:r>
      <w:r>
        <w:t xml:space="preserve">keyword to list alternative </w:t>
      </w:r>
      <w:r w:rsidR="00DF6536">
        <w:t xml:space="preserve">or to be combined </w:t>
      </w:r>
      <w:r>
        <w:t>data types (see the OpenAPI specification [4]</w:t>
      </w:r>
      <w:r w:rsidR="00F844CD">
        <w:t xml:space="preserve"> and </w:t>
      </w:r>
      <w:hyperlink r:id="rId47" w:history="1">
        <w:r w:rsidR="00F844CD" w:rsidRPr="00F2632D">
          <w:rPr>
            <w:rStyle w:val="Hyperlink"/>
          </w:rPr>
          <w:t>https://swagger.io/docs/specification/data-models/oneof-anyof-allof-not/</w:t>
        </w:r>
      </w:hyperlink>
      <w:r>
        <w:t>)</w:t>
      </w:r>
      <w:r w:rsidR="00F844CD">
        <w:t>.</w:t>
      </w:r>
    </w:p>
    <w:p w:rsidR="00F844CD" w:rsidRDefault="00F844CD" w:rsidP="00F844CD">
      <w:pPr>
        <w:rPr>
          <w:lang w:eastAsia="zh-CN"/>
        </w:rPr>
      </w:pPr>
      <w:r>
        <w:lastRenderedPageBreak/>
        <w:t>An instance (i.e. a corresponding part of a JSON file to be evaluated against the schema) matches</w:t>
      </w:r>
      <w:r w:rsidR="00EE2BDA">
        <w:t xml:space="preserve"> a list of mutually exclusive alternative</w:t>
      </w:r>
      <w:r>
        <w:t xml:space="preserve"> data type</w:t>
      </w:r>
      <w:r w:rsidR="00EE2BDA">
        <w:t>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F844CD" w:rsidRDefault="00F844CD" w:rsidP="00F844CD">
      <w:pPr>
        <w:pStyle w:val="NO"/>
        <w:rPr>
          <w:lang w:eastAsia="zh-CN"/>
        </w:rPr>
      </w:pPr>
      <w:r>
        <w:rPr>
          <w:lang w:eastAsia="zh-CN"/>
        </w:rPr>
        <w:t>NOTE</w:t>
      </w:r>
      <w:r w:rsidR="00BB1B75">
        <w:rPr>
          <w:lang w:eastAsia="zh-CN"/>
        </w:rPr>
        <w:t> </w:t>
      </w:r>
      <w:r w:rsidR="003E36E4">
        <w:rPr>
          <w:lang w:eastAsia="zh-CN"/>
        </w:rPr>
        <w:t>1</w:t>
      </w:r>
      <w:r>
        <w:rPr>
          <w:lang w:eastAsia="zh-CN"/>
        </w:rPr>
        <w:t>:</w:t>
      </w:r>
      <w:r>
        <w:rPr>
          <w:lang w:eastAsia="zh-CN"/>
        </w:rPr>
        <w:tab/>
        <w:t>Data types with the same simple data type but different format and/or pattern attributes are mutually exclusive if the corresponding formats and/or patterns are mutually exclusive.</w:t>
      </w:r>
    </w:p>
    <w:p w:rsidR="00F844CD" w:rsidRDefault="00F844CD" w:rsidP="00F844CD">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F844CD" w:rsidRDefault="00F844CD" w:rsidP="00F844CD">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EE2BDA" w:rsidRDefault="00EE2BDA" w:rsidP="00F844CD">
      <w:pPr>
        <w:rPr>
          <w:lang w:eastAsia="zh-CN"/>
        </w:rPr>
      </w:pPr>
      <w:r>
        <w:rPr>
          <w:lang w:eastAsia="zh-CN"/>
        </w:rPr>
        <w:t>The</w:t>
      </w:r>
      <w:r>
        <w:rPr>
          <w:rFonts w:hint="eastAsia"/>
          <w:lang w:eastAsia="zh-CN"/>
        </w:rPr>
        <w:t xml:space="preserve"> </w:t>
      </w:r>
      <w:r>
        <w:t xml:space="preserve">alternative </w:t>
      </w:r>
      <w:r w:rsidR="00F844CD">
        <w:t xml:space="preserve">or to be combined </w:t>
      </w:r>
      <w:r>
        <w:t xml:space="preserve">data types </w:t>
      </w:r>
      <w:r>
        <w:rPr>
          <w:rFonts w:hint="eastAsia"/>
          <w:lang w:eastAsia="zh-CN"/>
        </w:rPr>
        <w:t>shall</w:t>
      </w:r>
      <w:r>
        <w:t xml:space="preserve"> be simple data types, structured data types, arrays (see subclause </w:t>
      </w:r>
      <w:r>
        <w:rPr>
          <w:rFonts w:hint="eastAsia"/>
          <w:lang w:eastAsia="zh-CN"/>
        </w:rPr>
        <w:t>5.2.4.2</w:t>
      </w:r>
      <w:r>
        <w:t>), maps (see subclause </w:t>
      </w:r>
      <w:r>
        <w:rPr>
          <w:rFonts w:hint="eastAsia"/>
          <w:lang w:eastAsia="zh-CN"/>
        </w:rPr>
        <w:t>5.2.4.2</w:t>
      </w:r>
      <w:r>
        <w:t>)</w:t>
      </w:r>
      <w:r w:rsidR="00F844CD">
        <w:t>,</w:t>
      </w:r>
      <w:r>
        <w:t xml:space="preserve"> enumerations</w:t>
      </w:r>
      <w:r w:rsidR="00F844CD">
        <w:t xml:space="preserve">, </w:t>
      </w:r>
      <w:r w:rsidR="00F844CD">
        <w:rPr>
          <w:lang w:eastAsia="zh-CN"/>
        </w:rPr>
        <w:t>d</w:t>
      </w:r>
      <w:r w:rsidR="00F844CD">
        <w:rPr>
          <w:rFonts w:hint="eastAsia"/>
          <w:lang w:eastAsia="zh-CN"/>
        </w:rPr>
        <w:t>ata types</w:t>
      </w:r>
      <w:r w:rsidR="00F844CD">
        <w:rPr>
          <w:lang w:eastAsia="zh-CN"/>
        </w:rPr>
        <w:t xml:space="preserve"> describing alternative data types, or d</w:t>
      </w:r>
      <w:r w:rsidR="00F844CD">
        <w:rPr>
          <w:rFonts w:hint="eastAsia"/>
          <w:lang w:eastAsia="zh-CN"/>
        </w:rPr>
        <w:t>ata types</w:t>
      </w:r>
      <w:r w:rsidR="00F844CD">
        <w:rPr>
          <w:lang w:eastAsia="zh-CN"/>
        </w:rPr>
        <w:t xml:space="preserve"> describing combinations of data types</w:t>
      </w:r>
      <w:r>
        <w:t>.</w:t>
      </w:r>
    </w:p>
    <w:p w:rsidR="00EE2BDA" w:rsidRDefault="00EE2BDA" w:rsidP="00EE2BDA">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EE2BDA" w:rsidRDefault="00EE2BDA" w:rsidP="00EE2BDA">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 xml:space="preserve">as a list of </w:t>
      </w:r>
      <w:r w:rsidR="00F844CD">
        <w:rPr>
          <w:noProof/>
        </w:rPr>
        <w:t xml:space="preserve">&lt;"mutually exclusive alternatives" / "non-exclusive </w:t>
      </w:r>
      <w:r>
        <w:rPr>
          <w:noProof/>
        </w:rPr>
        <w:t>alternatives</w:t>
      </w:r>
      <w:r w:rsidR="00F844CD">
        <w:rPr>
          <w:noProof/>
        </w:rPr>
        <w:t>" / "</w:t>
      </w:r>
      <w:r w:rsidR="00F844CD">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rPr>
                <w:rFonts w:cs="Arial"/>
                <w:szCs w:val="18"/>
              </w:rPr>
            </w:pPr>
            <w:r>
              <w:rPr>
                <w:rFonts w:cs="Arial"/>
                <w:szCs w:val="18"/>
              </w:rPr>
              <w:t>Applicability</w:t>
            </w:r>
          </w:p>
        </w:tc>
      </w:tr>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3E36E4" w:rsidRPr="001769FF" w:rsidRDefault="003E36E4" w:rsidP="008A2371">
            <w:pPr>
              <w:pStyle w:val="TAL"/>
            </w:pPr>
          </w:p>
        </w:tc>
      </w:tr>
    </w:tbl>
    <w:p w:rsidR="00EE2BDA" w:rsidRDefault="00EE2BDA" w:rsidP="00EE2BDA"/>
    <w:p w:rsidR="00EE2BDA" w:rsidRPr="003677FF" w:rsidRDefault="00EE2BDA" w:rsidP="00EE2BD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alternative</w:t>
      </w:r>
      <w:r w:rsidR="00F844CD">
        <w:rPr>
          <w:lang w:val="en-US" w:eastAsia="zh-CN"/>
        </w:rPr>
        <w:t xml:space="preserve"> or </w:t>
      </w:r>
      <w:r w:rsidR="00F844CD">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subclause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EE2BDA" w:rsidRPr="00172CAF" w:rsidRDefault="00EE2BDA" w:rsidP="00EE2BD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EE2BDA" w:rsidRDefault="00EE2BDA" w:rsidP="00EE2BD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E36E4" w:rsidRPr="003677FF" w:rsidRDefault="003E36E4" w:rsidP="003E36E4">
      <w:pPr>
        <w:pStyle w:val="NO"/>
        <w:rPr>
          <w:lang w:val="en-US" w:eastAsia="zh-CN"/>
        </w:rPr>
      </w:pPr>
      <w:r>
        <w:rPr>
          <w:lang w:val="en-US" w:eastAsia="zh-CN"/>
        </w:rPr>
        <w:t>NOTE</w:t>
      </w:r>
      <w:r w:rsidR="00BB1B75">
        <w:rPr>
          <w:lang w:val="en-US" w:eastAsia="zh-CN"/>
        </w:rPr>
        <w:t> </w:t>
      </w:r>
      <w:r>
        <w:rPr>
          <w:lang w:val="en-US" w:eastAsia="zh-CN"/>
        </w:rPr>
        <w:t>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subclause 6.6 of 3GPP TS 29.500 [2] is used to negotiate the support of that optional feature before that new data type is used.</w:t>
      </w:r>
    </w:p>
    <w:p w:rsidR="003079EC" w:rsidRPr="003079EC" w:rsidRDefault="003079EC" w:rsidP="00EB6ABE"/>
    <w:p w:rsidR="0091309F" w:rsidRDefault="0091309F" w:rsidP="0091309F">
      <w:pPr>
        <w:pStyle w:val="Heading3"/>
      </w:pPr>
      <w:bookmarkStart w:id="119" w:name="_Toc4121642"/>
      <w:r>
        <w:lastRenderedPageBreak/>
        <w:t>5.2.5</w:t>
      </w:r>
      <w:r>
        <w:tab/>
        <w:t>Relation types</w:t>
      </w:r>
      <w:bookmarkEnd w:id="119"/>
    </w:p>
    <w:p w:rsidR="001E75A3" w:rsidRDefault="001E75A3" w:rsidP="001E75A3">
      <w:pPr>
        <w:pStyle w:val="Heading2"/>
      </w:pPr>
      <w:bookmarkStart w:id="120" w:name="_Toc4121643"/>
      <w:r>
        <w:t>5.3</w:t>
      </w:r>
      <w:r>
        <w:tab/>
        <w:t>OpenAPI specification files</w:t>
      </w:r>
      <w:bookmarkEnd w:id="120"/>
    </w:p>
    <w:p w:rsidR="00FB5DA1" w:rsidRDefault="00FB5DA1" w:rsidP="00CD4157">
      <w:pPr>
        <w:pStyle w:val="Heading3"/>
        <w:rPr>
          <w:lang w:eastAsia="zh-CN"/>
        </w:rPr>
      </w:pPr>
      <w:bookmarkStart w:id="121" w:name="historyclause"/>
      <w:bookmarkStart w:id="122" w:name="_Toc4121644"/>
      <w:r>
        <w:rPr>
          <w:lang w:eastAsia="zh-CN"/>
        </w:rPr>
        <w:t>5.3.</w:t>
      </w:r>
      <w:r w:rsidR="00DB44D2">
        <w:rPr>
          <w:lang w:eastAsia="zh-CN"/>
        </w:rPr>
        <w:t>1</w:t>
      </w:r>
      <w:r>
        <w:rPr>
          <w:lang w:eastAsia="zh-CN"/>
        </w:rPr>
        <w:tab/>
        <w:t>General</w:t>
      </w:r>
      <w:bookmarkEnd w:id="122"/>
    </w:p>
    <w:p w:rsidR="00FB5DA1" w:rsidRPr="00F54FF9" w:rsidRDefault="00FB5DA1" w:rsidP="00FB5DA1">
      <w:pPr>
        <w:rPr>
          <w:lang w:eastAsia="zh-CN"/>
        </w:rPr>
      </w:pPr>
      <w:r>
        <w:t>5GC SBI APIs' OpenAPI specification files shall comply with the OpenAPI specification [4] and with the present subclause 5.3.</w:t>
      </w:r>
    </w:p>
    <w:p w:rsidR="00FB5DA1" w:rsidRDefault="00FB5DA1" w:rsidP="00FB5DA1">
      <w:r>
        <w:t>Each API shall be described in one OpenAPI specification file</w:t>
      </w:r>
      <w:r w:rsidR="009E2063" w:rsidRPr="00D27A4B">
        <w:t xml:space="preserve"> contained in an Annex of the 3GPP specification that describes the corresponding API</w:t>
      </w:r>
      <w:r>
        <w:t>. In addition, 3GPP specifications may contain OpenAPI specification file with common data types.</w:t>
      </w:r>
    </w:p>
    <w:p w:rsidR="00D44AB9" w:rsidRDefault="009E2063" w:rsidP="007F24D5">
      <w:r w:rsidRPr="00D27A4B">
        <w:t xml:space="preserve">Informative copies of all OpenAPI </w:t>
      </w:r>
      <w:r w:rsidR="008E6DBD">
        <w:t xml:space="preserve">specification </w:t>
      </w:r>
      <w:r w:rsidRPr="00D27A4B">
        <w:t xml:space="preserve">files contained in 3GPP </w:t>
      </w:r>
      <w:r w:rsidR="00AF1869">
        <w:t>T</w:t>
      </w:r>
      <w:r w:rsidRPr="00D27A4B">
        <w:t xml:space="preserve">echnical </w:t>
      </w:r>
      <w:r w:rsidR="00AF1869">
        <w:t>S</w:t>
      </w:r>
      <w:r w:rsidRPr="00D27A4B">
        <w:t xml:space="preserve">pecifications </w:t>
      </w:r>
      <w:r w:rsidR="00AF1869">
        <w:t>are available</w:t>
      </w:r>
      <w:r w:rsidRPr="00D27A4B">
        <w:t xml:space="preserve"> </w:t>
      </w:r>
      <w:r w:rsidR="00AF1869" w:rsidRPr="00D27A4B">
        <w:t xml:space="preserve">on the </w:t>
      </w:r>
      <w:r w:rsidR="00AF1869">
        <w:t xml:space="preserve">public </w:t>
      </w:r>
      <w:r w:rsidR="00AF1869" w:rsidRPr="00D27A4B">
        <w:t xml:space="preserve">3GPP </w:t>
      </w:r>
      <w:r w:rsidR="00AF1869">
        <w:t>file server</w:t>
      </w:r>
      <w:r w:rsidR="00AF1869" w:rsidRPr="00D27A4B">
        <w:t xml:space="preserve"> </w:t>
      </w:r>
      <w:r w:rsidR="00D44AB9">
        <w:t>in the following locations:</w:t>
      </w:r>
    </w:p>
    <w:p w:rsidR="00E049EC" w:rsidRDefault="00D44AB9" w:rsidP="00E049EC">
      <w:pPr>
        <w:pStyle w:val="B1"/>
        <w:rPr>
          <w:lang w:eastAsia="zh-CN"/>
        </w:rPr>
      </w:pPr>
      <w:r>
        <w:t>-</w:t>
      </w:r>
      <w:r>
        <w:tab/>
      </w:r>
      <w:hyperlink r:id="rId48" w:history="1">
        <w:r w:rsidR="00E049EC" w:rsidRPr="00E049EC">
          <w:rPr>
            <w:rStyle w:val="Hyperlink"/>
          </w:rPr>
          <w:t>https://www.3gpp.org/ftp/Specs/archive/OpenAPI/&lt;Release&gt;/</w:t>
        </w:r>
      </w:hyperlink>
      <w:r>
        <w:rPr>
          <w:lang w:eastAsia="zh-CN"/>
        </w:rPr>
        <w:t>, and</w:t>
      </w:r>
    </w:p>
    <w:p w:rsidR="009E2063" w:rsidRDefault="00D44AB9" w:rsidP="00D44AB9">
      <w:pPr>
        <w:pStyle w:val="B1"/>
        <w:rPr>
          <w:lang w:eastAsia="zh-CN"/>
        </w:rPr>
      </w:pPr>
      <w:r>
        <w:rPr>
          <w:lang w:eastAsia="zh-CN"/>
        </w:rPr>
        <w:t>-</w:t>
      </w:r>
      <w:r>
        <w:rPr>
          <w:lang w:eastAsia="zh-CN"/>
        </w:rPr>
        <w:tab/>
      </w:r>
      <w:hyperlink r:id="rId4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D44AB9" w:rsidRPr="00D27A4B" w:rsidRDefault="00D44AB9" w:rsidP="007F24D5">
      <w:pPr>
        <w:rPr>
          <w:lang w:eastAsia="zh-CN"/>
        </w:rPr>
      </w:pPr>
    </w:p>
    <w:p w:rsidR="00FB5DA1" w:rsidRPr="00FB1A29" w:rsidRDefault="00FB5DA1" w:rsidP="00FB5DA1">
      <w:pPr>
        <w:rPr>
          <w:lang w:eastAsia="zh-CN"/>
        </w:rPr>
      </w:pPr>
    </w:p>
    <w:p w:rsidR="00C63E8D" w:rsidRPr="00CD4157" w:rsidRDefault="00C63E8D" w:rsidP="00970CC2">
      <w:pPr>
        <w:pStyle w:val="Heading3"/>
      </w:pPr>
      <w:bookmarkStart w:id="123" w:name="_Toc4121645"/>
      <w:r w:rsidRPr="00CD4157">
        <w:t>5.3.2</w:t>
      </w:r>
      <w:r w:rsidRPr="00CD4157">
        <w:tab/>
        <w:t xml:space="preserve">Formatting of OpenAPI </w:t>
      </w:r>
      <w:r w:rsidR="008E6DBD">
        <w:t xml:space="preserve">specification </w:t>
      </w:r>
      <w:r w:rsidRPr="00CD4157">
        <w:t>files</w:t>
      </w:r>
      <w:bookmarkEnd w:id="123"/>
    </w:p>
    <w:p w:rsidR="00C63E8D" w:rsidRDefault="00C63E8D" w:rsidP="00C63E8D">
      <w:r>
        <w:t xml:space="preserve">The following guidelines shall be used when documenting OpenAPI </w:t>
      </w:r>
      <w:r w:rsidR="008E6DBD">
        <w:t xml:space="preserve">specification </w:t>
      </w:r>
      <w:r>
        <w:t>files:</w:t>
      </w:r>
    </w:p>
    <w:p w:rsidR="00C63E8D" w:rsidRDefault="00C63E8D" w:rsidP="00C63E8D">
      <w:pPr>
        <w:pStyle w:val="B1"/>
      </w:pPr>
      <w:r>
        <w:t>-</w:t>
      </w:r>
      <w:r>
        <w:tab/>
        <w:t>OpenAPI specification</w:t>
      </w:r>
      <w:r w:rsidR="008E6DBD">
        <w:t xml:space="preserve"> file</w:t>
      </w:r>
      <w:r>
        <w:t>s shall be documented using YAML format (see YAML 1.2 [16]). For specific restrictions on the usage of YAML in OpenAPI, see OpenAPI 3.0.0 Specification [4].</w:t>
      </w:r>
    </w:p>
    <w:p w:rsidR="00C63E8D" w:rsidRDefault="00C63E8D" w:rsidP="00C63E8D">
      <w:pPr>
        <w:pStyle w:val="B1"/>
      </w:pPr>
      <w:r>
        <w:t>-</w:t>
      </w:r>
      <w:r>
        <w:tab/>
        <w:t>The style used for the specification shall be "PL" (Programming Language).</w:t>
      </w:r>
    </w:p>
    <w:p w:rsidR="00C63E8D" w:rsidRDefault="00C63E8D" w:rsidP="00C63E8D">
      <w:pPr>
        <w:pStyle w:val="B1"/>
      </w:pPr>
      <w:r>
        <w:t>-</w:t>
      </w:r>
      <w:r>
        <w:tab/>
        <w:t>The different scopes in the YAML data structures representing collections (objects, arrays…) shall use an indentation of two white spaces.</w:t>
      </w:r>
    </w:p>
    <w:p w:rsidR="00C63E8D" w:rsidRDefault="00C63E8D" w:rsidP="00C63E8D">
      <w:pPr>
        <w:pStyle w:val="B1"/>
      </w:pPr>
      <w:r>
        <w:t>-</w:t>
      </w:r>
      <w:r>
        <w:tab/>
        <w:t>Comments may be added by following the standard YAML syntax ("#").</w:t>
      </w:r>
    </w:p>
    <w:p w:rsidR="00FB5DA1" w:rsidRDefault="00FB5DA1" w:rsidP="00AA31BE">
      <w:pPr>
        <w:pStyle w:val="Heading3"/>
        <w:rPr>
          <w:lang w:eastAsia="zh-CN"/>
        </w:rPr>
      </w:pPr>
      <w:bookmarkStart w:id="124" w:name="_Toc4121646"/>
      <w:r>
        <w:rPr>
          <w:lang w:eastAsia="zh-CN"/>
        </w:rPr>
        <w:t>5.3.</w:t>
      </w:r>
      <w:r w:rsidR="00CD4157">
        <w:rPr>
          <w:lang w:eastAsia="zh-CN"/>
        </w:rPr>
        <w:t>3</w:t>
      </w:r>
      <w:r>
        <w:rPr>
          <w:lang w:eastAsia="zh-CN"/>
        </w:rPr>
        <w:tab/>
        <w:t>Info</w:t>
      </w:r>
      <w:bookmarkEnd w:id="124"/>
    </w:p>
    <w:p w:rsidR="00FB5DA1" w:rsidRPr="00F54FF9" w:rsidRDefault="00FB5DA1" w:rsidP="00FB5DA1">
      <w:pPr>
        <w:rPr>
          <w:lang w:eastAsia="zh-CN"/>
        </w:rPr>
      </w:pPr>
      <w:r>
        <w:rPr>
          <w:lang w:eastAsia="zh-CN"/>
        </w:rPr>
        <w:t>The</w:t>
      </w:r>
      <w:r>
        <w:t xml:space="preserve"> OpenAPI specification file of an API shall contain an "info" </w:t>
      </w:r>
      <w:r w:rsidR="00D44AB9">
        <w:t>object</w:t>
      </w:r>
      <w:r>
        <w:t xml:space="preserve"> with the title </w:t>
      </w:r>
      <w:r w:rsidR="00033919">
        <w:t xml:space="preserve">that should be </w:t>
      </w:r>
      <w:r>
        <w:t xml:space="preserve">set to the same value as chosen for the API </w:t>
      </w:r>
      <w:r w:rsidR="00033919">
        <w:t xml:space="preserve">name in the heading of Annex A.x of the corresponding 3GPP TS, </w:t>
      </w:r>
      <w:r>
        <w:t>and with the version set as described in subclause 4.3.</w:t>
      </w:r>
    </w:p>
    <w:p w:rsidR="00FB5DA1" w:rsidRDefault="00FB5DA1" w:rsidP="007F24D5">
      <w:pPr>
        <w:pStyle w:val="EX"/>
        <w:rPr>
          <w:lang w:eastAsia="zh-CN"/>
        </w:rPr>
      </w:pPr>
      <w:r>
        <w:rPr>
          <w:lang w:eastAsia="zh-CN"/>
        </w:rPr>
        <w:t>E</w:t>
      </w:r>
      <w:r w:rsidR="00D44AB9">
        <w:rPr>
          <w:lang w:eastAsia="zh-CN"/>
        </w:rPr>
        <w:t>XAMPLE</w:t>
      </w:r>
      <w:r>
        <w:rPr>
          <w:lang w:eastAsia="zh-CN"/>
        </w:rPr>
        <w:t>:</w:t>
      </w:r>
      <w:r w:rsidR="00D44AB9">
        <w:rPr>
          <w:lang w:eastAsia="zh-CN"/>
        </w:rPr>
        <w:tab/>
      </w:r>
      <w:r w:rsidR="00D44AB9">
        <w:t>"info" object with the title of the API name and the version.</w:t>
      </w:r>
    </w:p>
    <w:p w:rsidR="00FB5DA1" w:rsidRDefault="00FB5DA1" w:rsidP="00FB5DA1">
      <w:pPr>
        <w:pStyle w:val="PL"/>
      </w:pPr>
      <w:r>
        <w:t>info:</w:t>
      </w:r>
    </w:p>
    <w:p w:rsidR="00FB5DA1" w:rsidRDefault="00FB5DA1" w:rsidP="00FB5DA1">
      <w:pPr>
        <w:pStyle w:val="PL"/>
      </w:pPr>
      <w:r>
        <w:t xml:space="preserve">  title: N</w:t>
      </w:r>
      <w:r w:rsidR="00033919">
        <w:t>smf PDUSession</w:t>
      </w:r>
    </w:p>
    <w:p w:rsidR="00FB5DA1" w:rsidRDefault="00FB5DA1" w:rsidP="00FB5DA1">
      <w:pPr>
        <w:pStyle w:val="PL"/>
      </w:pPr>
      <w:r>
        <w:t xml:space="preserve">  version: 1.0.0</w:t>
      </w:r>
    </w:p>
    <w:p w:rsidR="00267DEC" w:rsidRDefault="00267DEC" w:rsidP="00267DEC">
      <w:pPr>
        <w:pStyle w:val="Heading3"/>
        <w:rPr>
          <w:lang w:eastAsia="zh-CN"/>
        </w:rPr>
      </w:pPr>
      <w:bookmarkStart w:id="125" w:name="_Toc4121647"/>
      <w:r>
        <w:rPr>
          <w:lang w:eastAsia="zh-CN"/>
        </w:rPr>
        <w:t>5.3.</w:t>
      </w:r>
      <w:r w:rsidR="00631444">
        <w:rPr>
          <w:lang w:eastAsia="zh-CN"/>
        </w:rPr>
        <w:t>4</w:t>
      </w:r>
      <w:r>
        <w:rPr>
          <w:lang w:eastAsia="zh-CN"/>
        </w:rPr>
        <w:tab/>
      </w:r>
      <w:r w:rsidRPr="000552D6">
        <w:rPr>
          <w:lang w:eastAsia="zh-CN"/>
        </w:rPr>
        <w:t>externalDocs</w:t>
      </w:r>
      <w:bookmarkEnd w:id="125"/>
    </w:p>
    <w:p w:rsidR="009E2063" w:rsidRPr="00D27A4B" w:rsidRDefault="009E2063" w:rsidP="009E2063">
      <w:pPr>
        <w:rPr>
          <w:rFonts w:eastAsia="Calibri"/>
        </w:rPr>
      </w:pPr>
      <w:r w:rsidRPr="00D27A4B">
        <w:rPr>
          <w:rFonts w:eastAsia="Calibri"/>
        </w:rPr>
        <w:t xml:space="preserve">Each OpenAPI specification </w:t>
      </w:r>
      <w:r w:rsidR="008E6DBD">
        <w:rPr>
          <w:rFonts w:eastAsia="Calibri"/>
        </w:rPr>
        <w:t xml:space="preserve">file </w:t>
      </w:r>
      <w:r w:rsidRPr="00D27A4B">
        <w:rPr>
          <w:rFonts w:eastAsia="Calibri"/>
        </w:rPr>
        <w:t xml:space="preserve">shall provide an "externalDocs" </w:t>
      </w:r>
      <w:r w:rsidR="00964E1F">
        <w:rPr>
          <w:rFonts w:eastAsia="Calibri"/>
        </w:rPr>
        <w:t>object</w:t>
      </w:r>
      <w:r w:rsidRPr="00D27A4B">
        <w:rPr>
          <w:rFonts w:eastAsia="Calibri"/>
        </w:rPr>
        <w:t xml:space="preserve"> as illustrated in the example below that shall contain:</w:t>
      </w:r>
    </w:p>
    <w:p w:rsidR="009E2063" w:rsidRPr="00D27A4B" w:rsidRDefault="009E2063" w:rsidP="009E2063">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9E2063" w:rsidRPr="00D27A4B" w:rsidRDefault="009E2063" w:rsidP="009E2063">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sidR="00964E1F">
        <w:rPr>
          <w:rFonts w:eastAsia="Calibri"/>
        </w:rPr>
        <w:t xml:space="preserve">public </w:t>
      </w:r>
      <w:r w:rsidRPr="00D27A4B">
        <w:rPr>
          <w:rFonts w:eastAsia="Calibri"/>
        </w:rPr>
        <w:t xml:space="preserve">3GPP </w:t>
      </w:r>
      <w:r>
        <w:rPr>
          <w:rFonts w:eastAsia="Calibri"/>
        </w:rPr>
        <w:t xml:space="preserve">fileserver (i.e. </w:t>
      </w:r>
      <w:r w:rsidR="00964E1F">
        <w:rPr>
          <w:rFonts w:eastAsia="Calibri"/>
        </w:rPr>
        <w:t>"</w:t>
      </w:r>
      <w:hyperlink r:id="rId50" w:history="1">
        <w:r w:rsidR="00964E1F" w:rsidRPr="006A7C87">
          <w:rPr>
            <w:rStyle w:val="Hyperlink"/>
          </w:rPr>
          <w:t>https://www.3gpp.org/ftp/Specs/archive/&lt;specSeries&gt;/&lt;SpecNumber&gt;/</w:t>
        </w:r>
      </w:hyperlink>
      <w:r w:rsidR="00964E1F">
        <w:t>"</w:t>
      </w:r>
      <w:r>
        <w:t>)</w:t>
      </w:r>
      <w:r w:rsidRPr="00D27A4B">
        <w:rPr>
          <w:rFonts w:eastAsia="Calibri"/>
        </w:rPr>
        <w:t>.</w:t>
      </w:r>
    </w:p>
    <w:p w:rsidR="009E2063" w:rsidRPr="00D27A4B" w:rsidRDefault="009E2063" w:rsidP="009E206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sidR="00964E1F">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sidR="008E6DBD">
        <w:rPr>
          <w:rFonts w:eastAsia="Calibri"/>
        </w:rPr>
        <w:t xml:space="preserve"> file</w:t>
      </w:r>
      <w:r w:rsidRPr="00D27A4B">
        <w:rPr>
          <w:rFonts w:eastAsia="Calibri"/>
        </w:rPr>
        <w:t>.</w:t>
      </w:r>
    </w:p>
    <w:p w:rsidR="009E2063" w:rsidRPr="00D27A4B" w:rsidRDefault="009E2063" w:rsidP="009E2063">
      <w:pPr>
        <w:pStyle w:val="NO"/>
        <w:rPr>
          <w:lang w:eastAsia="zh-CN"/>
        </w:rPr>
      </w:pPr>
      <w:r w:rsidRPr="00D27A4B">
        <w:rPr>
          <w:lang w:eastAsia="zh-CN"/>
        </w:rPr>
        <w:lastRenderedPageBreak/>
        <w:t>NOTE 1:</w:t>
      </w:r>
      <w:r w:rsidRPr="00D27A4B">
        <w:rPr>
          <w:lang w:eastAsia="zh-CN"/>
        </w:rPr>
        <w:tab/>
      </w:r>
      <w:bookmarkStart w:id="126" w:name="_Hlk527585221"/>
      <w:r w:rsidRPr="00D27A4B">
        <w:rPr>
          <w:lang w:eastAsia="zh-CN"/>
        </w:rPr>
        <w:t xml:space="preserve">If a new TS version is </w:t>
      </w:r>
      <w:r w:rsidR="00964E1F">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sidR="008E6DBD">
        <w:rPr>
          <w:lang w:eastAsia="zh-CN"/>
        </w:rPr>
        <w:t xml:space="preserve">specification </w:t>
      </w:r>
      <w:r w:rsidRPr="00D27A4B">
        <w:rPr>
          <w:lang w:eastAsia="zh-CN"/>
        </w:rPr>
        <w:t xml:space="preserve">file, the </w:t>
      </w:r>
      <w:r w:rsidR="00964E1F">
        <w:rPr>
          <w:lang w:eastAsia="zh-CN"/>
        </w:rPr>
        <w:t xml:space="preserve">TS </w:t>
      </w:r>
      <w:r w:rsidRPr="00D27A4B">
        <w:rPr>
          <w:lang w:eastAsia="zh-CN"/>
        </w:rPr>
        <w:t xml:space="preserve">version number </w:t>
      </w:r>
      <w:r w:rsidR="00964E1F">
        <w:rPr>
          <w:lang w:eastAsia="zh-CN"/>
        </w:rPr>
        <w:t>included in the "url" field of</w:t>
      </w:r>
      <w:r w:rsidR="00964E1F" w:rsidRPr="00D27A4B">
        <w:rPr>
          <w:lang w:eastAsia="zh-CN"/>
        </w:rPr>
        <w:t xml:space="preserve"> </w:t>
      </w:r>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sidR="008E6DBD">
        <w:rPr>
          <w:lang w:eastAsia="zh-CN"/>
        </w:rPr>
        <w:t xml:space="preserve">specification </w:t>
      </w:r>
      <w:r w:rsidRPr="00D27A4B">
        <w:rPr>
          <w:lang w:eastAsia="zh-CN"/>
        </w:rPr>
        <w:t>file is not updated.</w:t>
      </w:r>
    </w:p>
    <w:p w:rsidR="009E2063" w:rsidRPr="00D27A4B" w:rsidRDefault="009E2063" w:rsidP="009E2063">
      <w:pPr>
        <w:pStyle w:val="NO"/>
        <w:rPr>
          <w:lang w:eastAsia="zh-CN"/>
        </w:rPr>
      </w:pPr>
      <w:r w:rsidRPr="00D27A4B">
        <w:rPr>
          <w:lang w:eastAsia="zh-CN"/>
        </w:rPr>
        <w:t>NOTE 2:</w:t>
      </w:r>
      <w:r w:rsidRPr="00D27A4B">
        <w:rPr>
          <w:lang w:eastAsia="zh-CN"/>
        </w:rPr>
        <w:tab/>
      </w:r>
      <w:r w:rsidR="00964E1F" w:rsidRPr="00D27A4B">
        <w:rPr>
          <w:lang w:eastAsia="zh-CN"/>
        </w:rPr>
        <w:t xml:space="preserve">If a new TS version is </w:t>
      </w:r>
      <w:r w:rsidR="00964E1F">
        <w:rPr>
          <w:lang w:eastAsia="zh-CN"/>
        </w:rPr>
        <w:t>provided</w:t>
      </w:r>
      <w:r w:rsidR="00964E1F" w:rsidRPr="00D27A4B">
        <w:rPr>
          <w:lang w:eastAsia="zh-CN"/>
        </w:rPr>
        <w:t xml:space="preserve"> with changes </w:t>
      </w:r>
      <w:r w:rsidR="00964E1F">
        <w:rPr>
          <w:lang w:eastAsia="zh-CN"/>
        </w:rPr>
        <w:t xml:space="preserve">to </w:t>
      </w:r>
      <w:r w:rsidR="00964E1F" w:rsidRPr="00D27A4B">
        <w:rPr>
          <w:lang w:eastAsia="zh-CN"/>
        </w:rPr>
        <w:t xml:space="preserve">the OpenAPI </w:t>
      </w:r>
      <w:r w:rsidR="00964E1F">
        <w:rPr>
          <w:lang w:eastAsia="zh-CN"/>
        </w:rPr>
        <w:t xml:space="preserve">specification </w:t>
      </w:r>
      <w:r w:rsidR="00964E1F" w:rsidRPr="00D27A4B">
        <w:rPr>
          <w:lang w:eastAsia="zh-CN"/>
        </w:rPr>
        <w:t>file</w:t>
      </w:r>
      <w:r w:rsidR="00964E1F">
        <w:rPr>
          <w:lang w:eastAsia="zh-CN"/>
        </w:rPr>
        <w:t>, the</w:t>
      </w:r>
      <w:r w:rsidR="00964E1F" w:rsidRPr="00D27A4B">
        <w:rPr>
          <w:lang w:eastAsia="zh-CN"/>
        </w:rPr>
        <w:t xml:space="preserve"> </w:t>
      </w:r>
      <w:r w:rsidRPr="00D27A4B">
        <w:rPr>
          <w:lang w:eastAsia="zh-CN"/>
        </w:rPr>
        <w:t xml:space="preserve"> update of the </w:t>
      </w:r>
      <w:r w:rsidR="00964E1F">
        <w:rPr>
          <w:lang w:eastAsia="zh-CN"/>
        </w:rPr>
        <w:t xml:space="preserve">TS </w:t>
      </w:r>
      <w:r w:rsidRPr="00D27A4B">
        <w:rPr>
          <w:lang w:eastAsia="zh-CN"/>
        </w:rPr>
        <w:t xml:space="preserve">version number </w:t>
      </w:r>
      <w:r w:rsidR="00964E1F">
        <w:rPr>
          <w:lang w:eastAsia="zh-CN"/>
        </w:rPr>
        <w:t>included in the "url" field of</w:t>
      </w:r>
      <w:r w:rsidR="00964E1F" w:rsidRPr="00D27A4B">
        <w:rPr>
          <w:lang w:eastAsia="zh-CN"/>
        </w:rPr>
        <w:t xml:space="preserve"> </w:t>
      </w:r>
      <w:r w:rsidRPr="00D27A4B">
        <w:rPr>
          <w:lang w:eastAsia="zh-CN"/>
        </w:rPr>
        <w:t xml:space="preserve">the </w:t>
      </w:r>
      <w:r w:rsidRPr="00D27A4B">
        <w:rPr>
          <w:rFonts w:eastAsia="Calibri"/>
        </w:rPr>
        <w:t>"externalDoc</w:t>
      </w:r>
      <w:r>
        <w:rPr>
          <w:rFonts w:eastAsia="Calibri"/>
        </w:rPr>
        <w:t>s</w:t>
      </w:r>
      <w:r w:rsidRPr="00D27A4B">
        <w:rPr>
          <w:rFonts w:eastAsia="Calibri"/>
        </w:rPr>
        <w:t xml:space="preserve">" </w:t>
      </w:r>
      <w:r w:rsidR="00964E1F">
        <w:rPr>
          <w:rFonts w:eastAsia="Calibri"/>
        </w:rPr>
        <w:t>object</w:t>
      </w:r>
      <w:r w:rsidR="00964E1F" w:rsidRPr="00964E1F">
        <w:rPr>
          <w:rFonts w:eastAsia="Calibri"/>
        </w:rPr>
        <w:t xml:space="preserve"> </w:t>
      </w:r>
      <w:r w:rsidR="00964E1F">
        <w:rPr>
          <w:rFonts w:eastAsia="Calibri"/>
        </w:rPr>
        <w:t xml:space="preserve">is done according the guidelines described in </w:t>
      </w:r>
      <w:r w:rsidR="00964E1F">
        <w:t>clause 5B of 3GPP TR 21.900 [25]</w:t>
      </w:r>
      <w:r w:rsidRPr="00D27A4B">
        <w:rPr>
          <w:lang w:eastAsia="zh-CN"/>
        </w:rPr>
        <w:t>.</w:t>
      </w:r>
    </w:p>
    <w:bookmarkEnd w:id="126"/>
    <w:p w:rsidR="009E2063" w:rsidRPr="00D27A4B" w:rsidRDefault="009E2063" w:rsidP="007F24D5">
      <w:pPr>
        <w:pStyle w:val="EX"/>
        <w:rPr>
          <w:lang w:eastAsia="zh-CN"/>
        </w:rPr>
      </w:pPr>
      <w:r w:rsidRPr="00D27A4B">
        <w:rPr>
          <w:lang w:eastAsia="zh-CN"/>
        </w:rPr>
        <w:t>E</w:t>
      </w:r>
      <w:r w:rsidR="00964E1F">
        <w:rPr>
          <w:lang w:eastAsia="zh-CN"/>
        </w:rPr>
        <w:t>XAMPLE</w:t>
      </w:r>
      <w:r w:rsidRPr="00D27A4B">
        <w:rPr>
          <w:lang w:eastAsia="zh-CN"/>
        </w:rPr>
        <w:t>:</w:t>
      </w:r>
      <w:r w:rsidR="00964E1F">
        <w:rPr>
          <w:lang w:eastAsia="zh-CN"/>
        </w:rPr>
        <w:tab/>
      </w:r>
      <w:r w:rsidR="00964E1F" w:rsidRPr="00D27A4B">
        <w:rPr>
          <w:rFonts w:eastAsia="Calibri"/>
        </w:rPr>
        <w:t>"externalDoc</w:t>
      </w:r>
      <w:r w:rsidR="00964E1F">
        <w:rPr>
          <w:rFonts w:eastAsia="Calibri"/>
        </w:rPr>
        <w:t>s</w:t>
      </w:r>
      <w:r w:rsidR="00964E1F" w:rsidRPr="00D27A4B">
        <w:rPr>
          <w:rFonts w:eastAsia="Calibri"/>
        </w:rPr>
        <w:t xml:space="preserve">" </w:t>
      </w:r>
      <w:r w:rsidR="00964E1F">
        <w:rPr>
          <w:rFonts w:eastAsia="Calibri"/>
        </w:rPr>
        <w:t>object</w:t>
      </w:r>
      <w:r w:rsidR="00964E1F">
        <w:rPr>
          <w:lang w:eastAsia="zh-CN"/>
        </w:rPr>
        <w:t>.</w:t>
      </w:r>
    </w:p>
    <w:p w:rsidR="009E2063" w:rsidRPr="00D27A4B" w:rsidRDefault="009E2063" w:rsidP="009E2063">
      <w:pPr>
        <w:pStyle w:val="PL"/>
        <w:rPr>
          <w:noProof w:val="0"/>
        </w:rPr>
      </w:pPr>
      <w:r w:rsidRPr="00D27A4B">
        <w:rPr>
          <w:noProof w:val="0"/>
        </w:rPr>
        <w:t>externalDocs</w:t>
      </w:r>
    </w:p>
    <w:p w:rsidR="009E2063" w:rsidRPr="00D27A4B" w:rsidRDefault="009E2063" w:rsidP="009E2063">
      <w:pPr>
        <w:pStyle w:val="PL"/>
        <w:rPr>
          <w:noProof w:val="0"/>
        </w:rPr>
      </w:pPr>
      <w:r w:rsidRPr="00D27A4B">
        <w:rPr>
          <w:noProof w:val="0"/>
        </w:rPr>
        <w:t xml:space="preserve">  description: 3GPP TS 29.50</w:t>
      </w:r>
      <w:r w:rsidR="00964E1F">
        <w:rPr>
          <w:noProof w:val="0"/>
        </w:rPr>
        <w:t>3</w:t>
      </w:r>
      <w:r w:rsidRPr="00D27A4B">
        <w:rPr>
          <w:noProof w:val="0"/>
        </w:rPr>
        <w:t xml:space="preserve"> V15.1.0; 5G System; </w:t>
      </w:r>
      <w:r w:rsidR="00964E1F" w:rsidRPr="000B71E3">
        <w:t>Unified Data Management Services</w:t>
      </w:r>
    </w:p>
    <w:p w:rsidR="009E2063" w:rsidRPr="00D27A4B" w:rsidRDefault="009E2063" w:rsidP="009E2063">
      <w:pPr>
        <w:pStyle w:val="PL"/>
        <w:rPr>
          <w:noProof w:val="0"/>
        </w:rPr>
      </w:pPr>
      <w:r w:rsidRPr="00D27A4B">
        <w:rPr>
          <w:noProof w:val="0"/>
        </w:rPr>
        <w:t xml:space="preserve">  url: http://www.3gpp.org/ftp/Specs/archive/29_series/29.50</w:t>
      </w:r>
      <w:r w:rsidR="00964E1F">
        <w:rPr>
          <w:noProof w:val="0"/>
        </w:rPr>
        <w:t>3</w:t>
      </w:r>
      <w:r w:rsidRPr="00D27A4B">
        <w:rPr>
          <w:noProof w:val="0"/>
        </w:rPr>
        <w:t>/</w:t>
      </w:r>
    </w:p>
    <w:p w:rsidR="009E2063" w:rsidRPr="00D27A4B" w:rsidRDefault="009E2063" w:rsidP="009E2063">
      <w:pPr>
        <w:pStyle w:val="PL"/>
        <w:rPr>
          <w:rFonts w:eastAsia="Calibri"/>
          <w:noProof w:val="0"/>
        </w:rPr>
      </w:pPr>
    </w:p>
    <w:p w:rsidR="00FB5DA1" w:rsidRDefault="00FB5DA1" w:rsidP="00AA31BE">
      <w:pPr>
        <w:pStyle w:val="Heading3"/>
        <w:rPr>
          <w:lang w:eastAsia="zh-CN"/>
        </w:rPr>
      </w:pPr>
      <w:bookmarkStart w:id="127" w:name="_Toc4121648"/>
      <w:r>
        <w:rPr>
          <w:lang w:eastAsia="zh-CN"/>
        </w:rPr>
        <w:t>5.3.</w:t>
      </w:r>
      <w:r w:rsidR="00631444">
        <w:rPr>
          <w:lang w:eastAsia="zh-CN"/>
        </w:rPr>
        <w:t>5</w:t>
      </w:r>
      <w:r>
        <w:rPr>
          <w:lang w:eastAsia="zh-CN"/>
        </w:rPr>
        <w:tab/>
        <w:t>Servers</w:t>
      </w:r>
      <w:bookmarkEnd w:id="127"/>
    </w:p>
    <w:p w:rsidR="00FB5DA1" w:rsidRPr="00495D18" w:rsidRDefault="00FB5DA1" w:rsidP="00FB5DA1">
      <w:pPr>
        <w:rPr>
          <w:lang w:eastAsia="zh-CN"/>
        </w:rPr>
      </w:pPr>
      <w:r>
        <w:rPr>
          <w:lang w:eastAsia="zh-CN"/>
        </w:rPr>
        <w:t xml:space="preserve">As defined in subclause 4.4, the base URI of an API consists of </w:t>
      </w:r>
      <w:r w:rsidRPr="002C6BF1">
        <w:rPr>
          <w:b/>
        </w:rPr>
        <w:t>{apiRoot}/{apiName}/{apiVersion</w:t>
      </w:r>
      <w:r>
        <w:rPr>
          <w:b/>
        </w:rPr>
        <w:t>}</w:t>
      </w:r>
      <w:r>
        <w:t xml:space="preserve">. It shall be encoded in the corresponding OpenAPI specification file as "servers" field with </w:t>
      </w:r>
      <w:r w:rsidRPr="002C6BF1">
        <w:rPr>
          <w:b/>
        </w:rPr>
        <w:t>{apiRoot}</w:t>
      </w:r>
      <w:r>
        <w:rPr>
          <w:b/>
        </w:rPr>
        <w:t xml:space="preserve"> </w:t>
      </w:r>
      <w:r w:rsidRPr="00495D18">
        <w:t>as variable</w:t>
      </w:r>
      <w:r>
        <w:t>.</w:t>
      </w:r>
    </w:p>
    <w:p w:rsidR="00FB5DA1" w:rsidRDefault="00FB5DA1" w:rsidP="00FB5DA1">
      <w:pPr>
        <w:rPr>
          <w:lang w:eastAsia="zh-CN"/>
        </w:rPr>
      </w:pPr>
      <w:r>
        <w:rPr>
          <w:lang w:eastAsia="zh-CN"/>
        </w:rPr>
        <w:t xml:space="preserve">Example: </w:t>
      </w:r>
    </w:p>
    <w:p w:rsidR="00FB5DA1" w:rsidRDefault="00FB5DA1" w:rsidP="00FB5DA1">
      <w:pPr>
        <w:pStyle w:val="PL"/>
      </w:pPr>
      <w:r>
        <w:t>servers:</w:t>
      </w:r>
    </w:p>
    <w:p w:rsidR="00FB5DA1" w:rsidRDefault="00FB5DA1" w:rsidP="00FB5DA1">
      <w:pPr>
        <w:pStyle w:val="PL"/>
      </w:pPr>
      <w:r>
        <w:t xml:space="preserve">  - url: </w:t>
      </w:r>
      <w:r w:rsidR="00EF2F0D">
        <w:t>'</w:t>
      </w:r>
      <w:r>
        <w:t>{apiRoot}/</w:t>
      </w:r>
      <w:r w:rsidR="00EF2F0D">
        <w:t>n</w:t>
      </w:r>
      <w:r>
        <w:t>xxx</w:t>
      </w:r>
      <w:r w:rsidR="00EF2F0D">
        <w:t>-y</w:t>
      </w:r>
      <w:r>
        <w:t>yyy/v1</w:t>
      </w:r>
      <w:r w:rsidR="00EF2F0D">
        <w:t>'</w:t>
      </w:r>
    </w:p>
    <w:p w:rsidR="00FB5DA1" w:rsidRDefault="00FB5DA1" w:rsidP="00FB5DA1">
      <w:pPr>
        <w:pStyle w:val="PL"/>
      </w:pPr>
      <w:r>
        <w:t xml:space="preserve">    variables:</w:t>
      </w:r>
    </w:p>
    <w:p w:rsidR="00FB5DA1" w:rsidRDefault="00FB5DA1" w:rsidP="00FB5DA1">
      <w:pPr>
        <w:pStyle w:val="PL"/>
      </w:pPr>
      <w:r>
        <w:t xml:space="preserve">      apiRoot:</w:t>
      </w:r>
    </w:p>
    <w:p w:rsidR="00FB5DA1" w:rsidRDefault="00FB5DA1" w:rsidP="00FB5DA1">
      <w:pPr>
        <w:pStyle w:val="PL"/>
      </w:pPr>
      <w:r>
        <w:t xml:space="preserve">        default: https://</w:t>
      </w:r>
      <w:r w:rsidR="008C7F4A">
        <w:t>example</w:t>
      </w:r>
      <w:r>
        <w:t>.com</w:t>
      </w:r>
    </w:p>
    <w:p w:rsidR="00FB5DA1" w:rsidRDefault="00FB5DA1" w:rsidP="00FB5DA1">
      <w:pPr>
        <w:pStyle w:val="PL"/>
        <w:rPr>
          <w:lang w:eastAsia="zh-CN"/>
        </w:rPr>
      </w:pPr>
      <w:r>
        <w:t xml:space="preserve">        description: apiRoot as defined in subclause subclause 4.4 of 3GPP TS 29.501</w:t>
      </w:r>
    </w:p>
    <w:p w:rsidR="00FB5DA1" w:rsidRDefault="00FB5DA1" w:rsidP="00FB5DA1">
      <w:pPr>
        <w:pStyle w:val="PL"/>
        <w:rPr>
          <w:lang w:eastAsia="zh-CN"/>
        </w:rPr>
      </w:pPr>
    </w:p>
    <w:p w:rsidR="00FB5DA1" w:rsidRDefault="00FB5DA1" w:rsidP="00AA31BE">
      <w:pPr>
        <w:pStyle w:val="Heading3"/>
        <w:rPr>
          <w:lang w:eastAsia="zh-CN"/>
        </w:rPr>
      </w:pPr>
      <w:bookmarkStart w:id="128" w:name="_Toc4121649"/>
      <w:r>
        <w:rPr>
          <w:lang w:eastAsia="zh-CN"/>
        </w:rPr>
        <w:t>5.3.</w:t>
      </w:r>
      <w:r w:rsidR="00631444">
        <w:rPr>
          <w:lang w:eastAsia="zh-CN"/>
        </w:rPr>
        <w:t>6</w:t>
      </w:r>
      <w:r>
        <w:rPr>
          <w:lang w:eastAsia="zh-CN"/>
        </w:rPr>
        <w:tab/>
        <w:t xml:space="preserve">References to other 3GPP-defined </w:t>
      </w:r>
      <w:r>
        <w:t>OpenAPI specification files</w:t>
      </w:r>
      <w:bookmarkEnd w:id="128"/>
    </w:p>
    <w:p w:rsidR="00A03F2E" w:rsidRDefault="00A03F2E" w:rsidP="00A03F2E">
      <w:r>
        <w:t xml:space="preserve">Open API specification files may contain references to fragments of </w:t>
      </w:r>
      <w:r>
        <w:rPr>
          <w:lang w:eastAsia="zh-CN"/>
        </w:rPr>
        <w:t xml:space="preserve">other 3GPP-defined </w:t>
      </w:r>
      <w:r>
        <w:t>Open API specification files.</w:t>
      </w:r>
    </w:p>
    <w:p w:rsidR="00A03F2E" w:rsidRDefault="00A03F2E" w:rsidP="00A03F2E">
      <w:r>
        <w:t>Such references shall be formatted to refer to local files stored on the same folder.</w:t>
      </w:r>
    </w:p>
    <w:p w:rsidR="00EC6D81" w:rsidRDefault="00A03F2E" w:rsidP="00A03F2E">
      <w:pPr>
        <w:pStyle w:val="NO"/>
      </w:pPr>
      <w:r>
        <w:t>NOTE 1:</w:t>
      </w:r>
      <w:r>
        <w:tab/>
      </w:r>
      <w:r w:rsidR="00FB5DA1">
        <w:t xml:space="preserve">For the purpose of referencing, it </w:t>
      </w:r>
      <w:r w:rsidR="00EC6D81">
        <w:t>is</w:t>
      </w:r>
      <w:r w:rsidR="00FB5DA1">
        <w:t xml:space="preserve"> assumed that each OpenAPI specification file contained in a 3GPP specification is stored as separate physical file </w:t>
      </w:r>
      <w:r w:rsidR="00EC6D81">
        <w:t xml:space="preserve">and </w:t>
      </w:r>
      <w:r w:rsidR="00FB5DA1">
        <w:t>that all OpenAPI specification files are stored in the same directory on the local server</w:t>
      </w:r>
      <w:r w:rsidR="00EC6D81">
        <w:t>.</w:t>
      </w:r>
    </w:p>
    <w:p w:rsidR="00FB5DA1" w:rsidRDefault="00EC6D81" w:rsidP="00EC6D81">
      <w:r>
        <w:t xml:space="preserve">The referenced file names for </w:t>
      </w:r>
      <w:r>
        <w:rPr>
          <w:lang w:eastAsia="zh-CN"/>
        </w:rPr>
        <w:t xml:space="preserve">other 3GPP-defined </w:t>
      </w:r>
      <w:r>
        <w:t>Open API specification filesshall comply with</w:t>
      </w:r>
      <w:r w:rsidR="00FB5DA1">
        <w:t xml:space="preserve"> the following convention</w:t>
      </w:r>
      <w:r w:rsidR="009E2063" w:rsidRPr="00D27A4B">
        <w:t>, unless a specific file name is indicated in the Annex of a 3GPP specification defining an OpenAPI specification file</w:t>
      </w:r>
      <w:r w:rsidR="009E2063">
        <w:t>.</w:t>
      </w:r>
      <w:r w:rsidR="00FB5DA1">
        <w:t xml:space="preserve"> The file name shall consist of (in the order below):</w:t>
      </w:r>
    </w:p>
    <w:p w:rsidR="00FB5DA1" w:rsidRDefault="00FB5DA1" w:rsidP="00FB5DA1">
      <w:pPr>
        <w:pStyle w:val="B1"/>
      </w:pPr>
      <w:r>
        <w:t>-</w:t>
      </w:r>
      <w:r>
        <w:tab/>
        <w:t>the 3GPP specification number in the format "TSxxyyy";</w:t>
      </w:r>
    </w:p>
    <w:p w:rsidR="00FB5DA1" w:rsidRDefault="00FB5DA1" w:rsidP="00FB5DA1">
      <w:pPr>
        <w:pStyle w:val="B1"/>
      </w:pPr>
      <w:r>
        <w:t>-</w:t>
      </w:r>
      <w:r>
        <w:tab/>
        <w:t>an "_" character;</w:t>
      </w:r>
    </w:p>
    <w:p w:rsidR="00FB5DA1" w:rsidRPr="00FB1A29" w:rsidRDefault="00FB5DA1" w:rsidP="00FB5DA1">
      <w:pPr>
        <w:pStyle w:val="B1"/>
        <w:rPr>
          <w:lang w:eastAsia="zh-CN"/>
        </w:rPr>
      </w:pPr>
      <w:r>
        <w:rPr>
          <w:lang w:eastAsia="zh-CN"/>
        </w:rPr>
        <w:t>-</w:t>
      </w:r>
      <w:r>
        <w:rPr>
          <w:lang w:eastAsia="zh-CN"/>
        </w:rPr>
        <w:tab/>
        <w:t>if the OpenAPI specification file contains an API definition</w:t>
      </w:r>
      <w:r w:rsidR="00033919">
        <w:rPr>
          <w:lang w:eastAsia="zh-CN"/>
        </w:rPr>
        <w:t>:</w:t>
      </w:r>
      <w:r>
        <w:rPr>
          <w:lang w:eastAsia="zh-CN"/>
        </w:rPr>
        <w:t xml:space="preserve"> the API name </w:t>
      </w:r>
      <w:r w:rsidR="00033919">
        <w:rPr>
          <w:lang w:eastAsia="zh-CN"/>
        </w:rPr>
        <w:t xml:space="preserve">which shall be taken from the heading of the relevant annex A.x </w:t>
      </w:r>
      <w:r>
        <w:rPr>
          <w:lang w:eastAsia="zh-CN"/>
        </w:rPr>
        <w:t xml:space="preserve">as defined </w:t>
      </w:r>
      <w:r w:rsidR="00033919">
        <w:rPr>
          <w:lang w:eastAsia="zh-CN"/>
        </w:rPr>
        <w:t>in the</w:t>
      </w:r>
      <w:r>
        <w:rPr>
          <w:lang w:eastAsia="zh-CN"/>
        </w:rPr>
        <w:t xml:space="preserve"> </w:t>
      </w:r>
      <w:r>
        <w:t xml:space="preserve">corresponding </w:t>
      </w:r>
      <w:r w:rsidR="00033919">
        <w:t>3GPP TS</w:t>
      </w:r>
      <w:r>
        <w:rPr>
          <w:lang w:eastAsia="zh-CN"/>
        </w:rPr>
        <w:t xml:space="preserve"> </w:t>
      </w:r>
      <w:r>
        <w:t>of that API.</w:t>
      </w:r>
    </w:p>
    <w:p w:rsidR="00FB5DA1" w:rsidRDefault="00FB5DA1" w:rsidP="00FB5DA1">
      <w:pPr>
        <w:pStyle w:val="B1"/>
        <w:rPr>
          <w:lang w:eastAsia="zh-CN"/>
        </w:rPr>
      </w:pPr>
      <w:r>
        <w:rPr>
          <w:lang w:eastAsia="zh-CN"/>
        </w:rPr>
        <w:t>-</w:t>
      </w:r>
      <w:r>
        <w:rPr>
          <w:lang w:eastAsia="zh-CN"/>
        </w:rPr>
        <w:tab/>
        <w:t>if the OpenAPI specification file contains a definition of CommonData</w:t>
      </w:r>
      <w:r w:rsidR="00033919">
        <w:rPr>
          <w:lang w:eastAsia="zh-CN"/>
        </w:rPr>
        <w:t>:</w:t>
      </w:r>
      <w:r>
        <w:rPr>
          <w:lang w:eastAsia="zh-CN"/>
        </w:rPr>
        <w:t xml:space="preserve"> the string "CommonData"; and</w:t>
      </w:r>
    </w:p>
    <w:p w:rsidR="00FB5DA1" w:rsidRPr="00FB1A29" w:rsidRDefault="00FB5DA1" w:rsidP="00FB5DA1">
      <w:pPr>
        <w:pStyle w:val="B1"/>
        <w:rPr>
          <w:lang w:eastAsia="zh-CN"/>
        </w:rPr>
      </w:pPr>
      <w:r>
        <w:rPr>
          <w:lang w:eastAsia="zh-CN"/>
        </w:rPr>
        <w:t>-</w:t>
      </w:r>
      <w:r>
        <w:rPr>
          <w:lang w:eastAsia="zh-CN"/>
        </w:rPr>
        <w:tab/>
        <w:t>the string ".yaml"</w:t>
      </w:r>
      <w:r>
        <w:t>.</w:t>
      </w:r>
    </w:p>
    <w:p w:rsidR="00EC6D81" w:rsidRDefault="00EC6D81" w:rsidP="007F24D5">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file server (see subclause 5.3.1) follow the above conventions and can be copied into a local folder in order to resolve references.</w:t>
      </w:r>
    </w:p>
    <w:p w:rsidR="00FB5DA1" w:rsidRDefault="00C04468" w:rsidP="00FB5DA1">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FB5DA1" w:rsidRDefault="00FB5DA1" w:rsidP="007F24D5">
      <w:pPr>
        <w:pStyle w:val="EX"/>
        <w:rPr>
          <w:lang w:eastAsia="zh-CN"/>
        </w:rPr>
      </w:pPr>
      <w:r>
        <w:rPr>
          <w:lang w:eastAsia="zh-CN"/>
        </w:rPr>
        <w:t>E</w:t>
      </w:r>
      <w:r w:rsidR="00EC6D81">
        <w:rPr>
          <w:lang w:eastAsia="zh-CN"/>
        </w:rPr>
        <w:t>XAMPLE</w:t>
      </w:r>
      <w:r>
        <w:rPr>
          <w:lang w:eastAsia="zh-CN"/>
        </w:rPr>
        <w:t>:</w:t>
      </w:r>
      <w:r w:rsidR="00EC6D81">
        <w:rPr>
          <w:lang w:eastAsia="zh-CN"/>
        </w:rPr>
        <w:tab/>
      </w:r>
      <w:r>
        <w:rPr>
          <w:lang w:eastAsia="zh-CN"/>
        </w:rPr>
        <w:t>Reference to Data Type "Xxx" defined in the same file</w:t>
      </w:r>
    </w:p>
    <w:p w:rsidR="00FB5DA1" w:rsidRDefault="00FB5DA1" w:rsidP="00FB5DA1">
      <w:pPr>
        <w:pStyle w:val="PL"/>
      </w:pPr>
      <w:r w:rsidRPr="000074A8">
        <w:t>$ref: '#/</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lastRenderedPageBreak/>
        <w:t>EXAMPLE:</w:t>
      </w:r>
      <w:r>
        <w:rPr>
          <w:lang w:eastAsia="zh-CN"/>
        </w:rPr>
        <w:tab/>
      </w:r>
      <w:r w:rsidR="00FB5DA1">
        <w:rPr>
          <w:lang w:eastAsia="zh-CN"/>
        </w:rPr>
        <w:t>Reference to Data Type "Xxx" defined as Common Data in 3GPP TS 29.571:</w:t>
      </w:r>
    </w:p>
    <w:p w:rsidR="00FB5DA1" w:rsidRDefault="00FB5DA1" w:rsidP="00FB5DA1">
      <w:pPr>
        <w:pStyle w:val="PL"/>
      </w:pPr>
      <w:r w:rsidRPr="000074A8">
        <w:t>$ref: '</w:t>
      </w:r>
      <w:r>
        <w:t>TS29571_CommonData.yaml</w:t>
      </w:r>
      <w:r w:rsidRPr="000074A8">
        <w:t>#/</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t>EXAMPLE:</w:t>
      </w:r>
      <w:r>
        <w:rPr>
          <w:lang w:eastAsia="zh-CN"/>
        </w:rPr>
        <w:tab/>
      </w:r>
      <w:r w:rsidR="00FB5DA1">
        <w:rPr>
          <w:lang w:eastAsia="zh-CN"/>
        </w:rPr>
        <w:t>Reference to Data Type "Xxx" defined within API "</w:t>
      </w:r>
      <w:r w:rsidR="00FB5DA1">
        <w:t>N</w:t>
      </w:r>
      <w:r w:rsidR="00033919">
        <w:t>udm_UEAU</w:t>
      </w:r>
      <w:r w:rsidR="00FB5DA1">
        <w:t xml:space="preserve">" </w:t>
      </w:r>
      <w:r w:rsidR="00FB5DA1">
        <w:rPr>
          <w:lang w:eastAsia="zh-CN"/>
        </w:rPr>
        <w:t>in 3GPP "TS </w:t>
      </w:r>
      <w:r w:rsidR="00033919">
        <w:rPr>
          <w:lang w:eastAsia="zh-CN"/>
        </w:rPr>
        <w:t>29.503</w:t>
      </w:r>
      <w:r w:rsidR="00FB5DA1">
        <w:rPr>
          <w:lang w:eastAsia="zh-CN"/>
        </w:rPr>
        <w:t>":</w:t>
      </w:r>
    </w:p>
    <w:p w:rsidR="00FB5DA1" w:rsidRDefault="00FB5DA1" w:rsidP="00FB5DA1">
      <w:pPr>
        <w:pStyle w:val="PL"/>
      </w:pPr>
      <w:r w:rsidRPr="000074A8">
        <w:t>$ref: '</w:t>
      </w:r>
      <w:r>
        <w:t>TS</w:t>
      </w:r>
      <w:r w:rsidR="00033919">
        <w:t>29503</w:t>
      </w:r>
      <w:r>
        <w:t>_N</w:t>
      </w:r>
      <w:r w:rsidR="00033919">
        <w:t>udm_UEAU</w:t>
      </w:r>
      <w:r>
        <w:t>.yaml</w:t>
      </w:r>
      <w:r w:rsidRPr="000074A8">
        <w:t>#/</w:t>
      </w:r>
      <w:r w:rsidRPr="00495D18">
        <w:t>compo</w:t>
      </w:r>
      <w:r w:rsidRPr="000074A8">
        <w:t>nents/schemas/Xxx'</w:t>
      </w:r>
    </w:p>
    <w:p w:rsidR="00FB5DA1" w:rsidRDefault="00FB5DA1" w:rsidP="00FB5DA1">
      <w:pPr>
        <w:rPr>
          <w:lang w:eastAsia="zh-CN"/>
        </w:rPr>
      </w:pPr>
    </w:p>
    <w:p w:rsidR="00FB5DA1" w:rsidRDefault="00FB5DA1" w:rsidP="00AA31BE">
      <w:pPr>
        <w:pStyle w:val="Heading3"/>
        <w:rPr>
          <w:lang w:eastAsia="zh-CN"/>
        </w:rPr>
      </w:pPr>
      <w:bookmarkStart w:id="129" w:name="_Toc4121650"/>
      <w:r>
        <w:rPr>
          <w:lang w:eastAsia="zh-CN"/>
        </w:rPr>
        <w:t>5.3.</w:t>
      </w:r>
      <w:r w:rsidR="00631444">
        <w:rPr>
          <w:lang w:eastAsia="zh-CN"/>
        </w:rPr>
        <w:t>7</w:t>
      </w:r>
      <w:r>
        <w:rPr>
          <w:lang w:eastAsia="zh-CN"/>
        </w:rPr>
        <w:tab/>
        <w:t>S</w:t>
      </w:r>
      <w:r w:rsidRPr="00B46309">
        <w:rPr>
          <w:lang w:eastAsia="zh-CN"/>
        </w:rPr>
        <w:t>erver-initiated communication</w:t>
      </w:r>
      <w:bookmarkEnd w:id="129"/>
    </w:p>
    <w:p w:rsidR="00FB5DA1" w:rsidRPr="003677FF" w:rsidRDefault="00FB5DA1" w:rsidP="00FB5DA1">
      <w:pPr>
        <w:rPr>
          <w:lang w:val="en-US" w:eastAsia="zh-CN"/>
        </w:rPr>
      </w:pPr>
      <w:r>
        <w:t xml:space="preserve">If an API contains </w:t>
      </w:r>
      <w:r>
        <w:rPr>
          <w:lang w:eastAsia="zh-CN"/>
        </w:rPr>
        <w:t>s</w:t>
      </w:r>
      <w:r w:rsidRPr="00B46309">
        <w:rPr>
          <w:lang w:eastAsia="zh-CN"/>
        </w:rPr>
        <w:t>erver-initiated communication</w:t>
      </w:r>
      <w:r>
        <w:t xml:space="preserve"> (see subclause 6.2 of 3GPP TS 29.500 [2]), e.g. for notifications as described in subclause 4.6.2.3, it should be described as "callbacks" in OpenAPI specification files.</w:t>
      </w:r>
    </w:p>
    <w:p w:rsidR="00FB5DA1" w:rsidRDefault="00FB5DA1" w:rsidP="00FB5DA1">
      <w:pPr>
        <w:rPr>
          <w:lang w:eastAsia="zh-CN"/>
        </w:rPr>
      </w:pPr>
      <w:r>
        <w:rPr>
          <w:lang w:eastAsia="zh-CN"/>
        </w:rPr>
        <w:t xml:space="preserve">Example: </w:t>
      </w:r>
    </w:p>
    <w:p w:rsidR="00FB5DA1" w:rsidRPr="009C3A7E" w:rsidRDefault="00FB5DA1" w:rsidP="00FB5DA1">
      <w:pPr>
        <w:pStyle w:val="PL"/>
      </w:pPr>
      <w:r w:rsidRPr="009C3A7E">
        <w:t>paths:</w:t>
      </w:r>
    </w:p>
    <w:p w:rsidR="00FB5DA1" w:rsidRPr="009C3A7E" w:rsidRDefault="00FB5DA1" w:rsidP="00FB5DA1">
      <w:pPr>
        <w:pStyle w:val="PL"/>
      </w:pPr>
      <w:r w:rsidRPr="009C3A7E">
        <w:t xml:space="preserve">  /subscriptions:</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Pr="009C3A7E" w:rsidRDefault="00FB5DA1" w:rsidP="00FB5DA1">
      <w:pPr>
        <w:pStyle w:val="PL"/>
      </w:pPr>
      <w:r w:rsidRPr="009C3A7E">
        <w:t xml:space="preserve">          application/json:</w:t>
      </w:r>
    </w:p>
    <w:p w:rsidR="00FB5DA1" w:rsidRPr="009C3A7E" w:rsidRDefault="00FB5DA1" w:rsidP="00FB5DA1">
      <w:pPr>
        <w:pStyle w:val="PL"/>
      </w:pPr>
      <w:r w:rsidRPr="009C3A7E">
        <w:t xml:space="preserve">            schema:</w:t>
      </w:r>
    </w:p>
    <w:p w:rsidR="00FB5DA1" w:rsidRPr="009C3A7E" w:rsidRDefault="00FB5DA1" w:rsidP="00FB5DA1">
      <w:pPr>
        <w:pStyle w:val="PL"/>
      </w:pPr>
      <w:r w:rsidRPr="009C3A7E">
        <w:t xml:space="preserve">              type: object</w:t>
      </w:r>
    </w:p>
    <w:p w:rsidR="00FB5DA1" w:rsidRPr="009C3A7E" w:rsidRDefault="00FB5DA1" w:rsidP="00FB5DA1">
      <w:pPr>
        <w:pStyle w:val="PL"/>
      </w:pPr>
      <w:r w:rsidRPr="009C3A7E">
        <w:t xml:space="preserve">              properties:</w:t>
      </w:r>
    </w:p>
    <w:p w:rsidR="00FB5DA1" w:rsidRPr="009C3A7E" w:rsidRDefault="00FB5DA1" w:rsidP="00FB5DA1">
      <w:pPr>
        <w:pStyle w:val="PL"/>
      </w:pPr>
      <w:r w:rsidRPr="009C3A7E">
        <w:t xml:space="preserve">                callbackUrl: # Callback URL</w:t>
      </w:r>
    </w:p>
    <w:p w:rsidR="00FB5DA1" w:rsidRPr="009C3A7E" w:rsidRDefault="00FB5DA1" w:rsidP="00FB5DA1">
      <w:pPr>
        <w:pStyle w:val="PL"/>
      </w:pPr>
      <w:r w:rsidRPr="009C3A7E">
        <w:t xml:space="preserve">                  type: string</w:t>
      </w:r>
    </w:p>
    <w:p w:rsidR="00FB5DA1" w:rsidRPr="009C3A7E" w:rsidRDefault="00FB5DA1" w:rsidP="00FB5DA1">
      <w:pPr>
        <w:pStyle w:val="PL"/>
      </w:pPr>
      <w:r w:rsidRPr="009C3A7E">
        <w:t xml:space="preserve">                  format: uri</w:t>
      </w:r>
    </w:p>
    <w:p w:rsidR="00FB5DA1" w:rsidRPr="009C3A7E" w:rsidRDefault="00FB5DA1" w:rsidP="00FB5DA1">
      <w:pPr>
        <w:pStyle w:val="PL"/>
      </w:pPr>
      <w:r w:rsidRPr="009C3A7E">
        <w:t xml:space="preserve">      responses:</w:t>
      </w:r>
    </w:p>
    <w:p w:rsidR="00FB5DA1" w:rsidRPr="009C3A7E" w:rsidRDefault="00FB5DA1" w:rsidP="00FB5DA1">
      <w:pPr>
        <w:pStyle w:val="PL"/>
      </w:pPr>
      <w:r w:rsidRPr="009C3A7E">
        <w:t xml:space="preserve">        '201':</w:t>
      </w:r>
    </w:p>
    <w:p w:rsidR="00FB5DA1" w:rsidRPr="009C3A7E" w:rsidRDefault="00FB5DA1" w:rsidP="00FB5DA1">
      <w:pPr>
        <w:pStyle w:val="PL"/>
      </w:pPr>
      <w:r w:rsidRPr="009C3A7E">
        <w:t xml:space="preserve">          description: </w:t>
      </w:r>
      <w:r>
        <w:t>Success</w:t>
      </w:r>
    </w:p>
    <w:p w:rsidR="00FB5DA1" w:rsidRDefault="00FB5DA1" w:rsidP="00FB5DA1">
      <w:pPr>
        <w:pStyle w:val="PL"/>
      </w:pPr>
      <w:r w:rsidRPr="009C3A7E">
        <w:t xml:space="preserve">      callbacks:</w:t>
      </w:r>
    </w:p>
    <w:p w:rsidR="00FB5DA1" w:rsidRPr="009C3A7E" w:rsidRDefault="00FB5DA1" w:rsidP="00FB5DA1">
      <w:pPr>
        <w:pStyle w:val="PL"/>
      </w:pPr>
      <w:r w:rsidRPr="009C3A7E">
        <w:t xml:space="preserve">        myNotification: # arbitrary name</w:t>
      </w:r>
    </w:p>
    <w:p w:rsidR="00FB5DA1" w:rsidRPr="009C3A7E" w:rsidRDefault="00FB5DA1" w:rsidP="00FB5DA1">
      <w:pPr>
        <w:pStyle w:val="PL"/>
      </w:pPr>
      <w:r w:rsidRPr="009C3A7E">
        <w:t xml:space="preserve">          '{$request.body#/callbackUrl}': # refers The callback URL in the POST </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 # Contents of the callback message</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Default="00FB5DA1" w:rsidP="00FB5DA1">
      <w:pPr>
        <w:pStyle w:val="PL"/>
      </w:pPr>
      <w:r w:rsidRPr="009C3A7E">
        <w:t xml:space="preserve">                  application/json:</w:t>
      </w:r>
    </w:p>
    <w:p w:rsidR="00FB5DA1" w:rsidRPr="009C3A7E" w:rsidRDefault="00FB5DA1" w:rsidP="00FB5DA1">
      <w:pPr>
        <w:pStyle w:val="PL"/>
      </w:pPr>
      <w:r>
        <w:t xml:space="preserve">                    schema:</w:t>
      </w:r>
    </w:p>
    <w:p w:rsidR="00FB5DA1" w:rsidRDefault="00FB5DA1" w:rsidP="00FB5DA1">
      <w:pPr>
        <w:pStyle w:val="PL"/>
      </w:pPr>
      <w:r w:rsidRPr="009C3A7E">
        <w:t xml:space="preserve">                    </w:t>
      </w:r>
      <w:r>
        <w:t xml:space="preserve">  </w:t>
      </w:r>
      <w:r w:rsidRPr="000074A8">
        <w:t>$ref: '#/</w:t>
      </w:r>
      <w:r w:rsidRPr="00495D18">
        <w:t>compo</w:t>
      </w:r>
      <w:r>
        <w:t>nents/schemas/NotificationBody</w:t>
      </w:r>
      <w:r w:rsidRPr="000074A8">
        <w:t>'</w:t>
      </w:r>
    </w:p>
    <w:p w:rsidR="00FB5DA1" w:rsidRPr="009C3A7E" w:rsidRDefault="00FB5DA1" w:rsidP="00FB5DA1">
      <w:pPr>
        <w:pStyle w:val="PL"/>
      </w:pPr>
      <w:r w:rsidRPr="009C3A7E">
        <w:t xml:space="preserve">              responses: # Expected responses to the callback message</w:t>
      </w:r>
    </w:p>
    <w:p w:rsidR="00FB5DA1" w:rsidRPr="009C3A7E" w:rsidRDefault="00FB5DA1" w:rsidP="00FB5DA1">
      <w:pPr>
        <w:pStyle w:val="PL"/>
      </w:pPr>
      <w:r w:rsidRPr="009C3A7E">
        <w:t xml:space="preserve">                '200':</w:t>
      </w:r>
    </w:p>
    <w:p w:rsidR="00FB5DA1" w:rsidRPr="009C3A7E" w:rsidRDefault="00FB5DA1" w:rsidP="00FB5DA1">
      <w:pPr>
        <w:pStyle w:val="PL"/>
      </w:pPr>
      <w:r w:rsidRPr="009C3A7E">
        <w:t xml:space="preserve">                  description: xxx</w:t>
      </w:r>
    </w:p>
    <w:p w:rsidR="00A652CD" w:rsidRDefault="00A652CD" w:rsidP="00A652CD">
      <w:pPr>
        <w:pStyle w:val="Heading3"/>
      </w:pPr>
      <w:bookmarkStart w:id="130" w:name="_Toc4121651"/>
      <w:r>
        <w:t>5.3.</w:t>
      </w:r>
      <w:r w:rsidR="00631444">
        <w:t>8</w:t>
      </w:r>
      <w:r>
        <w:tab/>
        <w:t>Describing the body of HTTP PATCH</w:t>
      </w:r>
      <w:r w:rsidRPr="004769C7">
        <w:t xml:space="preserve"> </w:t>
      </w:r>
      <w:r>
        <w:t>requests</w:t>
      </w:r>
      <w:bookmarkEnd w:id="130"/>
    </w:p>
    <w:p w:rsidR="00A652CD" w:rsidRDefault="00A652CD" w:rsidP="00A652CD">
      <w:pPr>
        <w:pStyle w:val="Heading4"/>
      </w:pPr>
      <w:bookmarkStart w:id="131" w:name="_Toc4121652"/>
      <w:r>
        <w:t>5.3.</w:t>
      </w:r>
      <w:r w:rsidR="00631444">
        <w:t>8</w:t>
      </w:r>
      <w:r>
        <w:t>.1</w:t>
      </w:r>
      <w:r>
        <w:tab/>
        <w:t>General</w:t>
      </w:r>
      <w:bookmarkEnd w:id="131"/>
    </w:p>
    <w:p w:rsidR="00A652CD" w:rsidRDefault="00A652CD" w:rsidP="00A652CD">
      <w:r>
        <w:t>As described in subclause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A652CD" w:rsidRDefault="00A652CD" w:rsidP="00A652CD">
      <w:r>
        <w:t>It is possible to allow both encodings in a OpenAPI Specification [4] offering both schemas as alternative contents.</w:t>
      </w:r>
    </w:p>
    <w:p w:rsidR="00A652CD" w:rsidRDefault="00A652CD" w:rsidP="00A652CD">
      <w:pPr>
        <w:pStyle w:val="NO"/>
      </w:pPr>
      <w:r>
        <w:t>NOTE:</w:t>
      </w:r>
      <w:r>
        <w:tab/>
        <w:t>In Rel-15 a single encoding will be selected for each resource as backward compatibility considerations do not yet apply.</w:t>
      </w:r>
    </w:p>
    <w:p w:rsidR="00A652CD" w:rsidRDefault="00A652CD" w:rsidP="00A652CD">
      <w:r>
        <w:t xml:space="preserve">An example OpenAPI </w:t>
      </w:r>
      <w:r w:rsidR="008E6DBD">
        <w:t xml:space="preserve">specification </w:t>
      </w:r>
      <w:r>
        <w:t>file offering both PATCH encodings is included in Annex </w:t>
      </w:r>
      <w:r w:rsidR="00A97A3F">
        <w:t>D</w:t>
      </w:r>
      <w:r>
        <w:t>.</w:t>
      </w:r>
    </w:p>
    <w:p w:rsidR="00A652CD" w:rsidRDefault="00A652CD" w:rsidP="00A652CD">
      <w:pPr>
        <w:pStyle w:val="Heading4"/>
      </w:pPr>
      <w:bookmarkStart w:id="132" w:name="_Toc4121653"/>
      <w:r>
        <w:t>5.3.</w:t>
      </w:r>
      <w:r w:rsidR="00631444">
        <w:t>8</w:t>
      </w:r>
      <w:r>
        <w:t>.2</w:t>
      </w:r>
      <w:r>
        <w:tab/>
        <w:t>JSON Merge Patch</w:t>
      </w:r>
      <w:bookmarkEnd w:id="132"/>
    </w:p>
    <w:p w:rsidR="008F51AF" w:rsidRDefault="00A652CD" w:rsidP="008F51AF">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 xml:space="preserve">identifying the applicable patch body Schema Object. </w:t>
      </w:r>
      <w:r w:rsidR="008F51AF">
        <w:t>The</w:t>
      </w:r>
      <w:r w:rsidR="008F51AF" w:rsidRPr="00BE6C7A">
        <w:t xml:space="preserve"> </w:t>
      </w:r>
      <w:r w:rsidR="008F51AF">
        <w:t xml:space="preserve">patch body Schema Object </w:t>
      </w:r>
      <w:r>
        <w:t xml:space="preserve">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w:t>
      </w:r>
      <w:r w:rsidR="008F51AF">
        <w:t>"</w:t>
      </w:r>
      <w:r>
        <w:t>properties" validation keyword</w:t>
      </w:r>
      <w:r w:rsidR="008F51AF">
        <w:t>.</w:t>
      </w:r>
      <w:r>
        <w:t xml:space="preserve"> </w:t>
      </w:r>
    </w:p>
    <w:p w:rsidR="008F51AF" w:rsidRPr="004769C7" w:rsidRDefault="008F51AF" w:rsidP="008F51AF">
      <w:pPr>
        <w:pStyle w:val="NO"/>
      </w:pPr>
      <w:r>
        <w:lastRenderedPageBreak/>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w:t>
      </w:r>
      <w:r w:rsidR="008E6DBD">
        <w:t xml:space="preserve">specification </w:t>
      </w:r>
      <w:r>
        <w:t>file to developers which modifications need to be supported.</w:t>
      </w:r>
    </w:p>
    <w:p w:rsidR="008F51AF" w:rsidRPr="004769C7" w:rsidRDefault="008F51AF" w:rsidP="008F51AF">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8F51AF" w:rsidRDefault="008F51AF" w:rsidP="00A652CD">
      <w:r>
        <w:t>Any</w:t>
      </w:r>
      <w:r w:rsidR="00A652CD">
        <w:t xml:space="preserve"> a</w:t>
      </w:r>
      <w:r w:rsidR="00A652CD" w:rsidRPr="004769C7">
        <w:t xml:space="preserve">ttributes that are allowed to be removed </w:t>
      </w:r>
      <w:r>
        <w:t>shall be</w:t>
      </w:r>
      <w:r w:rsidR="00A652CD" w:rsidRPr="004769C7">
        <w:t xml:space="preserve"> marked as "nullable: true</w:t>
      </w:r>
      <w:r>
        <w:t>"</w:t>
      </w:r>
      <w:r w:rsidRPr="00BE6C7A">
        <w:t xml:space="preserve"> </w:t>
      </w:r>
      <w:r>
        <w:t>in the patch body Schema Object</w:t>
      </w:r>
      <w:r w:rsidR="00A652CD">
        <w:t>.</w:t>
      </w:r>
    </w:p>
    <w:p w:rsidR="00A652CD" w:rsidRDefault="00A652CD" w:rsidP="00A652CD">
      <w:r>
        <w:t>The "additionalProperties: false" keyword may be set.</w:t>
      </w:r>
    </w:p>
    <w:p w:rsidR="00A652CD" w:rsidRPr="004769C7" w:rsidRDefault="00A652CD" w:rsidP="00A652CD">
      <w:pPr>
        <w:pStyle w:val="NO"/>
      </w:pPr>
      <w:r>
        <w:t>NOTE</w:t>
      </w:r>
      <w:r w:rsidR="008F51AF">
        <w:t xml:space="preserve"> 2</w:t>
      </w:r>
      <w:r>
        <w:t>:</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133" w:name="_Hlk507631119"/>
      <w:r>
        <w:t>new optional attributes are expected to be introduced without corresponding supported feature or if PATCH can be used as first operation in an API</w:t>
      </w:r>
      <w:bookmarkEnd w:id="133"/>
      <w:r>
        <w:t>, the usage of the "additionalProperties: false" keyword is not appropriate.</w:t>
      </w:r>
    </w:p>
    <w:p w:rsidR="00A652CD" w:rsidRPr="004769C7" w:rsidRDefault="00A652CD" w:rsidP="00A652CD">
      <w:pPr>
        <w:pStyle w:val="Heading4"/>
      </w:pPr>
      <w:bookmarkStart w:id="134" w:name="_Toc4121654"/>
      <w:r>
        <w:t>5.3.</w:t>
      </w:r>
      <w:r w:rsidR="00631444">
        <w:t>8</w:t>
      </w:r>
      <w:r>
        <w:t>.3</w:t>
      </w:r>
      <w:r>
        <w:tab/>
        <w:t>JSON PATCH</w:t>
      </w:r>
      <w:bookmarkEnd w:id="134"/>
    </w:p>
    <w:p w:rsidR="00A652CD" w:rsidRDefault="00A652CD" w:rsidP="00A652CD">
      <w:bookmarkStart w:id="135"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w:t>
      </w:r>
      <w:r w:rsidR="00DB3664">
        <w:t xml:space="preserve">contain a mutually exclusive </w:t>
      </w:r>
      <w:r>
        <w:t xml:space="preserve">list </w:t>
      </w:r>
      <w:r w:rsidR="00EE16C8">
        <w:t xml:space="preserve">(using the "oneOf" keyword) of </w:t>
      </w:r>
      <w:r>
        <w:t xml:space="preserve">all </w:t>
      </w:r>
      <w:r w:rsidRPr="00DD4CD8">
        <w:t>allowed modifications as &lt;path, op, value&gt; tuple</w:t>
      </w:r>
      <w:r>
        <w:t>s</w:t>
      </w:r>
      <w:r w:rsidRPr="00DD4CD8">
        <w:t xml:space="preserve">, where </w:t>
      </w:r>
      <w:r w:rsidR="00C01566">
        <w:t>"</w:t>
      </w:r>
      <w:r w:rsidRPr="00DD4CD8">
        <w:t>path</w:t>
      </w:r>
      <w:r w:rsidR="00C01566">
        <w:t>"</w:t>
      </w:r>
      <w:r w:rsidRPr="00DD4CD8">
        <w:t xml:space="preserve"> is a string containing </w:t>
      </w:r>
      <w:r>
        <w:t>a JSON Pointer value referring to a JSON object</w:t>
      </w:r>
      <w:r w:rsidRPr="00DD4CD8">
        <w:t xml:space="preserve"> that </w:t>
      </w:r>
      <w:r>
        <w:t>is</w:t>
      </w:r>
      <w:r w:rsidRPr="00DD4CD8">
        <w:t xml:space="preserve"> allowed to be modified, </w:t>
      </w:r>
      <w:r w:rsidR="00C01566">
        <w:t>"</w:t>
      </w:r>
      <w:r w:rsidRPr="00DD4CD8">
        <w:t>op</w:t>
      </w:r>
      <w:r w:rsidR="00C01566">
        <w:t>"</w:t>
      </w:r>
      <w:r w:rsidRPr="00DD4CD8">
        <w:t xml:space="preserve"> is an enumeration of </w:t>
      </w:r>
      <w:r>
        <w:t>allowed JSON PATCH operations</w:t>
      </w:r>
      <w:r w:rsidRPr="00DD4CD8">
        <w:t xml:space="preserve"> on the JSON object identified by </w:t>
      </w:r>
      <w:r w:rsidR="00C01566">
        <w:t>"</w:t>
      </w:r>
      <w:r w:rsidRPr="00DD4CD8">
        <w:t>path</w:t>
      </w:r>
      <w:r w:rsidR="00C01566">
        <w:t>"</w:t>
      </w:r>
      <w:r w:rsidRPr="00DD4CD8">
        <w:t xml:space="preserve"> and </w:t>
      </w:r>
      <w:r w:rsidR="00C01566">
        <w:t>"</w:t>
      </w:r>
      <w:r w:rsidRPr="00DD4CD8">
        <w:t>value</w:t>
      </w:r>
      <w:r w:rsidR="00C01566">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 xml:space="preserve">SON object identified by </w:t>
      </w:r>
      <w:r w:rsidR="00C01566">
        <w:t>"</w:t>
      </w:r>
      <w:r>
        <w:t>path</w:t>
      </w:r>
      <w:r w:rsidR="00C01566">
        <w:t>"</w:t>
      </w:r>
      <w:r>
        <w:t>. In addition, an open alternative containing an object with no properties may be added</w:t>
      </w:r>
      <w:r w:rsidR="00EE16C8">
        <w:t xml:space="preserve"> using the "anyOf" keyword</w:t>
      </w:r>
      <w:r>
        <w:t>.</w:t>
      </w:r>
    </w:p>
    <w:bookmarkEnd w:id="135"/>
    <w:p w:rsidR="00EE16C8" w:rsidRPr="004769C7" w:rsidRDefault="00EE16C8" w:rsidP="00EE16C8">
      <w:pPr>
        <w:pStyle w:val="NO"/>
      </w:pPr>
      <w:r>
        <w:t>NOTE 1:</w:t>
      </w:r>
      <w:r>
        <w:tab/>
        <w:t xml:space="preserve">A mutually exclusive list provides a clear description in the OpenAPI </w:t>
      </w:r>
      <w:r w:rsidR="008E6DBD">
        <w:t xml:space="preserve">specification </w:t>
      </w:r>
      <w:r>
        <w:t>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A652CD" w:rsidRPr="004769C7" w:rsidRDefault="00A652CD" w:rsidP="00A652CD">
      <w:pPr>
        <w:pStyle w:val="NO"/>
      </w:pPr>
      <w:r>
        <w:t>NOTE</w:t>
      </w:r>
      <w:r w:rsidR="00EE16C8">
        <w:t xml:space="preserve"> 2</w:t>
      </w:r>
      <w:r>
        <w:t>:</w:t>
      </w:r>
      <w:r>
        <w:tab/>
        <w:t>The open alternative allows for extensions of the PATCH in scenarios where new optional attributes are expected to be introduced without corresponding supported feature or if PATCH can be used as first operation in an API.</w:t>
      </w:r>
    </w:p>
    <w:p w:rsidR="00EE2BDA" w:rsidRDefault="00EE2BDA" w:rsidP="00AA31BE">
      <w:pPr>
        <w:pStyle w:val="Heading3"/>
        <w:rPr>
          <w:lang w:eastAsia="zh-CN"/>
        </w:rPr>
      </w:pPr>
      <w:bookmarkStart w:id="136" w:name="_Toc4121655"/>
      <w:r>
        <w:rPr>
          <w:lang w:eastAsia="zh-CN"/>
        </w:rPr>
        <w:t>5.3.</w:t>
      </w:r>
      <w:r w:rsidR="00631444">
        <w:rPr>
          <w:lang w:eastAsia="zh-CN"/>
        </w:rPr>
        <w:t>9</w:t>
      </w:r>
      <w:r>
        <w:rPr>
          <w:lang w:eastAsia="zh-CN"/>
        </w:rPr>
        <w:tab/>
      </w:r>
      <w:r>
        <w:rPr>
          <w:rFonts w:hint="eastAsia"/>
          <w:lang w:eastAsia="zh-CN"/>
        </w:rPr>
        <w:t>Structured data types</w:t>
      </w:r>
      <w:bookmarkEnd w:id="136"/>
    </w:p>
    <w:p w:rsidR="00EE2BDA" w:rsidRDefault="00EE2BDA" w:rsidP="00EE2BDA">
      <w:r>
        <w:rPr>
          <w:lang w:eastAsia="zh-CN"/>
        </w:rPr>
        <w:t>For a structured data type, as defined in subclause </w:t>
      </w:r>
      <w:r>
        <w:rPr>
          <w:rFonts w:hint="eastAsia"/>
          <w:lang w:eastAsia="zh-CN"/>
        </w:rPr>
        <w:t>5.2.4.2</w:t>
      </w:r>
      <w:r>
        <w:rPr>
          <w:lang w:eastAsia="zh-CN"/>
        </w:rPr>
        <w:t xml:space="preserve">, the </w:t>
      </w:r>
      <w:r>
        <w:t>OpenAPI specification [4] file shall contain a definition in the components/schemas section defining a schema with the name of the structured data type as key.</w:t>
      </w:r>
    </w:p>
    <w:p w:rsidR="00EE2BDA" w:rsidRDefault="00EE2BDA" w:rsidP="00EE2BDA">
      <w:r>
        <w:t>The schema shall contain:</w:t>
      </w:r>
    </w:p>
    <w:p w:rsidR="00EE2BDA" w:rsidRDefault="00EE2BDA" w:rsidP="00EE2BDA">
      <w:pPr>
        <w:pStyle w:val="B1"/>
      </w:pPr>
      <w:r>
        <w:t>-</w:t>
      </w:r>
      <w:r>
        <w:tab/>
        <w:t>"type: object";</w:t>
      </w:r>
    </w:p>
    <w:p w:rsidR="00EE2BDA" w:rsidRDefault="00EE2BDA" w:rsidP="00EE2BDA">
      <w:pPr>
        <w:pStyle w:val="B1"/>
      </w:pPr>
      <w:r>
        <w:t>-</w:t>
      </w:r>
      <w:r>
        <w:tab/>
        <w:t>if any attributes in the structured data type are marked as mandatory, a "required" keyword listing those attributes; and</w:t>
      </w:r>
    </w:p>
    <w:p w:rsidR="00EE2BDA" w:rsidRDefault="00EE2BDA" w:rsidP="00EE2BDA">
      <w:pPr>
        <w:pStyle w:val="B1"/>
      </w:pPr>
      <w:r>
        <w:t>-</w:t>
      </w:r>
      <w:r>
        <w:tab/>
        <w:t>a "properties" keyword containing for each attribute in the structured data type an entry with the attribute name as key and:</w:t>
      </w:r>
    </w:p>
    <w:p w:rsidR="00EE2BDA" w:rsidRDefault="00EE2BDA" w:rsidP="00EE2BDA">
      <w:pPr>
        <w:pStyle w:val="B2"/>
      </w:pPr>
      <w:r>
        <w:t>1.</w:t>
      </w:r>
      <w:r>
        <w:tab/>
        <w:t>if the data type is "</w:t>
      </w:r>
      <w:r w:rsidRPr="00495D18">
        <w:rPr>
          <w:i/>
        </w:rPr>
        <w:t>&lt;type&gt;</w:t>
      </w:r>
      <w:r>
        <w:t>":</w:t>
      </w:r>
    </w:p>
    <w:p w:rsidR="00811A9C" w:rsidRDefault="00EE2BDA" w:rsidP="00EE2BDA">
      <w:pPr>
        <w:pStyle w:val="B3"/>
      </w:pPr>
      <w:r>
        <w:t>a.</w:t>
      </w:r>
      <w:r>
        <w:tab/>
        <w:t>if the data type of the attribute is "string", "number", "integer", or "boolean"</w:t>
      </w:r>
      <w:r w:rsidR="00811A9C">
        <w:t>;</w:t>
      </w:r>
    </w:p>
    <w:p w:rsidR="00811A9C" w:rsidRDefault="00811A9C" w:rsidP="00E65E97">
      <w:pPr>
        <w:pStyle w:val="B4"/>
      </w:pPr>
      <w:r>
        <w:t>i)</w:t>
      </w:r>
      <w:r>
        <w:tab/>
      </w:r>
      <w:r w:rsidR="00EE2BDA">
        <w:t xml:space="preserve">a type definition using that data type as value ("type: </w:t>
      </w:r>
      <w:r w:rsidR="00EE2BDA" w:rsidRPr="00805E39">
        <w:rPr>
          <w:i/>
        </w:rPr>
        <w:t>&lt;data type&gt;</w:t>
      </w:r>
      <w:r w:rsidR="00EE2BDA">
        <w:t xml:space="preserve">"); </w:t>
      </w:r>
      <w:r>
        <w:t>and</w:t>
      </w:r>
    </w:p>
    <w:p w:rsidR="00EE2BDA" w:rsidRDefault="00811A9C" w:rsidP="00E65E97">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rsidR="00EE2BDA">
        <w:t>or</w:t>
      </w:r>
    </w:p>
    <w:p w:rsidR="00EE2BDA" w:rsidRDefault="00EE2BDA" w:rsidP="00EE2BDA">
      <w:pPr>
        <w:pStyle w:val="B3"/>
      </w:pPr>
      <w:r>
        <w:lastRenderedPageBreak/>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811A9C" w:rsidRDefault="00EE2BDA" w:rsidP="00811A9C">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811A9C" w:rsidRPr="00E73DFD">
        <w:t xml:space="preserve"> </w:t>
      </w:r>
      <w:r w:rsidR="00811A9C">
        <w:t>and</w:t>
      </w:r>
    </w:p>
    <w:p w:rsidR="00EE2BDA" w:rsidRDefault="00811A9C" w:rsidP="00811A9C">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811A9C" w:rsidP="00E65E97">
      <w:pPr>
        <w:pStyle w:val="B3"/>
      </w:pPr>
      <w:r>
        <w:t>e</w:t>
      </w:r>
      <w:r w:rsidR="00EE2BDA">
        <w:t>.</w:t>
      </w:r>
      <w:r w:rsidR="00EE2BDA">
        <w:tab/>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CB3407" w:rsidRDefault="00CB3407" w:rsidP="00CB3407">
      <w:pPr>
        <w:pStyle w:val="B2"/>
      </w:pPr>
      <w:r>
        <w:t>4.</w:t>
      </w:r>
      <w:r>
        <w:tab/>
        <w:t>if the data type is "Any Type":</w:t>
      </w:r>
    </w:p>
    <w:p w:rsidR="00CB3407" w:rsidRDefault="00CB3407" w:rsidP="00CB3407">
      <w:pPr>
        <w:pStyle w:val="B3"/>
      </w:pPr>
      <w:r>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CB3407" w:rsidRDefault="00CB3407" w:rsidP="00CB3407">
      <w:pPr>
        <w:pStyle w:val="B3"/>
      </w:pPr>
      <w:r>
        <w:t>b.</w:t>
      </w:r>
      <w:r>
        <w:tab/>
        <w:t>at least one of the following properties:</w:t>
      </w:r>
    </w:p>
    <w:p w:rsidR="00CB3407" w:rsidRDefault="00CB3407" w:rsidP="00CB3407">
      <w:pPr>
        <w:pStyle w:val="B4"/>
      </w:pPr>
      <w:r>
        <w:t>i)</w:t>
      </w:r>
      <w:r w:rsidR="006F2B76">
        <w:tab/>
      </w:r>
      <w:r>
        <w:t>if null value is allowed, "</w:t>
      </w:r>
      <w:r w:rsidRPr="00230DE1">
        <w:t>nullable: true"</w:t>
      </w:r>
      <w:r>
        <w:t>; or</w:t>
      </w:r>
    </w:p>
    <w:p w:rsidR="00CB3407" w:rsidRDefault="00CB3407" w:rsidP="00CB3407">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EE2BDA" w:rsidRDefault="00EE2BDA" w:rsidP="00EE2BDA">
      <w:pPr>
        <w:rPr>
          <w:lang w:eastAsia="zh-CN"/>
        </w:rPr>
      </w:pPr>
      <w:r>
        <w:rPr>
          <w:lang w:eastAsia="zh-CN"/>
        </w:rPr>
        <w:t>Example:</w:t>
      </w:r>
    </w:p>
    <w:p w:rsidR="00EE2BDA" w:rsidRDefault="00EE2BDA" w:rsidP="00EE2BDA">
      <w:pPr>
        <w:pStyle w:val="TH"/>
      </w:pPr>
      <w:r>
        <w:rPr>
          <w:noProof/>
        </w:rPr>
        <w:lastRenderedPageBreak/>
        <w:t>Table </w:t>
      </w:r>
      <w:r>
        <w:t>5.3.</w:t>
      </w:r>
      <w:r w:rsidR="00631444">
        <w:t>9</w:t>
      </w:r>
      <w:r>
        <w:t xml:space="preserve">-1: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9</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ExampleStructuredType</w:t>
      </w:r>
      <w:r w:rsidRPr="00D65A82">
        <w:t>:</w:t>
      </w:r>
    </w:p>
    <w:p w:rsidR="00EE2BDA" w:rsidRPr="00D65A82" w:rsidRDefault="00EE2BDA" w:rsidP="00EE2BDA">
      <w:pPr>
        <w:pStyle w:val="PL"/>
      </w:pPr>
      <w:r w:rsidRPr="00D65A82">
        <w:t xml:space="preserve">      type: object</w:t>
      </w:r>
    </w:p>
    <w:p w:rsidR="00EE2BDA" w:rsidRPr="00D65A82" w:rsidRDefault="00EE2BDA" w:rsidP="00EE2BDA">
      <w:pPr>
        <w:pStyle w:val="PL"/>
      </w:pPr>
      <w:r w:rsidRPr="00D65A82">
        <w:t xml:space="preserve">      required:</w:t>
      </w:r>
    </w:p>
    <w:p w:rsidR="00EE2BDA" w:rsidRPr="00D65A82" w:rsidRDefault="00EE2BDA" w:rsidP="00EE2BDA">
      <w:pPr>
        <w:pStyle w:val="PL"/>
      </w:pPr>
      <w:r w:rsidRPr="00D65A82">
        <w:t xml:space="preserve">        - </w:t>
      </w:r>
      <w:r>
        <w:t>exSimple</w:t>
      </w:r>
    </w:p>
    <w:p w:rsidR="00EE2BDA" w:rsidRPr="00D65A82" w:rsidRDefault="00EE2BDA" w:rsidP="00EE2BDA">
      <w:pPr>
        <w:pStyle w:val="PL"/>
      </w:pPr>
      <w:r w:rsidRPr="00D65A82">
        <w:t xml:space="preserve">        - </w:t>
      </w:r>
      <w:r>
        <w:t>exMapElements</w:t>
      </w:r>
    </w:p>
    <w:p w:rsidR="00EE2BDA" w:rsidRPr="00D65A82" w:rsidRDefault="00EE2BDA" w:rsidP="00EE2BDA">
      <w:pPr>
        <w:pStyle w:val="PL"/>
      </w:pPr>
      <w:r w:rsidRPr="00D65A82">
        <w:t xml:space="preserve">      properties:</w:t>
      </w:r>
    </w:p>
    <w:p w:rsidR="00EE2BDA" w:rsidRPr="00D65A82" w:rsidRDefault="00EE2BDA" w:rsidP="00EE2BDA">
      <w:pPr>
        <w:pStyle w:val="PL"/>
      </w:pPr>
      <w:r w:rsidRPr="00D65A82">
        <w:t xml:space="preserve">        </w:t>
      </w:r>
      <w:r>
        <w:t>exSimple</w:t>
      </w:r>
      <w:r w:rsidRPr="00D65A82">
        <w:t>:</w:t>
      </w:r>
    </w:p>
    <w:p w:rsidR="00EE2BDA" w:rsidRDefault="00EE2BDA" w:rsidP="00EE2BDA">
      <w:pPr>
        <w:pStyle w:val="PL"/>
      </w:pPr>
      <w:r w:rsidRPr="00D65A82">
        <w:t xml:space="preserve">          $ref: '#/components/schemas/</w:t>
      </w:r>
      <w:r>
        <w:t>ExSimple</w:t>
      </w:r>
      <w:r w:rsidRPr="00D65A82">
        <w:t>'</w:t>
      </w:r>
    </w:p>
    <w:p w:rsidR="00EE2BDA" w:rsidRPr="00D65A82" w:rsidRDefault="00EE2BDA" w:rsidP="00EE2BDA">
      <w:pPr>
        <w:pStyle w:val="PL"/>
      </w:pPr>
      <w:r w:rsidRPr="00D65A82">
        <w:t xml:space="preserve">        </w:t>
      </w:r>
      <w:r>
        <w:t>exArrayElements</w:t>
      </w:r>
      <w:r w:rsidRPr="00D65A82">
        <w:t>:</w:t>
      </w:r>
    </w:p>
    <w:p w:rsidR="00EE2BDA" w:rsidRPr="00D65A82" w:rsidRDefault="00EE2BDA" w:rsidP="00EE2BDA">
      <w:pPr>
        <w:pStyle w:val="PL"/>
      </w:pPr>
      <w:r w:rsidRPr="00D65A82">
        <w:t xml:space="preserve">          type: array</w:t>
      </w:r>
    </w:p>
    <w:p w:rsidR="00EE2BDA" w:rsidRPr="00D65A82" w:rsidRDefault="00EE2BDA" w:rsidP="00EE2BDA">
      <w:pPr>
        <w:pStyle w:val="PL"/>
      </w:pPr>
      <w:r w:rsidRPr="00D65A82">
        <w:t xml:space="preserve">          items:</w:t>
      </w:r>
    </w:p>
    <w:p w:rsidR="00EE2BDA" w:rsidRPr="00D65A82" w:rsidRDefault="00EE2BDA" w:rsidP="00EE2BDA">
      <w:pPr>
        <w:pStyle w:val="PL"/>
      </w:pPr>
      <w:r w:rsidRPr="00D65A82">
        <w:t xml:space="preserve">            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rsidRPr="00D65A82">
        <w:t xml:space="preserve">        </w:t>
      </w:r>
      <w:r>
        <w:t>exMapElements</w:t>
      </w:r>
      <w:r w:rsidRPr="00D65A82">
        <w:t>:</w:t>
      </w:r>
    </w:p>
    <w:p w:rsidR="00EE2BDA" w:rsidRPr="00D65A82" w:rsidRDefault="00EE2BDA" w:rsidP="00EE2BDA">
      <w:pPr>
        <w:pStyle w:val="PL"/>
      </w:pPr>
      <w:r w:rsidRPr="00D65A82">
        <w:t xml:space="preserve">          type: </w:t>
      </w:r>
      <w:r>
        <w:t>object</w:t>
      </w:r>
    </w:p>
    <w:p w:rsidR="00EE2BDA" w:rsidRPr="00D65A82" w:rsidRDefault="00EE2BDA" w:rsidP="00EE2BDA">
      <w:pPr>
        <w:pStyle w:val="PL"/>
      </w:pPr>
      <w:r w:rsidRPr="00D65A82">
        <w:t xml:space="preserve">          </w:t>
      </w:r>
      <w:r w:rsidRPr="00162404">
        <w:t>additionalProperties</w:t>
      </w:r>
      <w:r w:rsidRPr="00D65A82">
        <w:t>:</w:t>
      </w:r>
    </w:p>
    <w:p w:rsidR="00EE2BDA" w:rsidRPr="00D65A82" w:rsidRDefault="00EE2BDA" w:rsidP="00EE2BDA">
      <w:pPr>
        <w:pStyle w:val="PL"/>
      </w:pPr>
      <w:r w:rsidRPr="00D65A82">
        <w:t xml:space="preserve">          </w:t>
      </w:r>
      <w:r>
        <w:t xml:space="preserve">  </w:t>
      </w:r>
      <w:r w:rsidRPr="00D65A82">
        <w:t>$ref: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CB3407" w:rsidRDefault="00EE2BDA" w:rsidP="00CB3407">
      <w:pPr>
        <w:pStyle w:val="PL"/>
        <w:rPr>
          <w:rFonts w:cs="Arial"/>
          <w:szCs w:val="18"/>
        </w:rPr>
      </w:pPr>
      <w:r>
        <w:t xml:space="preserve">          description: exMapElements</w:t>
      </w:r>
      <w:r>
        <w:rPr>
          <w:rFonts w:cs="Arial"/>
          <w:szCs w:val="18"/>
        </w:rPr>
        <w:t xml:space="preserve"> attribute description</w:t>
      </w:r>
    </w:p>
    <w:p w:rsidR="00CB3407" w:rsidRDefault="00CB3407" w:rsidP="00CB3407">
      <w:pPr>
        <w:pStyle w:val="PL"/>
      </w:pPr>
      <w:r w:rsidRPr="00D65A82">
        <w:t xml:space="preserve">        </w:t>
      </w:r>
      <w:r>
        <w:t>exAnyTypeNullableElement</w:t>
      </w:r>
      <w:r w:rsidRPr="00D65A82">
        <w:t>:</w:t>
      </w:r>
    </w:p>
    <w:p w:rsidR="00CB3407" w:rsidRPr="00D65A82" w:rsidRDefault="00CB3407" w:rsidP="00CB3407">
      <w:pPr>
        <w:pStyle w:val="PL"/>
      </w:pPr>
      <w:r>
        <w:t xml:space="preserve">          nullable: true</w:t>
      </w:r>
    </w:p>
    <w:p w:rsidR="00CB3407" w:rsidRDefault="00CB3407" w:rsidP="00CB3407">
      <w:pPr>
        <w:pStyle w:val="PL"/>
        <w:rPr>
          <w:rFonts w:cs="Arial"/>
          <w:szCs w:val="18"/>
        </w:rPr>
      </w:pPr>
      <w:r>
        <w:t xml:space="preserve">          description: exAnyTypeNullableElement</w:t>
      </w:r>
      <w:r>
        <w:rPr>
          <w:rFonts w:cs="Arial"/>
          <w:szCs w:val="18"/>
        </w:rPr>
        <w:t xml:space="preserve"> attribute description</w:t>
      </w:r>
    </w:p>
    <w:p w:rsidR="00CB3407" w:rsidRDefault="00CB3407" w:rsidP="00CB3407">
      <w:pPr>
        <w:pStyle w:val="PL"/>
      </w:pPr>
      <w:r w:rsidRPr="00D65A82">
        <w:t xml:space="preserve">        </w:t>
      </w:r>
      <w:r>
        <w:t>exAnyTypeNoDescription</w:t>
      </w:r>
      <w:r w:rsidRPr="00D65A82">
        <w:t>:</w:t>
      </w:r>
      <w:r>
        <w:t xml:space="preserve"> {}</w:t>
      </w:r>
    </w:p>
    <w:p w:rsidR="00BB1B75" w:rsidRPr="00BB1B75" w:rsidRDefault="00BB1B75" w:rsidP="00EE2BDA">
      <w:pPr>
        <w:pStyle w:val="PL"/>
        <w:rPr>
          <w:rFonts w:cs="Arial"/>
          <w:szCs w:val="18"/>
        </w:rPr>
      </w:pPr>
    </w:p>
    <w:p w:rsidR="00EE2BDA" w:rsidRPr="00ED74EC" w:rsidRDefault="00EE2BDA" w:rsidP="00AA31BE">
      <w:pPr>
        <w:pStyle w:val="Heading3"/>
        <w:rPr>
          <w:lang w:eastAsia="zh-CN"/>
        </w:rPr>
      </w:pPr>
      <w:bookmarkStart w:id="137" w:name="_Toc4121656"/>
      <w:r>
        <w:rPr>
          <w:rFonts w:hint="eastAsia"/>
          <w:lang w:eastAsia="zh-CN"/>
        </w:rPr>
        <w:t>5.</w:t>
      </w:r>
      <w:r>
        <w:rPr>
          <w:lang w:eastAsia="zh-CN"/>
        </w:rPr>
        <w:t>3</w:t>
      </w:r>
      <w:r>
        <w:rPr>
          <w:rFonts w:hint="eastAsia"/>
          <w:lang w:eastAsia="zh-CN"/>
        </w:rPr>
        <w:t>.</w:t>
      </w:r>
      <w:r w:rsidR="00631444">
        <w:rPr>
          <w:lang w:eastAsia="zh-CN"/>
        </w:rPr>
        <w:t>10</w:t>
      </w:r>
      <w:r>
        <w:tab/>
      </w:r>
      <w:r>
        <w:rPr>
          <w:lang w:eastAsia="zh-CN"/>
        </w:rPr>
        <w:t>D</w:t>
      </w:r>
      <w:r>
        <w:rPr>
          <w:rFonts w:hint="eastAsia"/>
          <w:lang w:eastAsia="zh-CN"/>
        </w:rPr>
        <w:t>ata types</w:t>
      </w:r>
      <w:r>
        <w:rPr>
          <w:lang w:eastAsia="zh-CN"/>
        </w:rPr>
        <w:t xml:space="preserve"> describing alternative</w:t>
      </w:r>
      <w:r w:rsidR="00F844CD">
        <w:rPr>
          <w:lang w:eastAsia="zh-CN"/>
        </w:rPr>
        <w:t xml:space="preserve"> data types or combinations of data type</w:t>
      </w:r>
      <w:r>
        <w:rPr>
          <w:lang w:eastAsia="zh-CN"/>
        </w:rPr>
        <w:t>s</w:t>
      </w:r>
      <w:bookmarkEnd w:id="137"/>
    </w:p>
    <w:p w:rsidR="00EE2BDA" w:rsidRDefault="00EE2BDA" w:rsidP="00EE2BDA">
      <w:r>
        <w:rPr>
          <w:lang w:eastAsia="zh-CN"/>
        </w:rPr>
        <w:t>For a d</w:t>
      </w:r>
      <w:r>
        <w:rPr>
          <w:rFonts w:hint="eastAsia"/>
          <w:lang w:eastAsia="zh-CN"/>
        </w:rPr>
        <w:t>ata type</w:t>
      </w:r>
      <w:r>
        <w:rPr>
          <w:lang w:eastAsia="zh-CN"/>
        </w:rPr>
        <w:t xml:space="preserve"> describing alternatives, as defined in subclause </w:t>
      </w:r>
      <w:r>
        <w:rPr>
          <w:rFonts w:hint="eastAsia"/>
          <w:lang w:eastAsia="zh-CN"/>
        </w:rPr>
        <w:t>5.2.4.</w:t>
      </w:r>
      <w:r w:rsidR="008012C5">
        <w:rPr>
          <w:lang w:eastAsia="zh-CN"/>
        </w:rPr>
        <w:t>5</w:t>
      </w:r>
      <w:r>
        <w:rPr>
          <w:lang w:eastAsia="zh-CN"/>
        </w:rPr>
        <w:t xml:space="preserve">, the </w:t>
      </w:r>
      <w:r>
        <w:t xml:space="preserve">OpenAPI specification [4] file shall contain a definition in the components/schemas section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EE2BDA" w:rsidRDefault="00EE2BDA" w:rsidP="00EE2BDA">
      <w:r>
        <w:t>The schema shall contain:</w:t>
      </w:r>
    </w:p>
    <w:p w:rsidR="00CC1192" w:rsidRDefault="00EE2BDA" w:rsidP="00CC1192">
      <w:pPr>
        <w:ind w:left="568" w:hanging="284"/>
      </w:pPr>
      <w:r>
        <w:t>-</w:t>
      </w:r>
      <w:r>
        <w:tab/>
        <w:t>the "oneOf"</w:t>
      </w:r>
      <w:r w:rsidR="00F844CD">
        <w:t>,</w:t>
      </w:r>
      <w:r>
        <w:t xml:space="preserve"> </w:t>
      </w:r>
      <w:r w:rsidR="00F844CD">
        <w:t xml:space="preserve">"anyOf" or "allOf" </w:t>
      </w:r>
      <w:r>
        <w:t>keyword</w:t>
      </w:r>
      <w:r w:rsidR="00CC1192">
        <w:t xml:space="preserve"> selected as follows:</w:t>
      </w:r>
    </w:p>
    <w:p w:rsidR="00CC1192" w:rsidRDefault="00CC1192" w:rsidP="00CC1192">
      <w:pPr>
        <w:pStyle w:val="B2"/>
      </w:pPr>
      <w:r>
        <w:t>1.</w:t>
      </w:r>
      <w:r>
        <w:tab/>
        <w:t>for table caption "Definition of type &lt;Data type&gt; as a list of mutually exclusive alternatives", the "oneOf" keyword;</w:t>
      </w:r>
    </w:p>
    <w:p w:rsidR="00CC1192" w:rsidRDefault="00CC1192" w:rsidP="00CC1192">
      <w:pPr>
        <w:pStyle w:val="B2"/>
      </w:pPr>
      <w:r>
        <w:t>2.</w:t>
      </w:r>
      <w:r>
        <w:tab/>
        <w:t>for table caption "Definition of type &lt;Data type&gt; as a list of non-exclusive alternatives", the "anyOf" keyword;</w:t>
      </w:r>
    </w:p>
    <w:p w:rsidR="00EE2BDA" w:rsidRDefault="00CC1192" w:rsidP="00CC1192">
      <w:pPr>
        <w:pStyle w:val="B1"/>
      </w:pPr>
      <w:r>
        <w:t>3.</w:t>
      </w:r>
      <w:r>
        <w:tab/>
        <w:t>for table caption "Definition of type &lt;Data type&gt; as a list of to be combined data types", the "allOf" keyword</w:t>
      </w:r>
      <w:r w:rsidR="00EE2BDA">
        <w:t>;</w:t>
      </w:r>
    </w:p>
    <w:p w:rsidR="00EE2BDA" w:rsidRDefault="00EE2BDA" w:rsidP="00EE2BD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EE2BDA" w:rsidRDefault="00EE2BDA" w:rsidP="00EE2BDA">
      <w:pPr>
        <w:pStyle w:val="B2"/>
      </w:pPr>
      <w:r>
        <w:t>1.</w:t>
      </w:r>
      <w:r>
        <w:tab/>
        <w:t>if the data type is "</w:t>
      </w:r>
      <w:r w:rsidRPr="00495D18">
        <w:rPr>
          <w:i/>
        </w:rPr>
        <w:t>&lt;type&gt;</w:t>
      </w:r>
      <w:r>
        <w:t>":</w:t>
      </w:r>
    </w:p>
    <w:p w:rsidR="00F44AF5" w:rsidRDefault="00EE2BDA" w:rsidP="00EE2BDA">
      <w:pPr>
        <w:pStyle w:val="B3"/>
      </w:pPr>
      <w:r>
        <w:t>a.</w:t>
      </w:r>
      <w:r>
        <w:tab/>
        <w:t>if the data type of the attribute is "string", "number", "integer", or "boolean"</w:t>
      </w:r>
      <w:r w:rsidR="00F44AF5">
        <w:t>;</w:t>
      </w:r>
    </w:p>
    <w:p w:rsidR="00F44AF5" w:rsidRDefault="00F44AF5" w:rsidP="00E65E97">
      <w:pPr>
        <w:pStyle w:val="B4"/>
      </w:pPr>
      <w:r>
        <w:t>i)</w:t>
      </w:r>
      <w:r w:rsidR="00C01566">
        <w:tab/>
      </w:r>
      <w:r w:rsidR="00EE2BDA">
        <w:t xml:space="preserve">a type definition using that data type as value ("type: </w:t>
      </w:r>
      <w:r w:rsidR="00EE2BDA" w:rsidRPr="00805E39">
        <w:rPr>
          <w:i/>
        </w:rPr>
        <w:t>&lt;data type&gt;</w:t>
      </w:r>
      <w:r w:rsidR="00EE2BDA">
        <w:t xml:space="preserve">"); </w:t>
      </w:r>
      <w:r>
        <w:t>and</w:t>
      </w:r>
    </w:p>
    <w:p w:rsidR="00EE2BDA" w:rsidRDefault="00F44AF5" w:rsidP="00E65E97">
      <w:pPr>
        <w:pStyle w:val="B4"/>
      </w:pPr>
      <w:r>
        <w:lastRenderedPageBreak/>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F44AF5" w:rsidRDefault="00EE2BDA" w:rsidP="00F44AF5">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F44AF5">
        <w:t xml:space="preserve"> and</w:t>
      </w:r>
    </w:p>
    <w:p w:rsidR="00EE2BDA" w:rsidRDefault="00F44AF5" w:rsidP="00F44AF5">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F44AF5" w:rsidP="00E65E97">
      <w:pPr>
        <w:pStyle w:val="B3"/>
      </w:pPr>
      <w:r>
        <w:t>e</w:t>
      </w:r>
      <w:r w:rsidR="00EE2BDA">
        <w:t>.</w:t>
      </w:r>
      <w:r w:rsidR="00EE2BDA">
        <w:tab/>
      </w:r>
      <w:r w:rsidR="0072133D">
        <w:t xml:space="preserve">optionally </w:t>
      </w:r>
      <w:r w:rsidR="00EE2BDA">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10</w:t>
      </w:r>
      <w:r>
        <w:t xml:space="preserve">-1: </w:t>
      </w:r>
      <w:r>
        <w:rPr>
          <w:noProof/>
        </w:rPr>
        <w:t xml:space="preserve">Definition of type </w:t>
      </w:r>
      <w:r>
        <w:t>ExampleAlternativesType</w:t>
      </w:r>
      <w:r w:rsidRPr="00083E0C">
        <w:rPr>
          <w:noProof/>
        </w:rPr>
        <w:t xml:space="preserve"> </w:t>
      </w:r>
      <w:r>
        <w:rPr>
          <w:noProof/>
        </w:rPr>
        <w:t xml:space="preserve">as a list of </w:t>
      </w:r>
      <w:r w:rsidR="00CC1192">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10</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lastRenderedPageBreak/>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ExampleAlternativesType</w:t>
      </w:r>
      <w:r w:rsidRPr="00D65A82">
        <w:t>:</w:t>
      </w:r>
    </w:p>
    <w:p w:rsidR="00EE2BDA" w:rsidRDefault="00EE2BDA" w:rsidP="00EE2BDA">
      <w:pPr>
        <w:pStyle w:val="PL"/>
      </w:pPr>
      <w:r>
        <w:t xml:space="preserve">      oneOf:</w:t>
      </w:r>
    </w:p>
    <w:p w:rsidR="00EE2BDA" w:rsidRDefault="00EE2BDA" w:rsidP="00EE2BDA">
      <w:pPr>
        <w:pStyle w:val="PL"/>
      </w:pPr>
      <w:r>
        <w:t xml:space="preserve">      - </w:t>
      </w:r>
      <w:r w:rsidRPr="00D65A82">
        <w:t>$ref: '#/components/schemas/</w:t>
      </w:r>
      <w:r>
        <w:t>ExSimple</w:t>
      </w:r>
      <w:r w:rsidRPr="00D65A82">
        <w:t>'</w:t>
      </w:r>
    </w:p>
    <w:p w:rsidR="00EE2BDA" w:rsidRDefault="00EE2BDA" w:rsidP="00EE2BDA">
      <w:pPr>
        <w:pStyle w:val="PL"/>
      </w:pPr>
      <w:r>
        <w:t xml:space="preserve">      - type: array</w:t>
      </w:r>
    </w:p>
    <w:p w:rsidR="00EE2BDA" w:rsidRPr="00D65A82" w:rsidRDefault="00EE2BDA" w:rsidP="00EE2BDA">
      <w:pPr>
        <w:pStyle w:val="PL"/>
      </w:pPr>
      <w:r>
        <w:t xml:space="preserve">        </w:t>
      </w:r>
      <w:r w:rsidRPr="00D65A82">
        <w:t>items:</w:t>
      </w:r>
    </w:p>
    <w:p w:rsidR="00EE2BDA" w:rsidRPr="00D65A82" w:rsidRDefault="00EE2BDA" w:rsidP="00EE2BDA">
      <w:pPr>
        <w:pStyle w:val="PL"/>
      </w:pPr>
      <w:r>
        <w:t xml:space="preserve">          </w:t>
      </w:r>
      <w:r w:rsidRPr="00D65A82">
        <w:t>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t xml:space="preserve">      - </w:t>
      </w:r>
      <w:r w:rsidRPr="00D65A82">
        <w:t xml:space="preserve">type: </w:t>
      </w:r>
      <w:r>
        <w:t>object</w:t>
      </w:r>
    </w:p>
    <w:p w:rsidR="00EE2BDA" w:rsidRPr="00D65A82" w:rsidRDefault="00EE2BDA" w:rsidP="00EE2BDA">
      <w:pPr>
        <w:pStyle w:val="PL"/>
      </w:pPr>
      <w:r>
        <w:t xml:space="preserve">        </w:t>
      </w:r>
      <w:r w:rsidRPr="00162404">
        <w:t>additionalProperties</w:t>
      </w:r>
      <w:r w:rsidRPr="00D65A82">
        <w:t>:</w:t>
      </w:r>
    </w:p>
    <w:p w:rsidR="00EE2BDA" w:rsidRPr="00D65A82" w:rsidRDefault="00EE2BDA" w:rsidP="00EE2BDA">
      <w:pPr>
        <w:pStyle w:val="PL"/>
      </w:pPr>
      <w:r w:rsidRPr="00D65A82">
        <w:t xml:space="preserve">          $ref: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EE2BDA" w:rsidRPr="00D65A82" w:rsidRDefault="00EE2BDA" w:rsidP="00EE2BDA">
      <w:pPr>
        <w:pStyle w:val="PL"/>
      </w:pPr>
      <w:r>
        <w:t xml:space="preserve">        description: exMapElements</w:t>
      </w:r>
      <w:r>
        <w:rPr>
          <w:rFonts w:cs="Arial"/>
          <w:szCs w:val="18"/>
        </w:rPr>
        <w:t xml:space="preserve"> attribute description</w:t>
      </w:r>
    </w:p>
    <w:p w:rsidR="00634A5B" w:rsidRPr="009F77F5" w:rsidRDefault="00634A5B" w:rsidP="00634A5B">
      <w:pPr>
        <w:pStyle w:val="Heading3"/>
        <w:rPr>
          <w:rFonts w:eastAsia="SimSun"/>
          <w:lang w:val="x-none"/>
        </w:rPr>
      </w:pPr>
      <w:bookmarkStart w:id="138" w:name="_Toc4121657"/>
      <w:r w:rsidRPr="009F77F5">
        <w:rPr>
          <w:rFonts w:eastAsia="SimSun" w:hint="eastAsia"/>
          <w:lang w:val="x-none"/>
        </w:rPr>
        <w:t>5.</w:t>
      </w:r>
      <w:r w:rsidRPr="009F77F5">
        <w:rPr>
          <w:rFonts w:eastAsia="SimSun"/>
          <w:lang w:val="x-none"/>
        </w:rPr>
        <w:t>3</w:t>
      </w:r>
      <w:r w:rsidRPr="009F77F5">
        <w:rPr>
          <w:rFonts w:eastAsia="SimSun" w:hint="eastAsia"/>
          <w:lang w:val="x-none"/>
        </w:rPr>
        <w:t>.</w:t>
      </w:r>
      <w:r w:rsidR="003B516B">
        <w:rPr>
          <w:rFonts w:eastAsia="SimSun"/>
          <w:lang w:val="de-DE"/>
        </w:rPr>
        <w:t>1</w:t>
      </w:r>
      <w:r w:rsidR="00631444">
        <w:rPr>
          <w:rFonts w:eastAsia="SimSun"/>
          <w:lang w:val="de-DE"/>
        </w:rPr>
        <w:t>1</w:t>
      </w:r>
      <w:r w:rsidRPr="009F77F5">
        <w:rPr>
          <w:rFonts w:eastAsia="SimSun"/>
          <w:lang w:val="x-none"/>
        </w:rPr>
        <w:tab/>
        <w:t>Error Responses</w:t>
      </w:r>
      <w:bookmarkEnd w:id="138"/>
    </w:p>
    <w:p w:rsidR="00E73A68" w:rsidRDefault="00634A5B" w:rsidP="00E73A68">
      <w:r w:rsidRPr="008F2F3C">
        <w:t>As described in subclause 4.8 of the present specification and subclause 5.2.7 of 3GPP TS 29.500 [2]</w:t>
      </w:r>
      <w:r>
        <w:t>,</w:t>
      </w:r>
      <w:r w:rsidRPr="008F2F3C">
        <w:t xml:space="preserve"> 5GC SBI APIs use valid HTTP response codes as error codes in HTTP responses and may include a "ProblemDetails" data structure specified in subclause 5.2.4.1 of 3GPP TS 29.571 [5] or an application-specific data structure.</w:t>
      </w:r>
    </w:p>
    <w:p w:rsidR="00634A5B" w:rsidRPr="008F2F3C" w:rsidRDefault="00E73A68" w:rsidP="00E73A68">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subclauses 5.2.2 and 5.2.3. </w:t>
      </w:r>
      <w:r w:rsidRPr="008F2F3C">
        <w:t xml:space="preserve">OpenAPI </w:t>
      </w:r>
      <w:r w:rsidR="008E6DBD">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634A5B" w:rsidRPr="008F2F3C" w:rsidRDefault="00634A5B" w:rsidP="00634A5B">
      <w:r w:rsidRPr="008F2F3C">
        <w:t xml:space="preserve">For the purpose of referencing, HTTP error responses with "ProblemDetails" data structure are specified as part of the CommonData OpenAPI </w:t>
      </w:r>
      <w:r w:rsidR="008E6DBD">
        <w:t xml:space="preserve">specification </w:t>
      </w:r>
      <w:r w:rsidRPr="008F2F3C">
        <w:t>file in Annex</w:t>
      </w:r>
      <w:r>
        <w:t> </w:t>
      </w:r>
      <w:r w:rsidRPr="008F2F3C">
        <w:t>A of 3GPP TS 29.571 [5].</w:t>
      </w:r>
    </w:p>
    <w:p w:rsidR="00634A5B" w:rsidRPr="008F2F3C" w:rsidRDefault="00634A5B" w:rsidP="00634A5B">
      <w:r w:rsidRPr="008F2F3C">
        <w:t>Example:</w:t>
      </w:r>
    </w:p>
    <w:p w:rsidR="00634A5B" w:rsidRPr="008F2F3C" w:rsidRDefault="00634A5B" w:rsidP="00634A5B">
      <w:r w:rsidRPr="008F2F3C">
        <w:t xml:space="preserve">In the </w:t>
      </w:r>
      <w:r>
        <w:t>e</w:t>
      </w:r>
      <w:r w:rsidRPr="008F2F3C">
        <w:t>xample below, the 400</w:t>
      </w:r>
      <w:r w:rsidR="00E73A68">
        <w:t>,</w:t>
      </w:r>
      <w:r w:rsidRPr="008F2F3C">
        <w:t xml:space="preserve"> 500 </w:t>
      </w:r>
      <w:r w:rsidR="00120263">
        <w:t xml:space="preserve">and default </w:t>
      </w:r>
      <w:r w:rsidRPr="008F2F3C">
        <w:t>error response descriptions defined in 3GPP TS 29.571 [5] are referenced.</w:t>
      </w:r>
    </w:p>
    <w:p w:rsidR="00634A5B" w:rsidRPr="008F2F3C" w:rsidRDefault="00634A5B" w:rsidP="00634A5B">
      <w:pPr>
        <w:pStyle w:val="PL"/>
      </w:pPr>
    </w:p>
    <w:p w:rsidR="00634A5B" w:rsidRPr="008F2F3C" w:rsidRDefault="00634A5B" w:rsidP="00634A5B">
      <w:pPr>
        <w:pStyle w:val="PL"/>
      </w:pPr>
      <w:r w:rsidRPr="008F2F3C">
        <w:t>paths:</w:t>
      </w:r>
    </w:p>
    <w:p w:rsidR="00634A5B" w:rsidRPr="008F2F3C" w:rsidRDefault="00634A5B" w:rsidP="00634A5B">
      <w:pPr>
        <w:pStyle w:val="PL"/>
      </w:pPr>
      <w:r w:rsidRPr="008F2F3C">
        <w:t xml:space="preserve">  /users:</w:t>
      </w:r>
    </w:p>
    <w:p w:rsidR="00634A5B" w:rsidRPr="008F2F3C" w:rsidRDefault="00634A5B" w:rsidP="00634A5B">
      <w:pPr>
        <w:pStyle w:val="PL"/>
      </w:pPr>
      <w:r w:rsidRPr="008F2F3C">
        <w:t xml:space="preserve">    get:</w:t>
      </w:r>
    </w:p>
    <w:p w:rsidR="00634A5B" w:rsidRPr="008F2F3C" w:rsidRDefault="00634A5B" w:rsidP="00634A5B">
      <w:pPr>
        <w:pStyle w:val="PL"/>
      </w:pPr>
      <w:r w:rsidRPr="008F2F3C">
        <w:t xml:space="preserve">      responses:</w:t>
      </w:r>
    </w:p>
    <w:p w:rsidR="00634A5B" w:rsidRPr="008F2F3C" w:rsidRDefault="00634A5B" w:rsidP="00634A5B">
      <w:pPr>
        <w:pStyle w:val="PL"/>
      </w:pPr>
      <w:r w:rsidRPr="008F2F3C">
        <w:t xml:space="preserve">        '200':</w:t>
      </w:r>
    </w:p>
    <w:p w:rsidR="00634A5B" w:rsidRPr="008F2F3C" w:rsidRDefault="00634A5B" w:rsidP="00634A5B">
      <w:pPr>
        <w:pStyle w:val="PL"/>
      </w:pPr>
      <w:r w:rsidRPr="008F2F3C">
        <w:t xml:space="preserve">          content:</w:t>
      </w:r>
    </w:p>
    <w:p w:rsidR="00634A5B" w:rsidRPr="008F2F3C" w:rsidRDefault="00634A5B" w:rsidP="00634A5B">
      <w:pPr>
        <w:pStyle w:val="PL"/>
      </w:pPr>
      <w:r w:rsidRPr="008F2F3C">
        <w:t xml:space="preserve">            application/json</w:t>
      </w:r>
    </w:p>
    <w:p w:rsidR="00634A5B" w:rsidRPr="008F2F3C" w:rsidRDefault="00634A5B" w:rsidP="00634A5B">
      <w:pPr>
        <w:pStyle w:val="PL"/>
      </w:pPr>
      <w:r w:rsidRPr="008F2F3C">
        <w:t xml:space="preserve">              schema:</w:t>
      </w:r>
    </w:p>
    <w:p w:rsidR="00634A5B" w:rsidRPr="008F2F3C" w:rsidRDefault="00634A5B" w:rsidP="00634A5B">
      <w:pPr>
        <w:pStyle w:val="PL"/>
      </w:pPr>
      <w:r w:rsidRPr="008F2F3C">
        <w:t xml:space="preserve">                $ref: '#/components/schemas/ExampleGetBody'</w:t>
      </w:r>
    </w:p>
    <w:p w:rsidR="00120263" w:rsidRPr="00986E88" w:rsidRDefault="00120263" w:rsidP="00120263">
      <w:pPr>
        <w:pStyle w:val="PL"/>
      </w:pPr>
      <w:r>
        <w:t xml:space="preserve">        '400</w:t>
      </w:r>
      <w:r w:rsidRPr="00986E88">
        <w:t>':</w:t>
      </w:r>
    </w:p>
    <w:p w:rsidR="00634A5B" w:rsidRPr="008F2F3C" w:rsidRDefault="00634A5B" w:rsidP="00634A5B">
      <w:pPr>
        <w:pStyle w:val="PL"/>
      </w:pPr>
      <w:r w:rsidRPr="008F2F3C">
        <w:t xml:space="preserve">        </w:t>
      </w:r>
      <w:r w:rsidR="00120263">
        <w:t xml:space="preserve">  </w:t>
      </w:r>
      <w:r w:rsidRPr="008F2F3C">
        <w:t>$ref: 'TS29571_CommonData.yaml#/components/responses/400'</w:t>
      </w:r>
    </w:p>
    <w:p w:rsidR="00120263" w:rsidRDefault="00120263" w:rsidP="00634A5B">
      <w:pPr>
        <w:pStyle w:val="PL"/>
      </w:pPr>
      <w:r>
        <w:t xml:space="preserve">        '500':</w:t>
      </w:r>
    </w:p>
    <w:p w:rsidR="00634A5B" w:rsidRPr="008F2F3C" w:rsidRDefault="00634A5B" w:rsidP="00634A5B">
      <w:pPr>
        <w:pStyle w:val="PL"/>
      </w:pPr>
      <w:r w:rsidRPr="008F2F3C">
        <w:t xml:space="preserve">        </w:t>
      </w:r>
      <w:r w:rsidR="00120263">
        <w:t xml:space="preserve">  </w:t>
      </w:r>
      <w:r w:rsidRPr="008F2F3C">
        <w:t>$ref: 'TS29571_CommonData.yaml#/components/responses/500'</w:t>
      </w:r>
    </w:p>
    <w:p w:rsidR="00120263" w:rsidRDefault="00120263" w:rsidP="00120263">
      <w:pPr>
        <w:pStyle w:val="PL"/>
      </w:pPr>
      <w:r>
        <w:t xml:space="preserve">        default:</w:t>
      </w:r>
    </w:p>
    <w:p w:rsidR="00120263" w:rsidRDefault="00120263" w:rsidP="00120263">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120263" w:rsidRDefault="00120263" w:rsidP="00120263">
      <w:pPr>
        <w:rPr>
          <w:lang w:val="en-US"/>
        </w:rPr>
      </w:pPr>
    </w:p>
    <w:p w:rsidR="00120263" w:rsidRDefault="00120263" w:rsidP="00120263">
      <w:r>
        <w:t xml:space="preserve">The following definitions provided in </w:t>
      </w:r>
      <w:r w:rsidRPr="008F2F3C">
        <w:t>Annex</w:t>
      </w:r>
      <w:r>
        <w:t> </w:t>
      </w:r>
      <w:r w:rsidRPr="008F2F3C">
        <w:t>A of 3GPP TS 29.571 [5]</w:t>
      </w:r>
      <w:r>
        <w:t xml:space="preserve"> are used in that example:</w:t>
      </w:r>
    </w:p>
    <w:p w:rsidR="00120263" w:rsidRPr="00CF152B" w:rsidRDefault="00120263" w:rsidP="00120263">
      <w:pPr>
        <w:pStyle w:val="PL"/>
      </w:pPr>
      <w:r w:rsidRPr="00CF152B">
        <w:t>components:</w:t>
      </w:r>
    </w:p>
    <w:p w:rsidR="00120263" w:rsidRPr="00CF152B" w:rsidRDefault="00120263" w:rsidP="00120263">
      <w:pPr>
        <w:pStyle w:val="PL"/>
      </w:pPr>
      <w:r w:rsidRPr="00CF152B">
        <w:t xml:space="preserve">  responses:</w:t>
      </w:r>
    </w:p>
    <w:p w:rsidR="00120263" w:rsidRPr="00CF152B" w:rsidRDefault="00120263" w:rsidP="00120263">
      <w:pPr>
        <w:pStyle w:val="PL"/>
      </w:pPr>
      <w:r w:rsidRPr="00CF152B">
        <w:t xml:space="preserve">    '400':</w:t>
      </w:r>
    </w:p>
    <w:p w:rsidR="00120263" w:rsidRPr="00CF152B" w:rsidRDefault="00120263" w:rsidP="00120263">
      <w:pPr>
        <w:pStyle w:val="PL"/>
      </w:pPr>
      <w:r w:rsidRPr="00CF152B">
        <w:t xml:space="preserve">      description: Bad request</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'500':</w:t>
      </w:r>
    </w:p>
    <w:p w:rsidR="00120263" w:rsidRPr="00CF152B" w:rsidRDefault="00120263" w:rsidP="00120263">
      <w:pPr>
        <w:pStyle w:val="PL"/>
      </w:pPr>
      <w:r w:rsidRPr="00CF152B">
        <w:t xml:space="preserve">      description: Internal Server Error</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w:t>
      </w:r>
      <w:r>
        <w:t>default</w:t>
      </w:r>
      <w:r w:rsidRPr="00CF152B">
        <w:t>:</w:t>
      </w:r>
    </w:p>
    <w:p w:rsidR="00634A5B" w:rsidRPr="008F2F3C" w:rsidRDefault="00120263" w:rsidP="00120263">
      <w:pPr>
        <w:pStyle w:val="PL"/>
      </w:pPr>
      <w:r w:rsidRPr="00CF152B">
        <w:t xml:space="preserve">      description: </w:t>
      </w:r>
      <w:r>
        <w:t>Generic Error</w:t>
      </w:r>
    </w:p>
    <w:p w:rsidR="00F3134F" w:rsidRPr="00ED74EC" w:rsidRDefault="00F3134F" w:rsidP="00F3134F">
      <w:pPr>
        <w:pStyle w:val="Heading3"/>
        <w:rPr>
          <w:lang w:eastAsia="zh-CN"/>
        </w:rPr>
      </w:pPr>
      <w:bookmarkStart w:id="139" w:name="_Toc4121658"/>
      <w:r>
        <w:rPr>
          <w:rFonts w:hint="eastAsia"/>
          <w:lang w:eastAsia="zh-CN"/>
        </w:rPr>
        <w:lastRenderedPageBreak/>
        <w:t>5.</w:t>
      </w:r>
      <w:r>
        <w:rPr>
          <w:lang w:eastAsia="zh-CN"/>
        </w:rPr>
        <w:t>3</w:t>
      </w:r>
      <w:r>
        <w:rPr>
          <w:rFonts w:hint="eastAsia"/>
          <w:lang w:eastAsia="zh-CN"/>
        </w:rPr>
        <w:t>.</w:t>
      </w:r>
      <w:r>
        <w:rPr>
          <w:lang w:eastAsia="zh-CN"/>
        </w:rPr>
        <w:t>1</w:t>
      </w:r>
      <w:r w:rsidR="00631444">
        <w:rPr>
          <w:lang w:eastAsia="zh-CN"/>
        </w:rPr>
        <w:t>2</w:t>
      </w:r>
      <w:r>
        <w:tab/>
      </w:r>
      <w:r>
        <w:rPr>
          <w:lang w:eastAsia="zh-CN"/>
        </w:rPr>
        <w:t>Enumerations</w:t>
      </w:r>
      <w:bookmarkEnd w:id="139"/>
    </w:p>
    <w:p w:rsidR="00F3134F" w:rsidRDefault="00F3134F" w:rsidP="00F3134F">
      <w:r>
        <w:rPr>
          <w:lang w:eastAsia="zh-CN"/>
        </w:rPr>
        <w:t>For enumerations, as defined in subclause </w:t>
      </w:r>
      <w:r>
        <w:rPr>
          <w:rFonts w:hint="eastAsia"/>
          <w:lang w:eastAsia="zh-CN"/>
        </w:rPr>
        <w:t>5.2.4.</w:t>
      </w:r>
      <w:r>
        <w:rPr>
          <w:lang w:eastAsia="zh-CN"/>
        </w:rPr>
        <w:t xml:space="preserve">3, the </w:t>
      </w:r>
      <w:r>
        <w:t xml:space="preserve">OpenAPI specification [4] file shall contain a definition in the components/schemas section defining a schema with the name of the </w:t>
      </w:r>
      <w:r>
        <w:rPr>
          <w:lang w:eastAsia="zh-CN"/>
        </w:rPr>
        <w:t>enumeration</w:t>
      </w:r>
      <w:r>
        <w:t xml:space="preserve"> as key.</w:t>
      </w:r>
    </w:p>
    <w:p w:rsidR="00F3134F" w:rsidRDefault="00F3134F" w:rsidP="00F3134F">
      <w:r>
        <w:t>The schema</w:t>
      </w:r>
    </w:p>
    <w:p w:rsidR="00F3134F" w:rsidRDefault="00F3134F" w:rsidP="00F3134F">
      <w:pPr>
        <w:pStyle w:val="B1"/>
      </w:pPr>
      <w:r>
        <w:t>-</w:t>
      </w:r>
      <w:r>
        <w:tab/>
        <w:t>shall contain the "anyOf" ke</w:t>
      </w:r>
      <w:r w:rsidR="0059571B">
        <w:t>y</w:t>
      </w:r>
      <w:r>
        <w:t>word listing as alternatives:</w:t>
      </w:r>
    </w:p>
    <w:p w:rsidR="00F3134F" w:rsidRDefault="00F3134F" w:rsidP="00F3134F">
      <w:pPr>
        <w:pStyle w:val="B2"/>
      </w:pPr>
      <w:r>
        <w:t>1.</w:t>
      </w:r>
      <w:r>
        <w:tab/>
        <w:t>the "type: string" keyword and the "enum" keyword with a list of all defined values for the enumeration; and</w:t>
      </w:r>
    </w:p>
    <w:p w:rsidR="00F3134F" w:rsidRDefault="00F3134F" w:rsidP="00F3134F">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F3134F" w:rsidRDefault="00F3134F" w:rsidP="00F3134F">
      <w:pPr>
        <w:pStyle w:val="B1"/>
      </w:pPr>
      <w:r>
        <w:t>-</w:t>
      </w:r>
      <w:r>
        <w:tab/>
        <w:t>may contain a description listing the defined values of the enumeration together with explanations of those values.</w:t>
      </w:r>
    </w:p>
    <w:p w:rsidR="00F3134F" w:rsidRPr="003677FF" w:rsidRDefault="00F3134F" w:rsidP="00F3134F">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F3134F" w:rsidRDefault="00F3134F" w:rsidP="00F3134F">
      <w:pPr>
        <w:rPr>
          <w:lang w:eastAsia="zh-CN"/>
        </w:rPr>
      </w:pPr>
      <w:r>
        <w:rPr>
          <w:lang w:eastAsia="zh-CN"/>
        </w:rPr>
        <w:t>Example:</w:t>
      </w:r>
    </w:p>
    <w:p w:rsidR="00F3134F" w:rsidRDefault="00F3134F" w:rsidP="00F3134F">
      <w:pPr>
        <w:pStyle w:val="TH"/>
      </w:pPr>
      <w:r>
        <w:rPr>
          <w:noProof/>
        </w:rPr>
        <w:t>Table </w:t>
      </w:r>
      <w:r>
        <w:t>5.3.1</w:t>
      </w:r>
      <w:r w:rsidR="00631444">
        <w:t>2</w:t>
      </w:r>
      <w:r>
        <w:t>-1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095"/>
        <w:gridCol w:w="4194"/>
        <w:gridCol w:w="3128"/>
      </w:tblGrid>
      <w:tr w:rsidR="00F3134F" w:rsidRPr="00387BE7" w:rsidTr="008E7E6D">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F3134F" w:rsidRDefault="00F3134F" w:rsidP="008E7E6D">
            <w:pPr>
              <w:pStyle w:val="TAH"/>
            </w:pPr>
            <w:r>
              <w:t>Applicability</w:t>
            </w:r>
          </w:p>
        </w:tc>
      </w:tr>
      <w:tr w:rsidR="00F3134F" w:rsidRPr="0015708C"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r w:rsidR="00F3134F"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bl>
    <w:p w:rsidR="00F3134F" w:rsidRDefault="00F3134F" w:rsidP="00F3134F"/>
    <w:p w:rsidR="00F3134F" w:rsidRDefault="00F3134F" w:rsidP="00F3134F">
      <w:pPr>
        <w:rPr>
          <w:lang w:eastAsia="zh-CN"/>
        </w:rPr>
      </w:pPr>
      <w:r>
        <w:rPr>
          <w:lang w:eastAsia="zh-CN"/>
        </w:rPr>
        <w:t>The data structure in table </w:t>
      </w:r>
      <w:r w:rsidRPr="00F1245C">
        <w:rPr>
          <w:lang w:eastAsia="zh-CN"/>
        </w:rPr>
        <w:t>5.3.</w:t>
      </w:r>
      <w:r>
        <w:rPr>
          <w:lang w:eastAsia="zh-CN"/>
        </w:rPr>
        <w:t>1</w:t>
      </w:r>
      <w:r w:rsidR="00631444">
        <w:rPr>
          <w:lang w:eastAsia="zh-CN"/>
        </w:rPr>
        <w:t>2</w:t>
      </w:r>
      <w:r w:rsidRPr="00F1245C">
        <w:rPr>
          <w:lang w:eastAsia="zh-CN"/>
        </w:rPr>
        <w:t>-1</w:t>
      </w:r>
      <w:r>
        <w:rPr>
          <w:lang w:eastAsia="zh-CN"/>
        </w:rPr>
        <w:t xml:space="preserve"> is described in an </w:t>
      </w:r>
      <w:r>
        <w:t>OpenAPI specification file as follows:</w:t>
      </w:r>
    </w:p>
    <w:p w:rsidR="00F3134F" w:rsidRPr="00D65A82" w:rsidRDefault="00F3134F" w:rsidP="00F3134F">
      <w:pPr>
        <w:pStyle w:val="PL"/>
      </w:pPr>
      <w:r w:rsidRPr="00D65A82">
        <w:t>components:</w:t>
      </w:r>
    </w:p>
    <w:p w:rsidR="00F3134F" w:rsidRPr="00D65A82" w:rsidRDefault="00F3134F" w:rsidP="00F3134F">
      <w:pPr>
        <w:pStyle w:val="PL"/>
      </w:pPr>
      <w:r w:rsidRPr="00D65A82">
        <w:t xml:space="preserve">  schemas:</w:t>
      </w:r>
    </w:p>
    <w:p w:rsidR="00F3134F" w:rsidRDefault="00F3134F" w:rsidP="00F3134F">
      <w:pPr>
        <w:pStyle w:val="PL"/>
      </w:pPr>
      <w:r>
        <w:t xml:space="preserve">    ExampleEnumeration:</w:t>
      </w:r>
    </w:p>
    <w:p w:rsidR="00F3134F" w:rsidRDefault="00F3134F" w:rsidP="00F3134F">
      <w:pPr>
        <w:pStyle w:val="PL"/>
      </w:pPr>
      <w:r>
        <w:t xml:space="preserve">      anyOf:</w:t>
      </w:r>
    </w:p>
    <w:p w:rsidR="00F3134F" w:rsidRDefault="00F3134F" w:rsidP="00F3134F">
      <w:pPr>
        <w:pStyle w:val="PL"/>
      </w:pPr>
      <w:r>
        <w:t xml:space="preserve">      - type: string</w:t>
      </w:r>
    </w:p>
    <w:p w:rsidR="00F3134F" w:rsidRDefault="00F3134F" w:rsidP="00F3134F">
      <w:pPr>
        <w:pStyle w:val="PL"/>
      </w:pPr>
      <w:r>
        <w:t xml:space="preserve">        enum:</w:t>
      </w:r>
    </w:p>
    <w:p w:rsidR="00F3134F" w:rsidRDefault="00F3134F" w:rsidP="00F3134F">
      <w:pPr>
        <w:pStyle w:val="PL"/>
      </w:pPr>
      <w:r>
        <w:t xml:space="preserve">          - One</w:t>
      </w:r>
    </w:p>
    <w:p w:rsidR="00F3134F" w:rsidRDefault="00F3134F" w:rsidP="00F3134F">
      <w:pPr>
        <w:pStyle w:val="PL"/>
      </w:pPr>
      <w:r>
        <w:t xml:space="preserve">          - Two</w:t>
      </w:r>
    </w:p>
    <w:p w:rsidR="00F3134F" w:rsidRDefault="00F3134F" w:rsidP="00F3134F">
      <w:pPr>
        <w:pStyle w:val="PL"/>
      </w:pPr>
      <w:r>
        <w:t xml:space="preserve">      - type: string</w:t>
      </w:r>
    </w:p>
    <w:p w:rsidR="00F3134F" w:rsidRDefault="00F3134F" w:rsidP="00F3134F">
      <w:pPr>
        <w:pStyle w:val="PL"/>
      </w:pPr>
      <w:r>
        <w:t xml:space="preserve">        description: &gt;</w:t>
      </w:r>
    </w:p>
    <w:p w:rsidR="00F3134F" w:rsidRDefault="00F3134F" w:rsidP="00F3134F">
      <w:pPr>
        <w:pStyle w:val="PL"/>
      </w:pPr>
      <w:r>
        <w:t xml:space="preserve">          This string provides forward-compatibility with future</w:t>
      </w:r>
    </w:p>
    <w:p w:rsidR="00F3134F" w:rsidRDefault="00F3134F" w:rsidP="00F3134F">
      <w:pPr>
        <w:pStyle w:val="PL"/>
      </w:pPr>
      <w:r>
        <w:t xml:space="preserve">          extensions to the enumeration but is not used to encode</w:t>
      </w:r>
    </w:p>
    <w:p w:rsidR="00F3134F" w:rsidRDefault="00F3134F" w:rsidP="00F3134F">
      <w:pPr>
        <w:pStyle w:val="PL"/>
      </w:pPr>
      <w:r>
        <w:t xml:space="preserve">          content defined in the present version of this API.</w:t>
      </w:r>
    </w:p>
    <w:p w:rsidR="00F3134F" w:rsidRDefault="00F3134F" w:rsidP="00F3134F">
      <w:pPr>
        <w:pStyle w:val="PL"/>
      </w:pPr>
      <w:r>
        <w:t xml:space="preserve">      description: &gt;</w:t>
      </w:r>
    </w:p>
    <w:p w:rsidR="00F3134F" w:rsidRDefault="00F3134F" w:rsidP="00F3134F">
      <w:pPr>
        <w:pStyle w:val="PL"/>
      </w:pPr>
      <w:r>
        <w:t xml:space="preserve">        Possible values are</w:t>
      </w:r>
    </w:p>
    <w:p w:rsidR="00F3134F" w:rsidRDefault="00F3134F" w:rsidP="00F3134F">
      <w:pPr>
        <w:pStyle w:val="PL"/>
      </w:pPr>
      <w:r>
        <w:t xml:space="preserve">        - One: Value One description</w:t>
      </w:r>
    </w:p>
    <w:p w:rsidR="00EE2BDA" w:rsidRDefault="00F3134F" w:rsidP="00BB1B75">
      <w:pPr>
        <w:pStyle w:val="PL"/>
      </w:pPr>
      <w:r>
        <w:t xml:space="preserve">        - Two: Value Two description</w:t>
      </w:r>
    </w:p>
    <w:p w:rsidR="00F15EFD" w:rsidRDefault="00F15EFD" w:rsidP="00F15EFD">
      <w:pPr>
        <w:pStyle w:val="Heading3"/>
        <w:rPr>
          <w:lang w:eastAsia="zh-CN"/>
        </w:rPr>
      </w:pPr>
      <w:bookmarkStart w:id="140" w:name="_Toc4121659"/>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140"/>
    </w:p>
    <w:p w:rsidR="00F15EFD" w:rsidRDefault="00F15EFD" w:rsidP="00F15EFD">
      <w:pPr>
        <w:rPr>
          <w:noProof/>
        </w:rPr>
      </w:pPr>
      <w:r>
        <w:rPr>
          <w:noProof/>
        </w:rPr>
        <w:t>Structured data types shall represent JSON objects or arrays.</w:t>
      </w:r>
    </w:p>
    <w:p w:rsidR="00F15EFD" w:rsidRDefault="00F15EFD" w:rsidP="00F15EFD">
      <w:pPr>
        <w:rPr>
          <w:noProof/>
        </w:rPr>
      </w:pPr>
      <w:r>
        <w:rPr>
          <w:noProof/>
        </w:rPr>
        <w:t>When used in query parameters of a URI, the following formatting shall be used:</w:t>
      </w:r>
    </w:p>
    <w:p w:rsidR="00F15EFD" w:rsidRDefault="00F15EFD" w:rsidP="00F15EFD">
      <w:pPr>
        <w:pStyle w:val="B1"/>
        <w:rPr>
          <w:noProof/>
        </w:rPr>
      </w:pPr>
      <w:r>
        <w:rPr>
          <w:noProof/>
        </w:rPr>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plmn-id</w:t>
      </w:r>
    </w:p>
    <w:p w:rsidR="00F15EFD" w:rsidRPr="005D2D31" w:rsidRDefault="00F15EFD" w:rsidP="00F15EFD">
      <w:pPr>
        <w:pStyle w:val="PL"/>
        <w:rPr>
          <w:lang w:val="en-US"/>
        </w:rPr>
      </w:pPr>
      <w:r w:rsidRPr="005D2D31">
        <w:rPr>
          <w:lang w:val="en-US"/>
        </w:rPr>
        <w:t xml:space="preserve">          in: query</w:t>
      </w:r>
    </w:p>
    <w:p w:rsidR="00F15EFD" w:rsidRPr="00962A0C" w:rsidRDefault="00F15EFD" w:rsidP="00F15EFD">
      <w:pPr>
        <w:pStyle w:val="PL"/>
        <w:rPr>
          <w:lang w:val="en-US"/>
        </w:rPr>
      </w:pPr>
      <w:r w:rsidRPr="005D2D31">
        <w:rPr>
          <w:lang w:val="en-US"/>
        </w:rPr>
        <w:t xml:space="preserve">  </w:t>
      </w:r>
      <w:r w:rsidRPr="00962A0C">
        <w:rPr>
          <w:lang w:val="en-US"/>
        </w:rPr>
        <w:t xml:space="preserve">        content:</w:t>
      </w:r>
    </w:p>
    <w:p w:rsidR="00F15EFD" w:rsidRPr="00962A0C" w:rsidRDefault="00F15EFD" w:rsidP="00F15EFD">
      <w:pPr>
        <w:pStyle w:val="PL"/>
        <w:rPr>
          <w:lang w:val="en-US"/>
        </w:rPr>
      </w:pPr>
      <w:r w:rsidRPr="00962A0C">
        <w:rPr>
          <w:lang w:val="en-US"/>
        </w:rPr>
        <w:t xml:space="preserve">            application/json:</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object</w:t>
      </w:r>
    </w:p>
    <w:p w:rsidR="00F15EFD" w:rsidRDefault="00F15EFD" w:rsidP="00F15EFD">
      <w:pPr>
        <w:pStyle w:val="PL"/>
        <w:rPr>
          <w:lang w:val="en-US"/>
        </w:rPr>
      </w:pPr>
      <w:r>
        <w:rPr>
          <w:lang w:val="en-US"/>
        </w:rPr>
        <w:t xml:space="preserve">                properties:</w:t>
      </w:r>
    </w:p>
    <w:p w:rsidR="00F15EFD" w:rsidRDefault="00F15EFD" w:rsidP="00F15EFD">
      <w:pPr>
        <w:pStyle w:val="PL"/>
        <w:rPr>
          <w:lang w:val="en-US"/>
        </w:rPr>
      </w:pPr>
      <w:r>
        <w:rPr>
          <w:lang w:val="en-US"/>
        </w:rPr>
        <w:t xml:space="preserve">                  mcc: </w:t>
      </w:r>
    </w:p>
    <w:p w:rsidR="00F15EFD" w:rsidRDefault="00F15EFD" w:rsidP="00F15EFD">
      <w:pPr>
        <w:pStyle w:val="PL"/>
        <w:rPr>
          <w:lang w:val="en-US"/>
        </w:rPr>
      </w:pPr>
      <w:r>
        <w:rPr>
          <w:lang w:val="en-US"/>
        </w:rPr>
        <w:lastRenderedPageBreak/>
        <w:t xml:space="preserve">                    type: string</w:t>
      </w:r>
    </w:p>
    <w:p w:rsidR="00F15EFD" w:rsidRDefault="00F15EFD" w:rsidP="00F15EFD">
      <w:pPr>
        <w:pStyle w:val="PL"/>
        <w:rPr>
          <w:lang w:val="en-US"/>
        </w:rPr>
      </w:pPr>
      <w:r>
        <w:rPr>
          <w:lang w:val="en-US"/>
        </w:rPr>
        <w:t xml:space="preserve">                  mnc:</w:t>
      </w:r>
    </w:p>
    <w:p w:rsidR="00F15EFD" w:rsidRDefault="00F15EFD" w:rsidP="00F15EFD">
      <w:pPr>
        <w:pStyle w:val="PL"/>
        <w:rPr>
          <w:lang w:val="en-US"/>
        </w:rPr>
      </w:pPr>
      <w:r>
        <w:rPr>
          <w:lang w:val="en-US"/>
        </w:rPr>
        <w:t xml:space="preserve">                    type: string</w:t>
      </w:r>
    </w:p>
    <w:p w:rsidR="00F15EFD" w:rsidRDefault="00F15EFD" w:rsidP="00F15EFD">
      <w:pPr>
        <w:pStyle w:val="EX"/>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.../resource?plmn-id={"mcc":"123","mnc":"456"}</w:t>
      </w:r>
    </w:p>
    <w:p w:rsidR="00F15EFD" w:rsidRDefault="00F15EFD" w:rsidP="00F15EFD">
      <w:pPr>
        <w:pStyle w:val="EX"/>
        <w:rPr>
          <w:noProof/>
        </w:rPr>
      </w:pPr>
    </w:p>
    <w:p w:rsidR="00F15EFD" w:rsidRDefault="00F15EFD" w:rsidP="00F15EFD">
      <w:pPr>
        <w:pStyle w:val="B1"/>
        <w:rPr>
          <w:noProof/>
        </w:rPr>
      </w:pPr>
      <w:r>
        <w:rPr>
          <w:noProof/>
        </w:rPr>
        <w:t>-</w:t>
      </w:r>
      <w:r>
        <w:rPr>
          <w:noProof/>
        </w:rPr>
        <w:tab/>
        <w:t>Arrays of simple types: they shall be formatted using the OpenAPI "style" keyword set to "form" and the "explode" keyword set to "false".</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service-names</w:t>
      </w:r>
    </w:p>
    <w:p w:rsidR="00F15EFD" w:rsidRDefault="00F15EFD" w:rsidP="00F15EFD">
      <w:pPr>
        <w:pStyle w:val="PL"/>
        <w:rPr>
          <w:lang w:val="en-US"/>
        </w:rPr>
      </w:pPr>
      <w:r w:rsidRPr="005D2D31">
        <w:rPr>
          <w:lang w:val="en-US"/>
        </w:rPr>
        <w:t xml:space="preserve">          in: query</w:t>
      </w:r>
    </w:p>
    <w:p w:rsidR="00F15EFD" w:rsidRDefault="00F15EFD" w:rsidP="00F15EFD">
      <w:pPr>
        <w:pStyle w:val="PL"/>
        <w:rPr>
          <w:lang w:val="en-US"/>
        </w:rPr>
      </w:pPr>
      <w:r>
        <w:rPr>
          <w:lang w:val="en-US"/>
        </w:rPr>
        <w:t xml:space="preserve">          style: form</w:t>
      </w:r>
    </w:p>
    <w:p w:rsidR="00F15EFD" w:rsidRPr="005D2D31" w:rsidRDefault="00F15EFD" w:rsidP="00F15EFD">
      <w:pPr>
        <w:pStyle w:val="PL"/>
        <w:rPr>
          <w:lang w:val="en-US"/>
        </w:rPr>
      </w:pPr>
      <w:r>
        <w:rPr>
          <w:lang w:val="en-US"/>
        </w:rPr>
        <w:t xml:space="preserve">          explode: false</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array</w:t>
      </w:r>
    </w:p>
    <w:p w:rsidR="00F15EFD" w:rsidRDefault="00F15EFD" w:rsidP="00F15EFD">
      <w:pPr>
        <w:pStyle w:val="PL"/>
        <w:rPr>
          <w:lang w:val="en-US"/>
        </w:rPr>
      </w:pPr>
      <w:r>
        <w:rPr>
          <w:lang w:val="en-US"/>
        </w:rPr>
        <w:t xml:space="preserve">            items: </w:t>
      </w:r>
    </w:p>
    <w:p w:rsidR="00F15EFD" w:rsidRDefault="00F15EFD" w:rsidP="00F15EFD">
      <w:pPr>
        <w:pStyle w:val="PL"/>
        <w:rPr>
          <w:lang w:val="en-US"/>
        </w:rPr>
      </w:pPr>
      <w:r>
        <w:rPr>
          <w:lang w:val="en-US"/>
        </w:rPr>
        <w:t xml:space="preserve">              type: string</w:t>
      </w:r>
    </w:p>
    <w:p w:rsidR="00F15EFD" w:rsidRDefault="00F15EFD" w:rsidP="00F15EFD">
      <w:pPr>
        <w:pStyle w:val="EX"/>
        <w:ind w:left="0" w:firstLine="0"/>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.../resource?service-names=service1,service2,service3</w:t>
      </w:r>
    </w:p>
    <w:p w:rsidR="0082048A" w:rsidRDefault="0082048A" w:rsidP="0082048A">
      <w:pPr>
        <w:pStyle w:val="Heading3"/>
        <w:rPr>
          <w:lang w:eastAsia="zh-CN"/>
        </w:rPr>
      </w:pPr>
      <w:bookmarkStart w:id="141" w:name="_Toc4121660"/>
      <w:r>
        <w:rPr>
          <w:lang w:eastAsia="zh-CN"/>
        </w:rPr>
        <w:t>5.3.14</w:t>
      </w:r>
      <w:r>
        <w:rPr>
          <w:lang w:eastAsia="zh-CN"/>
        </w:rPr>
        <w:tab/>
        <w:t>Attribute Presence Conditions</w:t>
      </w:r>
      <w:bookmarkEnd w:id="141"/>
    </w:p>
    <w:p w:rsidR="0082048A" w:rsidRDefault="0082048A" w:rsidP="0082048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82048A" w:rsidRDefault="0082048A" w:rsidP="0082048A">
      <w:pPr>
        <w:rPr>
          <w:noProof/>
        </w:rPr>
      </w:pPr>
      <w:r>
        <w:rPr>
          <w:noProof/>
        </w:rPr>
        <w:t>The "required" keyword may be used as part of any of the expressions defined by OpenAPI to combine schemas ("oneOf", "anyOf", "allOf", "not").</w:t>
      </w:r>
    </w:p>
    <w:p w:rsidR="0082048A" w:rsidRDefault="0082048A" w:rsidP="0082048A">
      <w:pPr>
        <w:pStyle w:val="EX"/>
        <w:rPr>
          <w:noProof/>
        </w:rPr>
      </w:pPr>
      <w:r>
        <w:rPr>
          <w:noProof/>
        </w:rPr>
        <w:t>EXAMPLES:</w:t>
      </w:r>
    </w:p>
    <w:p w:rsidR="0082048A" w:rsidRDefault="0082048A" w:rsidP="0082048A">
      <w:pPr>
        <w:pStyle w:val="B1"/>
        <w:rPr>
          <w:noProof/>
        </w:rPr>
      </w:pPr>
      <w:r>
        <w:rPr>
          <w:noProof/>
        </w:rPr>
        <w:t>-</w:t>
      </w:r>
      <w:r>
        <w:rPr>
          <w:noProof/>
        </w:rPr>
        <w:tab/>
        <w:t>JSON object defining attributes "a" and "b", of type integer, where attribute "a" shall always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ExampleType1:</w:t>
      </w:r>
    </w:p>
    <w:p w:rsidR="0082048A" w:rsidRDefault="0082048A" w:rsidP="0082048A">
      <w:pPr>
        <w:pStyle w:val="PL"/>
        <w:ind w:left="568"/>
      </w:pPr>
      <w:r>
        <w:t xml:space="preserve">      type: object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r>
        <w:t xml:space="preserve"> </w:t>
      </w:r>
    </w:p>
    <w:p w:rsidR="0082048A" w:rsidRDefault="0082048A" w:rsidP="0082048A">
      <w:pPr>
        <w:pStyle w:val="B1"/>
        <w:rPr>
          <w:noProof/>
        </w:rPr>
      </w:pPr>
      <w:r>
        <w:rPr>
          <w:noProof/>
        </w:rPr>
        <w:t>-</w:t>
      </w:r>
      <w:r>
        <w:rPr>
          <w:noProof/>
        </w:rPr>
        <w:tab/>
        <w:t>JSON object defining attributes "a" and "b", of type integer, where at least one of them, or both, shall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ExampleType2:</w:t>
      </w:r>
    </w:p>
    <w:p w:rsidR="0082048A" w:rsidRDefault="0082048A" w:rsidP="0082048A">
      <w:pPr>
        <w:pStyle w:val="PL"/>
        <w:ind w:left="568"/>
      </w:pPr>
      <w:r>
        <w:t xml:space="preserve">      type: object</w:t>
      </w:r>
    </w:p>
    <w:p w:rsidR="0082048A" w:rsidRDefault="0082048A" w:rsidP="0082048A">
      <w:pPr>
        <w:pStyle w:val="PL"/>
        <w:ind w:left="568"/>
      </w:pPr>
      <w:r>
        <w:t xml:space="preserve">      anyOf: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w:t>
      </w:r>
    </w:p>
    <w:p w:rsidR="0082048A" w:rsidRDefault="0082048A" w:rsidP="0082048A">
      <w:pPr>
        <w:pStyle w:val="B1"/>
        <w:rPr>
          <w:noProof/>
        </w:rPr>
      </w:pPr>
      <w:r>
        <w:rPr>
          <w:noProof/>
        </w:rPr>
        <w:t>-</w:t>
      </w:r>
      <w:r>
        <w:rPr>
          <w:noProof/>
        </w:rPr>
        <w:tab/>
        <w:t>JSON object defining attributes "a" and "b", of type integer, where at least one of them shall be present, but not both:</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lastRenderedPageBreak/>
        <w:t xml:space="preserve">    ExampleType3:</w:t>
      </w:r>
    </w:p>
    <w:p w:rsidR="0082048A" w:rsidRDefault="0082048A" w:rsidP="0082048A">
      <w:pPr>
        <w:pStyle w:val="PL"/>
        <w:ind w:left="568"/>
      </w:pPr>
      <w:r>
        <w:t xml:space="preserve">      type: object</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 and "b" can be both absent but, if one of them is present, the other shall be absent: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ExampleType4:</w:t>
      </w:r>
    </w:p>
    <w:p w:rsidR="0082048A" w:rsidRDefault="0082048A" w:rsidP="0082048A">
      <w:pPr>
        <w:pStyle w:val="PL"/>
        <w:ind w:left="568"/>
      </w:pPr>
      <w:r>
        <w:t xml:space="preserve">      type: object</w:t>
      </w:r>
    </w:p>
    <w:p w:rsidR="0082048A" w:rsidRDefault="0082048A" w:rsidP="0082048A">
      <w:pPr>
        <w:pStyle w:val="PL"/>
        <w:ind w:left="568"/>
      </w:pPr>
      <w:r>
        <w:t xml:space="preserve">      not:</w:t>
      </w:r>
    </w:p>
    <w:p w:rsidR="0082048A" w:rsidRDefault="0082048A" w:rsidP="0082048A">
      <w:pPr>
        <w:pStyle w:val="PL"/>
        <w:ind w:left="568"/>
      </w:pPr>
      <w:r>
        <w:t xml:space="preserve">        required: [ a,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"b" shall be present if "a" takes a given value (e.g., value 1), but may be absent otherwise:</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ExampleType5:</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anyOf:</w:t>
      </w:r>
    </w:p>
    <w:p w:rsidR="0082048A" w:rsidRDefault="0082048A" w:rsidP="0082048A">
      <w:pPr>
        <w:pStyle w:val="PL"/>
        <w:ind w:left="568"/>
      </w:pPr>
      <w:r>
        <w:t xml:space="preserve">        - not: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required: [ b ]</w:t>
      </w:r>
    </w:p>
    <w:p w:rsidR="0082048A" w:rsidRDefault="0082048A" w:rsidP="0082048A">
      <w:pPr>
        <w:pStyle w:val="PL"/>
        <w:ind w:left="568"/>
      </w:pPr>
      <w:r>
        <w:t xml:space="preserve">        </w:t>
      </w:r>
    </w:p>
    <w:p w:rsidR="0082048A" w:rsidRDefault="0082048A" w:rsidP="0082048A">
      <w:pPr>
        <w:pStyle w:val="B1"/>
        <w:rPr>
          <w:noProof/>
        </w:rPr>
      </w:pPr>
      <w:r>
        <w:rPr>
          <w:noProof/>
        </w:rPr>
        <w:t>-</w:t>
      </w:r>
      <w:r>
        <w:rPr>
          <w:noProof/>
        </w:rPr>
        <w:tab/>
        <w:t>JSON object defining attributes "a" and "b", of type integer, where "b" shall be present if and only if "a" takes a given value (e.g., value 1):</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ExampleType6:</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not:</w:t>
      </w:r>
    </w:p>
    <w:p w:rsidR="0082048A" w:rsidRDefault="0082048A" w:rsidP="0082048A">
      <w:pPr>
        <w:pStyle w:val="PL"/>
        <w:ind w:left="568"/>
      </w:pPr>
      <w:r>
        <w:t xml:space="preserve">            required: [ b ]</w:t>
      </w:r>
    </w:p>
    <w:p w:rsidR="0082048A" w:rsidRDefault="0082048A" w:rsidP="0082048A">
      <w:pPr>
        <w:pStyle w:val="PL"/>
        <w:ind w:left="568"/>
      </w:pPr>
    </w:p>
    <w:p w:rsidR="00DD2B70" w:rsidRDefault="00DD2B70" w:rsidP="00DD2B70">
      <w:pPr>
        <w:pStyle w:val="Heading3"/>
        <w:rPr>
          <w:lang w:eastAsia="zh-CN"/>
        </w:rPr>
      </w:pPr>
      <w:bookmarkStart w:id="142" w:name="_Toc4121661"/>
      <w:r>
        <w:rPr>
          <w:lang w:eastAsia="zh-CN"/>
        </w:rPr>
        <w:t>5.3.15</w:t>
      </w:r>
      <w:r>
        <w:rPr>
          <w:lang w:eastAsia="zh-CN"/>
        </w:rPr>
        <w:tab/>
        <w:t>Usage of the "tags" field</w:t>
      </w:r>
      <w:bookmarkEnd w:id="142"/>
    </w:p>
    <w:p w:rsidR="00DD2B70" w:rsidRDefault="00DD2B70" w:rsidP="00DD2B70">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DD2B70" w:rsidRDefault="00DD2B70" w:rsidP="00DD2B70">
      <w:pPr>
        <w:pStyle w:val="EX"/>
        <w:rPr>
          <w:noProof/>
        </w:rPr>
      </w:pPr>
      <w:r>
        <w:rPr>
          <w:noProof/>
        </w:rPr>
        <w:lastRenderedPageBreak/>
        <w:t>EXAMPLE:</w:t>
      </w:r>
    </w:p>
    <w:p w:rsidR="00DD2B70" w:rsidRDefault="00DD2B70" w:rsidP="00DD2B70">
      <w:pPr>
        <w:pStyle w:val="PL"/>
        <w:ind w:left="284"/>
      </w:pPr>
      <w:r w:rsidRPr="004D5692">
        <w:t>openapi: 3.0.0</w:t>
      </w:r>
    </w:p>
    <w:p w:rsidR="00DD2B70" w:rsidRDefault="00DD2B70" w:rsidP="00DD2B70">
      <w:pPr>
        <w:pStyle w:val="PL"/>
        <w:ind w:left="284"/>
      </w:pPr>
      <w:r>
        <w:t>(...)</w:t>
      </w:r>
    </w:p>
    <w:p w:rsidR="00DD2B70" w:rsidRDefault="00DD2B70" w:rsidP="00DD2B70">
      <w:pPr>
        <w:pStyle w:val="PL"/>
        <w:ind w:left="284"/>
      </w:pPr>
      <w:r w:rsidRPr="004D5692">
        <w:t>paths:</w:t>
      </w:r>
    </w:p>
    <w:p w:rsidR="00DD2B70" w:rsidRDefault="00DD2B70" w:rsidP="00DD2B70">
      <w:pPr>
        <w:pStyle w:val="PL"/>
        <w:ind w:left="284"/>
      </w:pPr>
      <w:r>
        <w:t xml:space="preserve">  </w:t>
      </w:r>
      <w:r w:rsidRPr="00AA4F43">
        <w:rPr>
          <w:b/>
        </w:rPr>
        <w:t>/nf-instances/{nfInstanceID}</w:t>
      </w:r>
      <w:r>
        <w:t>:</w:t>
      </w:r>
    </w:p>
    <w:p w:rsidR="00DD2B70" w:rsidRDefault="00DD2B70" w:rsidP="00DD2B70">
      <w:pPr>
        <w:pStyle w:val="PL"/>
        <w:ind w:left="284"/>
      </w:pPr>
      <w:r>
        <w:t xml:space="preserve">    </w:t>
      </w:r>
      <w:r w:rsidRPr="00E101C1">
        <w:rPr>
          <w:b/>
        </w:rPr>
        <w:t>get</w:t>
      </w:r>
      <w:r>
        <w:t>:</w:t>
      </w:r>
    </w:p>
    <w:p w:rsidR="00DD2B70" w:rsidRDefault="00DD2B70" w:rsidP="00DD2B70">
      <w:pPr>
        <w:pStyle w:val="PL"/>
        <w:ind w:left="284"/>
      </w:pPr>
      <w:r>
        <w:t xml:space="preserve">      summary: Read the profile of a given NF Instance</w:t>
      </w:r>
    </w:p>
    <w:p w:rsidR="00DD2B70" w:rsidRDefault="00DD2B70" w:rsidP="00DD2B70">
      <w:pPr>
        <w:pStyle w:val="PL"/>
        <w:ind w:left="284"/>
      </w:pPr>
      <w:r>
        <w:t xml:space="preserve">      operationId: GetNFInstance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put</w:t>
      </w:r>
      <w:r>
        <w:t>:</w:t>
      </w:r>
    </w:p>
    <w:p w:rsidR="00DD2B70" w:rsidRDefault="00DD2B70" w:rsidP="00DD2B70">
      <w:pPr>
        <w:pStyle w:val="PL"/>
        <w:ind w:left="284"/>
      </w:pPr>
      <w:r>
        <w:t xml:space="preserve">      summary: Register a new NF Instance</w:t>
      </w:r>
    </w:p>
    <w:p w:rsidR="00DD2B70" w:rsidRDefault="00DD2B70" w:rsidP="00DD2B70">
      <w:pPr>
        <w:pStyle w:val="PL"/>
        <w:ind w:left="284"/>
      </w:pPr>
      <w:r>
        <w:t xml:space="preserve">      operationId: RegisterNFInstance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patch</w:t>
      </w:r>
      <w:r>
        <w:t>:</w:t>
      </w:r>
    </w:p>
    <w:p w:rsidR="00DD2B70" w:rsidRDefault="00DD2B70" w:rsidP="00DD2B70">
      <w:pPr>
        <w:pStyle w:val="PL"/>
        <w:ind w:left="284"/>
      </w:pPr>
      <w:r>
        <w:t xml:space="preserve">      summary: Update NF Instance profile</w:t>
      </w:r>
    </w:p>
    <w:p w:rsidR="00DD2B70" w:rsidRDefault="00DD2B70" w:rsidP="00DD2B70">
      <w:pPr>
        <w:pStyle w:val="PL"/>
        <w:ind w:left="284"/>
      </w:pPr>
      <w:r>
        <w:t xml:space="preserve">      operationId: UpdateNFInstance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pPr>
    </w:p>
    <w:p w:rsidR="00CD1835" w:rsidRDefault="00CD1835" w:rsidP="00CD1835">
      <w:pPr>
        <w:pStyle w:val="Heading3"/>
        <w:rPr>
          <w:lang w:eastAsia="zh-CN"/>
        </w:rPr>
      </w:pPr>
      <w:bookmarkStart w:id="143" w:name="_Toc4121662"/>
      <w:r>
        <w:rPr>
          <w:lang w:eastAsia="zh-CN"/>
        </w:rPr>
        <w:t>5.3.16</w:t>
      </w:r>
      <w:r>
        <w:rPr>
          <w:lang w:eastAsia="zh-CN"/>
        </w:rPr>
        <w:tab/>
        <w:t>Security</w:t>
      </w:r>
      <w:bookmarkEnd w:id="143"/>
    </w:p>
    <w:p w:rsidR="00CD1835" w:rsidRDefault="00CD1835" w:rsidP="00CD1835">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CD1835" w:rsidRDefault="00CD1835" w:rsidP="00CD1835">
      <w:r>
        <w:rPr>
          <w:lang w:eastAsia="zh-CN"/>
        </w:rPr>
        <w:t>To reflect this, the</w:t>
      </w:r>
      <w:r>
        <w:t xml:space="preserve"> OpenAPI specification file of an API shall contain:</w:t>
      </w:r>
    </w:p>
    <w:p w:rsidR="00CD1835" w:rsidRDefault="00CD1835" w:rsidP="00CD1835">
      <w:pPr>
        <w:pStyle w:val="B1"/>
        <w:rPr>
          <w:lang w:val="en-US"/>
        </w:rPr>
      </w:pPr>
      <w:r>
        <w:t>-</w:t>
      </w:r>
      <w:r>
        <w:tab/>
        <w:t>a "</w:t>
      </w:r>
      <w:r w:rsidRPr="002857AD">
        <w:rPr>
          <w:lang w:val="en-US"/>
        </w:rPr>
        <w:t>security</w:t>
      </w:r>
      <w:r>
        <w:rPr>
          <w:lang w:val="en-US"/>
        </w:rPr>
        <w:t>" field listing as alternatives:</w:t>
      </w:r>
    </w:p>
    <w:p w:rsidR="00CD1835" w:rsidRDefault="00CD1835" w:rsidP="00CD1835">
      <w:pPr>
        <w:pStyle w:val="B2"/>
        <w:rPr>
          <w:lang w:val="en-US"/>
        </w:rPr>
      </w:pPr>
      <w:r>
        <w:rPr>
          <w:lang w:val="en-US"/>
        </w:rPr>
        <w:t>i)</w:t>
      </w:r>
      <w:r>
        <w:rPr>
          <w:lang w:val="en-US"/>
        </w:rPr>
        <w:tab/>
        <w:t>"{}" to indicate that usage of security is optional; and</w:t>
      </w:r>
    </w:p>
    <w:p w:rsidR="00CD1835" w:rsidRDefault="00CD1835" w:rsidP="00CD1835">
      <w:pPr>
        <w:pStyle w:val="B2"/>
      </w:pPr>
      <w:r>
        <w:rPr>
          <w:lang w:val="en-US"/>
        </w:rPr>
        <w:t>ii)</w:t>
      </w:r>
      <w:r>
        <w:rPr>
          <w:lang w:val="en-US"/>
        </w:rPr>
        <w:tab/>
        <w:t>the name of the security schema for oAuth2, as defined in the subsequent bullet, and in the subsequent array the name of the API as only scope; and</w:t>
      </w:r>
    </w:p>
    <w:p w:rsidR="00CD1835" w:rsidRDefault="00CD1835" w:rsidP="00CD1835">
      <w:pPr>
        <w:pStyle w:val="B1"/>
        <w:rPr>
          <w:lang w:val="en-US"/>
        </w:rPr>
      </w:pPr>
      <w:r>
        <w:t>-</w:t>
      </w:r>
      <w:r>
        <w:tab/>
        <w:t>a "</w:t>
      </w:r>
      <w:r w:rsidRPr="002857AD">
        <w:rPr>
          <w:lang w:val="en-US"/>
        </w:rPr>
        <w:t>securitySchemes</w:t>
      </w:r>
      <w:r>
        <w:t>" field in the "components" section defining a security schema for oAuth2 as follows</w:t>
      </w:r>
      <w:r>
        <w:rPr>
          <w:lang w:val="en-US"/>
        </w:rPr>
        <w:t>:</w:t>
      </w:r>
    </w:p>
    <w:p w:rsidR="00CD1835" w:rsidRDefault="00CD1835" w:rsidP="00CD1835">
      <w:pPr>
        <w:pStyle w:val="B2"/>
        <w:rPr>
          <w:lang w:val="en-US"/>
        </w:rPr>
      </w:pPr>
      <w:r>
        <w:rPr>
          <w:lang w:val="en-US"/>
        </w:rPr>
        <w:t>i)</w:t>
      </w:r>
      <w:r w:rsidR="006F2B76">
        <w:rPr>
          <w:lang w:val="en-US"/>
        </w:rPr>
        <w:tab/>
      </w:r>
      <w:r>
        <w:rPr>
          <w:lang w:val="en-US"/>
        </w:rPr>
        <w:t>to be of type "oauth2"; and</w:t>
      </w:r>
    </w:p>
    <w:p w:rsidR="00CD1835" w:rsidRDefault="00CD1835" w:rsidP="00CD1835">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CD1835" w:rsidRDefault="00CD1835" w:rsidP="00CD1835">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CD1835" w:rsidRDefault="00CD1835" w:rsidP="00CD1835">
      <w:pPr>
        <w:pStyle w:val="B3"/>
      </w:pPr>
      <w:r>
        <w:t>2)</w:t>
      </w:r>
      <w:r>
        <w:tab/>
        <w:t>a "scopes" field defining the name of the corresponding API (using the format used within URIs of that API) as only scope since the same security applies to the entire API.</w:t>
      </w:r>
    </w:p>
    <w:p w:rsidR="00CD1835" w:rsidRPr="00F54FF9" w:rsidRDefault="00CD1835" w:rsidP="00CD1835">
      <w:pPr>
        <w:pStyle w:val="B1"/>
        <w:ind w:left="0" w:firstLine="0"/>
        <w:rPr>
          <w:lang w:eastAsia="zh-CN"/>
        </w:rPr>
      </w:pPr>
    </w:p>
    <w:p w:rsidR="00CD1835" w:rsidRDefault="00CD1835" w:rsidP="00CD1835">
      <w:pPr>
        <w:rPr>
          <w:lang w:eastAsia="zh-CN"/>
        </w:rPr>
      </w:pPr>
      <w:r>
        <w:rPr>
          <w:lang w:eastAsia="zh-CN"/>
        </w:rPr>
        <w:t xml:space="preserve">Example: </w:t>
      </w:r>
    </w:p>
    <w:p w:rsidR="00CD1835" w:rsidRPr="002857AD" w:rsidRDefault="00CD1835" w:rsidP="00CD1835">
      <w:pPr>
        <w:pStyle w:val="PL"/>
        <w:rPr>
          <w:lang w:val="en-US"/>
        </w:rPr>
      </w:pPr>
      <w:r w:rsidRPr="002857AD">
        <w:rPr>
          <w:lang w:val="en-US"/>
        </w:rPr>
        <w:t>security:</w:t>
      </w:r>
    </w:p>
    <w:p w:rsidR="00CD1835" w:rsidRPr="002857AD" w:rsidRDefault="00CD1835" w:rsidP="00CD1835">
      <w:pPr>
        <w:pStyle w:val="PL"/>
        <w:rPr>
          <w:lang w:val="en-US"/>
        </w:rPr>
      </w:pPr>
      <w:r w:rsidRPr="002857AD">
        <w:rPr>
          <w:lang w:val="en-US"/>
        </w:rPr>
        <w:t xml:space="preserve">  - {}</w:t>
      </w:r>
    </w:p>
    <w:p w:rsidR="00CD1835" w:rsidRPr="00BB4E87" w:rsidRDefault="00CD1835" w:rsidP="00CD1835">
      <w:pPr>
        <w:pStyle w:val="PL"/>
      </w:pPr>
      <w:r w:rsidRPr="002857AD">
        <w:rPr>
          <w:lang w:val="en-US"/>
        </w:rPr>
        <w:t xml:space="preserve">  - oAuth2ClientCredentials:</w:t>
      </w:r>
    </w:p>
    <w:p w:rsidR="00CD1835" w:rsidRDefault="00CD1835" w:rsidP="00CD1835">
      <w:pPr>
        <w:pStyle w:val="PL"/>
        <w:rPr>
          <w:lang w:val="en-US"/>
        </w:rPr>
      </w:pPr>
      <w:r>
        <w:rPr>
          <w:lang w:val="en-US"/>
        </w:rPr>
        <w:t xml:space="preserve">    - </w:t>
      </w:r>
      <w:r w:rsidRPr="002857AD">
        <w:t>nnrf-nfm</w:t>
      </w:r>
    </w:p>
    <w:p w:rsidR="00CD1835" w:rsidRDefault="00CD1835" w:rsidP="00CD1835">
      <w:pPr>
        <w:pStyle w:val="PL"/>
        <w:rPr>
          <w:lang w:val="en-US"/>
        </w:rPr>
      </w:pPr>
    </w:p>
    <w:p w:rsidR="00CD1835" w:rsidRDefault="00CD1835" w:rsidP="00CD1835">
      <w:pPr>
        <w:pStyle w:val="PL"/>
        <w:rPr>
          <w:lang w:val="en-US"/>
        </w:rPr>
      </w:pPr>
    </w:p>
    <w:p w:rsidR="00CD1835" w:rsidRPr="00986E88" w:rsidRDefault="00CD1835" w:rsidP="00CD1835">
      <w:pPr>
        <w:pStyle w:val="PL"/>
      </w:pPr>
      <w:r w:rsidRPr="00986E88">
        <w:t>components:</w:t>
      </w:r>
    </w:p>
    <w:p w:rsidR="00CD1835" w:rsidRPr="002857AD" w:rsidRDefault="00CD1835" w:rsidP="00CD1835">
      <w:pPr>
        <w:pStyle w:val="PL"/>
        <w:rPr>
          <w:lang w:val="en-US"/>
        </w:rPr>
      </w:pPr>
      <w:r w:rsidRPr="002857AD">
        <w:rPr>
          <w:lang w:val="en-US"/>
        </w:rPr>
        <w:t xml:space="preserve">  securitySchemes:</w:t>
      </w:r>
    </w:p>
    <w:p w:rsidR="00CD1835" w:rsidRPr="002857AD" w:rsidRDefault="00CD1835" w:rsidP="00CD1835">
      <w:pPr>
        <w:pStyle w:val="PL"/>
        <w:rPr>
          <w:lang w:val="en-US"/>
        </w:rPr>
      </w:pPr>
      <w:r w:rsidRPr="002857AD">
        <w:rPr>
          <w:lang w:val="en-US"/>
        </w:rPr>
        <w:t xml:space="preserve">    oAuth2ClientCredentials:</w:t>
      </w:r>
    </w:p>
    <w:p w:rsidR="00CD1835" w:rsidRPr="002857AD" w:rsidRDefault="00CD1835" w:rsidP="00CD1835">
      <w:pPr>
        <w:pStyle w:val="PL"/>
        <w:rPr>
          <w:lang w:val="en-US"/>
        </w:rPr>
      </w:pPr>
      <w:r w:rsidRPr="002857AD">
        <w:rPr>
          <w:lang w:val="en-US"/>
        </w:rPr>
        <w:t xml:space="preserve">      type: oauth2</w:t>
      </w:r>
    </w:p>
    <w:p w:rsidR="00CD1835" w:rsidRPr="002857AD" w:rsidRDefault="00CD1835" w:rsidP="00CD1835">
      <w:pPr>
        <w:pStyle w:val="PL"/>
        <w:rPr>
          <w:lang w:val="en-US"/>
        </w:rPr>
      </w:pPr>
      <w:r w:rsidRPr="002857AD">
        <w:rPr>
          <w:lang w:val="en-US"/>
        </w:rPr>
        <w:t xml:space="preserve">      flows:</w:t>
      </w:r>
    </w:p>
    <w:p w:rsidR="00CD1835" w:rsidRPr="002857AD" w:rsidRDefault="00CD1835" w:rsidP="00CD1835">
      <w:pPr>
        <w:pStyle w:val="PL"/>
        <w:rPr>
          <w:lang w:val="en-US"/>
        </w:rPr>
      </w:pPr>
      <w:r w:rsidRPr="002857AD">
        <w:rPr>
          <w:lang w:val="en-US"/>
        </w:rPr>
        <w:t xml:space="preserve">        clientCredentials:</w:t>
      </w:r>
    </w:p>
    <w:p w:rsidR="00CD1835" w:rsidRPr="002857AD" w:rsidRDefault="00CD1835" w:rsidP="00CD1835">
      <w:pPr>
        <w:pStyle w:val="PL"/>
        <w:rPr>
          <w:lang w:val="en-US"/>
        </w:rPr>
      </w:pPr>
      <w:r w:rsidRPr="002857AD">
        <w:rPr>
          <w:lang w:val="en-US"/>
        </w:rPr>
        <w:t xml:space="preserve">          tokenUrl: '</w:t>
      </w:r>
      <w:r w:rsidRPr="00082B3E">
        <w:rPr>
          <w:lang w:val="en-US"/>
        </w:rPr>
        <w:t>{nrfApiRoot}/oauth2/token</w:t>
      </w:r>
      <w:r w:rsidRPr="002857AD">
        <w:rPr>
          <w:lang w:val="en-US"/>
        </w:rPr>
        <w:t>'</w:t>
      </w:r>
    </w:p>
    <w:p w:rsidR="00CD1835" w:rsidRPr="002857AD" w:rsidRDefault="00CD1835" w:rsidP="00CD1835">
      <w:pPr>
        <w:pStyle w:val="PL"/>
        <w:rPr>
          <w:lang w:val="en-US"/>
        </w:rPr>
      </w:pPr>
      <w:r>
        <w:rPr>
          <w:lang w:val="en-US"/>
        </w:rPr>
        <w:t xml:space="preserve">          scopes:</w:t>
      </w:r>
    </w:p>
    <w:p w:rsidR="00CD1835" w:rsidRDefault="00CD1835" w:rsidP="00CD1835">
      <w:pPr>
        <w:pStyle w:val="PL"/>
        <w:rPr>
          <w:lang w:val="en-US"/>
        </w:rPr>
      </w:pPr>
      <w:r>
        <w:rPr>
          <w:lang w:val="en-US"/>
        </w:rPr>
        <w:t xml:space="preserve">            </w:t>
      </w:r>
      <w:r w:rsidRPr="002857AD">
        <w:t>nnrf-nfm</w:t>
      </w:r>
      <w:r>
        <w:rPr>
          <w:lang w:val="en-US"/>
        </w:rPr>
        <w:t>: Access to the Nnrf_NFManagement API</w:t>
      </w:r>
    </w:p>
    <w:p w:rsidR="00B00055" w:rsidRDefault="00735824" w:rsidP="00B00055">
      <w:pPr>
        <w:pStyle w:val="Heading1"/>
      </w:pPr>
      <w:bookmarkStart w:id="144" w:name="_Toc4121663"/>
      <w:r>
        <w:lastRenderedPageBreak/>
        <w:t>6</w:t>
      </w:r>
      <w:r w:rsidR="00B00055">
        <w:tab/>
      </w:r>
      <w:r w:rsidR="00B00055" w:rsidRPr="007D6B1A">
        <w:t>Requirements for secure API design</w:t>
      </w:r>
      <w:bookmarkEnd w:id="144"/>
    </w:p>
    <w:p w:rsidR="00B00055" w:rsidRDefault="00735824" w:rsidP="00B00055">
      <w:pPr>
        <w:pStyle w:val="Heading2"/>
      </w:pPr>
      <w:bookmarkStart w:id="145" w:name="_Toc4121664"/>
      <w:r>
        <w:t>6</w:t>
      </w:r>
      <w:r w:rsidR="00B00055" w:rsidRPr="00BC65D5">
        <w:t>.1</w:t>
      </w:r>
      <w:r w:rsidR="00B00055" w:rsidRPr="00BC65D5">
        <w:tab/>
      </w:r>
      <w:r w:rsidR="00B00055">
        <w:t>Introduction</w:t>
      </w:r>
      <w:bookmarkEnd w:id="145"/>
    </w:p>
    <w:p w:rsidR="00B00055" w:rsidRPr="002A2146" w:rsidRDefault="00B00055" w:rsidP="00B00055">
      <w:r>
        <w:t xml:space="preserve">This clause contains a list of security requirements for API design provided by SA3. </w:t>
      </w:r>
    </w:p>
    <w:p w:rsidR="00B00055" w:rsidRPr="00BC65D5" w:rsidRDefault="00735824" w:rsidP="00B00055">
      <w:pPr>
        <w:pStyle w:val="Heading2"/>
      </w:pPr>
      <w:bookmarkStart w:id="146" w:name="_Toc4121665"/>
      <w:r>
        <w:t>6</w:t>
      </w:r>
      <w:r w:rsidR="00B00055">
        <w:t>.2</w:t>
      </w:r>
      <w:r w:rsidR="00B00055">
        <w:tab/>
        <w:t>General</w:t>
      </w:r>
      <w:bookmarkEnd w:id="146"/>
    </w:p>
    <w:p w:rsidR="00B00055" w:rsidRPr="00BC65D5" w:rsidRDefault="00B00055" w:rsidP="00B00055">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B00055" w:rsidRPr="00BC65D5" w:rsidRDefault="00B00055" w:rsidP="004B6BFD">
      <w:pPr>
        <w:pStyle w:val="B1"/>
      </w:pPr>
      <w:r w:rsidRPr="00BC65D5">
        <w:t>-</w:t>
      </w:r>
      <w:r w:rsidR="00C01566">
        <w:tab/>
      </w:r>
      <w:r w:rsidRPr="00BC65D5">
        <w:t xml:space="preserve">The valid format and range of values </w:t>
      </w:r>
      <w:r w:rsidR="00285FA3">
        <w:t xml:space="preserve">(when applicable) </w:t>
      </w:r>
      <w:r w:rsidRPr="00BC65D5">
        <w:t>for each IE shall be defined unambiguously.</w:t>
      </w:r>
    </w:p>
    <w:p w:rsidR="00B00055" w:rsidRPr="00BC65D5" w:rsidRDefault="00B00055" w:rsidP="00B00055">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rsidR="00C01566">
        <w:t>"</w:t>
      </w:r>
      <w:r w:rsidRPr="00735824">
        <w:t>string of length 10</w:t>
      </w:r>
      <w:r w:rsidR="00C01566">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B00055" w:rsidRPr="00BC65D5" w:rsidRDefault="00B00055" w:rsidP="004B6BFD">
      <w:pPr>
        <w:pStyle w:val="B1"/>
      </w:pPr>
      <w:r>
        <w:t>-</w:t>
      </w:r>
      <w:r>
        <w:tab/>
        <w:t>For e</w:t>
      </w:r>
      <w:r w:rsidRPr="00BC65D5">
        <w:t xml:space="preserve">ach message </w:t>
      </w:r>
      <w:r>
        <w:t xml:space="preserve">the number of leaf IEs </w:t>
      </w:r>
      <w:r w:rsidRPr="00BC65D5">
        <w:t xml:space="preserve">shall </w:t>
      </w:r>
      <w:r>
        <w:t>not exceed 16</w:t>
      </w:r>
      <w:r w:rsidR="000B3302">
        <w:t>K</w:t>
      </w:r>
      <w:r w:rsidRPr="00BC65D5">
        <w:t>.</w:t>
      </w:r>
    </w:p>
    <w:p w:rsidR="00DB5971" w:rsidRDefault="00B00055" w:rsidP="00DB5971">
      <w:pPr>
        <w:pStyle w:val="B1"/>
      </w:pPr>
      <w:r w:rsidRPr="00BC65D5">
        <w:t>-</w:t>
      </w:r>
      <w:r w:rsidRPr="00BC65D5">
        <w:tab/>
      </w:r>
      <w:r>
        <w:t>The maximum size of the JSON body of any</w:t>
      </w:r>
      <w:r w:rsidRPr="00BC65D5">
        <w:t xml:space="preserve"> </w:t>
      </w:r>
      <w:r>
        <w:t>HTTP request</w:t>
      </w:r>
      <w:r w:rsidR="000B3302">
        <w:t>/response</w:t>
      </w:r>
      <w:r w:rsidRPr="00BC65D5">
        <w:t xml:space="preserve"> shall </w:t>
      </w:r>
      <w:r>
        <w:t xml:space="preserve">not exceed </w:t>
      </w:r>
      <w:r w:rsidR="00DB5971">
        <w:t xml:space="preserve">2 million </w:t>
      </w:r>
      <w:r w:rsidR="002D3133">
        <w:t>octets</w:t>
      </w:r>
      <w:r w:rsidRPr="00BC65D5">
        <w:t>.</w:t>
      </w:r>
      <w:r w:rsidR="00DB5971">
        <w:t xml:space="preserve"> </w:t>
      </w:r>
    </w:p>
    <w:p w:rsidR="00DB5971" w:rsidRDefault="00DB5971" w:rsidP="007F24D5">
      <w:pPr>
        <w:pStyle w:val="NO"/>
      </w:pPr>
      <w:r>
        <w:t>NOTE 2:</w:t>
      </w:r>
      <w:r>
        <w:tab/>
      </w:r>
      <w:r>
        <w:rPr>
          <w:rFonts w:eastAsia="Batang"/>
          <w:lang w:eastAsia="ko-KR"/>
        </w:rPr>
        <w:t xml:space="preserve">APIs need to be designed taking care to avoid a too large HTTP payload size for performance reasons. </w:t>
      </w:r>
    </w:p>
    <w:p w:rsidR="00B00055" w:rsidRPr="00BC65D5" w:rsidRDefault="00B00055" w:rsidP="004B6BFD">
      <w:pPr>
        <w:pStyle w:val="B1"/>
      </w:pPr>
      <w:r w:rsidRPr="00BC65D5">
        <w:t>-</w:t>
      </w:r>
      <w:r w:rsidRPr="00BC65D5">
        <w:tab/>
      </w:r>
      <w:r>
        <w:t xml:space="preserve">The maximum nesting depth of leaves </w:t>
      </w:r>
      <w:r w:rsidRPr="00BC65D5">
        <w:t xml:space="preserve">shall </w:t>
      </w:r>
      <w:r>
        <w:t>not exceed 32</w:t>
      </w:r>
      <w:r w:rsidRPr="00BC65D5">
        <w:t>.</w:t>
      </w:r>
    </w:p>
    <w:p w:rsidR="00B00055" w:rsidRPr="00B00055" w:rsidRDefault="00B00055" w:rsidP="004B6BFD">
      <w:pPr>
        <w:pStyle w:val="NO"/>
      </w:pPr>
      <w:r w:rsidRPr="00F21F03">
        <w:t xml:space="preserve">NOTE </w:t>
      </w:r>
      <w:r w:rsidR="00DB5971">
        <w:t>3</w:t>
      </w:r>
      <w:r w:rsidRPr="00F21F03">
        <w:t>:</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B00055" w:rsidRPr="00BC65D5" w:rsidRDefault="00B00055" w:rsidP="004B6BFD">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B00055" w:rsidRPr="00BC65D5" w:rsidRDefault="00B00055" w:rsidP="00B00055">
      <w:pPr>
        <w:pStyle w:val="NO"/>
      </w:pPr>
      <w:r w:rsidRPr="00BC65D5">
        <w:t xml:space="preserve">NOTE </w:t>
      </w:r>
      <w:r w:rsidR="00DB5971">
        <w:t>4</w:t>
      </w:r>
      <w:r w:rsidRPr="00BC65D5">
        <w:t>:</w:t>
      </w:r>
      <w:r>
        <w:tab/>
      </w:r>
      <w:r w:rsidRPr="00BC65D5">
        <w:t xml:space="preserve">Serialization schemes (e.g. JSON) </w:t>
      </w:r>
      <w:r>
        <w:t>can</w:t>
      </w:r>
      <w:r w:rsidRPr="00BC65D5">
        <w:t xml:space="preserve"> leave the handling of repeated names (keys) up to the implementer</w:t>
      </w:r>
      <w:r w:rsidR="007F0DDB">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B00055" w:rsidRPr="00BC65D5" w:rsidRDefault="00B00055" w:rsidP="00B00055">
      <w:pPr>
        <w:rPr>
          <w:sz w:val="18"/>
        </w:rPr>
      </w:pPr>
    </w:p>
    <w:p w:rsidR="00B00055" w:rsidRPr="007D6B1A" w:rsidRDefault="00735824" w:rsidP="00B00055">
      <w:pPr>
        <w:pStyle w:val="Heading2"/>
      </w:pPr>
      <w:bookmarkStart w:id="147" w:name="_Toc4121666"/>
      <w:r>
        <w:t>6</w:t>
      </w:r>
      <w:r w:rsidR="00B00055" w:rsidRPr="007D6B1A">
        <w:t>.3</w:t>
      </w:r>
      <w:r w:rsidR="00B00055" w:rsidRPr="007D6B1A">
        <w:tab/>
        <w:t>SBA-specific requirements</w:t>
      </w:r>
      <w:bookmarkEnd w:id="147"/>
    </w:p>
    <w:p w:rsidR="00B00055" w:rsidRPr="00BC65D5" w:rsidRDefault="00B00055" w:rsidP="00B00055">
      <w:r w:rsidRPr="00BC65D5">
        <w:t>The following requirements shall be considered for every network function that implements a service-based interface.</w:t>
      </w:r>
    </w:p>
    <w:p w:rsidR="00B00055" w:rsidRDefault="00B00055" w:rsidP="004B6BFD">
      <w:pPr>
        <w:pStyle w:val="B1"/>
      </w:pPr>
      <w:bookmarkStart w:id="148"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148"/>
    <w:p w:rsidR="00B00055" w:rsidRPr="00BC65D5" w:rsidRDefault="00B00055" w:rsidP="00B00055">
      <w:pPr>
        <w:pStyle w:val="NO"/>
      </w:pPr>
      <w:r w:rsidRPr="00BC65D5">
        <w:lastRenderedPageBreak/>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B00055" w:rsidRPr="00BC65D5" w:rsidRDefault="00B00055" w:rsidP="00F4436B">
      <w:pPr>
        <w:pStyle w:val="B1"/>
      </w:pPr>
      <w:r>
        <w:t>-</w:t>
      </w:r>
      <w:r>
        <w:tab/>
        <w:t>3GPP</w:t>
      </w:r>
      <w:r w:rsidR="007F0DDB">
        <w:t> </w:t>
      </w:r>
      <w:r w:rsidRPr="00BC65D5">
        <w:t>TS</w:t>
      </w:r>
      <w:r w:rsidR="007F0DDB">
        <w:t> </w:t>
      </w:r>
      <w:r w:rsidRPr="00BC65D5">
        <w:t>33.501</w:t>
      </w:r>
      <w:r w:rsidR="007F0DDB">
        <w:t> </w:t>
      </w:r>
      <w:r>
        <w:t>[</w:t>
      </w:r>
      <w:r w:rsidR="00735824">
        <w:t>22</w:t>
      </w:r>
      <w:r>
        <w:t xml:space="preserve">] </w:t>
      </w:r>
      <w:r w:rsidRPr="00BC65D5">
        <w:t xml:space="preserve">documents which </w:t>
      </w:r>
      <w:r w:rsidR="00BC48E7">
        <w:t xml:space="preserve">type of </w:t>
      </w:r>
      <w:r w:rsidRPr="00BC65D5">
        <w:t>information shall be confidentiality protected on the N32 interface. The fields where th</w:t>
      </w:r>
      <w:r w:rsidR="00BC48E7">
        <w:t>ese types of</w:t>
      </w:r>
      <w:r w:rsidRPr="00BC65D5">
        <w:t xml:space="preserve"> information </w:t>
      </w:r>
      <w:r w:rsidR="00BC48E7">
        <w:t xml:space="preserve">(e.g. SUPI) </w:t>
      </w:r>
      <w:r w:rsidRPr="00BC65D5">
        <w:t xml:space="preserve">is contained may have different names. </w:t>
      </w:r>
      <w:r w:rsidR="00BC48E7">
        <w:t>Even if the field names are different, the mechanism specified in subclause 5.2.3.3 of 3GPP TS 29.573 [</w:t>
      </w:r>
      <w:r w:rsidR="00F16542">
        <w:t>24</w:t>
      </w:r>
      <w:r w:rsidR="00BC48E7">
        <w:t>] shall clearly identify the type of information carried in each IE and which information types shall be confidentiality protected</w:t>
      </w:r>
      <w:r w:rsidRPr="00BC65D5">
        <w:t>.</w:t>
      </w:r>
    </w:p>
    <w:p w:rsidR="0000437E" w:rsidRDefault="0000437E" w:rsidP="0000437E">
      <w:pPr>
        <w:pStyle w:val="Heading8"/>
      </w:pPr>
      <w:bookmarkStart w:id="149" w:name="_Toc4121667"/>
      <w:r w:rsidRPr="004D3578">
        <w:t xml:space="preserve">Annex </w:t>
      </w:r>
      <w:r>
        <w:t>A</w:t>
      </w:r>
      <w:r w:rsidRPr="004D3578">
        <w:t xml:space="preserve"> (informative):</w:t>
      </w:r>
      <w:r w:rsidRPr="004D3578">
        <w:br/>
      </w:r>
      <w:r>
        <w:t>TS Skeleton Template</w:t>
      </w:r>
      <w:bookmarkEnd w:id="149"/>
    </w:p>
    <w:p w:rsidR="0000437E" w:rsidRPr="004D3578" w:rsidRDefault="00D0027F" w:rsidP="00E65E97">
      <w:r>
        <w:t>A</w:t>
      </w:r>
      <w:r w:rsidR="001123DA">
        <w:t xml:space="preserve"> </w:t>
      </w:r>
      <w:r w:rsidR="0000437E">
        <w:t>TS Skeleton Template to be used as a starting point of drafting a 5G System SBI Stage 3 specification</w:t>
      </w:r>
      <w:r>
        <w:t xml:space="preserve"> </w:t>
      </w:r>
      <w:r w:rsidRPr="00A36DA4">
        <w:t>is attached to the present TS.</w:t>
      </w:r>
    </w:p>
    <w:p w:rsidR="00D517B4" w:rsidRDefault="00D517B4" w:rsidP="00D517B4">
      <w:pPr>
        <w:pStyle w:val="Heading8"/>
      </w:pPr>
      <w:bookmarkStart w:id="150" w:name="_Toc4121668"/>
      <w:r w:rsidRPr="004D3578">
        <w:t xml:space="preserve">Annex </w:t>
      </w:r>
      <w:r>
        <w:t>B</w:t>
      </w:r>
      <w:r w:rsidRPr="004D3578">
        <w:t xml:space="preserve"> (informative):</w:t>
      </w:r>
      <w:r w:rsidRPr="004D3578">
        <w:br/>
      </w:r>
      <w:r>
        <w:t>Backward Incompatible Changes</w:t>
      </w:r>
      <w:bookmarkEnd w:id="150"/>
    </w:p>
    <w:p w:rsidR="00F5632F" w:rsidRDefault="00F5632F" w:rsidP="00F5632F">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9128EE" w:rsidRDefault="009128EE" w:rsidP="009128EE">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9128EE" w:rsidRDefault="009128EE" w:rsidP="009128EE">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F5632F" w:rsidRDefault="009128EE" w:rsidP="00F5632F">
      <w:pPr>
        <w:pStyle w:val="B1"/>
        <w:rPr>
          <w:rFonts w:eastAsia="Calibri"/>
        </w:rPr>
      </w:pPr>
      <w:r>
        <w:rPr>
          <w:rFonts w:eastAsia="Calibri"/>
        </w:rPr>
        <w:t>-</w:t>
      </w:r>
      <w:r>
        <w:rPr>
          <w:rFonts w:eastAsia="Calibri"/>
        </w:rPr>
        <w:tab/>
        <w:t>Changing the order of fields in a resource representation</w:t>
      </w:r>
      <w:r w:rsidR="00F5632F">
        <w:rPr>
          <w:rFonts w:eastAsia="Calibri"/>
        </w:rPr>
        <w:t>;</w:t>
      </w:r>
      <w:r w:rsidR="00F5632F" w:rsidRPr="00F5632F">
        <w:rPr>
          <w:rFonts w:eastAsia="Calibri"/>
        </w:rPr>
        <w:t xml:space="preserve"> </w:t>
      </w:r>
    </w:p>
    <w:p w:rsidR="00F5632F" w:rsidRDefault="00F5632F" w:rsidP="00F5632F">
      <w:pPr>
        <w:pStyle w:val="B1"/>
        <w:rPr>
          <w:rFonts w:eastAsia="Calibri"/>
        </w:rPr>
      </w:pPr>
      <w:r>
        <w:rPr>
          <w:rFonts w:eastAsia="Calibri"/>
        </w:rPr>
        <w:t>-</w:t>
      </w:r>
      <w:r>
        <w:rPr>
          <w:rFonts w:eastAsia="Calibri"/>
        </w:rPr>
        <w:tab/>
        <w:t>Addition of a new status code.</w:t>
      </w:r>
    </w:p>
    <w:p w:rsidR="009128EE" w:rsidRPr="007F13B2" w:rsidRDefault="00F5632F" w:rsidP="007F24D5">
      <w:pPr>
        <w:pStyle w:val="NO"/>
        <w:rPr>
          <w:rFonts w:eastAsia="Calibri"/>
        </w:rPr>
      </w:pPr>
      <w:r>
        <w:rPr>
          <w:rFonts w:hint="eastAsia"/>
        </w:rPr>
        <w:t>NOTE:</w:t>
      </w:r>
      <w:r>
        <w:rPr>
          <w:rFonts w:hint="eastAsia"/>
        </w:rPr>
        <w:tab/>
      </w:r>
      <w:r>
        <w:t>When a NF / NF Service receives a HTTP status code that it cannot recognize it will treat it as the corresponding x00 status code as specified in subclause 5.2.7.3 of 3GPP TS 29.500 [2].</w:t>
      </w:r>
    </w:p>
    <w:p w:rsidR="009128EE" w:rsidRDefault="009128EE" w:rsidP="009128EE">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9128EE" w:rsidRDefault="009128EE" w:rsidP="009128EE">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9128EE" w:rsidRPr="007F13B2" w:rsidRDefault="009128EE" w:rsidP="009128EE">
      <w:pPr>
        <w:pStyle w:val="B1"/>
        <w:rPr>
          <w:rFonts w:eastAsia="Calibri"/>
        </w:rPr>
      </w:pPr>
      <w:r>
        <w:rPr>
          <w:rFonts w:eastAsia="Calibri"/>
        </w:rPr>
        <w:t>-</w:t>
      </w:r>
      <w:r>
        <w:rPr>
          <w:rFonts w:eastAsia="Calibri"/>
        </w:rPr>
        <w:tab/>
        <w:t>Renaming a field in a resource representation;</w:t>
      </w:r>
    </w:p>
    <w:p w:rsidR="009128EE" w:rsidRDefault="009128EE" w:rsidP="009128EE">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9128EE" w:rsidRDefault="009128EE" w:rsidP="009128EE">
      <w:pPr>
        <w:pStyle w:val="B1"/>
        <w:rPr>
          <w:rFonts w:eastAsia="Calibri"/>
        </w:rPr>
      </w:pPr>
      <w:r>
        <w:rPr>
          <w:rFonts w:eastAsia="Calibri"/>
        </w:rPr>
        <w:t>-</w:t>
      </w:r>
      <w:r>
        <w:rPr>
          <w:rFonts w:eastAsia="Calibri"/>
        </w:rPr>
        <w:tab/>
        <w:t>Attribute data type changes;</w:t>
      </w:r>
    </w:p>
    <w:p w:rsidR="009128EE" w:rsidRDefault="009128EE" w:rsidP="009128EE">
      <w:pPr>
        <w:pStyle w:val="B1"/>
        <w:rPr>
          <w:rFonts w:eastAsia="Calibri"/>
        </w:rPr>
      </w:pPr>
      <w:r>
        <w:rPr>
          <w:rFonts w:eastAsia="Calibri"/>
        </w:rPr>
        <w:t>-</w:t>
      </w:r>
      <w:r>
        <w:rPr>
          <w:rFonts w:eastAsia="Calibri"/>
        </w:rPr>
        <w:tab/>
        <w:t>Cardinality changes (NOTE).</w:t>
      </w:r>
    </w:p>
    <w:p w:rsidR="009128EE" w:rsidRDefault="009128EE" w:rsidP="009128EE">
      <w:pPr>
        <w:pStyle w:val="NO"/>
        <w:rPr>
          <w:lang w:val="en-US"/>
        </w:rPr>
      </w:pPr>
      <w:r w:rsidRPr="008A006D">
        <w:rPr>
          <w:lang w:val="en-US"/>
        </w:rPr>
        <w:t>NOTE:</w:t>
      </w:r>
      <w:r w:rsidR="00C01566">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6B0BD7" w:rsidRDefault="006B0BD7" w:rsidP="006B0BD7">
      <w:pPr>
        <w:pStyle w:val="Heading8"/>
      </w:pPr>
      <w:bookmarkStart w:id="151" w:name="_Toc4121669"/>
      <w:r>
        <w:lastRenderedPageBreak/>
        <w:t xml:space="preserve">Annex </w:t>
      </w:r>
      <w:r w:rsidR="001C210A">
        <w:t>C</w:t>
      </w:r>
      <w:r w:rsidRPr="00EA0173">
        <w:t xml:space="preserve"> (Informative):</w:t>
      </w:r>
      <w:r w:rsidRPr="00EA0173">
        <w:br/>
      </w:r>
      <w:r>
        <w:t>Resource modelling</w:t>
      </w:r>
      <w:bookmarkEnd w:id="151"/>
    </w:p>
    <w:p w:rsidR="00B221A2" w:rsidRDefault="00B221A2" w:rsidP="00B221A2">
      <w:pPr>
        <w:pStyle w:val="Heading2"/>
      </w:pPr>
      <w:bookmarkStart w:id="152" w:name="_Toc4121670"/>
      <w:r>
        <w:t>C.0</w:t>
      </w:r>
      <w:r>
        <w:tab/>
        <w:t>General</w:t>
      </w:r>
      <w:bookmarkEnd w:id="152"/>
    </w:p>
    <w:p w:rsidR="006B0BD7" w:rsidRDefault="006B0BD7" w:rsidP="006B0BD7">
      <w:r>
        <w:t xml:space="preserve">When designing an API, one shall first think of defining the set of resources consumed. Resources represent objects that are modified by standard HTTP methods and that can be modelled with one of </w:t>
      </w:r>
      <w:r w:rsidR="00246C11">
        <w:t>4</w:t>
      </w:r>
      <w:r>
        <w:t xml:space="preserve">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6B0BD7" w:rsidRDefault="006B0BD7" w:rsidP="006B0BD7">
      <w:r>
        <w:t>The archetypes provided hereafter don</w:t>
      </w:r>
      <w:r w:rsidR="00C01566">
        <w:t>'</w:t>
      </w:r>
      <w:r>
        <w:t>t preclude the existence of resources of different types.</w:t>
      </w:r>
    </w:p>
    <w:p w:rsidR="006B0BD7" w:rsidRDefault="001C210A" w:rsidP="006B0BD7">
      <w:pPr>
        <w:pStyle w:val="Heading2"/>
      </w:pPr>
      <w:bookmarkStart w:id="153" w:name="_Toc4121671"/>
      <w:r>
        <w:t>C</w:t>
      </w:r>
      <w:r w:rsidR="006B0BD7">
        <w:t>.1</w:t>
      </w:r>
      <w:r w:rsidR="006B0BD7">
        <w:tab/>
        <w:t>Document</w:t>
      </w:r>
      <w:bookmarkEnd w:id="153"/>
    </w:p>
    <w:p w:rsidR="006B0BD7" w:rsidRDefault="006B0BD7" w:rsidP="006B0BD7">
      <w:r>
        <w:t>The document archetype is the conceptual base archetype of the other ones. Any resource that is not identified with one of the other resource archetypes is a document.</w:t>
      </w:r>
    </w:p>
    <w:p w:rsidR="006B0BD7" w:rsidRDefault="006B0BD7" w:rsidP="006B0BD7">
      <w:r>
        <w:t>A document may have child resources that represent its specific subordinate concepts.</w:t>
      </w:r>
    </w:p>
    <w:p w:rsidR="006B0BD7" w:rsidRDefault="006B0BD7" w:rsidP="006B0BD7">
      <w:r>
        <w:t>The archetype does not place any restriction on HTTP methods when acting on a document.</w:t>
      </w:r>
    </w:p>
    <w:p w:rsidR="006B0BD7" w:rsidRDefault="006B0BD7" w:rsidP="006B0BD7">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6B0BD7" w:rsidRDefault="001C210A" w:rsidP="006B0BD7">
      <w:pPr>
        <w:pStyle w:val="Heading2"/>
      </w:pPr>
      <w:bookmarkStart w:id="154" w:name="_Toc4121672"/>
      <w:r w:rsidRPr="001C210A">
        <w:t>C</w:t>
      </w:r>
      <w:r w:rsidR="006B0BD7">
        <w:t>.2</w:t>
      </w:r>
      <w:r w:rsidR="006B0BD7">
        <w:tab/>
        <w:t>Collection</w:t>
      </w:r>
      <w:bookmarkEnd w:id="154"/>
    </w:p>
    <w:p w:rsidR="00D47E35" w:rsidRDefault="006B0BD7" w:rsidP="006B0BD7">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6B0BD7" w:rsidRDefault="006B0BD7" w:rsidP="006B0BD7">
      <w:pPr>
        <w:pStyle w:val="NO"/>
      </w:pPr>
      <w:r>
        <w:t>NOTE:</w:t>
      </w:r>
      <w:r w:rsidR="00C01566">
        <w:tab/>
      </w:r>
      <w:r>
        <w:t>Even though a collection resource typically contains child resources, it is allowed that a particular collection resource does not contain any child resource at a particular point in time ("empty collection").</w:t>
      </w:r>
    </w:p>
    <w:p w:rsidR="006B0BD7" w:rsidRDefault="006B0BD7" w:rsidP="006B0BD7">
      <w:r>
        <w:t xml:space="preserve">The Create and Read operations are performed on a collection directly. </w:t>
      </w:r>
    </w:p>
    <w:p w:rsidR="006B0BD7" w:rsidRDefault="006B0BD7" w:rsidP="006B0BD7">
      <w:r>
        <w:t>More specifically:</w:t>
      </w:r>
    </w:p>
    <w:p w:rsidR="006B0BD7" w:rsidRDefault="00A14345" w:rsidP="00A14345">
      <w:pPr>
        <w:pStyle w:val="B1"/>
      </w:pPr>
      <w:r>
        <w:t>-</w:t>
      </w:r>
      <w:r>
        <w:tab/>
      </w:r>
      <w:r w:rsidR="006B0BD7">
        <w:t>A collection child resource is created by sending a POST with the collection URI if accepted by the collection;</w:t>
      </w:r>
    </w:p>
    <w:p w:rsidR="006B0BD7" w:rsidRDefault="00A14345" w:rsidP="00A14345">
      <w:pPr>
        <w:pStyle w:val="B1"/>
      </w:pPr>
      <w:r>
        <w:t>-</w:t>
      </w:r>
      <w:r>
        <w:tab/>
      </w:r>
      <w:r w:rsidR="006B0BD7">
        <w:t>A collection is read by sending a GET with the collection URI;</w:t>
      </w:r>
    </w:p>
    <w:p w:rsidR="006B0BD7" w:rsidRDefault="00A14345" w:rsidP="00A14345">
      <w:pPr>
        <w:pStyle w:val="B1"/>
      </w:pPr>
      <w:r>
        <w:t>-</w:t>
      </w:r>
      <w:r>
        <w:tab/>
      </w:r>
      <w:r w:rsidR="006B0BD7">
        <w:t>The PUT and PATCH methods with the collection URI are not allowed;</w:t>
      </w:r>
    </w:p>
    <w:p w:rsidR="006B0BD7" w:rsidRDefault="00A14345" w:rsidP="00A14345">
      <w:pPr>
        <w:pStyle w:val="B1"/>
      </w:pPr>
      <w:r>
        <w:t>-</w:t>
      </w:r>
      <w:r>
        <w:tab/>
      </w:r>
      <w:r w:rsidR="006B0BD7">
        <w:t>The DELETE method with the collection URI is only allowed if the collection resource has been created dynamically based on a request from the NF Service Consumer.</w:t>
      </w:r>
    </w:p>
    <w:p w:rsidR="006B0BD7" w:rsidRDefault="006B0BD7" w:rsidP="00A14345">
      <w:pPr>
        <w:pStyle w:val="B1"/>
      </w:pPr>
      <w:r>
        <w:t>-</w:t>
      </w:r>
      <w:r>
        <w:tab/>
        <w:t>T</w:t>
      </w:r>
      <w:r w:rsidRPr="005D7A99">
        <w:t xml:space="preserve">he </w:t>
      </w:r>
      <w:r>
        <w:t>authorized operations</w:t>
      </w:r>
      <w:r w:rsidRPr="005D7A99">
        <w:t xml:space="preserve"> on a collection child resource depend on that resource</w:t>
      </w:r>
      <w:r w:rsidR="00C01566">
        <w:t>'</w:t>
      </w:r>
      <w:r w:rsidRPr="005D7A99">
        <w:t>s archetype.</w:t>
      </w:r>
    </w:p>
    <w:p w:rsidR="006B0BD7" w:rsidRDefault="001C210A" w:rsidP="006B0BD7">
      <w:pPr>
        <w:pStyle w:val="Heading2"/>
      </w:pPr>
      <w:bookmarkStart w:id="155" w:name="_Toc4121673"/>
      <w:r w:rsidRPr="001C210A">
        <w:t>C</w:t>
      </w:r>
      <w:r w:rsidR="006B0BD7">
        <w:t>.3</w:t>
      </w:r>
      <w:r w:rsidR="006B0BD7">
        <w:tab/>
        <w:t>Store</w:t>
      </w:r>
      <w:bookmarkEnd w:id="155"/>
    </w:p>
    <w:p w:rsidR="006B0BD7" w:rsidRDefault="006B0BD7" w:rsidP="006B0BD7">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6B0BD7" w:rsidRDefault="006B0BD7" w:rsidP="006B0BD7">
      <w:pPr>
        <w:pStyle w:val="NO"/>
      </w:pPr>
      <w:r>
        <w:t>NOTE:</w:t>
      </w:r>
      <w:r w:rsidR="00C01566">
        <w:tab/>
      </w:r>
      <w:r>
        <w:t>Even though a store resource typically contains child resources, it is allowed that a particular store resource does not contain any child resource at a particular point in time ("empty store").</w:t>
      </w:r>
    </w:p>
    <w:p w:rsidR="006B0BD7" w:rsidRDefault="006B0BD7" w:rsidP="006B0BD7">
      <w:r>
        <w:lastRenderedPageBreak/>
        <w:t>The Read operation is performed on a store directly, and the Create operation is performed on store child resources.</w:t>
      </w:r>
    </w:p>
    <w:p w:rsidR="006B0BD7" w:rsidRDefault="006B0BD7" w:rsidP="006B0BD7">
      <w:r>
        <w:t>More specifically:</w:t>
      </w:r>
    </w:p>
    <w:p w:rsidR="006B0BD7" w:rsidRDefault="006B0BD7" w:rsidP="006B0BD7">
      <w:pPr>
        <w:pStyle w:val="B1"/>
      </w:pPr>
      <w:r>
        <w:t>-</w:t>
      </w:r>
      <w:r>
        <w:tab/>
        <w:t>A store child resource is created by sending a PUT with the URI of the child resource to be created.</w:t>
      </w:r>
    </w:p>
    <w:p w:rsidR="006B0BD7" w:rsidRDefault="006B0BD7" w:rsidP="006B0BD7">
      <w:pPr>
        <w:pStyle w:val="B1"/>
      </w:pPr>
      <w:r>
        <w:t>-</w:t>
      </w:r>
      <w:r>
        <w:tab/>
        <w:t>A store is read by sending a GET with the store URI;</w:t>
      </w:r>
    </w:p>
    <w:p w:rsidR="006B0BD7" w:rsidRDefault="006B0BD7" w:rsidP="006B0BD7">
      <w:pPr>
        <w:pStyle w:val="B1"/>
      </w:pPr>
      <w:r>
        <w:t>-</w:t>
      </w:r>
      <w:r>
        <w:tab/>
        <w:t>The POST, PUT and PATCH methods with the store URI are not allowed;</w:t>
      </w:r>
    </w:p>
    <w:p w:rsidR="006B0BD7" w:rsidRDefault="006B0BD7" w:rsidP="006B0BD7">
      <w:pPr>
        <w:pStyle w:val="B1"/>
      </w:pPr>
      <w:r>
        <w:t>-</w:t>
      </w:r>
      <w:r>
        <w:tab/>
        <w:t>The DELETE method with the store URI is only allowed if the store resource has been created dynamically based on a request from the NF Service Consumer.</w:t>
      </w:r>
    </w:p>
    <w:p w:rsidR="006B0BD7" w:rsidRDefault="006B0BD7" w:rsidP="006B0BD7">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rsidR="00C01566">
        <w:t>'</w:t>
      </w:r>
      <w:r w:rsidRPr="005D7A99">
        <w:t>s archetype</w:t>
      </w:r>
      <w:r w:rsidRPr="009C6FA1">
        <w:t>.</w:t>
      </w:r>
      <w:r w:rsidRPr="00EB0F8D">
        <w:t xml:space="preserve"> </w:t>
      </w:r>
    </w:p>
    <w:p w:rsidR="006B0BD7" w:rsidRDefault="001C210A" w:rsidP="006B0BD7">
      <w:pPr>
        <w:pStyle w:val="Heading2"/>
      </w:pPr>
      <w:bookmarkStart w:id="156" w:name="_Toc4121674"/>
      <w:r w:rsidRPr="001C210A">
        <w:t>C</w:t>
      </w:r>
      <w:r w:rsidR="006B0BD7">
        <w:t>.4</w:t>
      </w:r>
      <w:r w:rsidR="006B0BD7">
        <w:tab/>
        <w:t>Custom operation</w:t>
      </w:r>
      <w:bookmarkEnd w:id="156"/>
    </w:p>
    <w:p w:rsidR="006B0BD7" w:rsidRDefault="006B0BD7" w:rsidP="006B0BD7">
      <w:r>
        <w:t>The custom operation archetype can be used to model an unsafe and non-idempotent operation that is not a Create on a collection.</w:t>
      </w:r>
    </w:p>
    <w:p w:rsidR="006B0BD7" w:rsidRDefault="006B0BD7" w:rsidP="006B0BD7">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6B0BD7" w:rsidRDefault="006B0BD7" w:rsidP="006B0BD7">
      <w:r>
        <w:t>When the custom operation is not associated with any resource but with the service, it acts as an executable function with input parameters and returns the result of the executed function in the response body, not modifying any resource.</w:t>
      </w:r>
    </w:p>
    <w:p w:rsidR="006B0BD7" w:rsidRDefault="006B0BD7" w:rsidP="006B0BD7">
      <w:r>
        <w:t>POST is the only method allowed with a custom operation URI.</w:t>
      </w:r>
    </w:p>
    <w:p w:rsidR="006B0BD7" w:rsidRDefault="006B0BD7" w:rsidP="006B0BD7">
      <w:r>
        <w:t xml:space="preserve">The semantic of the custom operation is encoded in the last segment of the URI template in chapter 4.4.2: </w:t>
      </w:r>
      <w:r w:rsidRPr="006577E7" w:rsidDel="0043794C">
        <w:t>/{custOpName}</w:t>
      </w:r>
      <w:r>
        <w:t>.</w:t>
      </w:r>
    </w:p>
    <w:p w:rsidR="00A652CD" w:rsidRDefault="00A652CD" w:rsidP="00A652CD">
      <w:pPr>
        <w:pStyle w:val="Heading8"/>
      </w:pPr>
      <w:bookmarkStart w:id="157" w:name="_Toc4121675"/>
      <w:r w:rsidRPr="004D3578">
        <w:t xml:space="preserve">Annex </w:t>
      </w:r>
      <w:r w:rsidR="00A97A3F">
        <w:t>D</w:t>
      </w:r>
      <w:r w:rsidRPr="004D3578">
        <w:t xml:space="preserve"> (informative):</w:t>
      </w:r>
      <w:r w:rsidRPr="004D3578">
        <w:br/>
      </w:r>
      <w:r w:rsidR="008E6DBD">
        <w:t xml:space="preserve">Example of an </w:t>
      </w:r>
      <w:r>
        <w:t xml:space="preserve">OpenAPI </w:t>
      </w:r>
      <w:r w:rsidR="008E6DBD">
        <w:t>specification</w:t>
      </w:r>
      <w:r>
        <w:t xml:space="preserve"> file for Patch</w:t>
      </w:r>
      <w:bookmarkEnd w:id="157"/>
    </w:p>
    <w:p w:rsidR="00A652CD" w:rsidRDefault="00A652CD" w:rsidP="00A652CD">
      <w:r>
        <w:t>As described in subclause 4.6.1.1.3.2, the bodies of HTTP PATCH requests will either use a "</w:t>
      </w:r>
      <w:r w:rsidRPr="004769C7">
        <w:t xml:space="preserve">JSON Merge Patch" encoding </w:t>
      </w:r>
      <w:r>
        <w:t>as defined in IETF RFC</w:t>
      </w:r>
      <w:r w:rsidR="00EC6D81">
        <w:t> </w:t>
      </w:r>
      <w:r>
        <w:t>7396 </w:t>
      </w:r>
      <w:r w:rsidRPr="004769C7">
        <w:t>[7]</w:t>
      </w:r>
      <w:r>
        <w:t xml:space="preserve">, or a </w:t>
      </w:r>
      <w:r w:rsidRPr="004769C7">
        <w:t xml:space="preserve">"JSON Patch" encoding </w:t>
      </w:r>
      <w:r>
        <w:t>as</w:t>
      </w:r>
      <w:r w:rsidRPr="004769C7">
        <w:t xml:space="preserve"> defined </w:t>
      </w:r>
      <w:r>
        <w:t>IETF RFC </w:t>
      </w:r>
      <w:r w:rsidRPr="004769C7">
        <w:t>6902</w:t>
      </w:r>
      <w:r w:rsidR="00EC6D81">
        <w:t> </w:t>
      </w:r>
      <w:r w:rsidRPr="004769C7">
        <w:t>[8]</w:t>
      </w:r>
      <w:r>
        <w:t>. This annex provides an example OpenAPI Specification [4] allowing both encodings.</w:t>
      </w:r>
    </w:p>
    <w:p w:rsidR="00A652CD" w:rsidRDefault="00A652CD" w:rsidP="00BB1B75">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A652CD" w:rsidRPr="00D65A82" w:rsidRDefault="00A652CD" w:rsidP="00A652CD">
      <w:pPr>
        <w:pStyle w:val="PL"/>
      </w:pPr>
      <w:r>
        <w:t>o</w:t>
      </w:r>
      <w:r w:rsidRPr="00D65A82">
        <w:t>penapi: 3.0.0</w:t>
      </w:r>
    </w:p>
    <w:p w:rsidR="00A652CD" w:rsidRPr="00D65A82" w:rsidRDefault="00A652CD" w:rsidP="00A652CD">
      <w:pPr>
        <w:pStyle w:val="PL"/>
      </w:pPr>
      <w:r w:rsidRPr="00D65A82">
        <w:t>info:</w:t>
      </w:r>
    </w:p>
    <w:p w:rsidR="00A652CD" w:rsidRPr="00D65A82" w:rsidRDefault="00A652CD" w:rsidP="00A652CD">
      <w:pPr>
        <w:pStyle w:val="PL"/>
      </w:pPr>
      <w:r w:rsidRPr="00D65A82">
        <w:t xml:space="preserve">  version: "1.0.0"</w:t>
      </w:r>
    </w:p>
    <w:p w:rsidR="00A652CD" w:rsidRPr="00D65A82" w:rsidRDefault="00A652CD" w:rsidP="00A652CD">
      <w:pPr>
        <w:pStyle w:val="PL"/>
      </w:pPr>
      <w:r w:rsidRPr="00D65A82">
        <w:t xml:space="preserve">  title: PATCH Example</w:t>
      </w:r>
    </w:p>
    <w:p w:rsidR="00A652CD" w:rsidRPr="00D65A82" w:rsidRDefault="00A652CD" w:rsidP="00A652CD">
      <w:pPr>
        <w:pStyle w:val="PL"/>
      </w:pPr>
      <w:r w:rsidRPr="00D65A82">
        <w:t>paths:</w:t>
      </w:r>
    </w:p>
    <w:p w:rsidR="00A652CD" w:rsidRPr="00D65A82" w:rsidRDefault="00A652CD" w:rsidP="00A652CD">
      <w:pPr>
        <w:pStyle w:val="PL"/>
      </w:pPr>
      <w:r w:rsidRPr="00D65A82">
        <w:t xml:space="preserve">  /inventory:</w:t>
      </w:r>
    </w:p>
    <w:p w:rsidR="00A652CD" w:rsidRPr="00D65A82" w:rsidRDefault="00A652CD" w:rsidP="00A652CD">
      <w:pPr>
        <w:pStyle w:val="PL"/>
      </w:pPr>
      <w:r w:rsidRPr="00D65A82">
        <w:t xml:space="preserve">    post:</w:t>
      </w:r>
    </w:p>
    <w:p w:rsidR="00A652CD" w:rsidRPr="00D65A82" w:rsidRDefault="00A652CD" w:rsidP="00A652CD">
      <w:pPr>
        <w:pStyle w:val="PL"/>
      </w:pPr>
      <w:r w:rsidRPr="00D65A82">
        <w:t xml:space="preserve">      summary: adds an inventory item</w:t>
      </w:r>
    </w:p>
    <w:p w:rsidR="00A652CD" w:rsidRPr="00D65A82" w:rsidRDefault="00A652CD" w:rsidP="00A652CD">
      <w:pPr>
        <w:pStyle w:val="PL"/>
      </w:pPr>
      <w:r w:rsidRPr="00D65A82">
        <w:t xml:space="preserve">      operationId: addInventory</w:t>
      </w:r>
    </w:p>
    <w:p w:rsidR="00A652CD" w:rsidRPr="00D65A82" w:rsidRDefault="00A652CD" w:rsidP="00A652CD">
      <w:pPr>
        <w:pStyle w:val="PL"/>
      </w:pPr>
      <w:r w:rsidRPr="00D65A82">
        <w:t xml:space="preserve">      description: Adds an item to the system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'201':</w:t>
      </w:r>
    </w:p>
    <w:p w:rsidR="00A652CD" w:rsidRPr="00D65A82" w:rsidRDefault="00A652CD" w:rsidP="00A652CD">
      <w:pPr>
        <w:pStyle w:val="PL"/>
      </w:pPr>
      <w:r w:rsidRPr="00D65A82">
        <w:t xml:space="preserve">          description: item created</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'invalid input, object invalid'</w:t>
      </w:r>
    </w:p>
    <w:p w:rsidR="00A652CD" w:rsidRPr="00D65A82" w:rsidRDefault="00A652CD" w:rsidP="00A652CD">
      <w:pPr>
        <w:pStyle w:val="PL"/>
      </w:pPr>
      <w:r w:rsidRPr="00D65A82">
        <w:t xml:space="preserve">        '409':</w:t>
      </w:r>
    </w:p>
    <w:p w:rsidR="00A652CD" w:rsidRPr="00D65A82" w:rsidRDefault="00A652CD" w:rsidP="00A652CD">
      <w:pPr>
        <w:pStyle w:val="PL"/>
      </w:pPr>
      <w:r w:rsidRPr="00D65A82">
        <w:t xml:space="preserve">          description: an existing item already exists</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lastRenderedPageBreak/>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description: Inventory item to add</w:t>
      </w:r>
    </w:p>
    <w:p w:rsidR="00A652CD" w:rsidRPr="00D65A82" w:rsidRDefault="00A652CD" w:rsidP="00A652CD">
      <w:pPr>
        <w:pStyle w:val="PL"/>
      </w:pPr>
      <w:r w:rsidRPr="00D65A82">
        <w:t xml:space="preserve">  /inventory/{id}:</w:t>
      </w:r>
    </w:p>
    <w:p w:rsidR="00A652CD" w:rsidRPr="00D65A82" w:rsidRDefault="00A652CD" w:rsidP="00A652CD">
      <w:pPr>
        <w:pStyle w:val="PL"/>
      </w:pPr>
      <w:r w:rsidRPr="00D65A82">
        <w:t xml:space="preserve">    get:</w:t>
      </w:r>
    </w:p>
    <w:p w:rsidR="00A652CD" w:rsidRPr="00D65A82" w:rsidRDefault="00A652CD" w:rsidP="00A652CD">
      <w:pPr>
        <w:pStyle w:val="PL"/>
      </w:pPr>
      <w:r w:rsidRPr="00D65A82">
        <w:t xml:space="preserve">      summary: read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search results matching criteria</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 </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 xml:space="preserve">    patch:</w:t>
      </w:r>
    </w:p>
    <w:p w:rsidR="00A652CD" w:rsidRPr="00D65A82" w:rsidRDefault="00A652CD" w:rsidP="00A652CD">
      <w:pPr>
        <w:pStyle w:val="PL"/>
      </w:pPr>
      <w:r w:rsidRPr="00D65A82">
        <w:t xml:space="preserve">      summary: patch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'#/components/schemas/PatchInventoryItem'</w:t>
      </w:r>
    </w:p>
    <w:p w:rsidR="00A652CD" w:rsidRPr="00D65A82" w:rsidRDefault="00A652CD" w:rsidP="00A652CD">
      <w:pPr>
        <w:pStyle w:val="PL"/>
      </w:pPr>
      <w:r w:rsidRPr="00D65A82">
        <w:t xml:space="preserve">          application/merge-patch+json: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'#/components/schemas/MergePatchInventoryItem'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Patch was succesfull and updated Inventory Item is returned.</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 </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'204':</w:t>
      </w:r>
    </w:p>
    <w:p w:rsidR="00A652CD" w:rsidRPr="00D65A82" w:rsidRDefault="00A652CD" w:rsidP="00A652CD">
      <w:pPr>
        <w:pStyle w:val="PL"/>
      </w:pPr>
      <w:r w:rsidRPr="00D65A82">
        <w:t xml:space="preserve">          description: Patch was succesfull</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components:</w:t>
      </w:r>
    </w:p>
    <w:p w:rsidR="00A652CD" w:rsidRPr="00D65A82" w:rsidRDefault="00A652CD" w:rsidP="00A652CD">
      <w:pPr>
        <w:pStyle w:val="PL"/>
      </w:pPr>
      <w:r w:rsidRPr="00D65A82">
        <w:t xml:space="preserve">  schemas:</w:t>
      </w:r>
    </w:p>
    <w:p w:rsidR="00A652CD" w:rsidRPr="00D65A82" w:rsidRDefault="00A652CD" w:rsidP="00A652CD">
      <w:pPr>
        <w:pStyle w:val="PL"/>
      </w:pPr>
      <w:r w:rsidRPr="00D65A82">
        <w:t xml:space="preserve">    InventoryItem:</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 manufacturer</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id:</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items:</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homePage: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format: url</w:t>
      </w:r>
    </w:p>
    <w:p w:rsidR="00A652CD" w:rsidRPr="00D65A82" w:rsidRDefault="00A652CD" w:rsidP="00A652CD">
      <w:pPr>
        <w:pStyle w:val="PL"/>
      </w:pPr>
      <w:r w:rsidRPr="00D65A82">
        <w:t xml:space="preserve">        phone:</w:t>
      </w:r>
    </w:p>
    <w:p w:rsidR="00A652CD" w:rsidRPr="00D65A82" w:rsidRDefault="00A652CD" w:rsidP="00A652CD">
      <w:pPr>
        <w:pStyle w:val="PL"/>
      </w:pPr>
      <w:r w:rsidRPr="00D65A82">
        <w:lastRenderedPageBreak/>
        <w:t xml:space="preserve">          type: string</w:t>
      </w:r>
    </w:p>
    <w:p w:rsidR="00A652CD" w:rsidRPr="00D65A82" w:rsidRDefault="00A652CD" w:rsidP="00A652CD">
      <w:pPr>
        <w:pStyle w:val="PL"/>
      </w:pPr>
      <w:r w:rsidRPr="00D65A82">
        <w:t xml:space="preserve">    PatchInventoryItem:</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 JSON PATCH body </w:t>
      </w:r>
      <w:r>
        <w:t xml:space="preserve">schema </w:t>
      </w:r>
      <w:r w:rsidRPr="00D65A82">
        <w:t>to Patch selected parts of an Inventory Item</w:t>
      </w:r>
    </w:p>
    <w:p w:rsidR="00A652CD" w:rsidRPr="00D65A82" w:rsidRDefault="00A652CD" w:rsidP="00A652CD">
      <w:pPr>
        <w:pStyle w:val="PL"/>
      </w:pPr>
      <w:r w:rsidRPr="00D65A82">
        <w:t xml:space="preserve">      items:</w:t>
      </w:r>
    </w:p>
    <w:p w:rsidR="004A25D7" w:rsidRDefault="004A25D7" w:rsidP="004A25D7">
      <w:pPr>
        <w:pStyle w:val="PL"/>
      </w:pPr>
      <w:r>
        <w:t xml:space="preserve">        </w:t>
      </w:r>
      <w:r w:rsidRPr="00D770C5">
        <w:t>anyOf:</w:t>
      </w:r>
    </w:p>
    <w:p w:rsidR="00A652CD" w:rsidRPr="00D65A82" w:rsidRDefault="00A652CD" w:rsidP="00A652CD">
      <w:pPr>
        <w:pStyle w:val="PL"/>
      </w:pPr>
      <w:r w:rsidRPr="00D65A82">
        <w:t xml:space="preserve">        </w:t>
      </w:r>
      <w:r w:rsidR="004A25D7">
        <w:t xml:space="preserve">  - </w:t>
      </w:r>
      <w:r w:rsidRPr="00D65A82">
        <w:t>oneOf:</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rsidR="004A25D7">
        <w:t xml:space="preserve">  </w:t>
      </w:r>
      <w:r w:rsidRPr="00D65A82">
        <w:t>des</w:t>
      </w:r>
      <w:r>
        <w:t>cription: Modifies the URL of a</w:t>
      </w:r>
      <w:r w:rsidRPr="00D65A82">
        <w:t xml:space="preserve"> Manufacturer </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r>
        <w:t>\</w:t>
      </w:r>
      <w:r w:rsidRPr="00D65A82">
        <w:t>/homePage$'</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format: url</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"value"</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Customer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customers</w:t>
      </w:r>
      <w:r>
        <w:t>\</w:t>
      </w:r>
      <w:r w:rsidRPr="00D65A82">
        <w:t>/</w:t>
      </w:r>
      <w:r>
        <w:t>(-|\d</w:t>
      </w:r>
      <w:r w:rsidRPr="00D65A82">
        <w:t>+</w:t>
      </w:r>
      <w:r>
        <w:t>)</w:t>
      </w:r>
      <w:r w:rsidRPr="00D65A82">
        <w:t>$'</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3C33B4">
        <w:t xml:space="preserve">  </w:t>
      </w:r>
      <w:r w:rsidRPr="00D65A82">
        <w:t>type: string</w:t>
      </w:r>
    </w:p>
    <w:p w:rsidR="00A652CD" w:rsidRPr="00D65A82" w:rsidRDefault="00A652CD" w:rsidP="00A652CD">
      <w:pPr>
        <w:pStyle w:val="PL"/>
      </w:pPr>
      <w:r w:rsidRPr="00D65A82">
        <w:t xml:space="preserve">            </w:t>
      </w:r>
      <w:r w:rsidR="003C33B4">
        <w:t xml:space="preserve">  </w:t>
      </w:r>
      <w:r w:rsidRPr="00D65A82">
        <w:t>required:</w:t>
      </w:r>
    </w:p>
    <w:p w:rsidR="00A652CD" w:rsidRPr="00D65A82" w:rsidRDefault="00A652CD" w:rsidP="00A652CD">
      <w:pPr>
        <w:pStyle w:val="PL"/>
      </w:pPr>
      <w:r w:rsidRPr="00D65A82">
        <w:t xml:space="preserve">              </w:t>
      </w:r>
      <w:r w:rsidR="003C33B4">
        <w:t xml:space="preserve">  </w:t>
      </w:r>
      <w:r w:rsidRPr="00D65A82">
        <w:t>- "op"</w:t>
      </w:r>
    </w:p>
    <w:p w:rsidR="00A652CD" w:rsidRPr="00D65A82" w:rsidRDefault="00A652CD" w:rsidP="00A652CD">
      <w:pPr>
        <w:pStyle w:val="PL"/>
      </w:pPr>
      <w:r w:rsidRPr="00D65A82">
        <w:t xml:space="preserve">              </w:t>
      </w:r>
      <w:r w:rsidR="003C33B4">
        <w:t xml:space="preserve">  </w:t>
      </w:r>
      <w:r w:rsidRPr="00D65A82">
        <w:t>- "path"</w:t>
      </w:r>
    </w:p>
    <w:p w:rsidR="00A652CD" w:rsidRPr="00D65A82" w:rsidRDefault="00A652CD" w:rsidP="00A652CD">
      <w:pPr>
        <w:pStyle w:val="PL"/>
      </w:pPr>
      <w:r w:rsidRPr="00D65A82">
        <w:t xml:space="preserve">          - type: object</w:t>
      </w:r>
    </w:p>
    <w:p w:rsidR="00A652CD" w:rsidRPr="00D65A82" w:rsidRDefault="00A652CD" w:rsidP="00A652CD">
      <w:pPr>
        <w:pStyle w:val="PL"/>
      </w:pPr>
      <w:r w:rsidRPr="00D65A82">
        <w:t xml:space="preserve">    </w:t>
      </w:r>
      <w:r>
        <w:t xml:space="preserve">        description: Open Alternative</w:t>
      </w:r>
    </w:p>
    <w:p w:rsidR="00A652CD" w:rsidRPr="00D65A82" w:rsidRDefault="00A652CD" w:rsidP="00A652CD">
      <w:pPr>
        <w:pStyle w:val="PL"/>
      </w:pPr>
      <w:r w:rsidRPr="00D65A82">
        <w:t xml:space="preserve">        minItems: 1</w:t>
      </w:r>
    </w:p>
    <w:p w:rsidR="00A652CD" w:rsidRPr="00D65A82" w:rsidRDefault="00A652CD" w:rsidP="00A652CD">
      <w:pPr>
        <w:pStyle w:val="PL"/>
      </w:pPr>
      <w:r w:rsidRPr="00D65A82">
        <w:t xml:space="preserve">    MergePatchInventoryItem:</w:t>
      </w:r>
    </w:p>
    <w:p w:rsidR="00A652CD" w:rsidRPr="00D65A82" w:rsidRDefault="00A652CD" w:rsidP="00A652CD">
      <w:pPr>
        <w:pStyle w:val="PL"/>
      </w:pPr>
      <w:r w:rsidRPr="00D65A82">
        <w:t xml:space="preserve">      description: A JSON Merge PATCH body </w:t>
      </w:r>
      <w:r>
        <w:t xml:space="preserve">schema </w:t>
      </w:r>
      <w:r w:rsidRPr="00D65A82">
        <w:t>to Patch selected parts of an Inventory Item</w:t>
      </w:r>
    </w:p>
    <w:p w:rsidR="00A652CD" w:rsidRDefault="00A652CD" w:rsidP="00A652CD">
      <w:pPr>
        <w:pStyle w:val="PL"/>
      </w:pPr>
      <w:r w:rsidRPr="00D65A82">
        <w:t xml:space="preserve">      type: object</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nullable: true</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Allows to replace the entire array, but not to modify individual elements.</w:t>
      </w:r>
    </w:p>
    <w:p w:rsidR="00A652CD" w:rsidRPr="00D65A82" w:rsidRDefault="00A652CD" w:rsidP="00A652CD">
      <w:pPr>
        <w:pStyle w:val="PL"/>
      </w:pPr>
      <w:r w:rsidRPr="00D65A82">
        <w:t xml:space="preserve">          items:</w:t>
      </w:r>
    </w:p>
    <w:p w:rsidR="00A652CD" w:rsidRDefault="00A652CD" w:rsidP="00A652CD">
      <w:pPr>
        <w:pStyle w:val="PL"/>
      </w:pPr>
      <w:r w:rsidRPr="00D65A82">
        <w:t xml:space="preserve">            type: string</w:t>
      </w:r>
    </w:p>
    <w:p w:rsidR="00080512" w:rsidRPr="004D3578" w:rsidRDefault="000C08AB">
      <w:pPr>
        <w:pStyle w:val="Heading8"/>
      </w:pPr>
      <w:bookmarkStart w:id="158" w:name="_Toc4121676"/>
      <w:r>
        <w:lastRenderedPageBreak/>
        <w:t>Annex E</w:t>
      </w:r>
      <w:r w:rsidR="00080512" w:rsidRPr="004D3578">
        <w:t xml:space="preserve"> (informative):</w:t>
      </w:r>
      <w:r w:rsidR="00080512" w:rsidRPr="004D3578">
        <w:br/>
        <w:t>Change history</w:t>
      </w:r>
      <w:bookmarkEnd w:id="158"/>
    </w:p>
    <w:bookmarkEnd w:id="121"/>
    <w:p w:rsidR="00C01566" w:rsidRPr="00235394" w:rsidRDefault="00C01566" w:rsidP="00C0156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01566" w:rsidRPr="00235394" w:rsidTr="003C0281">
        <w:trPr>
          <w:cantSplit/>
        </w:trPr>
        <w:tc>
          <w:tcPr>
            <w:tcW w:w="9639" w:type="dxa"/>
            <w:gridSpan w:val="8"/>
            <w:tcBorders>
              <w:bottom w:val="nil"/>
            </w:tcBorders>
            <w:shd w:val="solid" w:color="FFFFFF" w:fill="auto"/>
          </w:tcPr>
          <w:p w:rsidR="00C01566" w:rsidRPr="00235394" w:rsidRDefault="00C01566" w:rsidP="003C0281">
            <w:pPr>
              <w:pStyle w:val="TAL"/>
              <w:jc w:val="center"/>
              <w:rPr>
                <w:b/>
                <w:sz w:val="16"/>
              </w:rPr>
            </w:pPr>
            <w:r w:rsidRPr="00235394">
              <w:rPr>
                <w:b/>
              </w:rPr>
              <w:lastRenderedPageBreak/>
              <w:t>Change history</w:t>
            </w:r>
          </w:p>
        </w:tc>
      </w:tr>
      <w:tr w:rsidR="00C01566" w:rsidRPr="00235394" w:rsidTr="00C01566">
        <w:tc>
          <w:tcPr>
            <w:tcW w:w="800" w:type="dxa"/>
            <w:shd w:val="pct10" w:color="auto" w:fill="FFFFFF"/>
          </w:tcPr>
          <w:p w:rsidR="00C01566" w:rsidRPr="00235394" w:rsidRDefault="00C01566" w:rsidP="003C0281">
            <w:pPr>
              <w:pStyle w:val="TAL"/>
              <w:rPr>
                <w:b/>
                <w:sz w:val="16"/>
              </w:rPr>
            </w:pPr>
            <w:r w:rsidRPr="00235394">
              <w:rPr>
                <w:b/>
                <w:sz w:val="16"/>
              </w:rPr>
              <w:t>Date</w:t>
            </w:r>
          </w:p>
        </w:tc>
        <w:tc>
          <w:tcPr>
            <w:tcW w:w="800" w:type="dxa"/>
            <w:shd w:val="pct10" w:color="auto" w:fill="FFFFFF"/>
          </w:tcPr>
          <w:p w:rsidR="00C01566" w:rsidRPr="00235394" w:rsidRDefault="00C01566" w:rsidP="003C0281">
            <w:pPr>
              <w:pStyle w:val="TAL"/>
              <w:rPr>
                <w:b/>
                <w:sz w:val="16"/>
              </w:rPr>
            </w:pPr>
            <w:r>
              <w:rPr>
                <w:b/>
                <w:sz w:val="16"/>
              </w:rPr>
              <w:t>Meeting</w:t>
            </w:r>
          </w:p>
        </w:tc>
        <w:tc>
          <w:tcPr>
            <w:tcW w:w="1094" w:type="dxa"/>
            <w:shd w:val="pct10" w:color="auto" w:fill="FFFFFF"/>
          </w:tcPr>
          <w:p w:rsidR="00C01566" w:rsidRPr="00235394" w:rsidRDefault="00C01566" w:rsidP="003C0281">
            <w:pPr>
              <w:pStyle w:val="TAL"/>
              <w:rPr>
                <w:b/>
                <w:sz w:val="16"/>
              </w:rPr>
            </w:pPr>
            <w:r w:rsidRPr="00235394">
              <w:rPr>
                <w:b/>
                <w:sz w:val="16"/>
              </w:rPr>
              <w:t>TDoc</w:t>
            </w:r>
          </w:p>
        </w:tc>
        <w:tc>
          <w:tcPr>
            <w:tcW w:w="567" w:type="dxa"/>
            <w:shd w:val="pct10" w:color="auto" w:fill="FFFFFF"/>
          </w:tcPr>
          <w:p w:rsidR="00C01566" w:rsidRPr="00235394" w:rsidRDefault="00C01566" w:rsidP="003C0281">
            <w:pPr>
              <w:pStyle w:val="TAL"/>
              <w:rPr>
                <w:b/>
                <w:sz w:val="16"/>
              </w:rPr>
            </w:pPr>
            <w:r w:rsidRPr="00235394">
              <w:rPr>
                <w:b/>
                <w:sz w:val="16"/>
              </w:rPr>
              <w:t>CR</w:t>
            </w:r>
          </w:p>
        </w:tc>
        <w:tc>
          <w:tcPr>
            <w:tcW w:w="283" w:type="dxa"/>
            <w:shd w:val="pct10" w:color="auto" w:fill="FFFFFF"/>
          </w:tcPr>
          <w:p w:rsidR="00C01566" w:rsidRPr="00235394" w:rsidRDefault="00C01566" w:rsidP="003C0281">
            <w:pPr>
              <w:pStyle w:val="TAL"/>
              <w:rPr>
                <w:b/>
                <w:sz w:val="16"/>
              </w:rPr>
            </w:pPr>
            <w:r w:rsidRPr="00235394">
              <w:rPr>
                <w:b/>
                <w:sz w:val="16"/>
              </w:rPr>
              <w:t>Rev</w:t>
            </w:r>
          </w:p>
        </w:tc>
        <w:tc>
          <w:tcPr>
            <w:tcW w:w="425" w:type="dxa"/>
            <w:shd w:val="pct10" w:color="auto" w:fill="FFFFFF"/>
          </w:tcPr>
          <w:p w:rsidR="00C01566" w:rsidRPr="00235394" w:rsidRDefault="00C01566" w:rsidP="003C0281">
            <w:pPr>
              <w:pStyle w:val="TAL"/>
              <w:rPr>
                <w:b/>
                <w:sz w:val="16"/>
              </w:rPr>
            </w:pPr>
            <w:r>
              <w:rPr>
                <w:b/>
                <w:sz w:val="16"/>
              </w:rPr>
              <w:t>Cat</w:t>
            </w:r>
          </w:p>
        </w:tc>
        <w:tc>
          <w:tcPr>
            <w:tcW w:w="4962" w:type="dxa"/>
            <w:shd w:val="pct10" w:color="auto" w:fill="FFFFFF"/>
          </w:tcPr>
          <w:p w:rsidR="00C01566" w:rsidRPr="00235394" w:rsidRDefault="00C01566" w:rsidP="003C0281">
            <w:pPr>
              <w:pStyle w:val="TAL"/>
              <w:rPr>
                <w:b/>
                <w:sz w:val="16"/>
              </w:rPr>
            </w:pPr>
            <w:r w:rsidRPr="00235394">
              <w:rPr>
                <w:b/>
                <w:sz w:val="16"/>
              </w:rPr>
              <w:t>Subject/Comment</w:t>
            </w:r>
          </w:p>
        </w:tc>
        <w:tc>
          <w:tcPr>
            <w:tcW w:w="708" w:type="dxa"/>
            <w:shd w:val="pct10" w:color="auto" w:fill="FFFFFF"/>
          </w:tcPr>
          <w:p w:rsidR="00C01566" w:rsidRPr="00235394" w:rsidRDefault="00C01566" w:rsidP="003C0281">
            <w:pPr>
              <w:pStyle w:val="TAL"/>
              <w:rPr>
                <w:b/>
                <w:sz w:val="16"/>
              </w:rPr>
            </w:pPr>
            <w:r w:rsidRPr="00235394">
              <w:rPr>
                <w:b/>
                <w:sz w:val="16"/>
              </w:rPr>
              <w:t>New</w:t>
            </w:r>
            <w:r>
              <w:rPr>
                <w:b/>
                <w:sz w:val="16"/>
              </w:rPr>
              <w:t xml:space="preserve"> version</w:t>
            </w:r>
          </w:p>
        </w:tc>
      </w:tr>
      <w:tr w:rsidR="00C01566" w:rsidRPr="006B0D02" w:rsidTr="00C01566">
        <w:tc>
          <w:tcPr>
            <w:tcW w:w="800" w:type="dxa"/>
            <w:shd w:val="solid" w:color="FFFFFF" w:fill="auto"/>
          </w:tcPr>
          <w:p w:rsidR="00C01566" w:rsidRPr="006B0D02" w:rsidRDefault="00C01566" w:rsidP="00C01566">
            <w:pPr>
              <w:pStyle w:val="TAC"/>
              <w:rPr>
                <w:sz w:val="16"/>
                <w:szCs w:val="16"/>
              </w:rPr>
            </w:pPr>
            <w:r>
              <w:rPr>
                <w:sz w:val="16"/>
                <w:szCs w:val="16"/>
              </w:rPr>
              <w:t>2017-10</w:t>
            </w:r>
          </w:p>
        </w:tc>
        <w:tc>
          <w:tcPr>
            <w:tcW w:w="800" w:type="dxa"/>
            <w:shd w:val="solid" w:color="FFFFFF" w:fill="auto"/>
          </w:tcPr>
          <w:p w:rsidR="00C01566" w:rsidRPr="006B0D02" w:rsidRDefault="00C01566" w:rsidP="00C01566">
            <w:pPr>
              <w:pStyle w:val="TAC"/>
              <w:rPr>
                <w:sz w:val="16"/>
                <w:szCs w:val="16"/>
              </w:rPr>
            </w:pPr>
            <w:r>
              <w:rPr>
                <w:sz w:val="16"/>
                <w:szCs w:val="16"/>
              </w:rPr>
              <w:t>CT4#80</w:t>
            </w:r>
          </w:p>
        </w:tc>
        <w:tc>
          <w:tcPr>
            <w:tcW w:w="1094" w:type="dxa"/>
            <w:shd w:val="solid" w:color="FFFFFF" w:fill="auto"/>
          </w:tcPr>
          <w:p w:rsidR="00C01566" w:rsidRPr="006B0D02" w:rsidRDefault="00C01566" w:rsidP="00C01566">
            <w:pPr>
              <w:pStyle w:val="TAC"/>
              <w:rPr>
                <w:sz w:val="16"/>
                <w:szCs w:val="16"/>
              </w:rPr>
            </w:pPr>
            <w:r>
              <w:rPr>
                <w:sz w:val="16"/>
                <w:szCs w:val="16"/>
              </w:rPr>
              <w:t>C4-175250</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6B0D02" w:rsidRDefault="00C01566" w:rsidP="00C01566">
            <w:pPr>
              <w:pStyle w:val="TAL"/>
              <w:rPr>
                <w:sz w:val="16"/>
                <w:szCs w:val="16"/>
              </w:rPr>
            </w:pPr>
            <w:r>
              <w:rPr>
                <w:sz w:val="16"/>
                <w:szCs w:val="16"/>
              </w:rPr>
              <w:t>TS skeleton</w:t>
            </w:r>
          </w:p>
        </w:tc>
        <w:tc>
          <w:tcPr>
            <w:tcW w:w="708" w:type="dxa"/>
            <w:shd w:val="solid" w:color="FFFFFF" w:fill="auto"/>
          </w:tcPr>
          <w:p w:rsidR="00C01566" w:rsidRPr="007D6048" w:rsidRDefault="00C01566" w:rsidP="00C01566">
            <w:pPr>
              <w:pStyle w:val="TAC"/>
              <w:rPr>
                <w:sz w:val="16"/>
                <w:szCs w:val="16"/>
              </w:rPr>
            </w:pPr>
            <w:r>
              <w:rPr>
                <w:sz w:val="16"/>
                <w:szCs w:val="16"/>
              </w:rPr>
              <w:t>0.1.0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2017-10</w:t>
            </w:r>
          </w:p>
        </w:tc>
        <w:tc>
          <w:tcPr>
            <w:tcW w:w="800" w:type="dxa"/>
            <w:shd w:val="solid" w:color="FFFFFF" w:fill="auto"/>
          </w:tcPr>
          <w:p w:rsidR="00C01566" w:rsidRDefault="00C01566" w:rsidP="00C01566">
            <w:pPr>
              <w:pStyle w:val="TAC"/>
              <w:rPr>
                <w:sz w:val="16"/>
                <w:szCs w:val="16"/>
              </w:rPr>
            </w:pPr>
            <w:r>
              <w:rPr>
                <w:sz w:val="16"/>
                <w:szCs w:val="16"/>
              </w:rPr>
              <w:t>CT4#80</w:t>
            </w:r>
          </w:p>
        </w:tc>
        <w:tc>
          <w:tcPr>
            <w:tcW w:w="1094" w:type="dxa"/>
            <w:shd w:val="solid" w:color="FFFFFF" w:fill="auto"/>
          </w:tcPr>
          <w:p w:rsidR="00C01566" w:rsidRDefault="00C01566" w:rsidP="00C01566">
            <w:pPr>
              <w:pStyle w:val="TAC"/>
              <w:rPr>
                <w:sz w:val="16"/>
                <w:szCs w:val="16"/>
              </w:rPr>
            </w:pPr>
            <w:r>
              <w:rPr>
                <w:sz w:val="16"/>
                <w:szCs w:val="16"/>
              </w:rPr>
              <w:t>C4-175358</w:t>
            </w:r>
          </w:p>
          <w:p w:rsidR="00C01566" w:rsidRDefault="00C01566" w:rsidP="00C01566">
            <w:pPr>
              <w:pStyle w:val="TAC"/>
              <w:rPr>
                <w:sz w:val="16"/>
                <w:szCs w:val="16"/>
              </w:rPr>
            </w:pPr>
            <w:r>
              <w:rPr>
                <w:sz w:val="16"/>
                <w:szCs w:val="16"/>
              </w:rPr>
              <w:t>C4-175252</w:t>
            </w:r>
          </w:p>
          <w:p w:rsidR="00C01566" w:rsidRDefault="00C01566" w:rsidP="00C01566">
            <w:pPr>
              <w:pStyle w:val="TAC"/>
              <w:rPr>
                <w:sz w:val="16"/>
                <w:szCs w:val="16"/>
              </w:rPr>
            </w:pPr>
            <w:r>
              <w:rPr>
                <w:sz w:val="16"/>
                <w:szCs w:val="16"/>
              </w:rPr>
              <w:t>C4-175253</w:t>
            </w:r>
          </w:p>
          <w:p w:rsidR="00C01566" w:rsidRDefault="00C01566" w:rsidP="00C01566">
            <w:pPr>
              <w:pStyle w:val="TAC"/>
              <w:rPr>
                <w:sz w:val="16"/>
                <w:szCs w:val="16"/>
              </w:rPr>
            </w:pPr>
            <w:r>
              <w:rPr>
                <w:sz w:val="16"/>
                <w:szCs w:val="16"/>
              </w:rPr>
              <w:t>C4-175254</w:t>
            </w:r>
          </w:p>
          <w:p w:rsidR="00C01566" w:rsidRDefault="00C01566" w:rsidP="00C01566">
            <w:pPr>
              <w:pStyle w:val="TAC"/>
              <w:rPr>
                <w:sz w:val="16"/>
                <w:szCs w:val="16"/>
              </w:rPr>
            </w:pPr>
            <w:r>
              <w:rPr>
                <w:sz w:val="16"/>
                <w:szCs w:val="16"/>
              </w:rPr>
              <w:t>C4-175255</w:t>
            </w:r>
          </w:p>
          <w:p w:rsidR="00C01566" w:rsidRDefault="00C01566" w:rsidP="00C01566">
            <w:pPr>
              <w:pStyle w:val="TAC"/>
              <w:rPr>
                <w:sz w:val="16"/>
                <w:szCs w:val="16"/>
              </w:rPr>
            </w:pPr>
            <w:r>
              <w:rPr>
                <w:sz w:val="16"/>
                <w:szCs w:val="16"/>
              </w:rPr>
              <w:t>C4-175331</w:t>
            </w:r>
          </w:p>
          <w:p w:rsidR="00C01566" w:rsidRDefault="00C01566" w:rsidP="00C01566">
            <w:pPr>
              <w:pStyle w:val="TAC"/>
              <w:rPr>
                <w:sz w:val="16"/>
                <w:szCs w:val="16"/>
              </w:rPr>
            </w:pPr>
            <w:r>
              <w:rPr>
                <w:sz w:val="16"/>
                <w:szCs w:val="16"/>
              </w:rPr>
              <w:t>C4-175332</w:t>
            </w:r>
          </w:p>
          <w:p w:rsidR="00C01566" w:rsidRDefault="00C01566" w:rsidP="00C01566">
            <w:pPr>
              <w:pStyle w:val="TAC"/>
              <w:rPr>
                <w:sz w:val="16"/>
                <w:szCs w:val="16"/>
              </w:rPr>
            </w:pPr>
            <w:r>
              <w:rPr>
                <w:sz w:val="16"/>
                <w:szCs w:val="16"/>
              </w:rPr>
              <w:t>C4-175333</w:t>
            </w:r>
          </w:p>
          <w:p w:rsidR="00C01566" w:rsidRDefault="00C01566" w:rsidP="00C01566">
            <w:pPr>
              <w:pStyle w:val="TAC"/>
              <w:rPr>
                <w:sz w:val="16"/>
                <w:szCs w:val="16"/>
              </w:rPr>
            </w:pPr>
            <w:r>
              <w:rPr>
                <w:sz w:val="16"/>
                <w:szCs w:val="16"/>
              </w:rPr>
              <w:t>C4-175334</w:t>
            </w:r>
          </w:p>
          <w:p w:rsidR="00C01566" w:rsidRDefault="00C01566" w:rsidP="00C01566">
            <w:pPr>
              <w:pStyle w:val="TAC"/>
              <w:rPr>
                <w:sz w:val="16"/>
                <w:szCs w:val="16"/>
              </w:rPr>
            </w:pPr>
            <w:r>
              <w:rPr>
                <w:sz w:val="16"/>
                <w:szCs w:val="16"/>
              </w:rPr>
              <w:t>C4-175359</w:t>
            </w:r>
          </w:p>
          <w:p w:rsidR="00C01566" w:rsidRDefault="00C01566" w:rsidP="00C01566">
            <w:pPr>
              <w:pStyle w:val="TAC"/>
              <w:rPr>
                <w:sz w:val="16"/>
                <w:szCs w:val="16"/>
              </w:rPr>
            </w:pPr>
            <w:r>
              <w:rPr>
                <w:sz w:val="16"/>
                <w:szCs w:val="16"/>
              </w:rPr>
              <w:t>C4-175327</w:t>
            </w:r>
          </w:p>
          <w:p w:rsidR="00C01566" w:rsidRDefault="00C01566" w:rsidP="00C01566">
            <w:pPr>
              <w:pStyle w:val="TAC"/>
              <w:rPr>
                <w:sz w:val="16"/>
                <w:szCs w:val="16"/>
              </w:rPr>
            </w:pPr>
            <w:r>
              <w:rPr>
                <w:sz w:val="16"/>
                <w:szCs w:val="16"/>
              </w:rPr>
              <w:t>C4-175328</w:t>
            </w:r>
          </w:p>
          <w:p w:rsidR="00C01566" w:rsidRDefault="00C01566" w:rsidP="00C01566">
            <w:pPr>
              <w:pStyle w:val="TAC"/>
              <w:rPr>
                <w:sz w:val="16"/>
                <w:szCs w:val="16"/>
              </w:rPr>
            </w:pPr>
            <w:r>
              <w:rPr>
                <w:sz w:val="16"/>
                <w:szCs w:val="16"/>
              </w:rPr>
              <w:t>C4-175360</w:t>
            </w:r>
          </w:p>
          <w:p w:rsidR="00C01566" w:rsidRDefault="00C01566" w:rsidP="00C01566">
            <w:pPr>
              <w:pStyle w:val="TAC"/>
              <w:rPr>
                <w:sz w:val="16"/>
                <w:szCs w:val="16"/>
              </w:rPr>
            </w:pPr>
            <w:r>
              <w:rPr>
                <w:sz w:val="16"/>
                <w:szCs w:val="16"/>
              </w:rPr>
              <w:t>C4-175330</w:t>
            </w:r>
          </w:p>
          <w:p w:rsidR="00C01566" w:rsidRDefault="00C01566" w:rsidP="00C01566">
            <w:pPr>
              <w:pStyle w:val="TAC"/>
              <w:rPr>
                <w:sz w:val="16"/>
                <w:szCs w:val="16"/>
              </w:rPr>
            </w:pPr>
            <w:r>
              <w:rPr>
                <w:sz w:val="16"/>
                <w:szCs w:val="16"/>
              </w:rPr>
              <w:t>C4-175336</w:t>
            </w:r>
          </w:p>
          <w:p w:rsidR="00C01566" w:rsidRDefault="00C01566" w:rsidP="00C01566">
            <w:pPr>
              <w:pStyle w:val="TAC"/>
              <w:rPr>
                <w:sz w:val="16"/>
                <w:szCs w:val="16"/>
              </w:rPr>
            </w:pPr>
            <w:r>
              <w:rPr>
                <w:sz w:val="16"/>
                <w:szCs w:val="16"/>
              </w:rPr>
              <w:t>C4-175337</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CT4#80</w:t>
            </w:r>
          </w:p>
        </w:tc>
        <w:tc>
          <w:tcPr>
            <w:tcW w:w="708" w:type="dxa"/>
            <w:shd w:val="solid" w:color="FFFFFF" w:fill="auto"/>
          </w:tcPr>
          <w:p w:rsidR="00C01566" w:rsidRDefault="00C01566" w:rsidP="00C01566">
            <w:pPr>
              <w:pStyle w:val="TAC"/>
              <w:rPr>
                <w:sz w:val="16"/>
                <w:szCs w:val="16"/>
              </w:rPr>
            </w:pPr>
            <w:r>
              <w:rPr>
                <w:sz w:val="16"/>
                <w:szCs w:val="16"/>
              </w:rPr>
              <w:t>0.2.0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2017-12</w:t>
            </w:r>
          </w:p>
        </w:tc>
        <w:tc>
          <w:tcPr>
            <w:tcW w:w="800" w:type="dxa"/>
            <w:shd w:val="solid" w:color="FFFFFF" w:fill="auto"/>
          </w:tcPr>
          <w:p w:rsidR="00C01566" w:rsidRDefault="00C01566" w:rsidP="00C01566">
            <w:pPr>
              <w:pStyle w:val="TAC"/>
              <w:rPr>
                <w:sz w:val="16"/>
                <w:szCs w:val="16"/>
              </w:rPr>
            </w:pPr>
            <w:r>
              <w:rPr>
                <w:sz w:val="16"/>
                <w:szCs w:val="16"/>
              </w:rPr>
              <w:t>CT4#81</w:t>
            </w:r>
          </w:p>
        </w:tc>
        <w:tc>
          <w:tcPr>
            <w:tcW w:w="1094" w:type="dxa"/>
            <w:shd w:val="solid" w:color="FFFFFF" w:fill="auto"/>
          </w:tcPr>
          <w:p w:rsidR="00C01566" w:rsidRDefault="00C01566" w:rsidP="00C01566">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CT4#81</w:t>
            </w:r>
          </w:p>
        </w:tc>
        <w:tc>
          <w:tcPr>
            <w:tcW w:w="708" w:type="dxa"/>
            <w:shd w:val="solid" w:color="FFFFFF" w:fill="auto"/>
          </w:tcPr>
          <w:p w:rsidR="00C01566" w:rsidRDefault="00C01566" w:rsidP="00C01566">
            <w:pPr>
              <w:pStyle w:val="TAC"/>
              <w:rPr>
                <w:sz w:val="16"/>
                <w:szCs w:val="16"/>
              </w:rPr>
            </w:pPr>
            <w:r>
              <w:rPr>
                <w:sz w:val="16"/>
                <w:szCs w:val="16"/>
              </w:rPr>
              <w:t>0.3.0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2018-01</w:t>
            </w:r>
          </w:p>
        </w:tc>
        <w:tc>
          <w:tcPr>
            <w:tcW w:w="800" w:type="dxa"/>
            <w:shd w:val="solid" w:color="FFFFFF" w:fill="auto"/>
          </w:tcPr>
          <w:p w:rsidR="00C01566" w:rsidRDefault="00C01566" w:rsidP="00C01566">
            <w:pPr>
              <w:pStyle w:val="TAC"/>
              <w:rPr>
                <w:sz w:val="16"/>
                <w:szCs w:val="16"/>
              </w:rPr>
            </w:pPr>
            <w:r>
              <w:rPr>
                <w:sz w:val="16"/>
                <w:szCs w:val="16"/>
              </w:rPr>
              <w:t>CT4#82</w:t>
            </w:r>
          </w:p>
        </w:tc>
        <w:tc>
          <w:tcPr>
            <w:tcW w:w="1094" w:type="dxa"/>
            <w:shd w:val="solid" w:color="FFFFFF" w:fill="auto"/>
          </w:tcPr>
          <w:p w:rsidR="00C01566" w:rsidRDefault="00C01566" w:rsidP="00C01566">
            <w:pPr>
              <w:pStyle w:val="TAC"/>
              <w:rPr>
                <w:sz w:val="16"/>
                <w:szCs w:val="16"/>
              </w:rPr>
            </w:pPr>
            <w:r>
              <w:rPr>
                <w:sz w:val="16"/>
                <w:szCs w:val="16"/>
              </w:rPr>
              <w:t>C4-181179</w:t>
            </w:r>
            <w:r>
              <w:rPr>
                <w:sz w:val="16"/>
                <w:szCs w:val="16"/>
              </w:rPr>
              <w:br/>
              <w:t>C4-181384</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CT4#82</w:t>
            </w:r>
          </w:p>
        </w:tc>
        <w:tc>
          <w:tcPr>
            <w:tcW w:w="708" w:type="dxa"/>
            <w:shd w:val="solid" w:color="FFFFFF" w:fill="auto"/>
          </w:tcPr>
          <w:p w:rsidR="00C01566" w:rsidRDefault="00C01566" w:rsidP="00C01566">
            <w:pPr>
              <w:pStyle w:val="TAC"/>
              <w:rPr>
                <w:sz w:val="16"/>
                <w:szCs w:val="16"/>
              </w:rPr>
            </w:pPr>
            <w:r>
              <w:rPr>
                <w:sz w:val="16"/>
                <w:szCs w:val="16"/>
              </w:rPr>
              <w:t>0.4.0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CT4#83</w:t>
            </w:r>
          </w:p>
        </w:tc>
        <w:tc>
          <w:tcPr>
            <w:tcW w:w="1094" w:type="dxa"/>
            <w:shd w:val="solid" w:color="FFFFFF" w:fill="auto"/>
          </w:tcPr>
          <w:p w:rsidR="00C01566" w:rsidRDefault="00C01566" w:rsidP="00C01566">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CT4#83</w:t>
            </w:r>
          </w:p>
        </w:tc>
        <w:tc>
          <w:tcPr>
            <w:tcW w:w="708" w:type="dxa"/>
            <w:shd w:val="solid" w:color="FFFFFF" w:fill="auto"/>
          </w:tcPr>
          <w:p w:rsidR="00C01566" w:rsidRDefault="00C01566" w:rsidP="00C01566">
            <w:pPr>
              <w:pStyle w:val="TAC"/>
              <w:rPr>
                <w:sz w:val="16"/>
                <w:szCs w:val="16"/>
              </w:rPr>
            </w:pPr>
            <w:r>
              <w:rPr>
                <w:sz w:val="16"/>
                <w:szCs w:val="16"/>
              </w:rPr>
              <w:t>0.5.0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CT#79</w:t>
            </w:r>
          </w:p>
        </w:tc>
        <w:tc>
          <w:tcPr>
            <w:tcW w:w="1094" w:type="dxa"/>
            <w:shd w:val="solid" w:color="FFFFFF" w:fill="auto"/>
          </w:tcPr>
          <w:p w:rsidR="00C01566" w:rsidRDefault="00C01566" w:rsidP="00C01566">
            <w:pPr>
              <w:pStyle w:val="TAC"/>
              <w:rPr>
                <w:sz w:val="16"/>
                <w:szCs w:val="16"/>
              </w:rPr>
            </w:pPr>
            <w:r>
              <w:rPr>
                <w:sz w:val="16"/>
                <w:szCs w:val="16"/>
              </w:rPr>
              <w:t>CP-180029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information</w:t>
            </w:r>
          </w:p>
        </w:tc>
        <w:tc>
          <w:tcPr>
            <w:tcW w:w="708" w:type="dxa"/>
            <w:shd w:val="solid" w:color="FFFFFF" w:fill="auto"/>
          </w:tcPr>
          <w:p w:rsidR="00C01566" w:rsidRDefault="00C01566" w:rsidP="00C01566">
            <w:pPr>
              <w:pStyle w:val="TAC"/>
              <w:rPr>
                <w:sz w:val="16"/>
                <w:szCs w:val="16"/>
              </w:rPr>
            </w:pPr>
            <w:r>
              <w:rPr>
                <w:sz w:val="16"/>
                <w:szCs w:val="16"/>
              </w:rPr>
              <w:t>1.0.0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2018-04</w:t>
            </w:r>
          </w:p>
        </w:tc>
        <w:tc>
          <w:tcPr>
            <w:tcW w:w="800" w:type="dxa"/>
            <w:shd w:val="solid" w:color="FFFFFF" w:fill="auto"/>
          </w:tcPr>
          <w:p w:rsidR="00C01566" w:rsidRDefault="00C01566" w:rsidP="00C01566">
            <w:pPr>
              <w:pStyle w:val="TAC"/>
              <w:rPr>
                <w:sz w:val="16"/>
                <w:szCs w:val="16"/>
              </w:rPr>
            </w:pPr>
            <w:r>
              <w:rPr>
                <w:sz w:val="16"/>
                <w:szCs w:val="16"/>
              </w:rPr>
              <w:t>CT4#84</w:t>
            </w:r>
          </w:p>
        </w:tc>
        <w:tc>
          <w:tcPr>
            <w:tcW w:w="1094" w:type="dxa"/>
            <w:shd w:val="solid" w:color="FFFFFF" w:fill="auto"/>
          </w:tcPr>
          <w:p w:rsidR="00C01566" w:rsidRDefault="00C01566" w:rsidP="00C01566">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CT4#84</w:t>
            </w:r>
          </w:p>
        </w:tc>
        <w:tc>
          <w:tcPr>
            <w:tcW w:w="708" w:type="dxa"/>
            <w:shd w:val="solid" w:color="FFFFFF" w:fill="auto"/>
          </w:tcPr>
          <w:p w:rsidR="00C01566" w:rsidRDefault="00C01566" w:rsidP="00C01566">
            <w:pPr>
              <w:pStyle w:val="TAC"/>
              <w:rPr>
                <w:sz w:val="16"/>
                <w:szCs w:val="16"/>
              </w:rPr>
            </w:pPr>
            <w:r>
              <w:rPr>
                <w:sz w:val="16"/>
                <w:szCs w:val="16"/>
              </w:rPr>
              <w:t>1.1.0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C01566" w:rsidRDefault="00C01566" w:rsidP="00C01566">
            <w:pPr>
              <w:pStyle w:val="TAC"/>
              <w:rPr>
                <w:sz w:val="16"/>
                <w:szCs w:val="16"/>
              </w:rPr>
            </w:pPr>
            <w:r>
              <w:rPr>
                <w:sz w:val="16"/>
                <w:szCs w:val="16"/>
              </w:rPr>
              <w:t>1.1.1</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r>
              <w:rPr>
                <w:sz w:val="16"/>
                <w:szCs w:val="16"/>
              </w:rPr>
              <w:t>CT4#85</w:t>
            </w:r>
          </w:p>
        </w:tc>
        <w:tc>
          <w:tcPr>
            <w:tcW w:w="1094" w:type="dxa"/>
            <w:shd w:val="solid" w:color="FFFFFF" w:fill="auto"/>
          </w:tcPr>
          <w:p w:rsidR="00C01566" w:rsidRDefault="00C01566" w:rsidP="00C01566">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F411AA" w:rsidRDefault="00C01566" w:rsidP="00C01566">
            <w:pPr>
              <w:pStyle w:val="TAL"/>
              <w:rPr>
                <w:sz w:val="16"/>
                <w:szCs w:val="16"/>
              </w:rPr>
            </w:pPr>
            <w:r>
              <w:rPr>
                <w:sz w:val="16"/>
                <w:szCs w:val="16"/>
              </w:rPr>
              <w:t>Inclusion of pCRs agreed at CT4#85</w:t>
            </w:r>
          </w:p>
        </w:tc>
        <w:tc>
          <w:tcPr>
            <w:tcW w:w="708" w:type="dxa"/>
            <w:shd w:val="solid" w:color="FFFFFF" w:fill="auto"/>
          </w:tcPr>
          <w:p w:rsidR="00C01566" w:rsidRDefault="00C01566" w:rsidP="00C01566">
            <w:pPr>
              <w:pStyle w:val="TAC"/>
              <w:rPr>
                <w:sz w:val="16"/>
                <w:szCs w:val="16"/>
              </w:rPr>
            </w:pPr>
            <w:r>
              <w:rPr>
                <w:sz w:val="16"/>
                <w:szCs w:val="16"/>
              </w:rPr>
              <w:t>1.2.0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r>
              <w:rPr>
                <w:sz w:val="16"/>
                <w:szCs w:val="16"/>
              </w:rPr>
              <w:t>CP-181099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approval</w:t>
            </w:r>
          </w:p>
        </w:tc>
        <w:tc>
          <w:tcPr>
            <w:tcW w:w="708" w:type="dxa"/>
            <w:shd w:val="solid" w:color="FFFFFF" w:fill="auto"/>
          </w:tcPr>
          <w:p w:rsidR="00C01566" w:rsidRDefault="00C01566" w:rsidP="00C01566">
            <w:pPr>
              <w:pStyle w:val="TAC"/>
              <w:rPr>
                <w:sz w:val="16"/>
                <w:szCs w:val="16"/>
              </w:rPr>
            </w:pPr>
            <w:r>
              <w:rPr>
                <w:sz w:val="16"/>
                <w:szCs w:val="16"/>
              </w:rPr>
              <w:t>2.0.0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Approved in CT#80.</w:t>
            </w:r>
          </w:p>
        </w:tc>
        <w:tc>
          <w:tcPr>
            <w:tcW w:w="708" w:type="dxa"/>
            <w:shd w:val="solid" w:color="FFFFFF" w:fill="auto"/>
          </w:tcPr>
          <w:p w:rsidR="00C01566" w:rsidRDefault="00C01566" w:rsidP="00C01566">
            <w:pPr>
              <w:pStyle w:val="TAC"/>
              <w:rPr>
                <w:sz w:val="16"/>
                <w:szCs w:val="16"/>
              </w:rPr>
            </w:pPr>
            <w:r>
              <w:rPr>
                <w:sz w:val="16"/>
                <w:szCs w:val="16"/>
              </w:rPr>
              <w:t>15.0.0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2018-07</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TS template added in zip-file</w:t>
            </w:r>
          </w:p>
        </w:tc>
        <w:tc>
          <w:tcPr>
            <w:tcW w:w="708" w:type="dxa"/>
            <w:shd w:val="solid" w:color="FFFFFF" w:fill="auto"/>
          </w:tcPr>
          <w:p w:rsidR="00C01566" w:rsidRDefault="00C01566" w:rsidP="00C01566">
            <w:pPr>
              <w:pStyle w:val="TAC"/>
              <w:rPr>
                <w:sz w:val="16"/>
                <w:szCs w:val="16"/>
              </w:rPr>
            </w:pPr>
            <w:r>
              <w:rPr>
                <w:sz w:val="16"/>
                <w:szCs w:val="16"/>
              </w:rPr>
              <w:t>15.0.1</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0001</w:t>
            </w:r>
          </w:p>
        </w:tc>
        <w:tc>
          <w:tcPr>
            <w:tcW w:w="283" w:type="dxa"/>
            <w:shd w:val="solid" w:color="FFFFFF" w:fill="auto"/>
          </w:tcPr>
          <w:p w:rsidR="00C01566" w:rsidRPr="006B0D02" w:rsidRDefault="00C01566" w:rsidP="00C01566">
            <w:pPr>
              <w:pStyle w:val="TAR"/>
              <w:rPr>
                <w:sz w:val="16"/>
                <w:szCs w:val="16"/>
              </w:rPr>
            </w:pPr>
            <w:r>
              <w:rPr>
                <w:sz w:val="16"/>
                <w:szCs w:val="16"/>
              </w:rPr>
              <w:t>4</w:t>
            </w:r>
          </w:p>
        </w:tc>
        <w:tc>
          <w:tcPr>
            <w:tcW w:w="425" w:type="dxa"/>
            <w:shd w:val="solid" w:color="FFFFFF" w:fill="auto"/>
          </w:tcPr>
          <w:p w:rsidR="00C01566" w:rsidRDefault="00C01566" w:rsidP="00C01566">
            <w:pPr>
              <w:pStyle w:val="TAC"/>
              <w:rPr>
                <w:sz w:val="16"/>
                <w:szCs w:val="16"/>
              </w:rPr>
            </w:pPr>
            <w:r>
              <w:rPr>
                <w:sz w:val="16"/>
                <w:szCs w:val="16"/>
              </w:rPr>
              <w:t>B</w:t>
            </w:r>
          </w:p>
        </w:tc>
        <w:tc>
          <w:tcPr>
            <w:tcW w:w="4962" w:type="dxa"/>
            <w:shd w:val="solid" w:color="FFFFFF" w:fill="auto"/>
          </w:tcPr>
          <w:p w:rsidR="00C01566" w:rsidRPr="006A1B4F" w:rsidRDefault="00C01566" w:rsidP="00C01566">
            <w:pPr>
              <w:pStyle w:val="TAL"/>
              <w:rPr>
                <w:sz w:val="16"/>
                <w:szCs w:val="16"/>
              </w:rPr>
            </w:pPr>
            <w:r w:rsidRPr="004B6BFD">
              <w:rPr>
                <w:sz w:val="16"/>
                <w:szCs w:val="16"/>
              </w:rPr>
              <w:t>Security requirements for API design</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0002</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6A1B4F">
              <w:rPr>
                <w:sz w:val="16"/>
                <w:szCs w:val="16"/>
              </w:rPr>
              <w:t>Example URIs in figures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0003</w:t>
            </w:r>
          </w:p>
        </w:tc>
        <w:tc>
          <w:tcPr>
            <w:tcW w:w="283" w:type="dxa"/>
            <w:shd w:val="solid" w:color="FFFFFF" w:fill="auto"/>
          </w:tcPr>
          <w:p w:rsidR="00C01566" w:rsidRPr="006B0D02" w:rsidRDefault="00C01566" w:rsidP="00C01566">
            <w:pPr>
              <w:pStyle w:val="TAR"/>
              <w:rPr>
                <w:sz w:val="16"/>
                <w:szCs w:val="16"/>
              </w:rPr>
            </w:pPr>
            <w:r>
              <w:rPr>
                <w:sz w:val="16"/>
                <w:szCs w:val="16"/>
              </w:rPr>
              <w:t>2</w:t>
            </w: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Clarification on the use of API version number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0004</w:t>
            </w:r>
          </w:p>
        </w:tc>
        <w:tc>
          <w:tcPr>
            <w:tcW w:w="283" w:type="dxa"/>
            <w:shd w:val="solid" w:color="FFFFFF" w:fill="auto"/>
          </w:tcPr>
          <w:p w:rsidR="00C01566" w:rsidRDefault="00C01566" w:rsidP="00C01566">
            <w:pPr>
              <w:pStyle w:val="TAR"/>
              <w:rPr>
                <w:sz w:val="16"/>
                <w:szCs w:val="16"/>
              </w:rPr>
            </w:pPr>
            <w:r>
              <w:rPr>
                <w:sz w:val="16"/>
                <w:szCs w:val="16"/>
              </w:rPr>
              <w:t>2</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92700" w:rsidRDefault="00C01566" w:rsidP="00C01566">
            <w:pPr>
              <w:pStyle w:val="TAL"/>
              <w:rPr>
                <w:sz w:val="16"/>
                <w:szCs w:val="16"/>
              </w:rPr>
            </w:pPr>
            <w:r w:rsidRPr="004B6BFD">
              <w:rPr>
                <w:sz w:val="16"/>
                <w:szCs w:val="16"/>
              </w:rPr>
              <w:t>External Docs Section in OpenAPI file</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0006</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Pr="006B0D02" w:rsidRDefault="00C01566" w:rsidP="00C01566">
            <w:pPr>
              <w:pStyle w:val="TAC"/>
              <w:rPr>
                <w:sz w:val="16"/>
                <w:szCs w:val="16"/>
              </w:rPr>
            </w:pPr>
            <w:r>
              <w:rPr>
                <w:sz w:val="16"/>
                <w:szCs w:val="16"/>
              </w:rPr>
              <w:t>B</w:t>
            </w:r>
          </w:p>
        </w:tc>
        <w:tc>
          <w:tcPr>
            <w:tcW w:w="4962" w:type="dxa"/>
            <w:shd w:val="solid" w:color="FFFFFF" w:fill="auto"/>
          </w:tcPr>
          <w:p w:rsidR="00C01566" w:rsidRDefault="00C01566" w:rsidP="00C01566">
            <w:pPr>
              <w:pStyle w:val="TAL"/>
              <w:rPr>
                <w:sz w:val="16"/>
                <w:szCs w:val="16"/>
              </w:rPr>
            </w:pPr>
            <w:r w:rsidRPr="00192700">
              <w:rPr>
                <w:sz w:val="16"/>
                <w:szCs w:val="16"/>
              </w:rPr>
              <w:t>JSON Structures in Query Parameters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0008</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Pr>
                <w:sz w:val="16"/>
                <w:szCs w:val="16"/>
              </w:rPr>
              <w:t>Servers Selection in OpenAPI</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0009</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0010</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403755" w:rsidRDefault="00C01566" w:rsidP="00C01566">
            <w:pPr>
              <w:pStyle w:val="TAL"/>
              <w:rPr>
                <w:sz w:val="16"/>
                <w:szCs w:val="16"/>
              </w:rPr>
            </w:pPr>
            <w:r w:rsidRPr="004B6BFD">
              <w:rPr>
                <w:sz w:val="16"/>
                <w:szCs w:val="16"/>
              </w:rPr>
              <w:t>yaml file names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lastRenderedPageBreak/>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0011</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8C7F4A" w:rsidRDefault="00C01566" w:rsidP="00C01566">
            <w:pPr>
              <w:pStyle w:val="TAL"/>
              <w:rPr>
                <w:sz w:val="16"/>
                <w:szCs w:val="16"/>
              </w:rPr>
            </w:pPr>
            <w:r w:rsidRPr="004B6BFD">
              <w:rPr>
                <w:sz w:val="16"/>
                <w:szCs w:val="16"/>
              </w:rPr>
              <w:t>OpenAPI servers field</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0012</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08688B" w:rsidRDefault="00C01566" w:rsidP="00C01566">
            <w:pPr>
              <w:pStyle w:val="TAL"/>
              <w:rPr>
                <w:sz w:val="16"/>
                <w:szCs w:val="16"/>
              </w:rPr>
            </w:pPr>
            <w:r w:rsidRPr="004B6BFD">
              <w:rPr>
                <w:rFonts w:hint="eastAsia"/>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0013</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EB08F6" w:rsidRDefault="00C01566" w:rsidP="00C01566">
            <w:pPr>
              <w:pStyle w:val="TAL"/>
              <w:rPr>
                <w:sz w:val="16"/>
                <w:szCs w:val="16"/>
              </w:rPr>
            </w:pPr>
            <w:r w:rsidRPr="004B6BFD">
              <w:rPr>
                <w:rFonts w:hint="eastAsia"/>
                <w:sz w:val="16"/>
                <w:szCs w:val="16"/>
              </w:rPr>
              <w:t>presence condition and cardinality</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0014</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3A1A57" w:rsidRDefault="00C01566" w:rsidP="00C01566">
            <w:pPr>
              <w:pStyle w:val="TAL"/>
              <w:rPr>
                <w:sz w:val="16"/>
                <w:szCs w:val="16"/>
              </w:rPr>
            </w:pPr>
            <w:r w:rsidRPr="004B6BFD">
              <w:rPr>
                <w:sz w:val="16"/>
                <w:szCs w:val="16"/>
              </w:rPr>
              <w:t>Clarification on Naming Conventions and Digits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0015</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E6C45" w:rsidRDefault="00C01566" w:rsidP="00C01566">
            <w:pPr>
              <w:pStyle w:val="TAL"/>
              <w:rPr>
                <w:sz w:val="16"/>
                <w:szCs w:val="16"/>
              </w:rPr>
            </w:pPr>
            <w:r w:rsidRPr="004B6BFD">
              <w:rPr>
                <w:sz w:val="16"/>
                <w:szCs w:val="16"/>
              </w:rPr>
              <w:t>URIs of created resources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0016</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5D1E28" w:rsidRDefault="00C01566" w:rsidP="00C01566">
            <w:pPr>
              <w:pStyle w:val="TAL"/>
              <w:rPr>
                <w:sz w:val="16"/>
                <w:szCs w:val="16"/>
              </w:rPr>
            </w:pPr>
            <w:r w:rsidRPr="004B6BFD">
              <w:rPr>
                <w:sz w:val="16"/>
                <w:szCs w:val="16"/>
              </w:rPr>
              <w:t>Custom operation in resource structure presentation</w:t>
            </w:r>
          </w:p>
        </w:tc>
        <w:tc>
          <w:tcPr>
            <w:tcW w:w="708" w:type="dxa"/>
            <w:shd w:val="solid" w:color="FFFFFF" w:fill="auto"/>
          </w:tcPr>
          <w:p w:rsidR="00C01566" w:rsidRDefault="00C01566" w:rsidP="00C01566">
            <w:pPr>
              <w:pStyle w:val="TAC"/>
              <w:rPr>
                <w:sz w:val="16"/>
                <w:szCs w:val="16"/>
              </w:rPr>
            </w:pPr>
            <w:r>
              <w:rPr>
                <w:sz w:val="16"/>
                <w:szCs w:val="16"/>
              </w:rPr>
              <w:t>15.1.0</w:t>
            </w:r>
          </w:p>
        </w:tc>
      </w:tr>
      <w:tr w:rsidR="00953601" w:rsidRPr="006B0D02" w:rsidTr="00C01566">
        <w:tc>
          <w:tcPr>
            <w:tcW w:w="800" w:type="dxa"/>
            <w:shd w:val="solid" w:color="FFFFFF" w:fill="auto"/>
          </w:tcPr>
          <w:p w:rsidR="00953601" w:rsidRDefault="0082048A" w:rsidP="00C01566">
            <w:pPr>
              <w:pStyle w:val="TAC"/>
              <w:rPr>
                <w:sz w:val="16"/>
                <w:szCs w:val="16"/>
              </w:rPr>
            </w:pPr>
            <w:r>
              <w:rPr>
                <w:sz w:val="16"/>
                <w:szCs w:val="16"/>
              </w:rPr>
              <w:t>2018-12</w:t>
            </w:r>
          </w:p>
        </w:tc>
        <w:tc>
          <w:tcPr>
            <w:tcW w:w="800" w:type="dxa"/>
            <w:shd w:val="solid" w:color="FFFFFF" w:fill="auto"/>
          </w:tcPr>
          <w:p w:rsidR="00953601" w:rsidRDefault="0082048A" w:rsidP="00C01566">
            <w:pPr>
              <w:pStyle w:val="TAC"/>
              <w:rPr>
                <w:sz w:val="16"/>
                <w:szCs w:val="16"/>
              </w:rPr>
            </w:pPr>
            <w:r>
              <w:rPr>
                <w:sz w:val="16"/>
                <w:szCs w:val="16"/>
              </w:rPr>
              <w:t>CT#82</w:t>
            </w:r>
          </w:p>
        </w:tc>
        <w:tc>
          <w:tcPr>
            <w:tcW w:w="1094" w:type="dxa"/>
            <w:shd w:val="solid" w:color="FFFFFF" w:fill="auto"/>
          </w:tcPr>
          <w:p w:rsidR="00953601" w:rsidRDefault="0082048A" w:rsidP="00C01566">
            <w:pPr>
              <w:pStyle w:val="TAC"/>
              <w:rPr>
                <w:sz w:val="16"/>
                <w:szCs w:val="16"/>
              </w:rPr>
            </w:pPr>
            <w:r>
              <w:rPr>
                <w:sz w:val="16"/>
                <w:szCs w:val="16"/>
              </w:rPr>
              <w:t>CP-183012</w:t>
            </w:r>
          </w:p>
        </w:tc>
        <w:tc>
          <w:tcPr>
            <w:tcW w:w="567" w:type="dxa"/>
            <w:shd w:val="solid" w:color="FFFFFF" w:fill="auto"/>
          </w:tcPr>
          <w:p w:rsidR="00953601" w:rsidRDefault="0082048A" w:rsidP="00C01566">
            <w:pPr>
              <w:pStyle w:val="TAL"/>
              <w:rPr>
                <w:sz w:val="16"/>
                <w:szCs w:val="16"/>
              </w:rPr>
            </w:pPr>
            <w:r>
              <w:rPr>
                <w:sz w:val="16"/>
                <w:szCs w:val="16"/>
              </w:rPr>
              <w:t>0018</w:t>
            </w:r>
          </w:p>
        </w:tc>
        <w:tc>
          <w:tcPr>
            <w:tcW w:w="283" w:type="dxa"/>
            <w:shd w:val="solid" w:color="FFFFFF" w:fill="auto"/>
          </w:tcPr>
          <w:p w:rsidR="00953601" w:rsidRDefault="0082048A" w:rsidP="00C01566">
            <w:pPr>
              <w:pStyle w:val="TAR"/>
              <w:rPr>
                <w:sz w:val="16"/>
                <w:szCs w:val="16"/>
              </w:rPr>
            </w:pPr>
            <w:r>
              <w:rPr>
                <w:sz w:val="16"/>
                <w:szCs w:val="16"/>
              </w:rPr>
              <w:t>2</w:t>
            </w:r>
          </w:p>
        </w:tc>
        <w:tc>
          <w:tcPr>
            <w:tcW w:w="425" w:type="dxa"/>
            <w:shd w:val="solid" w:color="FFFFFF" w:fill="auto"/>
          </w:tcPr>
          <w:p w:rsidR="00953601" w:rsidRDefault="0082048A" w:rsidP="00C01566">
            <w:pPr>
              <w:pStyle w:val="TAC"/>
              <w:rPr>
                <w:sz w:val="16"/>
                <w:szCs w:val="16"/>
              </w:rPr>
            </w:pPr>
            <w:r>
              <w:rPr>
                <w:sz w:val="16"/>
                <w:szCs w:val="16"/>
              </w:rPr>
              <w:t>F</w:t>
            </w:r>
          </w:p>
        </w:tc>
        <w:tc>
          <w:tcPr>
            <w:tcW w:w="4962" w:type="dxa"/>
            <w:shd w:val="solid" w:color="FFFFFF" w:fill="auto"/>
          </w:tcPr>
          <w:p w:rsidR="00953601" w:rsidRPr="004B6BFD" w:rsidRDefault="0082048A" w:rsidP="00C01566">
            <w:pPr>
              <w:pStyle w:val="TAL"/>
              <w:rPr>
                <w:sz w:val="16"/>
                <w:szCs w:val="16"/>
              </w:rPr>
            </w:pPr>
            <w:r w:rsidRPr="0082048A">
              <w:rPr>
                <w:sz w:val="16"/>
                <w:szCs w:val="16"/>
              </w:rPr>
              <w:t>Attribute Presence Conditions</w:t>
            </w:r>
          </w:p>
        </w:tc>
        <w:tc>
          <w:tcPr>
            <w:tcW w:w="708" w:type="dxa"/>
            <w:shd w:val="solid" w:color="FFFFFF" w:fill="auto"/>
          </w:tcPr>
          <w:p w:rsidR="00953601" w:rsidRDefault="0082048A" w:rsidP="00C01566">
            <w:pPr>
              <w:pStyle w:val="TAC"/>
              <w:rPr>
                <w:sz w:val="16"/>
                <w:szCs w:val="16"/>
              </w:rPr>
            </w:pPr>
            <w:r>
              <w:rPr>
                <w:sz w:val="16"/>
                <w:szCs w:val="16"/>
              </w:rPr>
              <w:t>15.2.0</w:t>
            </w:r>
          </w:p>
        </w:tc>
      </w:tr>
      <w:tr w:rsidR="00F330AA" w:rsidRPr="006B0D02" w:rsidTr="00C01566">
        <w:tc>
          <w:tcPr>
            <w:tcW w:w="800" w:type="dxa"/>
            <w:shd w:val="solid" w:color="FFFFFF" w:fill="auto"/>
          </w:tcPr>
          <w:p w:rsidR="00F330AA" w:rsidRDefault="00F330AA" w:rsidP="00C01566">
            <w:pPr>
              <w:pStyle w:val="TAC"/>
              <w:rPr>
                <w:sz w:val="16"/>
                <w:szCs w:val="16"/>
              </w:rPr>
            </w:pPr>
            <w:r>
              <w:rPr>
                <w:sz w:val="16"/>
                <w:szCs w:val="16"/>
              </w:rPr>
              <w:t>2018-12</w:t>
            </w:r>
          </w:p>
        </w:tc>
        <w:tc>
          <w:tcPr>
            <w:tcW w:w="800" w:type="dxa"/>
            <w:shd w:val="solid" w:color="FFFFFF" w:fill="auto"/>
          </w:tcPr>
          <w:p w:rsidR="00F330AA" w:rsidRDefault="00F330AA" w:rsidP="00C01566">
            <w:pPr>
              <w:pStyle w:val="TAC"/>
              <w:rPr>
                <w:sz w:val="16"/>
                <w:szCs w:val="16"/>
              </w:rPr>
            </w:pPr>
            <w:r>
              <w:rPr>
                <w:sz w:val="16"/>
                <w:szCs w:val="16"/>
              </w:rPr>
              <w:t>CT#82</w:t>
            </w:r>
          </w:p>
        </w:tc>
        <w:tc>
          <w:tcPr>
            <w:tcW w:w="1094" w:type="dxa"/>
            <w:shd w:val="solid" w:color="FFFFFF" w:fill="auto"/>
          </w:tcPr>
          <w:p w:rsidR="00F330AA" w:rsidRDefault="00F330AA" w:rsidP="00C01566">
            <w:pPr>
              <w:pStyle w:val="TAC"/>
              <w:rPr>
                <w:sz w:val="16"/>
                <w:szCs w:val="16"/>
              </w:rPr>
            </w:pPr>
            <w:r>
              <w:rPr>
                <w:sz w:val="16"/>
                <w:szCs w:val="16"/>
              </w:rPr>
              <w:t>CP-183012</w:t>
            </w:r>
          </w:p>
        </w:tc>
        <w:tc>
          <w:tcPr>
            <w:tcW w:w="567" w:type="dxa"/>
            <w:shd w:val="solid" w:color="FFFFFF" w:fill="auto"/>
          </w:tcPr>
          <w:p w:rsidR="00F330AA" w:rsidRDefault="00F330AA" w:rsidP="00C01566">
            <w:pPr>
              <w:pStyle w:val="TAL"/>
              <w:rPr>
                <w:sz w:val="16"/>
                <w:szCs w:val="16"/>
              </w:rPr>
            </w:pPr>
            <w:r>
              <w:rPr>
                <w:sz w:val="16"/>
                <w:szCs w:val="16"/>
              </w:rPr>
              <w:t>0019</w:t>
            </w:r>
          </w:p>
        </w:tc>
        <w:tc>
          <w:tcPr>
            <w:tcW w:w="283" w:type="dxa"/>
            <w:shd w:val="solid" w:color="FFFFFF" w:fill="auto"/>
          </w:tcPr>
          <w:p w:rsidR="00F330AA" w:rsidRDefault="00F330AA" w:rsidP="00C01566">
            <w:pPr>
              <w:pStyle w:val="TAR"/>
              <w:rPr>
                <w:sz w:val="16"/>
                <w:szCs w:val="16"/>
              </w:rPr>
            </w:pPr>
            <w:r>
              <w:rPr>
                <w:sz w:val="16"/>
                <w:szCs w:val="16"/>
              </w:rPr>
              <w:t>1</w:t>
            </w:r>
          </w:p>
        </w:tc>
        <w:tc>
          <w:tcPr>
            <w:tcW w:w="425" w:type="dxa"/>
            <w:shd w:val="solid" w:color="FFFFFF" w:fill="auto"/>
          </w:tcPr>
          <w:p w:rsidR="00F330AA" w:rsidRDefault="00F330AA" w:rsidP="00C01566">
            <w:pPr>
              <w:pStyle w:val="TAC"/>
              <w:rPr>
                <w:sz w:val="16"/>
                <w:szCs w:val="16"/>
              </w:rPr>
            </w:pPr>
            <w:r>
              <w:rPr>
                <w:sz w:val="16"/>
                <w:szCs w:val="16"/>
              </w:rPr>
              <w:t>F</w:t>
            </w:r>
          </w:p>
        </w:tc>
        <w:tc>
          <w:tcPr>
            <w:tcW w:w="4962" w:type="dxa"/>
            <w:shd w:val="solid" w:color="FFFFFF" w:fill="auto"/>
          </w:tcPr>
          <w:p w:rsidR="00F330AA" w:rsidRPr="0082048A" w:rsidRDefault="00C04468" w:rsidP="00C01566">
            <w:pPr>
              <w:pStyle w:val="TAL"/>
              <w:rPr>
                <w:sz w:val="16"/>
                <w:szCs w:val="16"/>
              </w:rPr>
            </w:pPr>
            <w:r w:rsidRPr="00C04468">
              <w:rPr>
                <w:sz w:val="16"/>
                <w:szCs w:val="16"/>
              </w:rPr>
              <w:t>Version addressed by references within OpenAPI files</w:t>
            </w:r>
          </w:p>
        </w:tc>
        <w:tc>
          <w:tcPr>
            <w:tcW w:w="708" w:type="dxa"/>
            <w:shd w:val="solid" w:color="FFFFFF" w:fill="auto"/>
          </w:tcPr>
          <w:p w:rsidR="00F330AA" w:rsidRDefault="00C04468" w:rsidP="00C01566">
            <w:pPr>
              <w:pStyle w:val="TAC"/>
              <w:rPr>
                <w:sz w:val="16"/>
                <w:szCs w:val="16"/>
              </w:rPr>
            </w:pPr>
            <w:r>
              <w:rPr>
                <w:sz w:val="16"/>
                <w:szCs w:val="16"/>
              </w:rPr>
              <w:t>15.2.0</w:t>
            </w:r>
          </w:p>
        </w:tc>
      </w:tr>
      <w:tr w:rsidR="00C04468" w:rsidRPr="006B0D02" w:rsidTr="00C01566">
        <w:tc>
          <w:tcPr>
            <w:tcW w:w="800" w:type="dxa"/>
            <w:shd w:val="solid" w:color="FFFFFF" w:fill="auto"/>
          </w:tcPr>
          <w:p w:rsidR="00C04468" w:rsidRDefault="00C04468" w:rsidP="00C01566">
            <w:pPr>
              <w:pStyle w:val="TAC"/>
              <w:rPr>
                <w:sz w:val="16"/>
                <w:szCs w:val="16"/>
              </w:rPr>
            </w:pPr>
            <w:r>
              <w:rPr>
                <w:sz w:val="16"/>
                <w:szCs w:val="16"/>
              </w:rPr>
              <w:t>2018-12</w:t>
            </w:r>
          </w:p>
        </w:tc>
        <w:tc>
          <w:tcPr>
            <w:tcW w:w="800" w:type="dxa"/>
            <w:shd w:val="solid" w:color="FFFFFF" w:fill="auto"/>
          </w:tcPr>
          <w:p w:rsidR="00C04468" w:rsidRDefault="00C04468" w:rsidP="00C01566">
            <w:pPr>
              <w:pStyle w:val="TAC"/>
              <w:rPr>
                <w:sz w:val="16"/>
                <w:szCs w:val="16"/>
              </w:rPr>
            </w:pPr>
            <w:r>
              <w:rPr>
                <w:sz w:val="16"/>
                <w:szCs w:val="16"/>
              </w:rPr>
              <w:t>CT#82</w:t>
            </w:r>
          </w:p>
        </w:tc>
        <w:tc>
          <w:tcPr>
            <w:tcW w:w="1094" w:type="dxa"/>
            <w:shd w:val="solid" w:color="FFFFFF" w:fill="auto"/>
          </w:tcPr>
          <w:p w:rsidR="00C04468" w:rsidRDefault="00C04468" w:rsidP="00C01566">
            <w:pPr>
              <w:pStyle w:val="TAC"/>
              <w:rPr>
                <w:sz w:val="16"/>
                <w:szCs w:val="16"/>
              </w:rPr>
            </w:pPr>
            <w:r>
              <w:rPr>
                <w:sz w:val="16"/>
                <w:szCs w:val="16"/>
              </w:rPr>
              <w:t>CP-183012</w:t>
            </w:r>
          </w:p>
        </w:tc>
        <w:tc>
          <w:tcPr>
            <w:tcW w:w="567" w:type="dxa"/>
            <w:shd w:val="solid" w:color="FFFFFF" w:fill="auto"/>
          </w:tcPr>
          <w:p w:rsidR="00C04468" w:rsidRDefault="00C04468" w:rsidP="00C01566">
            <w:pPr>
              <w:pStyle w:val="TAL"/>
              <w:rPr>
                <w:sz w:val="16"/>
                <w:szCs w:val="16"/>
              </w:rPr>
            </w:pPr>
            <w:r>
              <w:rPr>
                <w:sz w:val="16"/>
                <w:szCs w:val="16"/>
              </w:rPr>
              <w:t>0020</w:t>
            </w:r>
          </w:p>
        </w:tc>
        <w:tc>
          <w:tcPr>
            <w:tcW w:w="283" w:type="dxa"/>
            <w:shd w:val="solid" w:color="FFFFFF" w:fill="auto"/>
          </w:tcPr>
          <w:p w:rsidR="00C04468" w:rsidRDefault="00C04468" w:rsidP="00C01566">
            <w:pPr>
              <w:pStyle w:val="TAR"/>
              <w:rPr>
                <w:sz w:val="16"/>
                <w:szCs w:val="16"/>
              </w:rPr>
            </w:pPr>
            <w:r>
              <w:rPr>
                <w:sz w:val="16"/>
                <w:szCs w:val="16"/>
              </w:rPr>
              <w:t>2</w:t>
            </w:r>
          </w:p>
        </w:tc>
        <w:tc>
          <w:tcPr>
            <w:tcW w:w="425" w:type="dxa"/>
            <w:shd w:val="solid" w:color="FFFFFF" w:fill="auto"/>
          </w:tcPr>
          <w:p w:rsidR="00C04468" w:rsidRDefault="00C04468" w:rsidP="00C01566">
            <w:pPr>
              <w:pStyle w:val="TAC"/>
              <w:rPr>
                <w:sz w:val="16"/>
                <w:szCs w:val="16"/>
              </w:rPr>
            </w:pPr>
            <w:r>
              <w:rPr>
                <w:sz w:val="16"/>
                <w:szCs w:val="16"/>
              </w:rPr>
              <w:t>F</w:t>
            </w:r>
          </w:p>
        </w:tc>
        <w:tc>
          <w:tcPr>
            <w:tcW w:w="4962" w:type="dxa"/>
            <w:shd w:val="solid" w:color="FFFFFF" w:fill="auto"/>
          </w:tcPr>
          <w:p w:rsidR="00C04468" w:rsidRPr="00C04468" w:rsidRDefault="00C04468" w:rsidP="00C01566">
            <w:pPr>
              <w:pStyle w:val="TAL"/>
              <w:rPr>
                <w:sz w:val="16"/>
                <w:szCs w:val="16"/>
              </w:rPr>
            </w:pPr>
            <w:r w:rsidRPr="00C04468">
              <w:rPr>
                <w:rFonts w:hint="eastAsia"/>
                <w:sz w:val="16"/>
                <w:szCs w:val="16"/>
              </w:rPr>
              <w:t>Resolve Editor's Note</w:t>
            </w:r>
          </w:p>
        </w:tc>
        <w:tc>
          <w:tcPr>
            <w:tcW w:w="708" w:type="dxa"/>
            <w:shd w:val="solid" w:color="FFFFFF" w:fill="auto"/>
          </w:tcPr>
          <w:p w:rsidR="00C04468" w:rsidRDefault="00C04468" w:rsidP="00C01566">
            <w:pPr>
              <w:pStyle w:val="TAC"/>
              <w:rPr>
                <w:sz w:val="16"/>
                <w:szCs w:val="16"/>
              </w:rPr>
            </w:pPr>
            <w:r>
              <w:rPr>
                <w:sz w:val="16"/>
                <w:szCs w:val="16"/>
              </w:rPr>
              <w:t>15.2.0</w:t>
            </w:r>
          </w:p>
        </w:tc>
      </w:tr>
      <w:tr w:rsidR="007B5C3A" w:rsidRPr="006B0D02" w:rsidTr="00C01566">
        <w:tc>
          <w:tcPr>
            <w:tcW w:w="800" w:type="dxa"/>
            <w:shd w:val="solid" w:color="FFFFFF" w:fill="auto"/>
          </w:tcPr>
          <w:p w:rsidR="007B5C3A" w:rsidRDefault="007B5C3A" w:rsidP="00C01566">
            <w:pPr>
              <w:pStyle w:val="TAC"/>
              <w:rPr>
                <w:sz w:val="16"/>
                <w:szCs w:val="16"/>
              </w:rPr>
            </w:pPr>
            <w:r>
              <w:rPr>
                <w:sz w:val="16"/>
                <w:szCs w:val="16"/>
              </w:rPr>
              <w:t>2018-12</w:t>
            </w:r>
          </w:p>
        </w:tc>
        <w:tc>
          <w:tcPr>
            <w:tcW w:w="800" w:type="dxa"/>
            <w:shd w:val="solid" w:color="FFFFFF" w:fill="auto"/>
          </w:tcPr>
          <w:p w:rsidR="007B5C3A" w:rsidRDefault="007B5C3A" w:rsidP="00C01566">
            <w:pPr>
              <w:pStyle w:val="TAC"/>
              <w:rPr>
                <w:sz w:val="16"/>
                <w:szCs w:val="16"/>
              </w:rPr>
            </w:pPr>
            <w:r>
              <w:rPr>
                <w:sz w:val="16"/>
                <w:szCs w:val="16"/>
              </w:rPr>
              <w:t>CT#82</w:t>
            </w:r>
          </w:p>
        </w:tc>
        <w:tc>
          <w:tcPr>
            <w:tcW w:w="1094" w:type="dxa"/>
            <w:shd w:val="solid" w:color="FFFFFF" w:fill="auto"/>
          </w:tcPr>
          <w:p w:rsidR="007B5C3A" w:rsidRDefault="007B5C3A" w:rsidP="00C01566">
            <w:pPr>
              <w:pStyle w:val="TAC"/>
              <w:rPr>
                <w:sz w:val="16"/>
                <w:szCs w:val="16"/>
              </w:rPr>
            </w:pPr>
            <w:r>
              <w:rPr>
                <w:sz w:val="16"/>
                <w:szCs w:val="16"/>
              </w:rPr>
              <w:t>CP-183012</w:t>
            </w:r>
          </w:p>
        </w:tc>
        <w:tc>
          <w:tcPr>
            <w:tcW w:w="567" w:type="dxa"/>
            <w:shd w:val="solid" w:color="FFFFFF" w:fill="auto"/>
          </w:tcPr>
          <w:p w:rsidR="007B5C3A" w:rsidRDefault="007B5C3A" w:rsidP="00C01566">
            <w:pPr>
              <w:pStyle w:val="TAL"/>
              <w:rPr>
                <w:sz w:val="16"/>
                <w:szCs w:val="16"/>
              </w:rPr>
            </w:pPr>
            <w:r>
              <w:rPr>
                <w:sz w:val="16"/>
                <w:szCs w:val="16"/>
              </w:rPr>
              <w:t>0021</w:t>
            </w:r>
          </w:p>
        </w:tc>
        <w:tc>
          <w:tcPr>
            <w:tcW w:w="283" w:type="dxa"/>
            <w:shd w:val="solid" w:color="FFFFFF" w:fill="auto"/>
          </w:tcPr>
          <w:p w:rsidR="007B5C3A" w:rsidRDefault="007B5C3A" w:rsidP="00C01566">
            <w:pPr>
              <w:pStyle w:val="TAR"/>
              <w:rPr>
                <w:sz w:val="16"/>
                <w:szCs w:val="16"/>
              </w:rPr>
            </w:pPr>
          </w:p>
        </w:tc>
        <w:tc>
          <w:tcPr>
            <w:tcW w:w="425" w:type="dxa"/>
            <w:shd w:val="solid" w:color="FFFFFF" w:fill="auto"/>
          </w:tcPr>
          <w:p w:rsidR="007B5C3A" w:rsidRDefault="007B5C3A" w:rsidP="00C01566">
            <w:pPr>
              <w:pStyle w:val="TAC"/>
              <w:rPr>
                <w:sz w:val="16"/>
                <w:szCs w:val="16"/>
              </w:rPr>
            </w:pPr>
            <w:r>
              <w:rPr>
                <w:sz w:val="16"/>
                <w:szCs w:val="16"/>
              </w:rPr>
              <w:t>F</w:t>
            </w:r>
          </w:p>
        </w:tc>
        <w:tc>
          <w:tcPr>
            <w:tcW w:w="4962" w:type="dxa"/>
            <w:shd w:val="solid" w:color="FFFFFF" w:fill="auto"/>
          </w:tcPr>
          <w:p w:rsidR="007B5C3A" w:rsidRPr="00C04468" w:rsidRDefault="007B5C3A" w:rsidP="00C01566">
            <w:pPr>
              <w:pStyle w:val="TAL"/>
              <w:rPr>
                <w:sz w:val="16"/>
                <w:szCs w:val="16"/>
              </w:rPr>
            </w:pPr>
            <w:r w:rsidRPr="007B5C3A">
              <w:rPr>
                <w:sz w:val="16"/>
                <w:szCs w:val="16"/>
              </w:rPr>
              <w:t>Attribute with Any Type</w:t>
            </w:r>
          </w:p>
        </w:tc>
        <w:tc>
          <w:tcPr>
            <w:tcW w:w="708" w:type="dxa"/>
            <w:shd w:val="solid" w:color="FFFFFF" w:fill="auto"/>
          </w:tcPr>
          <w:p w:rsidR="007B5C3A" w:rsidRDefault="007B5C3A" w:rsidP="00C01566">
            <w:pPr>
              <w:pStyle w:val="TAC"/>
              <w:rPr>
                <w:sz w:val="16"/>
                <w:szCs w:val="16"/>
              </w:rPr>
            </w:pPr>
            <w:r>
              <w:rPr>
                <w:sz w:val="16"/>
                <w:szCs w:val="16"/>
              </w:rPr>
              <w:t>15.2.0</w:t>
            </w:r>
          </w:p>
        </w:tc>
      </w:tr>
      <w:tr w:rsidR="0079056C" w:rsidRPr="006B0D02" w:rsidTr="00C01566">
        <w:tc>
          <w:tcPr>
            <w:tcW w:w="800" w:type="dxa"/>
            <w:shd w:val="solid" w:color="FFFFFF" w:fill="auto"/>
          </w:tcPr>
          <w:p w:rsidR="0079056C" w:rsidRDefault="0079056C" w:rsidP="00C01566">
            <w:pPr>
              <w:pStyle w:val="TAC"/>
              <w:rPr>
                <w:sz w:val="16"/>
                <w:szCs w:val="16"/>
              </w:rPr>
            </w:pPr>
            <w:r>
              <w:rPr>
                <w:sz w:val="16"/>
                <w:szCs w:val="16"/>
              </w:rPr>
              <w:t>2018-12</w:t>
            </w:r>
          </w:p>
        </w:tc>
        <w:tc>
          <w:tcPr>
            <w:tcW w:w="800" w:type="dxa"/>
            <w:shd w:val="solid" w:color="FFFFFF" w:fill="auto"/>
          </w:tcPr>
          <w:p w:rsidR="0079056C" w:rsidRDefault="0079056C" w:rsidP="00C01566">
            <w:pPr>
              <w:pStyle w:val="TAC"/>
              <w:rPr>
                <w:sz w:val="16"/>
                <w:szCs w:val="16"/>
              </w:rPr>
            </w:pPr>
            <w:r>
              <w:rPr>
                <w:sz w:val="16"/>
                <w:szCs w:val="16"/>
              </w:rPr>
              <w:t>CT#82</w:t>
            </w:r>
          </w:p>
        </w:tc>
        <w:tc>
          <w:tcPr>
            <w:tcW w:w="1094" w:type="dxa"/>
            <w:shd w:val="solid" w:color="FFFFFF" w:fill="auto"/>
          </w:tcPr>
          <w:p w:rsidR="0079056C" w:rsidRDefault="0079056C" w:rsidP="00C01566">
            <w:pPr>
              <w:pStyle w:val="TAC"/>
              <w:rPr>
                <w:sz w:val="16"/>
                <w:szCs w:val="16"/>
              </w:rPr>
            </w:pPr>
            <w:r>
              <w:rPr>
                <w:sz w:val="16"/>
                <w:szCs w:val="16"/>
              </w:rPr>
              <w:t>CP-183012</w:t>
            </w:r>
          </w:p>
        </w:tc>
        <w:tc>
          <w:tcPr>
            <w:tcW w:w="567" w:type="dxa"/>
            <w:shd w:val="solid" w:color="FFFFFF" w:fill="auto"/>
          </w:tcPr>
          <w:p w:rsidR="0079056C" w:rsidRDefault="0079056C" w:rsidP="00C01566">
            <w:pPr>
              <w:pStyle w:val="TAL"/>
              <w:rPr>
                <w:sz w:val="16"/>
                <w:szCs w:val="16"/>
              </w:rPr>
            </w:pPr>
            <w:r>
              <w:rPr>
                <w:sz w:val="16"/>
                <w:szCs w:val="16"/>
              </w:rPr>
              <w:t>0022</w:t>
            </w:r>
          </w:p>
        </w:tc>
        <w:tc>
          <w:tcPr>
            <w:tcW w:w="283" w:type="dxa"/>
            <w:shd w:val="solid" w:color="FFFFFF" w:fill="auto"/>
          </w:tcPr>
          <w:p w:rsidR="0079056C" w:rsidRDefault="0079056C" w:rsidP="00C01566">
            <w:pPr>
              <w:pStyle w:val="TAR"/>
              <w:rPr>
                <w:sz w:val="16"/>
                <w:szCs w:val="16"/>
              </w:rPr>
            </w:pPr>
          </w:p>
        </w:tc>
        <w:tc>
          <w:tcPr>
            <w:tcW w:w="425" w:type="dxa"/>
            <w:shd w:val="solid" w:color="FFFFFF" w:fill="auto"/>
          </w:tcPr>
          <w:p w:rsidR="0079056C" w:rsidRDefault="0079056C" w:rsidP="00C01566">
            <w:pPr>
              <w:pStyle w:val="TAC"/>
              <w:rPr>
                <w:sz w:val="16"/>
                <w:szCs w:val="16"/>
              </w:rPr>
            </w:pPr>
            <w:r>
              <w:rPr>
                <w:sz w:val="16"/>
                <w:szCs w:val="16"/>
              </w:rPr>
              <w:t>F</w:t>
            </w:r>
          </w:p>
        </w:tc>
        <w:tc>
          <w:tcPr>
            <w:tcW w:w="4962" w:type="dxa"/>
            <w:shd w:val="solid" w:color="FFFFFF" w:fill="auto"/>
          </w:tcPr>
          <w:p w:rsidR="0079056C" w:rsidRPr="007B5C3A" w:rsidRDefault="0079056C" w:rsidP="00C01566">
            <w:pPr>
              <w:pStyle w:val="TAL"/>
              <w:rPr>
                <w:sz w:val="16"/>
                <w:szCs w:val="16"/>
              </w:rPr>
            </w:pPr>
            <w:r w:rsidRPr="0079056C">
              <w:rPr>
                <w:sz w:val="16"/>
                <w:szCs w:val="16"/>
                <w:lang w:val="en-US"/>
              </w:rPr>
              <w:t>Incorrect resource URI structure presentation</w:t>
            </w:r>
          </w:p>
        </w:tc>
        <w:tc>
          <w:tcPr>
            <w:tcW w:w="708" w:type="dxa"/>
            <w:shd w:val="solid" w:color="FFFFFF" w:fill="auto"/>
          </w:tcPr>
          <w:p w:rsidR="0079056C" w:rsidRDefault="0079056C" w:rsidP="00C01566">
            <w:pPr>
              <w:pStyle w:val="TAC"/>
              <w:rPr>
                <w:sz w:val="16"/>
                <w:szCs w:val="16"/>
              </w:rPr>
            </w:pPr>
            <w:r>
              <w:rPr>
                <w:sz w:val="16"/>
                <w:szCs w:val="16"/>
              </w:rPr>
              <w:t>15.2.0</w:t>
            </w:r>
          </w:p>
        </w:tc>
      </w:tr>
      <w:tr w:rsidR="009E2063" w:rsidRPr="006B0D02" w:rsidTr="00C01566">
        <w:tc>
          <w:tcPr>
            <w:tcW w:w="800" w:type="dxa"/>
            <w:shd w:val="solid" w:color="FFFFFF" w:fill="auto"/>
          </w:tcPr>
          <w:p w:rsidR="009E2063" w:rsidRDefault="009E2063" w:rsidP="00C01566">
            <w:pPr>
              <w:pStyle w:val="TAC"/>
              <w:rPr>
                <w:sz w:val="16"/>
                <w:szCs w:val="16"/>
              </w:rPr>
            </w:pPr>
            <w:r>
              <w:rPr>
                <w:sz w:val="16"/>
                <w:szCs w:val="16"/>
              </w:rPr>
              <w:t>2018-12</w:t>
            </w:r>
          </w:p>
        </w:tc>
        <w:tc>
          <w:tcPr>
            <w:tcW w:w="800" w:type="dxa"/>
            <w:shd w:val="solid" w:color="FFFFFF" w:fill="auto"/>
          </w:tcPr>
          <w:p w:rsidR="009E2063" w:rsidRDefault="009E2063" w:rsidP="00C01566">
            <w:pPr>
              <w:pStyle w:val="TAC"/>
              <w:rPr>
                <w:sz w:val="16"/>
                <w:szCs w:val="16"/>
              </w:rPr>
            </w:pPr>
            <w:r>
              <w:rPr>
                <w:sz w:val="16"/>
                <w:szCs w:val="16"/>
              </w:rPr>
              <w:t>CT#82</w:t>
            </w:r>
          </w:p>
        </w:tc>
        <w:tc>
          <w:tcPr>
            <w:tcW w:w="1094" w:type="dxa"/>
            <w:shd w:val="solid" w:color="FFFFFF" w:fill="auto"/>
          </w:tcPr>
          <w:p w:rsidR="009E2063" w:rsidRDefault="009E2063" w:rsidP="00C01566">
            <w:pPr>
              <w:pStyle w:val="TAC"/>
              <w:rPr>
                <w:sz w:val="16"/>
                <w:szCs w:val="16"/>
              </w:rPr>
            </w:pPr>
            <w:r>
              <w:rPr>
                <w:sz w:val="16"/>
                <w:szCs w:val="16"/>
              </w:rPr>
              <w:t>CP-183012</w:t>
            </w:r>
          </w:p>
        </w:tc>
        <w:tc>
          <w:tcPr>
            <w:tcW w:w="567" w:type="dxa"/>
            <w:shd w:val="solid" w:color="FFFFFF" w:fill="auto"/>
          </w:tcPr>
          <w:p w:rsidR="009E2063" w:rsidRDefault="009E2063" w:rsidP="00C01566">
            <w:pPr>
              <w:pStyle w:val="TAL"/>
              <w:rPr>
                <w:sz w:val="16"/>
                <w:szCs w:val="16"/>
              </w:rPr>
            </w:pPr>
            <w:r>
              <w:rPr>
                <w:sz w:val="16"/>
                <w:szCs w:val="16"/>
              </w:rPr>
              <w:t>0023</w:t>
            </w:r>
          </w:p>
        </w:tc>
        <w:tc>
          <w:tcPr>
            <w:tcW w:w="283" w:type="dxa"/>
            <w:shd w:val="solid" w:color="FFFFFF" w:fill="auto"/>
          </w:tcPr>
          <w:p w:rsidR="009E2063" w:rsidRDefault="009E2063" w:rsidP="00C01566">
            <w:pPr>
              <w:pStyle w:val="TAR"/>
              <w:rPr>
                <w:sz w:val="16"/>
                <w:szCs w:val="16"/>
              </w:rPr>
            </w:pPr>
            <w:r>
              <w:rPr>
                <w:sz w:val="16"/>
                <w:szCs w:val="16"/>
              </w:rPr>
              <w:t>1</w:t>
            </w:r>
          </w:p>
        </w:tc>
        <w:tc>
          <w:tcPr>
            <w:tcW w:w="425" w:type="dxa"/>
            <w:shd w:val="solid" w:color="FFFFFF" w:fill="auto"/>
          </w:tcPr>
          <w:p w:rsidR="009E2063" w:rsidRDefault="009E2063" w:rsidP="00C01566">
            <w:pPr>
              <w:pStyle w:val="TAC"/>
              <w:rPr>
                <w:sz w:val="16"/>
                <w:szCs w:val="16"/>
              </w:rPr>
            </w:pPr>
            <w:r>
              <w:rPr>
                <w:sz w:val="16"/>
                <w:szCs w:val="16"/>
              </w:rPr>
              <w:t>F</w:t>
            </w:r>
          </w:p>
        </w:tc>
        <w:tc>
          <w:tcPr>
            <w:tcW w:w="4962" w:type="dxa"/>
            <w:shd w:val="solid" w:color="FFFFFF" w:fill="auto"/>
          </w:tcPr>
          <w:p w:rsidR="009E2063" w:rsidRPr="0079056C" w:rsidRDefault="009E2063" w:rsidP="00C01566">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9E2063" w:rsidRDefault="009E2063" w:rsidP="00C01566">
            <w:pPr>
              <w:pStyle w:val="TAC"/>
              <w:rPr>
                <w:sz w:val="16"/>
                <w:szCs w:val="16"/>
              </w:rPr>
            </w:pPr>
            <w:r>
              <w:rPr>
                <w:sz w:val="16"/>
                <w:szCs w:val="16"/>
              </w:rPr>
              <w:t>15.2.0</w:t>
            </w:r>
          </w:p>
        </w:tc>
      </w:tr>
      <w:tr w:rsidR="004F02F1" w:rsidRPr="006B0D02" w:rsidTr="00C01566">
        <w:tc>
          <w:tcPr>
            <w:tcW w:w="800" w:type="dxa"/>
            <w:shd w:val="solid" w:color="FFFFFF" w:fill="auto"/>
          </w:tcPr>
          <w:p w:rsidR="004F02F1" w:rsidRDefault="004F02F1" w:rsidP="00C01566">
            <w:pPr>
              <w:pStyle w:val="TAC"/>
              <w:rPr>
                <w:sz w:val="16"/>
                <w:szCs w:val="16"/>
              </w:rPr>
            </w:pPr>
            <w:r>
              <w:rPr>
                <w:sz w:val="16"/>
                <w:szCs w:val="16"/>
              </w:rPr>
              <w:t>2018-12</w:t>
            </w:r>
          </w:p>
        </w:tc>
        <w:tc>
          <w:tcPr>
            <w:tcW w:w="800" w:type="dxa"/>
            <w:shd w:val="solid" w:color="FFFFFF" w:fill="auto"/>
          </w:tcPr>
          <w:p w:rsidR="004F02F1" w:rsidRDefault="004F02F1" w:rsidP="00C01566">
            <w:pPr>
              <w:pStyle w:val="TAC"/>
              <w:rPr>
                <w:sz w:val="16"/>
                <w:szCs w:val="16"/>
              </w:rPr>
            </w:pPr>
            <w:r>
              <w:rPr>
                <w:sz w:val="16"/>
                <w:szCs w:val="16"/>
              </w:rPr>
              <w:t>CT#82</w:t>
            </w:r>
          </w:p>
        </w:tc>
        <w:tc>
          <w:tcPr>
            <w:tcW w:w="1094" w:type="dxa"/>
            <w:shd w:val="solid" w:color="FFFFFF" w:fill="auto"/>
          </w:tcPr>
          <w:p w:rsidR="004F02F1" w:rsidRDefault="004F02F1" w:rsidP="00C01566">
            <w:pPr>
              <w:pStyle w:val="TAC"/>
              <w:rPr>
                <w:sz w:val="16"/>
                <w:szCs w:val="16"/>
              </w:rPr>
            </w:pPr>
            <w:r>
              <w:rPr>
                <w:sz w:val="16"/>
                <w:szCs w:val="16"/>
              </w:rPr>
              <w:t>CP-183012</w:t>
            </w:r>
          </w:p>
        </w:tc>
        <w:tc>
          <w:tcPr>
            <w:tcW w:w="567" w:type="dxa"/>
            <w:shd w:val="solid" w:color="FFFFFF" w:fill="auto"/>
          </w:tcPr>
          <w:p w:rsidR="004F02F1" w:rsidRDefault="004F02F1" w:rsidP="00C01566">
            <w:pPr>
              <w:pStyle w:val="TAL"/>
              <w:rPr>
                <w:sz w:val="16"/>
                <w:szCs w:val="16"/>
              </w:rPr>
            </w:pPr>
            <w:r>
              <w:rPr>
                <w:sz w:val="16"/>
                <w:szCs w:val="16"/>
              </w:rPr>
              <w:t>0025</w:t>
            </w:r>
          </w:p>
        </w:tc>
        <w:tc>
          <w:tcPr>
            <w:tcW w:w="283" w:type="dxa"/>
            <w:shd w:val="solid" w:color="FFFFFF" w:fill="auto"/>
          </w:tcPr>
          <w:p w:rsidR="004F02F1" w:rsidRDefault="004F02F1" w:rsidP="00C01566">
            <w:pPr>
              <w:pStyle w:val="TAR"/>
              <w:rPr>
                <w:sz w:val="16"/>
                <w:szCs w:val="16"/>
              </w:rPr>
            </w:pPr>
            <w:r>
              <w:rPr>
                <w:sz w:val="16"/>
                <w:szCs w:val="16"/>
              </w:rPr>
              <w:t>3</w:t>
            </w:r>
          </w:p>
        </w:tc>
        <w:tc>
          <w:tcPr>
            <w:tcW w:w="425" w:type="dxa"/>
            <w:shd w:val="solid" w:color="FFFFFF" w:fill="auto"/>
          </w:tcPr>
          <w:p w:rsidR="004F02F1" w:rsidRDefault="004F02F1" w:rsidP="00C01566">
            <w:pPr>
              <w:pStyle w:val="TAC"/>
              <w:rPr>
                <w:sz w:val="16"/>
                <w:szCs w:val="16"/>
              </w:rPr>
            </w:pPr>
            <w:r>
              <w:rPr>
                <w:sz w:val="16"/>
                <w:szCs w:val="16"/>
              </w:rPr>
              <w:t>F</w:t>
            </w:r>
          </w:p>
        </w:tc>
        <w:tc>
          <w:tcPr>
            <w:tcW w:w="4962" w:type="dxa"/>
            <w:shd w:val="solid" w:color="FFFFFF" w:fill="auto"/>
          </w:tcPr>
          <w:p w:rsidR="004F02F1" w:rsidRPr="009E2063" w:rsidRDefault="004F02F1" w:rsidP="00C01566">
            <w:pPr>
              <w:pStyle w:val="TAL"/>
              <w:rPr>
                <w:sz w:val="16"/>
                <w:szCs w:val="16"/>
              </w:rPr>
            </w:pPr>
            <w:r w:rsidRPr="004F02F1">
              <w:rPr>
                <w:rFonts w:hint="eastAsia"/>
                <w:sz w:val="16"/>
                <w:szCs w:val="16"/>
              </w:rPr>
              <w:t>Complex query expression</w:t>
            </w:r>
          </w:p>
        </w:tc>
        <w:tc>
          <w:tcPr>
            <w:tcW w:w="708" w:type="dxa"/>
            <w:shd w:val="solid" w:color="FFFFFF" w:fill="auto"/>
          </w:tcPr>
          <w:p w:rsidR="004F02F1" w:rsidRDefault="004F02F1" w:rsidP="00C01566">
            <w:pPr>
              <w:pStyle w:val="TAC"/>
              <w:rPr>
                <w:sz w:val="16"/>
                <w:szCs w:val="16"/>
              </w:rPr>
            </w:pPr>
            <w:r>
              <w:rPr>
                <w:sz w:val="16"/>
                <w:szCs w:val="16"/>
              </w:rPr>
              <w:t>15.2.0</w:t>
            </w:r>
          </w:p>
        </w:tc>
      </w:tr>
      <w:tr w:rsidR="00285FA3" w:rsidRPr="006B0D02" w:rsidTr="00C01566">
        <w:tc>
          <w:tcPr>
            <w:tcW w:w="800" w:type="dxa"/>
            <w:shd w:val="solid" w:color="FFFFFF" w:fill="auto"/>
          </w:tcPr>
          <w:p w:rsidR="00285FA3" w:rsidRDefault="00285FA3" w:rsidP="00C01566">
            <w:pPr>
              <w:pStyle w:val="TAC"/>
              <w:rPr>
                <w:sz w:val="16"/>
                <w:szCs w:val="16"/>
              </w:rPr>
            </w:pPr>
            <w:r>
              <w:rPr>
                <w:sz w:val="16"/>
                <w:szCs w:val="16"/>
              </w:rPr>
              <w:t>2018-12</w:t>
            </w:r>
          </w:p>
        </w:tc>
        <w:tc>
          <w:tcPr>
            <w:tcW w:w="800" w:type="dxa"/>
            <w:shd w:val="solid" w:color="FFFFFF" w:fill="auto"/>
          </w:tcPr>
          <w:p w:rsidR="00285FA3" w:rsidRDefault="00285FA3" w:rsidP="00C01566">
            <w:pPr>
              <w:pStyle w:val="TAC"/>
              <w:rPr>
                <w:sz w:val="16"/>
                <w:szCs w:val="16"/>
              </w:rPr>
            </w:pPr>
            <w:r>
              <w:rPr>
                <w:sz w:val="16"/>
                <w:szCs w:val="16"/>
              </w:rPr>
              <w:t>CT#82</w:t>
            </w:r>
          </w:p>
        </w:tc>
        <w:tc>
          <w:tcPr>
            <w:tcW w:w="1094" w:type="dxa"/>
            <w:shd w:val="solid" w:color="FFFFFF" w:fill="auto"/>
          </w:tcPr>
          <w:p w:rsidR="00285FA3" w:rsidRDefault="00285FA3" w:rsidP="00C01566">
            <w:pPr>
              <w:pStyle w:val="TAC"/>
              <w:rPr>
                <w:sz w:val="16"/>
                <w:szCs w:val="16"/>
              </w:rPr>
            </w:pPr>
            <w:r>
              <w:rPr>
                <w:sz w:val="16"/>
                <w:szCs w:val="16"/>
              </w:rPr>
              <w:t>CP-183012</w:t>
            </w:r>
          </w:p>
        </w:tc>
        <w:tc>
          <w:tcPr>
            <w:tcW w:w="567" w:type="dxa"/>
            <w:shd w:val="solid" w:color="FFFFFF" w:fill="auto"/>
          </w:tcPr>
          <w:p w:rsidR="00285FA3" w:rsidRDefault="00285FA3" w:rsidP="00C01566">
            <w:pPr>
              <w:pStyle w:val="TAL"/>
              <w:rPr>
                <w:sz w:val="16"/>
                <w:szCs w:val="16"/>
              </w:rPr>
            </w:pPr>
            <w:r>
              <w:rPr>
                <w:sz w:val="16"/>
                <w:szCs w:val="16"/>
              </w:rPr>
              <w:t>0031</w:t>
            </w:r>
          </w:p>
        </w:tc>
        <w:tc>
          <w:tcPr>
            <w:tcW w:w="283" w:type="dxa"/>
            <w:shd w:val="solid" w:color="FFFFFF" w:fill="auto"/>
          </w:tcPr>
          <w:p w:rsidR="00285FA3" w:rsidRDefault="00285FA3" w:rsidP="00C01566">
            <w:pPr>
              <w:pStyle w:val="TAR"/>
              <w:rPr>
                <w:sz w:val="16"/>
                <w:szCs w:val="16"/>
              </w:rPr>
            </w:pPr>
            <w:r>
              <w:rPr>
                <w:sz w:val="16"/>
                <w:szCs w:val="16"/>
              </w:rPr>
              <w:t>1</w:t>
            </w:r>
          </w:p>
        </w:tc>
        <w:tc>
          <w:tcPr>
            <w:tcW w:w="425" w:type="dxa"/>
            <w:shd w:val="solid" w:color="FFFFFF" w:fill="auto"/>
          </w:tcPr>
          <w:p w:rsidR="00285FA3" w:rsidRDefault="00285FA3" w:rsidP="00C01566">
            <w:pPr>
              <w:pStyle w:val="TAC"/>
              <w:rPr>
                <w:sz w:val="16"/>
                <w:szCs w:val="16"/>
              </w:rPr>
            </w:pPr>
            <w:r>
              <w:rPr>
                <w:sz w:val="16"/>
                <w:szCs w:val="16"/>
              </w:rPr>
              <w:t>F</w:t>
            </w:r>
          </w:p>
        </w:tc>
        <w:tc>
          <w:tcPr>
            <w:tcW w:w="4962" w:type="dxa"/>
            <w:shd w:val="solid" w:color="FFFFFF" w:fill="auto"/>
          </w:tcPr>
          <w:p w:rsidR="00285FA3" w:rsidRPr="004F02F1" w:rsidRDefault="00285FA3" w:rsidP="00C01566">
            <w:pPr>
              <w:pStyle w:val="TAL"/>
              <w:rPr>
                <w:sz w:val="16"/>
                <w:szCs w:val="16"/>
              </w:rPr>
            </w:pPr>
            <w:r w:rsidRPr="00285FA3">
              <w:rPr>
                <w:sz w:val="16"/>
                <w:szCs w:val="16"/>
              </w:rPr>
              <w:t>Correction and Clarification on Security Requirements</w:t>
            </w:r>
          </w:p>
        </w:tc>
        <w:tc>
          <w:tcPr>
            <w:tcW w:w="708" w:type="dxa"/>
            <w:shd w:val="solid" w:color="FFFFFF" w:fill="auto"/>
          </w:tcPr>
          <w:p w:rsidR="00285FA3" w:rsidRDefault="00285FA3" w:rsidP="00C01566">
            <w:pPr>
              <w:pStyle w:val="TAC"/>
              <w:rPr>
                <w:sz w:val="16"/>
                <w:szCs w:val="16"/>
              </w:rPr>
            </w:pPr>
            <w:r>
              <w:rPr>
                <w:sz w:val="16"/>
                <w:szCs w:val="16"/>
              </w:rPr>
              <w:t>15.2.0</w:t>
            </w:r>
          </w:p>
        </w:tc>
      </w:tr>
      <w:tr w:rsidR="0051200F" w:rsidRPr="006B0D02" w:rsidTr="00C01566">
        <w:tc>
          <w:tcPr>
            <w:tcW w:w="800" w:type="dxa"/>
            <w:shd w:val="solid" w:color="FFFFFF" w:fill="auto"/>
          </w:tcPr>
          <w:p w:rsidR="0051200F" w:rsidRDefault="0051200F" w:rsidP="00C01566">
            <w:pPr>
              <w:pStyle w:val="TAC"/>
              <w:rPr>
                <w:sz w:val="16"/>
                <w:szCs w:val="16"/>
              </w:rPr>
            </w:pPr>
            <w:r>
              <w:rPr>
                <w:sz w:val="16"/>
                <w:szCs w:val="16"/>
              </w:rPr>
              <w:t>2018-12</w:t>
            </w:r>
          </w:p>
        </w:tc>
        <w:tc>
          <w:tcPr>
            <w:tcW w:w="800" w:type="dxa"/>
            <w:shd w:val="solid" w:color="FFFFFF" w:fill="auto"/>
          </w:tcPr>
          <w:p w:rsidR="0051200F" w:rsidRDefault="0051200F" w:rsidP="00C01566">
            <w:pPr>
              <w:pStyle w:val="TAC"/>
              <w:rPr>
                <w:sz w:val="16"/>
                <w:szCs w:val="16"/>
              </w:rPr>
            </w:pPr>
            <w:r>
              <w:rPr>
                <w:sz w:val="16"/>
                <w:szCs w:val="16"/>
              </w:rPr>
              <w:t>CT#82</w:t>
            </w:r>
          </w:p>
        </w:tc>
        <w:tc>
          <w:tcPr>
            <w:tcW w:w="1094" w:type="dxa"/>
            <w:shd w:val="solid" w:color="FFFFFF" w:fill="auto"/>
          </w:tcPr>
          <w:p w:rsidR="0051200F" w:rsidRDefault="0051200F" w:rsidP="00C01566">
            <w:pPr>
              <w:pStyle w:val="TAC"/>
              <w:rPr>
                <w:sz w:val="16"/>
                <w:szCs w:val="16"/>
              </w:rPr>
            </w:pPr>
            <w:r>
              <w:rPr>
                <w:sz w:val="16"/>
                <w:szCs w:val="16"/>
              </w:rPr>
              <w:t>CP-183012</w:t>
            </w:r>
          </w:p>
        </w:tc>
        <w:tc>
          <w:tcPr>
            <w:tcW w:w="567" w:type="dxa"/>
            <w:shd w:val="solid" w:color="FFFFFF" w:fill="auto"/>
          </w:tcPr>
          <w:p w:rsidR="0051200F" w:rsidRDefault="0051200F" w:rsidP="00C01566">
            <w:pPr>
              <w:pStyle w:val="TAL"/>
              <w:rPr>
                <w:sz w:val="16"/>
                <w:szCs w:val="16"/>
              </w:rPr>
            </w:pPr>
            <w:r>
              <w:rPr>
                <w:sz w:val="16"/>
                <w:szCs w:val="16"/>
              </w:rPr>
              <w:t>0032</w:t>
            </w:r>
          </w:p>
        </w:tc>
        <w:tc>
          <w:tcPr>
            <w:tcW w:w="283" w:type="dxa"/>
            <w:shd w:val="solid" w:color="FFFFFF" w:fill="auto"/>
          </w:tcPr>
          <w:p w:rsidR="0051200F" w:rsidRDefault="0051200F" w:rsidP="00C01566">
            <w:pPr>
              <w:pStyle w:val="TAR"/>
              <w:rPr>
                <w:sz w:val="16"/>
                <w:szCs w:val="16"/>
              </w:rPr>
            </w:pPr>
            <w:r>
              <w:rPr>
                <w:sz w:val="16"/>
                <w:szCs w:val="16"/>
              </w:rPr>
              <w:t>2</w:t>
            </w:r>
          </w:p>
        </w:tc>
        <w:tc>
          <w:tcPr>
            <w:tcW w:w="425" w:type="dxa"/>
            <w:shd w:val="solid" w:color="FFFFFF" w:fill="auto"/>
          </w:tcPr>
          <w:p w:rsidR="0051200F" w:rsidRDefault="0051200F" w:rsidP="00C01566">
            <w:pPr>
              <w:pStyle w:val="TAC"/>
              <w:rPr>
                <w:sz w:val="16"/>
                <w:szCs w:val="16"/>
              </w:rPr>
            </w:pPr>
            <w:r>
              <w:rPr>
                <w:sz w:val="16"/>
                <w:szCs w:val="16"/>
              </w:rPr>
              <w:t>R</w:t>
            </w:r>
          </w:p>
        </w:tc>
        <w:tc>
          <w:tcPr>
            <w:tcW w:w="4962" w:type="dxa"/>
            <w:shd w:val="solid" w:color="FFFFFF" w:fill="auto"/>
          </w:tcPr>
          <w:p w:rsidR="0051200F" w:rsidRPr="00285FA3" w:rsidRDefault="0051200F" w:rsidP="00C01566">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51200F" w:rsidRDefault="0051200F" w:rsidP="00C01566">
            <w:pPr>
              <w:pStyle w:val="TAC"/>
              <w:rPr>
                <w:sz w:val="16"/>
                <w:szCs w:val="16"/>
              </w:rPr>
            </w:pPr>
            <w:r>
              <w:rPr>
                <w:sz w:val="16"/>
                <w:szCs w:val="16"/>
              </w:rPr>
              <w:t>15.2.0</w:t>
            </w:r>
          </w:p>
        </w:tc>
      </w:tr>
      <w:tr w:rsidR="001C1E4A" w:rsidRPr="006B0D02" w:rsidTr="00C01566">
        <w:tc>
          <w:tcPr>
            <w:tcW w:w="800" w:type="dxa"/>
            <w:shd w:val="solid" w:color="FFFFFF" w:fill="auto"/>
          </w:tcPr>
          <w:p w:rsidR="001C1E4A" w:rsidRDefault="001C1E4A" w:rsidP="00C01566">
            <w:pPr>
              <w:pStyle w:val="TAC"/>
              <w:rPr>
                <w:sz w:val="16"/>
                <w:szCs w:val="16"/>
              </w:rPr>
            </w:pPr>
            <w:r>
              <w:rPr>
                <w:sz w:val="16"/>
                <w:szCs w:val="16"/>
              </w:rPr>
              <w:t>2018-12</w:t>
            </w:r>
          </w:p>
        </w:tc>
        <w:tc>
          <w:tcPr>
            <w:tcW w:w="800" w:type="dxa"/>
            <w:shd w:val="solid" w:color="FFFFFF" w:fill="auto"/>
          </w:tcPr>
          <w:p w:rsidR="001C1E4A" w:rsidRDefault="001C1E4A" w:rsidP="00C01566">
            <w:pPr>
              <w:pStyle w:val="TAC"/>
              <w:rPr>
                <w:sz w:val="16"/>
                <w:szCs w:val="16"/>
              </w:rPr>
            </w:pPr>
            <w:r>
              <w:rPr>
                <w:sz w:val="16"/>
                <w:szCs w:val="16"/>
              </w:rPr>
              <w:t>CT#82</w:t>
            </w:r>
          </w:p>
        </w:tc>
        <w:tc>
          <w:tcPr>
            <w:tcW w:w="1094" w:type="dxa"/>
            <w:shd w:val="solid" w:color="FFFFFF" w:fill="auto"/>
          </w:tcPr>
          <w:p w:rsidR="001C1E4A" w:rsidRDefault="001C1E4A" w:rsidP="00C01566">
            <w:pPr>
              <w:pStyle w:val="TAC"/>
              <w:rPr>
                <w:sz w:val="16"/>
                <w:szCs w:val="16"/>
              </w:rPr>
            </w:pPr>
            <w:r>
              <w:rPr>
                <w:sz w:val="16"/>
                <w:szCs w:val="16"/>
              </w:rPr>
              <w:t>CP-183012</w:t>
            </w:r>
          </w:p>
        </w:tc>
        <w:tc>
          <w:tcPr>
            <w:tcW w:w="567" w:type="dxa"/>
            <w:shd w:val="solid" w:color="FFFFFF" w:fill="auto"/>
          </w:tcPr>
          <w:p w:rsidR="001C1E4A" w:rsidRDefault="00DD2B70" w:rsidP="00C01566">
            <w:pPr>
              <w:pStyle w:val="TAL"/>
              <w:rPr>
                <w:sz w:val="16"/>
                <w:szCs w:val="16"/>
              </w:rPr>
            </w:pPr>
            <w:r>
              <w:rPr>
                <w:sz w:val="16"/>
                <w:szCs w:val="16"/>
              </w:rPr>
              <w:t>0033</w:t>
            </w:r>
          </w:p>
        </w:tc>
        <w:tc>
          <w:tcPr>
            <w:tcW w:w="283" w:type="dxa"/>
            <w:shd w:val="solid" w:color="FFFFFF" w:fill="auto"/>
          </w:tcPr>
          <w:p w:rsidR="001C1E4A" w:rsidRDefault="001C1E4A" w:rsidP="00C01566">
            <w:pPr>
              <w:pStyle w:val="TAR"/>
              <w:rPr>
                <w:sz w:val="16"/>
                <w:szCs w:val="16"/>
              </w:rPr>
            </w:pPr>
          </w:p>
        </w:tc>
        <w:tc>
          <w:tcPr>
            <w:tcW w:w="425" w:type="dxa"/>
            <w:shd w:val="solid" w:color="FFFFFF" w:fill="auto"/>
          </w:tcPr>
          <w:p w:rsidR="001C1E4A" w:rsidRDefault="00DD2B70" w:rsidP="00C01566">
            <w:pPr>
              <w:pStyle w:val="TAC"/>
              <w:rPr>
                <w:sz w:val="16"/>
                <w:szCs w:val="16"/>
              </w:rPr>
            </w:pPr>
            <w:r>
              <w:rPr>
                <w:sz w:val="16"/>
                <w:szCs w:val="16"/>
              </w:rPr>
              <w:t>F</w:t>
            </w:r>
          </w:p>
        </w:tc>
        <w:tc>
          <w:tcPr>
            <w:tcW w:w="4962" w:type="dxa"/>
            <w:shd w:val="solid" w:color="FFFFFF" w:fill="auto"/>
          </w:tcPr>
          <w:p w:rsidR="001C1E4A" w:rsidRPr="0051200F" w:rsidRDefault="00DD2B70" w:rsidP="00C01566">
            <w:pPr>
              <w:pStyle w:val="TAL"/>
              <w:rPr>
                <w:sz w:val="16"/>
                <w:szCs w:val="16"/>
              </w:rPr>
            </w:pPr>
            <w:r w:rsidRPr="00DD2B70">
              <w:rPr>
                <w:sz w:val="16"/>
                <w:szCs w:val="16"/>
              </w:rPr>
              <w:t>Usage of the "tags" field in OpenAPI</w:t>
            </w:r>
          </w:p>
        </w:tc>
        <w:tc>
          <w:tcPr>
            <w:tcW w:w="708" w:type="dxa"/>
            <w:shd w:val="solid" w:color="FFFFFF" w:fill="auto"/>
          </w:tcPr>
          <w:p w:rsidR="001C1E4A" w:rsidRDefault="00DD2B70" w:rsidP="00C01566">
            <w:pPr>
              <w:pStyle w:val="TAC"/>
              <w:rPr>
                <w:sz w:val="16"/>
                <w:szCs w:val="16"/>
              </w:rPr>
            </w:pPr>
            <w:r>
              <w:rPr>
                <w:sz w:val="16"/>
                <w:szCs w:val="16"/>
              </w:rPr>
              <w:t>15.2.0</w:t>
            </w:r>
          </w:p>
        </w:tc>
      </w:tr>
      <w:tr w:rsidR="009B4AA0" w:rsidRPr="006B0D02" w:rsidTr="00C01566">
        <w:tc>
          <w:tcPr>
            <w:tcW w:w="800" w:type="dxa"/>
            <w:shd w:val="solid" w:color="FFFFFF" w:fill="auto"/>
          </w:tcPr>
          <w:p w:rsidR="009B4AA0" w:rsidRDefault="009B4AA0" w:rsidP="00C01566">
            <w:pPr>
              <w:pStyle w:val="TAC"/>
              <w:rPr>
                <w:sz w:val="16"/>
                <w:szCs w:val="16"/>
              </w:rPr>
            </w:pPr>
            <w:r>
              <w:rPr>
                <w:sz w:val="16"/>
                <w:szCs w:val="16"/>
              </w:rPr>
              <w:t>2018-12</w:t>
            </w:r>
          </w:p>
        </w:tc>
        <w:tc>
          <w:tcPr>
            <w:tcW w:w="800" w:type="dxa"/>
            <w:shd w:val="solid" w:color="FFFFFF" w:fill="auto"/>
          </w:tcPr>
          <w:p w:rsidR="009B4AA0" w:rsidRDefault="009B4AA0" w:rsidP="00C01566">
            <w:pPr>
              <w:pStyle w:val="TAC"/>
              <w:rPr>
                <w:sz w:val="16"/>
                <w:szCs w:val="16"/>
              </w:rPr>
            </w:pPr>
            <w:r>
              <w:rPr>
                <w:sz w:val="16"/>
                <w:szCs w:val="16"/>
              </w:rPr>
              <w:t>CT#82</w:t>
            </w:r>
          </w:p>
        </w:tc>
        <w:tc>
          <w:tcPr>
            <w:tcW w:w="1094" w:type="dxa"/>
            <w:shd w:val="solid" w:color="FFFFFF" w:fill="auto"/>
          </w:tcPr>
          <w:p w:rsidR="009B4AA0" w:rsidRDefault="009B4AA0" w:rsidP="00C01566">
            <w:pPr>
              <w:pStyle w:val="TAC"/>
              <w:rPr>
                <w:sz w:val="16"/>
                <w:szCs w:val="16"/>
              </w:rPr>
            </w:pPr>
            <w:r>
              <w:rPr>
                <w:sz w:val="16"/>
                <w:szCs w:val="16"/>
              </w:rPr>
              <w:t>CP-183012</w:t>
            </w:r>
          </w:p>
        </w:tc>
        <w:tc>
          <w:tcPr>
            <w:tcW w:w="567" w:type="dxa"/>
            <w:shd w:val="solid" w:color="FFFFFF" w:fill="auto"/>
          </w:tcPr>
          <w:p w:rsidR="009B4AA0" w:rsidRDefault="009B4AA0" w:rsidP="00C01566">
            <w:pPr>
              <w:pStyle w:val="TAL"/>
              <w:rPr>
                <w:sz w:val="16"/>
                <w:szCs w:val="16"/>
              </w:rPr>
            </w:pPr>
            <w:r>
              <w:rPr>
                <w:sz w:val="16"/>
                <w:szCs w:val="16"/>
              </w:rPr>
              <w:t>0035</w:t>
            </w:r>
          </w:p>
        </w:tc>
        <w:tc>
          <w:tcPr>
            <w:tcW w:w="283" w:type="dxa"/>
            <w:shd w:val="solid" w:color="FFFFFF" w:fill="auto"/>
          </w:tcPr>
          <w:p w:rsidR="009B4AA0" w:rsidRDefault="009B4AA0" w:rsidP="00C01566">
            <w:pPr>
              <w:pStyle w:val="TAR"/>
              <w:rPr>
                <w:sz w:val="16"/>
                <w:szCs w:val="16"/>
              </w:rPr>
            </w:pPr>
            <w:r>
              <w:rPr>
                <w:sz w:val="16"/>
                <w:szCs w:val="16"/>
              </w:rPr>
              <w:t>2</w:t>
            </w:r>
          </w:p>
        </w:tc>
        <w:tc>
          <w:tcPr>
            <w:tcW w:w="425" w:type="dxa"/>
            <w:shd w:val="solid" w:color="FFFFFF" w:fill="auto"/>
          </w:tcPr>
          <w:p w:rsidR="009B4AA0" w:rsidRDefault="009B4AA0" w:rsidP="00C01566">
            <w:pPr>
              <w:pStyle w:val="TAC"/>
              <w:rPr>
                <w:sz w:val="16"/>
                <w:szCs w:val="16"/>
              </w:rPr>
            </w:pPr>
            <w:r>
              <w:rPr>
                <w:sz w:val="16"/>
                <w:szCs w:val="16"/>
              </w:rPr>
              <w:t>F</w:t>
            </w:r>
          </w:p>
        </w:tc>
        <w:tc>
          <w:tcPr>
            <w:tcW w:w="4962" w:type="dxa"/>
            <w:shd w:val="solid" w:color="FFFFFF" w:fill="auto"/>
          </w:tcPr>
          <w:p w:rsidR="009B4AA0" w:rsidRPr="00DD2B70" w:rsidRDefault="009B4AA0" w:rsidP="00C01566">
            <w:pPr>
              <w:pStyle w:val="TAL"/>
              <w:rPr>
                <w:sz w:val="16"/>
                <w:szCs w:val="16"/>
              </w:rPr>
            </w:pPr>
            <w:r w:rsidRPr="009B4AA0">
              <w:rPr>
                <w:sz w:val="16"/>
                <w:szCs w:val="16"/>
              </w:rPr>
              <w:t>Corrections to API versioning</w:t>
            </w:r>
          </w:p>
        </w:tc>
        <w:tc>
          <w:tcPr>
            <w:tcW w:w="708" w:type="dxa"/>
            <w:shd w:val="solid" w:color="FFFFFF" w:fill="auto"/>
          </w:tcPr>
          <w:p w:rsidR="009B4AA0" w:rsidRDefault="009B4AA0" w:rsidP="00C01566">
            <w:pPr>
              <w:pStyle w:val="TAC"/>
              <w:rPr>
                <w:sz w:val="16"/>
                <w:szCs w:val="16"/>
              </w:rPr>
            </w:pPr>
            <w:r>
              <w:rPr>
                <w:sz w:val="16"/>
                <w:szCs w:val="16"/>
              </w:rPr>
              <w:t>15.2.0</w:t>
            </w:r>
          </w:p>
        </w:tc>
      </w:tr>
      <w:tr w:rsidR="00CD1835" w:rsidRPr="006B0D02" w:rsidTr="00C01566">
        <w:tc>
          <w:tcPr>
            <w:tcW w:w="800" w:type="dxa"/>
            <w:shd w:val="solid" w:color="FFFFFF" w:fill="auto"/>
          </w:tcPr>
          <w:p w:rsidR="00CD1835" w:rsidRDefault="00CD1835" w:rsidP="00C01566">
            <w:pPr>
              <w:pStyle w:val="TAC"/>
              <w:rPr>
                <w:sz w:val="16"/>
                <w:szCs w:val="16"/>
              </w:rPr>
            </w:pPr>
            <w:r>
              <w:rPr>
                <w:sz w:val="16"/>
                <w:szCs w:val="16"/>
              </w:rPr>
              <w:t>2018-12</w:t>
            </w:r>
          </w:p>
        </w:tc>
        <w:tc>
          <w:tcPr>
            <w:tcW w:w="800" w:type="dxa"/>
            <w:shd w:val="solid" w:color="FFFFFF" w:fill="auto"/>
          </w:tcPr>
          <w:p w:rsidR="00CD1835" w:rsidRDefault="00CD1835" w:rsidP="00C01566">
            <w:pPr>
              <w:pStyle w:val="TAC"/>
              <w:rPr>
                <w:sz w:val="16"/>
                <w:szCs w:val="16"/>
              </w:rPr>
            </w:pPr>
            <w:r>
              <w:rPr>
                <w:sz w:val="16"/>
                <w:szCs w:val="16"/>
              </w:rPr>
              <w:t>CT#82</w:t>
            </w:r>
          </w:p>
        </w:tc>
        <w:tc>
          <w:tcPr>
            <w:tcW w:w="1094" w:type="dxa"/>
            <w:shd w:val="solid" w:color="FFFFFF" w:fill="auto"/>
          </w:tcPr>
          <w:p w:rsidR="00CD1835" w:rsidRDefault="00CD1835" w:rsidP="00C01566">
            <w:pPr>
              <w:pStyle w:val="TAC"/>
              <w:rPr>
                <w:sz w:val="16"/>
                <w:szCs w:val="16"/>
              </w:rPr>
            </w:pPr>
            <w:r>
              <w:rPr>
                <w:sz w:val="16"/>
                <w:szCs w:val="16"/>
              </w:rPr>
              <w:t>CP-183012</w:t>
            </w:r>
          </w:p>
        </w:tc>
        <w:tc>
          <w:tcPr>
            <w:tcW w:w="567" w:type="dxa"/>
            <w:shd w:val="solid" w:color="FFFFFF" w:fill="auto"/>
          </w:tcPr>
          <w:p w:rsidR="00CD1835" w:rsidRDefault="00CD1835" w:rsidP="00C01566">
            <w:pPr>
              <w:pStyle w:val="TAL"/>
              <w:rPr>
                <w:sz w:val="16"/>
                <w:szCs w:val="16"/>
              </w:rPr>
            </w:pPr>
            <w:r>
              <w:rPr>
                <w:sz w:val="16"/>
                <w:szCs w:val="16"/>
              </w:rPr>
              <w:t>0036</w:t>
            </w:r>
          </w:p>
        </w:tc>
        <w:tc>
          <w:tcPr>
            <w:tcW w:w="283" w:type="dxa"/>
            <w:shd w:val="solid" w:color="FFFFFF" w:fill="auto"/>
          </w:tcPr>
          <w:p w:rsidR="00CD1835" w:rsidRDefault="00CD1835" w:rsidP="00C01566">
            <w:pPr>
              <w:pStyle w:val="TAR"/>
              <w:rPr>
                <w:sz w:val="16"/>
                <w:szCs w:val="16"/>
              </w:rPr>
            </w:pPr>
            <w:r>
              <w:rPr>
                <w:sz w:val="16"/>
                <w:szCs w:val="16"/>
              </w:rPr>
              <w:t>1</w:t>
            </w:r>
          </w:p>
        </w:tc>
        <w:tc>
          <w:tcPr>
            <w:tcW w:w="425" w:type="dxa"/>
            <w:shd w:val="solid" w:color="FFFFFF" w:fill="auto"/>
          </w:tcPr>
          <w:p w:rsidR="00CD1835" w:rsidRDefault="00CD1835" w:rsidP="00C01566">
            <w:pPr>
              <w:pStyle w:val="TAC"/>
              <w:rPr>
                <w:sz w:val="16"/>
                <w:szCs w:val="16"/>
              </w:rPr>
            </w:pPr>
            <w:r>
              <w:rPr>
                <w:sz w:val="16"/>
                <w:szCs w:val="16"/>
              </w:rPr>
              <w:t>F</w:t>
            </w:r>
          </w:p>
        </w:tc>
        <w:tc>
          <w:tcPr>
            <w:tcW w:w="4962" w:type="dxa"/>
            <w:shd w:val="solid" w:color="FFFFFF" w:fill="auto"/>
          </w:tcPr>
          <w:p w:rsidR="00CD1835" w:rsidRPr="009B4AA0" w:rsidRDefault="00CD1835" w:rsidP="00C01566">
            <w:pPr>
              <w:pStyle w:val="TAL"/>
              <w:rPr>
                <w:sz w:val="16"/>
                <w:szCs w:val="16"/>
              </w:rPr>
            </w:pPr>
            <w:r w:rsidRPr="00CD1835">
              <w:rPr>
                <w:sz w:val="16"/>
                <w:szCs w:val="16"/>
              </w:rPr>
              <w:t>Security in Open API specification files</w:t>
            </w:r>
          </w:p>
        </w:tc>
        <w:tc>
          <w:tcPr>
            <w:tcW w:w="708" w:type="dxa"/>
            <w:shd w:val="solid" w:color="FFFFFF" w:fill="auto"/>
          </w:tcPr>
          <w:p w:rsidR="00CD1835" w:rsidRDefault="00CD1835" w:rsidP="00C01566">
            <w:pPr>
              <w:pStyle w:val="TAC"/>
              <w:rPr>
                <w:sz w:val="16"/>
                <w:szCs w:val="16"/>
              </w:rPr>
            </w:pPr>
            <w:r>
              <w:rPr>
                <w:sz w:val="16"/>
                <w:szCs w:val="16"/>
              </w:rPr>
              <w:t>15.2.0</w:t>
            </w:r>
          </w:p>
        </w:tc>
      </w:tr>
      <w:tr w:rsidR="00B30F5C" w:rsidRPr="006B0D02" w:rsidTr="00C01566">
        <w:tc>
          <w:tcPr>
            <w:tcW w:w="800" w:type="dxa"/>
            <w:shd w:val="solid" w:color="FFFFFF" w:fill="auto"/>
          </w:tcPr>
          <w:p w:rsidR="00B30F5C" w:rsidRDefault="00B30F5C" w:rsidP="00C01566">
            <w:pPr>
              <w:pStyle w:val="TAC"/>
              <w:rPr>
                <w:sz w:val="16"/>
                <w:szCs w:val="16"/>
              </w:rPr>
            </w:pPr>
            <w:r>
              <w:rPr>
                <w:sz w:val="16"/>
                <w:szCs w:val="16"/>
              </w:rPr>
              <w:t>2018-12</w:t>
            </w:r>
          </w:p>
        </w:tc>
        <w:tc>
          <w:tcPr>
            <w:tcW w:w="800" w:type="dxa"/>
            <w:shd w:val="solid" w:color="FFFFFF" w:fill="auto"/>
          </w:tcPr>
          <w:p w:rsidR="00B30F5C" w:rsidRDefault="00B30F5C" w:rsidP="00C01566">
            <w:pPr>
              <w:pStyle w:val="TAC"/>
              <w:rPr>
                <w:sz w:val="16"/>
                <w:szCs w:val="16"/>
              </w:rPr>
            </w:pPr>
            <w:r>
              <w:rPr>
                <w:sz w:val="16"/>
                <w:szCs w:val="16"/>
              </w:rPr>
              <w:t>CT#82</w:t>
            </w:r>
          </w:p>
        </w:tc>
        <w:tc>
          <w:tcPr>
            <w:tcW w:w="1094" w:type="dxa"/>
            <w:shd w:val="solid" w:color="FFFFFF" w:fill="auto"/>
          </w:tcPr>
          <w:p w:rsidR="00B30F5C" w:rsidRDefault="00B30F5C" w:rsidP="00C01566">
            <w:pPr>
              <w:pStyle w:val="TAC"/>
              <w:rPr>
                <w:sz w:val="16"/>
                <w:szCs w:val="16"/>
              </w:rPr>
            </w:pPr>
            <w:r>
              <w:rPr>
                <w:sz w:val="16"/>
                <w:szCs w:val="16"/>
              </w:rPr>
              <w:t>CP-183012</w:t>
            </w:r>
          </w:p>
        </w:tc>
        <w:tc>
          <w:tcPr>
            <w:tcW w:w="567" w:type="dxa"/>
            <w:shd w:val="solid" w:color="FFFFFF" w:fill="auto"/>
          </w:tcPr>
          <w:p w:rsidR="00B30F5C" w:rsidRDefault="00B30F5C" w:rsidP="00C01566">
            <w:pPr>
              <w:pStyle w:val="TAL"/>
              <w:rPr>
                <w:sz w:val="16"/>
                <w:szCs w:val="16"/>
              </w:rPr>
            </w:pPr>
            <w:r>
              <w:rPr>
                <w:sz w:val="16"/>
                <w:szCs w:val="16"/>
              </w:rPr>
              <w:t>0037</w:t>
            </w:r>
          </w:p>
        </w:tc>
        <w:tc>
          <w:tcPr>
            <w:tcW w:w="283" w:type="dxa"/>
            <w:shd w:val="solid" w:color="FFFFFF" w:fill="auto"/>
          </w:tcPr>
          <w:p w:rsidR="00B30F5C" w:rsidRDefault="00B30F5C" w:rsidP="00C01566">
            <w:pPr>
              <w:pStyle w:val="TAR"/>
              <w:rPr>
                <w:sz w:val="16"/>
                <w:szCs w:val="16"/>
              </w:rPr>
            </w:pPr>
            <w:r>
              <w:rPr>
                <w:sz w:val="16"/>
                <w:szCs w:val="16"/>
              </w:rPr>
              <w:t>1</w:t>
            </w:r>
          </w:p>
        </w:tc>
        <w:tc>
          <w:tcPr>
            <w:tcW w:w="425" w:type="dxa"/>
            <w:shd w:val="solid" w:color="FFFFFF" w:fill="auto"/>
          </w:tcPr>
          <w:p w:rsidR="00B30F5C" w:rsidRDefault="00B30F5C" w:rsidP="00C01566">
            <w:pPr>
              <w:pStyle w:val="TAC"/>
              <w:rPr>
                <w:sz w:val="16"/>
                <w:szCs w:val="16"/>
              </w:rPr>
            </w:pPr>
            <w:r>
              <w:rPr>
                <w:sz w:val="16"/>
                <w:szCs w:val="16"/>
              </w:rPr>
              <w:t>F</w:t>
            </w:r>
          </w:p>
        </w:tc>
        <w:tc>
          <w:tcPr>
            <w:tcW w:w="4962" w:type="dxa"/>
            <w:shd w:val="solid" w:color="FFFFFF" w:fill="auto"/>
          </w:tcPr>
          <w:p w:rsidR="00B30F5C" w:rsidRPr="00CD1835" w:rsidRDefault="00B30F5C" w:rsidP="00C01566">
            <w:pPr>
              <w:pStyle w:val="TAL"/>
              <w:rPr>
                <w:sz w:val="16"/>
                <w:szCs w:val="16"/>
              </w:rPr>
            </w:pPr>
            <w:r w:rsidRPr="00B30F5C">
              <w:rPr>
                <w:sz w:val="16"/>
                <w:szCs w:val="16"/>
              </w:rPr>
              <w:t>Custom Operations</w:t>
            </w:r>
          </w:p>
        </w:tc>
        <w:tc>
          <w:tcPr>
            <w:tcW w:w="708" w:type="dxa"/>
            <w:shd w:val="solid" w:color="FFFFFF" w:fill="auto"/>
          </w:tcPr>
          <w:p w:rsidR="00B30F5C" w:rsidRDefault="00B30F5C" w:rsidP="00C01566">
            <w:pPr>
              <w:pStyle w:val="TAC"/>
              <w:rPr>
                <w:sz w:val="16"/>
                <w:szCs w:val="16"/>
              </w:rPr>
            </w:pPr>
            <w:r>
              <w:rPr>
                <w:sz w:val="16"/>
                <w:szCs w:val="16"/>
              </w:rPr>
              <w:t>15.2.0</w:t>
            </w:r>
          </w:p>
        </w:tc>
      </w:tr>
      <w:tr w:rsidR="00AD29A8" w:rsidRPr="006B0D02" w:rsidTr="00C01566">
        <w:tc>
          <w:tcPr>
            <w:tcW w:w="800" w:type="dxa"/>
            <w:shd w:val="solid" w:color="FFFFFF" w:fill="auto"/>
          </w:tcPr>
          <w:p w:rsidR="00AD29A8" w:rsidRDefault="00AD29A8" w:rsidP="00C01566">
            <w:pPr>
              <w:pStyle w:val="TAC"/>
              <w:rPr>
                <w:sz w:val="16"/>
                <w:szCs w:val="16"/>
              </w:rPr>
            </w:pPr>
            <w:r>
              <w:rPr>
                <w:sz w:val="16"/>
                <w:szCs w:val="16"/>
              </w:rPr>
              <w:t>201</w:t>
            </w:r>
            <w:r w:rsidR="00F219C1">
              <w:rPr>
                <w:sz w:val="16"/>
                <w:szCs w:val="16"/>
              </w:rPr>
              <w:t>9-03</w:t>
            </w:r>
          </w:p>
        </w:tc>
        <w:tc>
          <w:tcPr>
            <w:tcW w:w="800" w:type="dxa"/>
            <w:shd w:val="solid" w:color="FFFFFF" w:fill="auto"/>
          </w:tcPr>
          <w:p w:rsidR="00AD29A8" w:rsidRDefault="00AD29A8" w:rsidP="00C01566">
            <w:pPr>
              <w:pStyle w:val="TAC"/>
              <w:rPr>
                <w:sz w:val="16"/>
                <w:szCs w:val="16"/>
              </w:rPr>
            </w:pPr>
            <w:r>
              <w:rPr>
                <w:sz w:val="16"/>
                <w:szCs w:val="16"/>
              </w:rPr>
              <w:t>CT#8</w:t>
            </w:r>
            <w:r w:rsidR="00F219C1">
              <w:rPr>
                <w:sz w:val="16"/>
                <w:szCs w:val="16"/>
              </w:rPr>
              <w:t>3</w:t>
            </w:r>
          </w:p>
        </w:tc>
        <w:tc>
          <w:tcPr>
            <w:tcW w:w="1094" w:type="dxa"/>
            <w:shd w:val="solid" w:color="FFFFFF" w:fill="auto"/>
          </w:tcPr>
          <w:p w:rsidR="00AD29A8" w:rsidRDefault="00D1430D" w:rsidP="00C01566">
            <w:pPr>
              <w:pStyle w:val="TAC"/>
              <w:rPr>
                <w:sz w:val="16"/>
                <w:szCs w:val="16"/>
              </w:rPr>
            </w:pPr>
            <w:r>
              <w:rPr>
                <w:sz w:val="16"/>
                <w:szCs w:val="16"/>
              </w:rPr>
              <w:t>CP-190017</w:t>
            </w:r>
          </w:p>
        </w:tc>
        <w:tc>
          <w:tcPr>
            <w:tcW w:w="567" w:type="dxa"/>
            <w:shd w:val="solid" w:color="FFFFFF" w:fill="auto"/>
          </w:tcPr>
          <w:p w:rsidR="00AD29A8" w:rsidRDefault="00D1430D" w:rsidP="00C01566">
            <w:pPr>
              <w:pStyle w:val="TAL"/>
              <w:rPr>
                <w:sz w:val="16"/>
                <w:szCs w:val="16"/>
              </w:rPr>
            </w:pPr>
            <w:r>
              <w:rPr>
                <w:sz w:val="16"/>
                <w:szCs w:val="16"/>
              </w:rPr>
              <w:t>0039</w:t>
            </w:r>
          </w:p>
        </w:tc>
        <w:tc>
          <w:tcPr>
            <w:tcW w:w="283" w:type="dxa"/>
            <w:shd w:val="solid" w:color="FFFFFF" w:fill="auto"/>
          </w:tcPr>
          <w:p w:rsidR="00AD29A8" w:rsidRDefault="00D1430D" w:rsidP="00C01566">
            <w:pPr>
              <w:pStyle w:val="TAR"/>
              <w:rPr>
                <w:sz w:val="16"/>
                <w:szCs w:val="16"/>
              </w:rPr>
            </w:pPr>
            <w:r>
              <w:rPr>
                <w:sz w:val="16"/>
                <w:szCs w:val="16"/>
              </w:rPr>
              <w:t>2</w:t>
            </w:r>
          </w:p>
        </w:tc>
        <w:tc>
          <w:tcPr>
            <w:tcW w:w="425" w:type="dxa"/>
            <w:shd w:val="solid" w:color="FFFFFF" w:fill="auto"/>
          </w:tcPr>
          <w:p w:rsidR="00AD29A8" w:rsidRDefault="00D1430D" w:rsidP="00C01566">
            <w:pPr>
              <w:pStyle w:val="TAC"/>
              <w:rPr>
                <w:sz w:val="16"/>
                <w:szCs w:val="16"/>
              </w:rPr>
            </w:pPr>
            <w:r>
              <w:rPr>
                <w:sz w:val="16"/>
                <w:szCs w:val="16"/>
              </w:rPr>
              <w:t>F</w:t>
            </w:r>
          </w:p>
        </w:tc>
        <w:tc>
          <w:tcPr>
            <w:tcW w:w="4962" w:type="dxa"/>
            <w:shd w:val="solid" w:color="FFFFFF" w:fill="auto"/>
          </w:tcPr>
          <w:p w:rsidR="00AD29A8" w:rsidRPr="00B30F5C" w:rsidRDefault="00D1430D" w:rsidP="00C01566">
            <w:pPr>
              <w:pStyle w:val="TAL"/>
              <w:rPr>
                <w:sz w:val="16"/>
                <w:szCs w:val="16"/>
              </w:rPr>
            </w:pPr>
            <w:r w:rsidRPr="00D1430D">
              <w:rPr>
                <w:sz w:val="16"/>
                <w:szCs w:val="16"/>
              </w:rPr>
              <w:t>Address Editor</w:t>
            </w:r>
            <w:r w:rsidR="008F4A86">
              <w:rPr>
                <w:sz w:val="16"/>
                <w:szCs w:val="16"/>
              </w:rPr>
              <w:t>'</w:t>
            </w:r>
            <w:r w:rsidRPr="00D1430D">
              <w:rPr>
                <w:sz w:val="16"/>
                <w:szCs w:val="16"/>
              </w:rPr>
              <w:t>s Note on implicit subscriptions</w:t>
            </w:r>
          </w:p>
        </w:tc>
        <w:tc>
          <w:tcPr>
            <w:tcW w:w="708" w:type="dxa"/>
            <w:shd w:val="solid" w:color="FFFFFF" w:fill="auto"/>
          </w:tcPr>
          <w:p w:rsidR="00AD29A8" w:rsidRDefault="00AD29A8" w:rsidP="00C01566">
            <w:pPr>
              <w:pStyle w:val="TAC"/>
              <w:rPr>
                <w:sz w:val="16"/>
                <w:szCs w:val="16"/>
              </w:rPr>
            </w:pPr>
            <w:r>
              <w:rPr>
                <w:sz w:val="16"/>
                <w:szCs w:val="16"/>
              </w:rPr>
              <w:t>15.3.0</w:t>
            </w:r>
          </w:p>
        </w:tc>
      </w:tr>
      <w:tr w:rsidR="00F219C1" w:rsidRPr="006B0D02" w:rsidTr="00C01566">
        <w:tc>
          <w:tcPr>
            <w:tcW w:w="800" w:type="dxa"/>
            <w:shd w:val="solid" w:color="FFFFFF" w:fill="auto"/>
          </w:tcPr>
          <w:p w:rsidR="00F219C1" w:rsidRDefault="00F219C1" w:rsidP="00C01566">
            <w:pPr>
              <w:pStyle w:val="TAC"/>
              <w:rPr>
                <w:sz w:val="16"/>
                <w:szCs w:val="16"/>
              </w:rPr>
            </w:pPr>
            <w:r>
              <w:rPr>
                <w:sz w:val="16"/>
                <w:szCs w:val="16"/>
              </w:rPr>
              <w:t>2019-03</w:t>
            </w:r>
          </w:p>
        </w:tc>
        <w:tc>
          <w:tcPr>
            <w:tcW w:w="800" w:type="dxa"/>
            <w:shd w:val="solid" w:color="FFFFFF" w:fill="auto"/>
          </w:tcPr>
          <w:p w:rsidR="00F219C1" w:rsidRDefault="00F219C1" w:rsidP="00C01566">
            <w:pPr>
              <w:pStyle w:val="TAC"/>
              <w:rPr>
                <w:sz w:val="16"/>
                <w:szCs w:val="16"/>
              </w:rPr>
            </w:pPr>
            <w:r>
              <w:rPr>
                <w:sz w:val="16"/>
                <w:szCs w:val="16"/>
              </w:rPr>
              <w:t>CT#83</w:t>
            </w:r>
          </w:p>
        </w:tc>
        <w:tc>
          <w:tcPr>
            <w:tcW w:w="1094" w:type="dxa"/>
            <w:shd w:val="solid" w:color="FFFFFF" w:fill="auto"/>
          </w:tcPr>
          <w:p w:rsidR="00F219C1" w:rsidRDefault="00F219C1" w:rsidP="00C01566">
            <w:pPr>
              <w:pStyle w:val="TAC"/>
              <w:rPr>
                <w:sz w:val="16"/>
                <w:szCs w:val="16"/>
              </w:rPr>
            </w:pPr>
            <w:r>
              <w:rPr>
                <w:sz w:val="16"/>
                <w:szCs w:val="16"/>
              </w:rPr>
              <w:t>CP-190017</w:t>
            </w:r>
          </w:p>
        </w:tc>
        <w:tc>
          <w:tcPr>
            <w:tcW w:w="567" w:type="dxa"/>
            <w:shd w:val="solid" w:color="FFFFFF" w:fill="auto"/>
          </w:tcPr>
          <w:p w:rsidR="00F219C1" w:rsidRDefault="00F219C1" w:rsidP="00C01566">
            <w:pPr>
              <w:pStyle w:val="TAL"/>
              <w:rPr>
                <w:sz w:val="16"/>
                <w:szCs w:val="16"/>
              </w:rPr>
            </w:pPr>
            <w:r>
              <w:rPr>
                <w:sz w:val="16"/>
                <w:szCs w:val="16"/>
              </w:rPr>
              <w:t>0040</w:t>
            </w:r>
          </w:p>
        </w:tc>
        <w:tc>
          <w:tcPr>
            <w:tcW w:w="283" w:type="dxa"/>
            <w:shd w:val="solid" w:color="FFFFFF" w:fill="auto"/>
          </w:tcPr>
          <w:p w:rsidR="00F219C1" w:rsidRDefault="00F219C1" w:rsidP="00C01566">
            <w:pPr>
              <w:pStyle w:val="TAR"/>
              <w:rPr>
                <w:sz w:val="16"/>
                <w:szCs w:val="16"/>
              </w:rPr>
            </w:pPr>
          </w:p>
        </w:tc>
        <w:tc>
          <w:tcPr>
            <w:tcW w:w="425" w:type="dxa"/>
            <w:shd w:val="solid" w:color="FFFFFF" w:fill="auto"/>
          </w:tcPr>
          <w:p w:rsidR="00F219C1" w:rsidRDefault="00F219C1" w:rsidP="00C01566">
            <w:pPr>
              <w:pStyle w:val="TAC"/>
              <w:rPr>
                <w:sz w:val="16"/>
                <w:szCs w:val="16"/>
              </w:rPr>
            </w:pPr>
            <w:r>
              <w:rPr>
                <w:sz w:val="16"/>
                <w:szCs w:val="16"/>
              </w:rPr>
              <w:t>F</w:t>
            </w:r>
          </w:p>
        </w:tc>
        <w:tc>
          <w:tcPr>
            <w:tcW w:w="4962" w:type="dxa"/>
            <w:shd w:val="solid" w:color="FFFFFF" w:fill="auto"/>
          </w:tcPr>
          <w:p w:rsidR="00F219C1" w:rsidRPr="00D1430D" w:rsidRDefault="00F219C1" w:rsidP="00C01566">
            <w:pPr>
              <w:pStyle w:val="TAL"/>
              <w:rPr>
                <w:sz w:val="16"/>
                <w:szCs w:val="16"/>
              </w:rPr>
            </w:pPr>
            <w:r w:rsidRPr="00F219C1">
              <w:rPr>
                <w:sz w:val="16"/>
                <w:szCs w:val="16"/>
              </w:rPr>
              <w:t>Address Editor</w:t>
            </w:r>
            <w:r w:rsidR="008F4A86">
              <w:rPr>
                <w:sz w:val="16"/>
                <w:szCs w:val="16"/>
              </w:rPr>
              <w:t>'</w:t>
            </w:r>
            <w:r w:rsidRPr="00F219C1">
              <w:rPr>
                <w:sz w:val="16"/>
                <w:szCs w:val="16"/>
              </w:rPr>
              <w:t>s Note on partial representation in POST response</w:t>
            </w:r>
          </w:p>
        </w:tc>
        <w:tc>
          <w:tcPr>
            <w:tcW w:w="708" w:type="dxa"/>
            <w:shd w:val="solid" w:color="FFFFFF" w:fill="auto"/>
          </w:tcPr>
          <w:p w:rsidR="00F219C1" w:rsidRDefault="00F219C1" w:rsidP="00C01566">
            <w:pPr>
              <w:pStyle w:val="TAC"/>
              <w:rPr>
                <w:sz w:val="16"/>
                <w:szCs w:val="16"/>
              </w:rPr>
            </w:pPr>
            <w:r>
              <w:rPr>
                <w:sz w:val="16"/>
                <w:szCs w:val="16"/>
              </w:rPr>
              <w:t>15.3.0</w:t>
            </w:r>
          </w:p>
        </w:tc>
      </w:tr>
      <w:tr w:rsidR="00DB5971" w:rsidRPr="006B0D02" w:rsidTr="00C01566">
        <w:tc>
          <w:tcPr>
            <w:tcW w:w="800" w:type="dxa"/>
            <w:shd w:val="solid" w:color="FFFFFF" w:fill="auto"/>
          </w:tcPr>
          <w:p w:rsidR="00DB5971" w:rsidRDefault="00DB5971" w:rsidP="00C01566">
            <w:pPr>
              <w:pStyle w:val="TAC"/>
              <w:rPr>
                <w:sz w:val="16"/>
                <w:szCs w:val="16"/>
              </w:rPr>
            </w:pPr>
            <w:r>
              <w:rPr>
                <w:sz w:val="16"/>
                <w:szCs w:val="16"/>
              </w:rPr>
              <w:t>2019-03</w:t>
            </w:r>
          </w:p>
        </w:tc>
        <w:tc>
          <w:tcPr>
            <w:tcW w:w="800" w:type="dxa"/>
            <w:shd w:val="solid" w:color="FFFFFF" w:fill="auto"/>
          </w:tcPr>
          <w:p w:rsidR="00DB5971" w:rsidRDefault="00DB5971" w:rsidP="00C01566">
            <w:pPr>
              <w:pStyle w:val="TAC"/>
              <w:rPr>
                <w:sz w:val="16"/>
                <w:szCs w:val="16"/>
              </w:rPr>
            </w:pPr>
            <w:r>
              <w:rPr>
                <w:sz w:val="16"/>
                <w:szCs w:val="16"/>
              </w:rPr>
              <w:t>CT#83</w:t>
            </w:r>
          </w:p>
        </w:tc>
        <w:tc>
          <w:tcPr>
            <w:tcW w:w="1094" w:type="dxa"/>
            <w:shd w:val="solid" w:color="FFFFFF" w:fill="auto"/>
          </w:tcPr>
          <w:p w:rsidR="00DB5971" w:rsidRDefault="00DB5971" w:rsidP="00C01566">
            <w:pPr>
              <w:pStyle w:val="TAC"/>
              <w:rPr>
                <w:sz w:val="16"/>
                <w:szCs w:val="16"/>
              </w:rPr>
            </w:pPr>
            <w:r>
              <w:rPr>
                <w:sz w:val="16"/>
                <w:szCs w:val="16"/>
              </w:rPr>
              <w:t>CP-190017</w:t>
            </w:r>
          </w:p>
        </w:tc>
        <w:tc>
          <w:tcPr>
            <w:tcW w:w="567" w:type="dxa"/>
            <w:shd w:val="solid" w:color="FFFFFF" w:fill="auto"/>
          </w:tcPr>
          <w:p w:rsidR="00DB5971" w:rsidRDefault="00DB5971" w:rsidP="00C01566">
            <w:pPr>
              <w:pStyle w:val="TAL"/>
              <w:rPr>
                <w:sz w:val="16"/>
                <w:szCs w:val="16"/>
              </w:rPr>
            </w:pPr>
            <w:r>
              <w:rPr>
                <w:sz w:val="16"/>
                <w:szCs w:val="16"/>
              </w:rPr>
              <w:t>0041</w:t>
            </w:r>
          </w:p>
        </w:tc>
        <w:tc>
          <w:tcPr>
            <w:tcW w:w="283" w:type="dxa"/>
            <w:shd w:val="solid" w:color="FFFFFF" w:fill="auto"/>
          </w:tcPr>
          <w:p w:rsidR="00DB5971" w:rsidRDefault="00DB5971" w:rsidP="00C01566">
            <w:pPr>
              <w:pStyle w:val="TAR"/>
              <w:rPr>
                <w:sz w:val="16"/>
                <w:szCs w:val="16"/>
              </w:rPr>
            </w:pPr>
            <w:r>
              <w:rPr>
                <w:sz w:val="16"/>
                <w:szCs w:val="16"/>
              </w:rPr>
              <w:t>1</w:t>
            </w:r>
          </w:p>
        </w:tc>
        <w:tc>
          <w:tcPr>
            <w:tcW w:w="425" w:type="dxa"/>
            <w:shd w:val="solid" w:color="FFFFFF" w:fill="auto"/>
          </w:tcPr>
          <w:p w:rsidR="00DB5971" w:rsidRDefault="00DB5971" w:rsidP="00C01566">
            <w:pPr>
              <w:pStyle w:val="TAC"/>
              <w:rPr>
                <w:sz w:val="16"/>
                <w:szCs w:val="16"/>
              </w:rPr>
            </w:pPr>
            <w:r>
              <w:rPr>
                <w:sz w:val="16"/>
                <w:szCs w:val="16"/>
              </w:rPr>
              <w:t>F</w:t>
            </w:r>
          </w:p>
        </w:tc>
        <w:tc>
          <w:tcPr>
            <w:tcW w:w="4962" w:type="dxa"/>
            <w:shd w:val="solid" w:color="FFFFFF" w:fill="auto"/>
          </w:tcPr>
          <w:p w:rsidR="00DB5971" w:rsidRPr="00F219C1" w:rsidRDefault="00DB5971" w:rsidP="00C01566">
            <w:pPr>
              <w:pStyle w:val="TAL"/>
              <w:rPr>
                <w:sz w:val="16"/>
                <w:szCs w:val="16"/>
              </w:rPr>
            </w:pPr>
            <w:r w:rsidRPr="007F24D5">
              <w:rPr>
                <w:sz w:val="16"/>
                <w:szCs w:val="16"/>
              </w:rPr>
              <w:t>Maximum HTTP payload size</w:t>
            </w:r>
          </w:p>
        </w:tc>
        <w:tc>
          <w:tcPr>
            <w:tcW w:w="708" w:type="dxa"/>
            <w:shd w:val="solid" w:color="FFFFFF" w:fill="auto"/>
          </w:tcPr>
          <w:p w:rsidR="00DB5971" w:rsidRDefault="00DB5971" w:rsidP="00C01566">
            <w:pPr>
              <w:pStyle w:val="TAC"/>
              <w:rPr>
                <w:sz w:val="16"/>
                <w:szCs w:val="16"/>
              </w:rPr>
            </w:pPr>
            <w:r>
              <w:rPr>
                <w:sz w:val="16"/>
                <w:szCs w:val="16"/>
              </w:rPr>
              <w:t>15.3.0</w:t>
            </w:r>
          </w:p>
        </w:tc>
      </w:tr>
      <w:tr w:rsidR="001D4A89" w:rsidRPr="006B0D02" w:rsidTr="00C01566">
        <w:tc>
          <w:tcPr>
            <w:tcW w:w="800" w:type="dxa"/>
            <w:shd w:val="solid" w:color="FFFFFF" w:fill="auto"/>
          </w:tcPr>
          <w:p w:rsidR="001D4A89" w:rsidRDefault="001D4A89" w:rsidP="00C01566">
            <w:pPr>
              <w:pStyle w:val="TAC"/>
              <w:rPr>
                <w:sz w:val="16"/>
                <w:szCs w:val="16"/>
              </w:rPr>
            </w:pPr>
            <w:r>
              <w:rPr>
                <w:sz w:val="16"/>
                <w:szCs w:val="16"/>
              </w:rPr>
              <w:t>2019-03</w:t>
            </w:r>
          </w:p>
        </w:tc>
        <w:tc>
          <w:tcPr>
            <w:tcW w:w="800" w:type="dxa"/>
            <w:shd w:val="solid" w:color="FFFFFF" w:fill="auto"/>
          </w:tcPr>
          <w:p w:rsidR="001D4A89" w:rsidRDefault="001D4A89" w:rsidP="00C01566">
            <w:pPr>
              <w:pStyle w:val="TAC"/>
              <w:rPr>
                <w:sz w:val="16"/>
                <w:szCs w:val="16"/>
              </w:rPr>
            </w:pPr>
            <w:r>
              <w:rPr>
                <w:sz w:val="16"/>
                <w:szCs w:val="16"/>
              </w:rPr>
              <w:t>CT#83</w:t>
            </w:r>
          </w:p>
        </w:tc>
        <w:tc>
          <w:tcPr>
            <w:tcW w:w="1094" w:type="dxa"/>
            <w:shd w:val="solid" w:color="FFFFFF" w:fill="auto"/>
          </w:tcPr>
          <w:p w:rsidR="001D4A89" w:rsidRDefault="001D4A89" w:rsidP="00C01566">
            <w:pPr>
              <w:pStyle w:val="TAC"/>
              <w:rPr>
                <w:sz w:val="16"/>
                <w:szCs w:val="16"/>
              </w:rPr>
            </w:pPr>
            <w:r>
              <w:rPr>
                <w:sz w:val="16"/>
                <w:szCs w:val="16"/>
              </w:rPr>
              <w:t>CP-190017</w:t>
            </w:r>
          </w:p>
        </w:tc>
        <w:tc>
          <w:tcPr>
            <w:tcW w:w="567" w:type="dxa"/>
            <w:shd w:val="solid" w:color="FFFFFF" w:fill="auto"/>
          </w:tcPr>
          <w:p w:rsidR="001D4A89" w:rsidRDefault="001D4A89" w:rsidP="00C01566">
            <w:pPr>
              <w:pStyle w:val="TAL"/>
              <w:rPr>
                <w:sz w:val="16"/>
                <w:szCs w:val="16"/>
              </w:rPr>
            </w:pPr>
            <w:r>
              <w:rPr>
                <w:sz w:val="16"/>
                <w:szCs w:val="16"/>
              </w:rPr>
              <w:t>0042</w:t>
            </w:r>
          </w:p>
        </w:tc>
        <w:tc>
          <w:tcPr>
            <w:tcW w:w="283" w:type="dxa"/>
            <w:shd w:val="solid" w:color="FFFFFF" w:fill="auto"/>
          </w:tcPr>
          <w:p w:rsidR="001D4A89" w:rsidRDefault="001D4A89" w:rsidP="00C01566">
            <w:pPr>
              <w:pStyle w:val="TAR"/>
              <w:rPr>
                <w:sz w:val="16"/>
                <w:szCs w:val="16"/>
              </w:rPr>
            </w:pPr>
            <w:r>
              <w:rPr>
                <w:sz w:val="16"/>
                <w:szCs w:val="16"/>
              </w:rPr>
              <w:t>1</w:t>
            </w:r>
          </w:p>
        </w:tc>
        <w:tc>
          <w:tcPr>
            <w:tcW w:w="425" w:type="dxa"/>
            <w:shd w:val="solid" w:color="FFFFFF" w:fill="auto"/>
          </w:tcPr>
          <w:p w:rsidR="001D4A89" w:rsidRDefault="001D4A89" w:rsidP="00C01566">
            <w:pPr>
              <w:pStyle w:val="TAC"/>
              <w:rPr>
                <w:sz w:val="16"/>
                <w:szCs w:val="16"/>
              </w:rPr>
            </w:pPr>
            <w:r>
              <w:rPr>
                <w:sz w:val="16"/>
                <w:szCs w:val="16"/>
              </w:rPr>
              <w:t>F</w:t>
            </w:r>
          </w:p>
        </w:tc>
        <w:tc>
          <w:tcPr>
            <w:tcW w:w="4962" w:type="dxa"/>
            <w:shd w:val="solid" w:color="FFFFFF" w:fill="auto"/>
          </w:tcPr>
          <w:p w:rsidR="001D4A89" w:rsidRPr="001D4A89" w:rsidRDefault="001D4A89" w:rsidP="00C01566">
            <w:pPr>
              <w:pStyle w:val="TAL"/>
              <w:rPr>
                <w:sz w:val="16"/>
                <w:szCs w:val="16"/>
              </w:rPr>
            </w:pPr>
            <w:r w:rsidRPr="007F24D5">
              <w:rPr>
                <w:sz w:val="16"/>
                <w:szCs w:val="16"/>
              </w:rPr>
              <w:t>HTTP Scheme</w:t>
            </w:r>
          </w:p>
        </w:tc>
        <w:tc>
          <w:tcPr>
            <w:tcW w:w="708" w:type="dxa"/>
            <w:shd w:val="solid" w:color="FFFFFF" w:fill="auto"/>
          </w:tcPr>
          <w:p w:rsidR="001D4A89" w:rsidRDefault="001D4A89" w:rsidP="00C01566">
            <w:pPr>
              <w:pStyle w:val="TAC"/>
              <w:rPr>
                <w:sz w:val="16"/>
                <w:szCs w:val="16"/>
              </w:rPr>
            </w:pPr>
            <w:r>
              <w:rPr>
                <w:sz w:val="16"/>
                <w:szCs w:val="16"/>
              </w:rPr>
              <w:t>15.3.0</w:t>
            </w:r>
          </w:p>
        </w:tc>
      </w:tr>
      <w:tr w:rsidR="00F5474D" w:rsidRPr="006B0D02" w:rsidTr="00C01566">
        <w:tc>
          <w:tcPr>
            <w:tcW w:w="800" w:type="dxa"/>
            <w:shd w:val="solid" w:color="FFFFFF" w:fill="auto"/>
          </w:tcPr>
          <w:p w:rsidR="00F5474D" w:rsidRDefault="00F5474D" w:rsidP="00C01566">
            <w:pPr>
              <w:pStyle w:val="TAC"/>
              <w:rPr>
                <w:sz w:val="16"/>
                <w:szCs w:val="16"/>
              </w:rPr>
            </w:pPr>
            <w:r>
              <w:rPr>
                <w:sz w:val="16"/>
                <w:szCs w:val="16"/>
              </w:rPr>
              <w:t>2019-03</w:t>
            </w:r>
          </w:p>
        </w:tc>
        <w:tc>
          <w:tcPr>
            <w:tcW w:w="800" w:type="dxa"/>
            <w:shd w:val="solid" w:color="FFFFFF" w:fill="auto"/>
          </w:tcPr>
          <w:p w:rsidR="00F5474D" w:rsidRDefault="00F5474D" w:rsidP="00C01566">
            <w:pPr>
              <w:pStyle w:val="TAC"/>
              <w:rPr>
                <w:sz w:val="16"/>
                <w:szCs w:val="16"/>
              </w:rPr>
            </w:pPr>
            <w:r>
              <w:rPr>
                <w:sz w:val="16"/>
                <w:szCs w:val="16"/>
              </w:rPr>
              <w:t>CT#83</w:t>
            </w:r>
          </w:p>
        </w:tc>
        <w:tc>
          <w:tcPr>
            <w:tcW w:w="1094" w:type="dxa"/>
            <w:shd w:val="solid" w:color="FFFFFF" w:fill="auto"/>
          </w:tcPr>
          <w:p w:rsidR="00F5474D" w:rsidRDefault="00F5474D" w:rsidP="00C01566">
            <w:pPr>
              <w:pStyle w:val="TAC"/>
              <w:rPr>
                <w:sz w:val="16"/>
                <w:szCs w:val="16"/>
              </w:rPr>
            </w:pPr>
            <w:r>
              <w:rPr>
                <w:sz w:val="16"/>
                <w:szCs w:val="16"/>
              </w:rPr>
              <w:t>CP-190017</w:t>
            </w:r>
          </w:p>
        </w:tc>
        <w:tc>
          <w:tcPr>
            <w:tcW w:w="567" w:type="dxa"/>
            <w:shd w:val="solid" w:color="FFFFFF" w:fill="auto"/>
          </w:tcPr>
          <w:p w:rsidR="00F5474D" w:rsidRDefault="00F5474D" w:rsidP="00C01566">
            <w:pPr>
              <w:pStyle w:val="TAL"/>
              <w:rPr>
                <w:sz w:val="16"/>
                <w:szCs w:val="16"/>
              </w:rPr>
            </w:pPr>
            <w:r>
              <w:rPr>
                <w:sz w:val="16"/>
                <w:szCs w:val="16"/>
              </w:rPr>
              <w:t>0043</w:t>
            </w:r>
          </w:p>
        </w:tc>
        <w:tc>
          <w:tcPr>
            <w:tcW w:w="283" w:type="dxa"/>
            <w:shd w:val="solid" w:color="FFFFFF" w:fill="auto"/>
          </w:tcPr>
          <w:p w:rsidR="00F5474D" w:rsidRDefault="00F5474D" w:rsidP="00C01566">
            <w:pPr>
              <w:pStyle w:val="TAR"/>
              <w:rPr>
                <w:sz w:val="16"/>
                <w:szCs w:val="16"/>
              </w:rPr>
            </w:pPr>
            <w:r>
              <w:rPr>
                <w:sz w:val="16"/>
                <w:szCs w:val="16"/>
              </w:rPr>
              <w:t>2</w:t>
            </w:r>
          </w:p>
        </w:tc>
        <w:tc>
          <w:tcPr>
            <w:tcW w:w="425" w:type="dxa"/>
            <w:shd w:val="solid" w:color="FFFFFF" w:fill="auto"/>
          </w:tcPr>
          <w:p w:rsidR="00F5474D" w:rsidRDefault="00F5474D" w:rsidP="00C01566">
            <w:pPr>
              <w:pStyle w:val="TAC"/>
              <w:rPr>
                <w:sz w:val="16"/>
                <w:szCs w:val="16"/>
              </w:rPr>
            </w:pPr>
            <w:r>
              <w:rPr>
                <w:sz w:val="16"/>
                <w:szCs w:val="16"/>
              </w:rPr>
              <w:t>F</w:t>
            </w:r>
          </w:p>
        </w:tc>
        <w:tc>
          <w:tcPr>
            <w:tcW w:w="4962" w:type="dxa"/>
            <w:shd w:val="solid" w:color="FFFFFF" w:fill="auto"/>
          </w:tcPr>
          <w:p w:rsidR="00F5474D" w:rsidRPr="00F5474D" w:rsidRDefault="00F5474D" w:rsidP="00C01566">
            <w:pPr>
              <w:pStyle w:val="TAL"/>
              <w:rPr>
                <w:sz w:val="16"/>
                <w:szCs w:val="16"/>
              </w:rPr>
            </w:pPr>
            <w:r w:rsidRPr="007F24D5">
              <w:rPr>
                <w:sz w:val="16"/>
                <w:szCs w:val="16"/>
              </w:rPr>
              <w:t>Resolve Editor's Notes</w:t>
            </w:r>
          </w:p>
        </w:tc>
        <w:tc>
          <w:tcPr>
            <w:tcW w:w="708" w:type="dxa"/>
            <w:shd w:val="solid" w:color="FFFFFF" w:fill="auto"/>
          </w:tcPr>
          <w:p w:rsidR="00F5474D" w:rsidRDefault="00F5474D" w:rsidP="00C01566">
            <w:pPr>
              <w:pStyle w:val="TAC"/>
              <w:rPr>
                <w:sz w:val="16"/>
                <w:szCs w:val="16"/>
              </w:rPr>
            </w:pPr>
            <w:r>
              <w:rPr>
                <w:sz w:val="16"/>
                <w:szCs w:val="16"/>
              </w:rPr>
              <w:t>15.3.0</w:t>
            </w:r>
          </w:p>
        </w:tc>
      </w:tr>
      <w:tr w:rsidR="00414FBC" w:rsidRPr="006B0D02" w:rsidTr="00C01566">
        <w:tc>
          <w:tcPr>
            <w:tcW w:w="800" w:type="dxa"/>
            <w:shd w:val="solid" w:color="FFFFFF" w:fill="auto"/>
          </w:tcPr>
          <w:p w:rsidR="00414FBC" w:rsidRDefault="00414FBC" w:rsidP="00C01566">
            <w:pPr>
              <w:pStyle w:val="TAC"/>
              <w:rPr>
                <w:sz w:val="16"/>
                <w:szCs w:val="16"/>
              </w:rPr>
            </w:pPr>
            <w:r>
              <w:rPr>
                <w:sz w:val="16"/>
                <w:szCs w:val="16"/>
              </w:rPr>
              <w:t>2019-03</w:t>
            </w:r>
          </w:p>
        </w:tc>
        <w:tc>
          <w:tcPr>
            <w:tcW w:w="800" w:type="dxa"/>
            <w:shd w:val="solid" w:color="FFFFFF" w:fill="auto"/>
          </w:tcPr>
          <w:p w:rsidR="00414FBC" w:rsidRDefault="00414FBC" w:rsidP="00C01566">
            <w:pPr>
              <w:pStyle w:val="TAC"/>
              <w:rPr>
                <w:sz w:val="16"/>
                <w:szCs w:val="16"/>
              </w:rPr>
            </w:pPr>
            <w:r>
              <w:rPr>
                <w:sz w:val="16"/>
                <w:szCs w:val="16"/>
              </w:rPr>
              <w:t>CT#83</w:t>
            </w:r>
          </w:p>
        </w:tc>
        <w:tc>
          <w:tcPr>
            <w:tcW w:w="1094" w:type="dxa"/>
            <w:shd w:val="solid" w:color="FFFFFF" w:fill="auto"/>
          </w:tcPr>
          <w:p w:rsidR="00414FBC" w:rsidRDefault="00414FBC" w:rsidP="00C01566">
            <w:pPr>
              <w:pStyle w:val="TAC"/>
              <w:rPr>
                <w:sz w:val="16"/>
                <w:szCs w:val="16"/>
              </w:rPr>
            </w:pPr>
            <w:r>
              <w:rPr>
                <w:sz w:val="16"/>
                <w:szCs w:val="16"/>
              </w:rPr>
              <w:t>CP-190017</w:t>
            </w:r>
          </w:p>
        </w:tc>
        <w:tc>
          <w:tcPr>
            <w:tcW w:w="567" w:type="dxa"/>
            <w:shd w:val="solid" w:color="FFFFFF" w:fill="auto"/>
          </w:tcPr>
          <w:p w:rsidR="00414FBC" w:rsidRDefault="00414FBC" w:rsidP="00C01566">
            <w:pPr>
              <w:pStyle w:val="TAL"/>
              <w:rPr>
                <w:sz w:val="16"/>
                <w:szCs w:val="16"/>
              </w:rPr>
            </w:pPr>
            <w:r>
              <w:rPr>
                <w:sz w:val="16"/>
                <w:szCs w:val="16"/>
              </w:rPr>
              <w:t>0044</w:t>
            </w:r>
          </w:p>
        </w:tc>
        <w:tc>
          <w:tcPr>
            <w:tcW w:w="283" w:type="dxa"/>
            <w:shd w:val="solid" w:color="FFFFFF" w:fill="auto"/>
          </w:tcPr>
          <w:p w:rsidR="00414FBC" w:rsidRDefault="00414FBC" w:rsidP="00C01566">
            <w:pPr>
              <w:pStyle w:val="TAR"/>
              <w:rPr>
                <w:sz w:val="16"/>
                <w:szCs w:val="16"/>
              </w:rPr>
            </w:pPr>
          </w:p>
        </w:tc>
        <w:tc>
          <w:tcPr>
            <w:tcW w:w="425" w:type="dxa"/>
            <w:shd w:val="solid" w:color="FFFFFF" w:fill="auto"/>
          </w:tcPr>
          <w:p w:rsidR="00414FBC" w:rsidRDefault="00414FBC" w:rsidP="00C01566">
            <w:pPr>
              <w:pStyle w:val="TAC"/>
              <w:rPr>
                <w:sz w:val="16"/>
                <w:szCs w:val="16"/>
              </w:rPr>
            </w:pPr>
            <w:r>
              <w:rPr>
                <w:sz w:val="16"/>
                <w:szCs w:val="16"/>
              </w:rPr>
              <w:t>F</w:t>
            </w:r>
          </w:p>
        </w:tc>
        <w:tc>
          <w:tcPr>
            <w:tcW w:w="4962" w:type="dxa"/>
            <w:shd w:val="solid" w:color="FFFFFF" w:fill="auto"/>
          </w:tcPr>
          <w:p w:rsidR="00414FBC" w:rsidRPr="00414FBC" w:rsidRDefault="00FA6425" w:rsidP="00C01566">
            <w:pPr>
              <w:pStyle w:val="TAL"/>
              <w:rPr>
                <w:sz w:val="16"/>
                <w:szCs w:val="16"/>
              </w:rPr>
            </w:pPr>
            <w:r w:rsidRPr="007F24D5">
              <w:rPr>
                <w:sz w:val="16"/>
                <w:szCs w:val="16"/>
              </w:rPr>
              <w:t>Correction to Minor Field Increment Rules in API Versioning</w:t>
            </w:r>
          </w:p>
        </w:tc>
        <w:tc>
          <w:tcPr>
            <w:tcW w:w="708" w:type="dxa"/>
            <w:shd w:val="solid" w:color="FFFFFF" w:fill="auto"/>
          </w:tcPr>
          <w:p w:rsidR="00414FBC" w:rsidRDefault="00FA6425" w:rsidP="00C01566">
            <w:pPr>
              <w:pStyle w:val="TAC"/>
              <w:rPr>
                <w:sz w:val="16"/>
                <w:szCs w:val="16"/>
              </w:rPr>
            </w:pPr>
            <w:r>
              <w:rPr>
                <w:sz w:val="16"/>
                <w:szCs w:val="16"/>
              </w:rPr>
              <w:t>15.3.0</w:t>
            </w:r>
          </w:p>
        </w:tc>
      </w:tr>
      <w:tr w:rsidR="00A95AC8" w:rsidRPr="006B0D02" w:rsidTr="00C01566">
        <w:tc>
          <w:tcPr>
            <w:tcW w:w="800" w:type="dxa"/>
            <w:shd w:val="solid" w:color="FFFFFF" w:fill="auto"/>
          </w:tcPr>
          <w:p w:rsidR="00A95AC8" w:rsidRDefault="00A95AC8" w:rsidP="00C01566">
            <w:pPr>
              <w:pStyle w:val="TAC"/>
              <w:rPr>
                <w:sz w:val="16"/>
                <w:szCs w:val="16"/>
              </w:rPr>
            </w:pPr>
            <w:r>
              <w:rPr>
                <w:sz w:val="16"/>
                <w:szCs w:val="16"/>
              </w:rPr>
              <w:t>2019-03</w:t>
            </w:r>
          </w:p>
        </w:tc>
        <w:tc>
          <w:tcPr>
            <w:tcW w:w="800" w:type="dxa"/>
            <w:shd w:val="solid" w:color="FFFFFF" w:fill="auto"/>
          </w:tcPr>
          <w:p w:rsidR="00A95AC8" w:rsidRDefault="00A95AC8" w:rsidP="00C01566">
            <w:pPr>
              <w:pStyle w:val="TAC"/>
              <w:rPr>
                <w:sz w:val="16"/>
                <w:szCs w:val="16"/>
              </w:rPr>
            </w:pPr>
            <w:r>
              <w:rPr>
                <w:sz w:val="16"/>
                <w:szCs w:val="16"/>
              </w:rPr>
              <w:t>CT#83</w:t>
            </w:r>
          </w:p>
        </w:tc>
        <w:tc>
          <w:tcPr>
            <w:tcW w:w="1094" w:type="dxa"/>
            <w:shd w:val="solid" w:color="FFFFFF" w:fill="auto"/>
          </w:tcPr>
          <w:p w:rsidR="00A95AC8" w:rsidRDefault="00A95AC8" w:rsidP="00C01566">
            <w:pPr>
              <w:pStyle w:val="TAC"/>
              <w:rPr>
                <w:sz w:val="16"/>
                <w:szCs w:val="16"/>
              </w:rPr>
            </w:pPr>
            <w:r>
              <w:rPr>
                <w:sz w:val="16"/>
                <w:szCs w:val="16"/>
              </w:rPr>
              <w:t>CP-190017</w:t>
            </w:r>
          </w:p>
        </w:tc>
        <w:tc>
          <w:tcPr>
            <w:tcW w:w="567" w:type="dxa"/>
            <w:shd w:val="solid" w:color="FFFFFF" w:fill="auto"/>
          </w:tcPr>
          <w:p w:rsidR="00A95AC8" w:rsidRDefault="005A673A" w:rsidP="00C01566">
            <w:pPr>
              <w:pStyle w:val="TAL"/>
              <w:rPr>
                <w:sz w:val="16"/>
                <w:szCs w:val="16"/>
              </w:rPr>
            </w:pPr>
            <w:r>
              <w:rPr>
                <w:sz w:val="16"/>
                <w:szCs w:val="16"/>
              </w:rPr>
              <w:t>0045</w:t>
            </w:r>
          </w:p>
        </w:tc>
        <w:tc>
          <w:tcPr>
            <w:tcW w:w="283" w:type="dxa"/>
            <w:shd w:val="solid" w:color="FFFFFF" w:fill="auto"/>
          </w:tcPr>
          <w:p w:rsidR="00A95AC8" w:rsidRDefault="005A673A" w:rsidP="00C01566">
            <w:pPr>
              <w:pStyle w:val="TAR"/>
              <w:rPr>
                <w:sz w:val="16"/>
                <w:szCs w:val="16"/>
              </w:rPr>
            </w:pPr>
            <w:r>
              <w:rPr>
                <w:sz w:val="16"/>
                <w:szCs w:val="16"/>
              </w:rPr>
              <w:t>1</w:t>
            </w:r>
          </w:p>
        </w:tc>
        <w:tc>
          <w:tcPr>
            <w:tcW w:w="425" w:type="dxa"/>
            <w:shd w:val="solid" w:color="FFFFFF" w:fill="auto"/>
          </w:tcPr>
          <w:p w:rsidR="00A95AC8" w:rsidRDefault="005A673A" w:rsidP="00C01566">
            <w:pPr>
              <w:pStyle w:val="TAC"/>
              <w:rPr>
                <w:sz w:val="16"/>
                <w:szCs w:val="16"/>
              </w:rPr>
            </w:pPr>
            <w:r>
              <w:rPr>
                <w:sz w:val="16"/>
                <w:szCs w:val="16"/>
              </w:rPr>
              <w:t>F</w:t>
            </w:r>
          </w:p>
        </w:tc>
        <w:tc>
          <w:tcPr>
            <w:tcW w:w="4962" w:type="dxa"/>
            <w:shd w:val="solid" w:color="FFFFFF" w:fill="auto"/>
          </w:tcPr>
          <w:p w:rsidR="00A95AC8" w:rsidRPr="00A95AC8" w:rsidRDefault="005A673A" w:rsidP="00C01566">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rsidR="00A95AC8" w:rsidRDefault="005A673A" w:rsidP="00C01566">
            <w:pPr>
              <w:pStyle w:val="TAC"/>
              <w:rPr>
                <w:sz w:val="16"/>
                <w:szCs w:val="16"/>
              </w:rPr>
            </w:pPr>
            <w:r>
              <w:rPr>
                <w:sz w:val="16"/>
                <w:szCs w:val="16"/>
              </w:rPr>
              <w:t>15.3.0</w:t>
            </w:r>
          </w:p>
        </w:tc>
      </w:tr>
      <w:tr w:rsidR="005A673A" w:rsidRPr="006B0D02" w:rsidTr="00C01566">
        <w:tc>
          <w:tcPr>
            <w:tcW w:w="800" w:type="dxa"/>
            <w:shd w:val="solid" w:color="FFFFFF" w:fill="auto"/>
          </w:tcPr>
          <w:p w:rsidR="005A673A" w:rsidRDefault="005A673A" w:rsidP="00C01566">
            <w:pPr>
              <w:pStyle w:val="TAC"/>
              <w:rPr>
                <w:sz w:val="16"/>
                <w:szCs w:val="16"/>
              </w:rPr>
            </w:pPr>
            <w:r>
              <w:rPr>
                <w:sz w:val="16"/>
                <w:szCs w:val="16"/>
              </w:rPr>
              <w:t>2019-03</w:t>
            </w:r>
          </w:p>
        </w:tc>
        <w:tc>
          <w:tcPr>
            <w:tcW w:w="800" w:type="dxa"/>
            <w:shd w:val="solid" w:color="FFFFFF" w:fill="auto"/>
          </w:tcPr>
          <w:p w:rsidR="005A673A" w:rsidRDefault="005A673A" w:rsidP="00C01566">
            <w:pPr>
              <w:pStyle w:val="TAC"/>
              <w:rPr>
                <w:sz w:val="16"/>
                <w:szCs w:val="16"/>
              </w:rPr>
            </w:pPr>
            <w:r>
              <w:rPr>
                <w:sz w:val="16"/>
                <w:szCs w:val="16"/>
              </w:rPr>
              <w:t>CT#83</w:t>
            </w:r>
          </w:p>
        </w:tc>
        <w:tc>
          <w:tcPr>
            <w:tcW w:w="1094" w:type="dxa"/>
            <w:shd w:val="solid" w:color="FFFFFF" w:fill="auto"/>
          </w:tcPr>
          <w:p w:rsidR="005A673A" w:rsidRDefault="005A673A" w:rsidP="00C01566">
            <w:pPr>
              <w:pStyle w:val="TAC"/>
              <w:rPr>
                <w:sz w:val="16"/>
                <w:szCs w:val="16"/>
              </w:rPr>
            </w:pPr>
            <w:r>
              <w:rPr>
                <w:sz w:val="16"/>
                <w:szCs w:val="16"/>
              </w:rPr>
              <w:t>CP-190017</w:t>
            </w:r>
          </w:p>
        </w:tc>
        <w:tc>
          <w:tcPr>
            <w:tcW w:w="567" w:type="dxa"/>
            <w:shd w:val="solid" w:color="FFFFFF" w:fill="auto"/>
          </w:tcPr>
          <w:p w:rsidR="005A673A" w:rsidRDefault="005A673A" w:rsidP="00C01566">
            <w:pPr>
              <w:pStyle w:val="TAL"/>
              <w:rPr>
                <w:sz w:val="16"/>
                <w:szCs w:val="16"/>
              </w:rPr>
            </w:pPr>
            <w:r>
              <w:rPr>
                <w:sz w:val="16"/>
                <w:szCs w:val="16"/>
              </w:rPr>
              <w:t>0046</w:t>
            </w:r>
          </w:p>
        </w:tc>
        <w:tc>
          <w:tcPr>
            <w:tcW w:w="283" w:type="dxa"/>
            <w:shd w:val="solid" w:color="FFFFFF" w:fill="auto"/>
          </w:tcPr>
          <w:p w:rsidR="005A673A" w:rsidRDefault="005A673A" w:rsidP="00C01566">
            <w:pPr>
              <w:pStyle w:val="TAR"/>
              <w:rPr>
                <w:sz w:val="16"/>
                <w:szCs w:val="16"/>
              </w:rPr>
            </w:pPr>
            <w:r>
              <w:rPr>
                <w:sz w:val="16"/>
                <w:szCs w:val="16"/>
              </w:rPr>
              <w:t>1</w:t>
            </w:r>
          </w:p>
        </w:tc>
        <w:tc>
          <w:tcPr>
            <w:tcW w:w="425" w:type="dxa"/>
            <w:shd w:val="solid" w:color="FFFFFF" w:fill="auto"/>
          </w:tcPr>
          <w:p w:rsidR="005A673A" w:rsidRDefault="005A673A" w:rsidP="00C01566">
            <w:pPr>
              <w:pStyle w:val="TAC"/>
              <w:rPr>
                <w:sz w:val="16"/>
                <w:szCs w:val="16"/>
              </w:rPr>
            </w:pPr>
            <w:r>
              <w:rPr>
                <w:sz w:val="16"/>
                <w:szCs w:val="16"/>
              </w:rPr>
              <w:t>F</w:t>
            </w:r>
          </w:p>
        </w:tc>
        <w:tc>
          <w:tcPr>
            <w:tcW w:w="4962" w:type="dxa"/>
            <w:shd w:val="solid" w:color="FFFFFF" w:fill="auto"/>
          </w:tcPr>
          <w:p w:rsidR="005A673A" w:rsidRPr="005A673A" w:rsidRDefault="005A673A" w:rsidP="00C01566">
            <w:pPr>
              <w:pStyle w:val="TAL"/>
              <w:rPr>
                <w:sz w:val="16"/>
                <w:szCs w:val="16"/>
              </w:rPr>
            </w:pPr>
            <w:r w:rsidRPr="007F24D5">
              <w:rPr>
                <w:sz w:val="16"/>
                <w:szCs w:val="16"/>
              </w:rPr>
              <w:t>Correct use of "OpenAPI" name</w:t>
            </w:r>
          </w:p>
        </w:tc>
        <w:tc>
          <w:tcPr>
            <w:tcW w:w="708" w:type="dxa"/>
            <w:shd w:val="solid" w:color="FFFFFF" w:fill="auto"/>
          </w:tcPr>
          <w:p w:rsidR="005A673A" w:rsidRDefault="005A673A" w:rsidP="00C01566">
            <w:pPr>
              <w:pStyle w:val="TAC"/>
              <w:rPr>
                <w:sz w:val="16"/>
                <w:szCs w:val="16"/>
              </w:rPr>
            </w:pPr>
            <w:r>
              <w:rPr>
                <w:sz w:val="16"/>
                <w:szCs w:val="16"/>
              </w:rPr>
              <w:t>15.3.0</w:t>
            </w:r>
          </w:p>
        </w:tc>
      </w:tr>
      <w:tr w:rsidR="00B80045" w:rsidRPr="006B0D02" w:rsidTr="00C01566">
        <w:tc>
          <w:tcPr>
            <w:tcW w:w="800" w:type="dxa"/>
            <w:shd w:val="solid" w:color="FFFFFF" w:fill="auto"/>
          </w:tcPr>
          <w:p w:rsidR="00B80045" w:rsidRDefault="00B80045" w:rsidP="00C01566">
            <w:pPr>
              <w:pStyle w:val="TAC"/>
              <w:rPr>
                <w:sz w:val="16"/>
                <w:szCs w:val="16"/>
              </w:rPr>
            </w:pPr>
            <w:r>
              <w:rPr>
                <w:sz w:val="16"/>
                <w:szCs w:val="16"/>
              </w:rPr>
              <w:t>2019-03</w:t>
            </w:r>
          </w:p>
        </w:tc>
        <w:tc>
          <w:tcPr>
            <w:tcW w:w="800" w:type="dxa"/>
            <w:shd w:val="solid" w:color="FFFFFF" w:fill="auto"/>
          </w:tcPr>
          <w:p w:rsidR="00B80045" w:rsidRDefault="00B80045" w:rsidP="00C01566">
            <w:pPr>
              <w:pStyle w:val="TAC"/>
              <w:rPr>
                <w:sz w:val="16"/>
                <w:szCs w:val="16"/>
              </w:rPr>
            </w:pPr>
            <w:r>
              <w:rPr>
                <w:sz w:val="16"/>
                <w:szCs w:val="16"/>
              </w:rPr>
              <w:t>CT#83</w:t>
            </w:r>
          </w:p>
        </w:tc>
        <w:tc>
          <w:tcPr>
            <w:tcW w:w="1094" w:type="dxa"/>
            <w:shd w:val="solid" w:color="FFFFFF" w:fill="auto"/>
          </w:tcPr>
          <w:p w:rsidR="00B80045" w:rsidRDefault="00B80045" w:rsidP="00C01566">
            <w:pPr>
              <w:pStyle w:val="TAC"/>
              <w:rPr>
                <w:sz w:val="16"/>
                <w:szCs w:val="16"/>
              </w:rPr>
            </w:pPr>
            <w:r>
              <w:rPr>
                <w:sz w:val="16"/>
                <w:szCs w:val="16"/>
              </w:rPr>
              <w:t>CP-190017</w:t>
            </w:r>
          </w:p>
        </w:tc>
        <w:tc>
          <w:tcPr>
            <w:tcW w:w="567" w:type="dxa"/>
            <w:shd w:val="solid" w:color="FFFFFF" w:fill="auto"/>
          </w:tcPr>
          <w:p w:rsidR="00B80045" w:rsidRDefault="00B80045" w:rsidP="00C01566">
            <w:pPr>
              <w:pStyle w:val="TAL"/>
              <w:rPr>
                <w:sz w:val="16"/>
                <w:szCs w:val="16"/>
              </w:rPr>
            </w:pPr>
            <w:r>
              <w:rPr>
                <w:sz w:val="16"/>
                <w:szCs w:val="16"/>
              </w:rPr>
              <w:t>0047</w:t>
            </w:r>
          </w:p>
        </w:tc>
        <w:tc>
          <w:tcPr>
            <w:tcW w:w="283" w:type="dxa"/>
            <w:shd w:val="solid" w:color="FFFFFF" w:fill="auto"/>
          </w:tcPr>
          <w:p w:rsidR="00B80045" w:rsidRDefault="00E81B11" w:rsidP="00C01566">
            <w:pPr>
              <w:pStyle w:val="TAR"/>
              <w:rPr>
                <w:sz w:val="16"/>
                <w:szCs w:val="16"/>
              </w:rPr>
            </w:pPr>
            <w:r>
              <w:rPr>
                <w:sz w:val="16"/>
                <w:szCs w:val="16"/>
              </w:rPr>
              <w:t>1</w:t>
            </w:r>
          </w:p>
        </w:tc>
        <w:tc>
          <w:tcPr>
            <w:tcW w:w="425" w:type="dxa"/>
            <w:shd w:val="solid" w:color="FFFFFF" w:fill="auto"/>
          </w:tcPr>
          <w:p w:rsidR="00B80045" w:rsidRDefault="00E81B11" w:rsidP="00C01566">
            <w:pPr>
              <w:pStyle w:val="TAC"/>
              <w:rPr>
                <w:sz w:val="16"/>
                <w:szCs w:val="16"/>
              </w:rPr>
            </w:pPr>
            <w:r>
              <w:rPr>
                <w:sz w:val="16"/>
                <w:szCs w:val="16"/>
              </w:rPr>
              <w:t>F</w:t>
            </w:r>
          </w:p>
        </w:tc>
        <w:tc>
          <w:tcPr>
            <w:tcW w:w="4962" w:type="dxa"/>
            <w:shd w:val="solid" w:color="FFFFFF" w:fill="auto"/>
          </w:tcPr>
          <w:p w:rsidR="00B80045" w:rsidRPr="00B80045" w:rsidRDefault="00E81B11" w:rsidP="00C01566">
            <w:pPr>
              <w:pStyle w:val="TAL"/>
              <w:rPr>
                <w:sz w:val="16"/>
                <w:szCs w:val="16"/>
              </w:rPr>
            </w:pPr>
            <w:r w:rsidRPr="007F24D5">
              <w:rPr>
                <w:sz w:val="16"/>
                <w:szCs w:val="16"/>
              </w:rPr>
              <w:t>Resolution of Editor´s Notes in Annex C</w:t>
            </w:r>
          </w:p>
        </w:tc>
        <w:tc>
          <w:tcPr>
            <w:tcW w:w="708" w:type="dxa"/>
            <w:shd w:val="solid" w:color="FFFFFF" w:fill="auto"/>
          </w:tcPr>
          <w:p w:rsidR="00B80045" w:rsidRDefault="00E81B11" w:rsidP="00C01566">
            <w:pPr>
              <w:pStyle w:val="TAC"/>
              <w:rPr>
                <w:sz w:val="16"/>
                <w:szCs w:val="16"/>
              </w:rPr>
            </w:pPr>
            <w:r>
              <w:rPr>
                <w:sz w:val="16"/>
                <w:szCs w:val="16"/>
              </w:rPr>
              <w:t>15.3.0</w:t>
            </w:r>
          </w:p>
        </w:tc>
      </w:tr>
      <w:tr w:rsidR="00B4180A" w:rsidRPr="006B0D02" w:rsidTr="00C01566">
        <w:tc>
          <w:tcPr>
            <w:tcW w:w="800" w:type="dxa"/>
            <w:shd w:val="solid" w:color="FFFFFF" w:fill="auto"/>
          </w:tcPr>
          <w:p w:rsidR="00B4180A" w:rsidRDefault="00B4180A" w:rsidP="00C01566">
            <w:pPr>
              <w:pStyle w:val="TAC"/>
              <w:rPr>
                <w:sz w:val="16"/>
                <w:szCs w:val="16"/>
              </w:rPr>
            </w:pPr>
            <w:r>
              <w:rPr>
                <w:sz w:val="16"/>
                <w:szCs w:val="16"/>
              </w:rPr>
              <w:t>2019-03</w:t>
            </w:r>
          </w:p>
        </w:tc>
        <w:tc>
          <w:tcPr>
            <w:tcW w:w="800" w:type="dxa"/>
            <w:shd w:val="solid" w:color="FFFFFF" w:fill="auto"/>
          </w:tcPr>
          <w:p w:rsidR="00B4180A" w:rsidRDefault="00B4180A" w:rsidP="00C01566">
            <w:pPr>
              <w:pStyle w:val="TAC"/>
              <w:rPr>
                <w:sz w:val="16"/>
                <w:szCs w:val="16"/>
              </w:rPr>
            </w:pPr>
            <w:r>
              <w:rPr>
                <w:sz w:val="16"/>
                <w:szCs w:val="16"/>
              </w:rPr>
              <w:t>CT#83</w:t>
            </w:r>
          </w:p>
        </w:tc>
        <w:tc>
          <w:tcPr>
            <w:tcW w:w="1094" w:type="dxa"/>
            <w:shd w:val="solid" w:color="FFFFFF" w:fill="auto"/>
          </w:tcPr>
          <w:p w:rsidR="00B4180A" w:rsidRDefault="00B4180A" w:rsidP="00C01566">
            <w:pPr>
              <w:pStyle w:val="TAC"/>
              <w:rPr>
                <w:sz w:val="16"/>
                <w:szCs w:val="16"/>
              </w:rPr>
            </w:pPr>
            <w:r>
              <w:rPr>
                <w:sz w:val="16"/>
                <w:szCs w:val="16"/>
              </w:rPr>
              <w:t>CP-190017</w:t>
            </w:r>
          </w:p>
        </w:tc>
        <w:tc>
          <w:tcPr>
            <w:tcW w:w="567" w:type="dxa"/>
            <w:shd w:val="solid" w:color="FFFFFF" w:fill="auto"/>
          </w:tcPr>
          <w:p w:rsidR="00B4180A" w:rsidRDefault="00B4180A" w:rsidP="00C01566">
            <w:pPr>
              <w:pStyle w:val="TAL"/>
              <w:rPr>
                <w:sz w:val="16"/>
                <w:szCs w:val="16"/>
              </w:rPr>
            </w:pPr>
            <w:r>
              <w:rPr>
                <w:sz w:val="16"/>
                <w:szCs w:val="16"/>
              </w:rPr>
              <w:t>0048</w:t>
            </w:r>
          </w:p>
        </w:tc>
        <w:tc>
          <w:tcPr>
            <w:tcW w:w="283" w:type="dxa"/>
            <w:shd w:val="solid" w:color="FFFFFF" w:fill="auto"/>
          </w:tcPr>
          <w:p w:rsidR="00B4180A" w:rsidRDefault="00B4180A" w:rsidP="00C01566">
            <w:pPr>
              <w:pStyle w:val="TAR"/>
              <w:rPr>
                <w:sz w:val="16"/>
                <w:szCs w:val="16"/>
              </w:rPr>
            </w:pPr>
            <w:r>
              <w:rPr>
                <w:sz w:val="16"/>
                <w:szCs w:val="16"/>
              </w:rPr>
              <w:t>2</w:t>
            </w:r>
          </w:p>
        </w:tc>
        <w:tc>
          <w:tcPr>
            <w:tcW w:w="425" w:type="dxa"/>
            <w:shd w:val="solid" w:color="FFFFFF" w:fill="auto"/>
          </w:tcPr>
          <w:p w:rsidR="00B4180A" w:rsidRDefault="00B4180A" w:rsidP="00C01566">
            <w:pPr>
              <w:pStyle w:val="TAC"/>
              <w:rPr>
                <w:sz w:val="16"/>
                <w:szCs w:val="16"/>
              </w:rPr>
            </w:pPr>
            <w:r>
              <w:rPr>
                <w:sz w:val="16"/>
                <w:szCs w:val="16"/>
              </w:rPr>
              <w:t>F</w:t>
            </w:r>
          </w:p>
        </w:tc>
        <w:tc>
          <w:tcPr>
            <w:tcW w:w="4962" w:type="dxa"/>
            <w:shd w:val="solid" w:color="FFFFFF" w:fill="auto"/>
          </w:tcPr>
          <w:p w:rsidR="00B4180A" w:rsidRPr="00B4180A" w:rsidRDefault="004E5972" w:rsidP="00C01566">
            <w:pPr>
              <w:pStyle w:val="TAL"/>
              <w:rPr>
                <w:sz w:val="16"/>
                <w:szCs w:val="16"/>
              </w:rPr>
            </w:pPr>
            <w:r w:rsidRPr="007F24D5">
              <w:rPr>
                <w:sz w:val="16"/>
                <w:szCs w:val="16"/>
              </w:rPr>
              <w:t>IANA registration of "3gppHal+json" media type</w:t>
            </w:r>
          </w:p>
        </w:tc>
        <w:tc>
          <w:tcPr>
            <w:tcW w:w="708" w:type="dxa"/>
            <w:shd w:val="solid" w:color="FFFFFF" w:fill="auto"/>
          </w:tcPr>
          <w:p w:rsidR="00B4180A" w:rsidRDefault="004E5972" w:rsidP="00C01566">
            <w:pPr>
              <w:pStyle w:val="TAC"/>
              <w:rPr>
                <w:sz w:val="16"/>
                <w:szCs w:val="16"/>
              </w:rPr>
            </w:pPr>
            <w:r>
              <w:rPr>
                <w:sz w:val="16"/>
                <w:szCs w:val="16"/>
              </w:rPr>
              <w:t>15.3.0</w:t>
            </w:r>
          </w:p>
        </w:tc>
      </w:tr>
      <w:tr w:rsidR="004E5972" w:rsidRPr="006B0D02" w:rsidTr="00C01566">
        <w:tc>
          <w:tcPr>
            <w:tcW w:w="800" w:type="dxa"/>
            <w:shd w:val="solid" w:color="FFFFFF" w:fill="auto"/>
          </w:tcPr>
          <w:p w:rsidR="004E5972" w:rsidRDefault="004E5972" w:rsidP="00C01566">
            <w:pPr>
              <w:pStyle w:val="TAC"/>
              <w:rPr>
                <w:sz w:val="16"/>
                <w:szCs w:val="16"/>
              </w:rPr>
            </w:pPr>
            <w:r>
              <w:rPr>
                <w:sz w:val="16"/>
                <w:szCs w:val="16"/>
              </w:rPr>
              <w:t>2019-03</w:t>
            </w:r>
          </w:p>
        </w:tc>
        <w:tc>
          <w:tcPr>
            <w:tcW w:w="800" w:type="dxa"/>
            <w:shd w:val="solid" w:color="FFFFFF" w:fill="auto"/>
          </w:tcPr>
          <w:p w:rsidR="004E5972" w:rsidRDefault="004E5972" w:rsidP="00C01566">
            <w:pPr>
              <w:pStyle w:val="TAC"/>
              <w:rPr>
                <w:sz w:val="16"/>
                <w:szCs w:val="16"/>
              </w:rPr>
            </w:pPr>
            <w:r>
              <w:rPr>
                <w:sz w:val="16"/>
                <w:szCs w:val="16"/>
              </w:rPr>
              <w:t>CT#83</w:t>
            </w:r>
          </w:p>
        </w:tc>
        <w:tc>
          <w:tcPr>
            <w:tcW w:w="1094" w:type="dxa"/>
            <w:shd w:val="solid" w:color="FFFFFF" w:fill="auto"/>
          </w:tcPr>
          <w:p w:rsidR="004E5972" w:rsidRDefault="004E5972" w:rsidP="00C01566">
            <w:pPr>
              <w:pStyle w:val="TAC"/>
              <w:rPr>
                <w:sz w:val="16"/>
                <w:szCs w:val="16"/>
              </w:rPr>
            </w:pPr>
            <w:r>
              <w:rPr>
                <w:sz w:val="16"/>
                <w:szCs w:val="16"/>
              </w:rPr>
              <w:t>CP-190017</w:t>
            </w:r>
          </w:p>
        </w:tc>
        <w:tc>
          <w:tcPr>
            <w:tcW w:w="567" w:type="dxa"/>
            <w:shd w:val="solid" w:color="FFFFFF" w:fill="auto"/>
          </w:tcPr>
          <w:p w:rsidR="004E5972" w:rsidRDefault="004E5972" w:rsidP="00C01566">
            <w:pPr>
              <w:pStyle w:val="TAL"/>
              <w:rPr>
                <w:sz w:val="16"/>
                <w:szCs w:val="16"/>
              </w:rPr>
            </w:pPr>
            <w:r>
              <w:rPr>
                <w:sz w:val="16"/>
                <w:szCs w:val="16"/>
              </w:rPr>
              <w:t>0049</w:t>
            </w:r>
          </w:p>
        </w:tc>
        <w:tc>
          <w:tcPr>
            <w:tcW w:w="283" w:type="dxa"/>
            <w:shd w:val="solid" w:color="FFFFFF" w:fill="auto"/>
          </w:tcPr>
          <w:p w:rsidR="004E5972" w:rsidRDefault="004E5972" w:rsidP="00C01566">
            <w:pPr>
              <w:pStyle w:val="TAR"/>
              <w:rPr>
                <w:sz w:val="16"/>
                <w:szCs w:val="16"/>
              </w:rPr>
            </w:pPr>
            <w:r>
              <w:rPr>
                <w:sz w:val="16"/>
                <w:szCs w:val="16"/>
              </w:rPr>
              <w:t>1</w:t>
            </w:r>
          </w:p>
        </w:tc>
        <w:tc>
          <w:tcPr>
            <w:tcW w:w="425" w:type="dxa"/>
            <w:shd w:val="solid" w:color="FFFFFF" w:fill="auto"/>
          </w:tcPr>
          <w:p w:rsidR="004E5972" w:rsidRDefault="004E5972" w:rsidP="00C01566">
            <w:pPr>
              <w:pStyle w:val="TAC"/>
              <w:rPr>
                <w:sz w:val="16"/>
                <w:szCs w:val="16"/>
              </w:rPr>
            </w:pPr>
            <w:r>
              <w:rPr>
                <w:sz w:val="16"/>
                <w:szCs w:val="16"/>
              </w:rPr>
              <w:t>F</w:t>
            </w:r>
          </w:p>
        </w:tc>
        <w:tc>
          <w:tcPr>
            <w:tcW w:w="4962" w:type="dxa"/>
            <w:shd w:val="solid" w:color="FFFFFF" w:fill="auto"/>
          </w:tcPr>
          <w:p w:rsidR="004E5972" w:rsidRPr="004E5972" w:rsidRDefault="004E5972" w:rsidP="00C01566">
            <w:pPr>
              <w:pStyle w:val="TAL"/>
              <w:rPr>
                <w:sz w:val="16"/>
                <w:szCs w:val="16"/>
              </w:rPr>
            </w:pPr>
            <w:r w:rsidRPr="007F24D5">
              <w:rPr>
                <w:sz w:val="16"/>
                <w:szCs w:val="16"/>
              </w:rPr>
              <w:t>Addition of applicability column to query parameters table</w:t>
            </w:r>
          </w:p>
        </w:tc>
        <w:tc>
          <w:tcPr>
            <w:tcW w:w="708" w:type="dxa"/>
            <w:shd w:val="solid" w:color="FFFFFF" w:fill="auto"/>
          </w:tcPr>
          <w:p w:rsidR="004E5972" w:rsidRDefault="004E5972" w:rsidP="00C01566">
            <w:pPr>
              <w:pStyle w:val="TAC"/>
              <w:rPr>
                <w:sz w:val="16"/>
                <w:szCs w:val="16"/>
              </w:rPr>
            </w:pPr>
            <w:r>
              <w:rPr>
                <w:sz w:val="16"/>
                <w:szCs w:val="16"/>
              </w:rPr>
              <w:t>15.3.0</w:t>
            </w:r>
          </w:p>
        </w:tc>
      </w:tr>
      <w:tr w:rsidR="00875B45" w:rsidRPr="006B0D02" w:rsidTr="00C01566">
        <w:tc>
          <w:tcPr>
            <w:tcW w:w="800" w:type="dxa"/>
            <w:shd w:val="solid" w:color="FFFFFF" w:fill="auto"/>
          </w:tcPr>
          <w:p w:rsidR="00875B45" w:rsidRDefault="00875B45" w:rsidP="00C01566">
            <w:pPr>
              <w:pStyle w:val="TAC"/>
              <w:rPr>
                <w:sz w:val="16"/>
                <w:szCs w:val="16"/>
              </w:rPr>
            </w:pPr>
            <w:r>
              <w:rPr>
                <w:sz w:val="16"/>
                <w:szCs w:val="16"/>
              </w:rPr>
              <w:t>2019-03</w:t>
            </w:r>
          </w:p>
        </w:tc>
        <w:tc>
          <w:tcPr>
            <w:tcW w:w="800" w:type="dxa"/>
            <w:shd w:val="solid" w:color="FFFFFF" w:fill="auto"/>
          </w:tcPr>
          <w:p w:rsidR="00875B45" w:rsidRDefault="00875B45" w:rsidP="00C01566">
            <w:pPr>
              <w:pStyle w:val="TAC"/>
              <w:rPr>
                <w:sz w:val="16"/>
                <w:szCs w:val="16"/>
              </w:rPr>
            </w:pPr>
            <w:r>
              <w:rPr>
                <w:sz w:val="16"/>
                <w:szCs w:val="16"/>
              </w:rPr>
              <w:t>CT#83</w:t>
            </w:r>
          </w:p>
        </w:tc>
        <w:tc>
          <w:tcPr>
            <w:tcW w:w="1094" w:type="dxa"/>
            <w:shd w:val="solid" w:color="FFFFFF" w:fill="auto"/>
          </w:tcPr>
          <w:p w:rsidR="00875B45" w:rsidRDefault="00875B45" w:rsidP="00C01566">
            <w:pPr>
              <w:pStyle w:val="TAC"/>
              <w:rPr>
                <w:sz w:val="16"/>
                <w:szCs w:val="16"/>
              </w:rPr>
            </w:pPr>
            <w:r>
              <w:rPr>
                <w:sz w:val="16"/>
                <w:szCs w:val="16"/>
              </w:rPr>
              <w:t>CP-190017</w:t>
            </w:r>
          </w:p>
        </w:tc>
        <w:tc>
          <w:tcPr>
            <w:tcW w:w="567" w:type="dxa"/>
            <w:shd w:val="solid" w:color="FFFFFF" w:fill="auto"/>
          </w:tcPr>
          <w:p w:rsidR="00875B45" w:rsidRDefault="00875B45" w:rsidP="00C01566">
            <w:pPr>
              <w:pStyle w:val="TAL"/>
              <w:rPr>
                <w:sz w:val="16"/>
                <w:szCs w:val="16"/>
              </w:rPr>
            </w:pPr>
            <w:r>
              <w:rPr>
                <w:sz w:val="16"/>
                <w:szCs w:val="16"/>
              </w:rPr>
              <w:t>0050</w:t>
            </w:r>
          </w:p>
        </w:tc>
        <w:tc>
          <w:tcPr>
            <w:tcW w:w="283" w:type="dxa"/>
            <w:shd w:val="solid" w:color="FFFFFF" w:fill="auto"/>
          </w:tcPr>
          <w:p w:rsidR="00875B45" w:rsidRDefault="00875B45" w:rsidP="00C01566">
            <w:pPr>
              <w:pStyle w:val="TAR"/>
              <w:rPr>
                <w:sz w:val="16"/>
                <w:szCs w:val="16"/>
              </w:rPr>
            </w:pPr>
            <w:r>
              <w:rPr>
                <w:sz w:val="16"/>
                <w:szCs w:val="16"/>
              </w:rPr>
              <w:t>1</w:t>
            </w:r>
          </w:p>
        </w:tc>
        <w:tc>
          <w:tcPr>
            <w:tcW w:w="425" w:type="dxa"/>
            <w:shd w:val="solid" w:color="FFFFFF" w:fill="auto"/>
          </w:tcPr>
          <w:p w:rsidR="00875B45" w:rsidRDefault="00875B45" w:rsidP="00C01566">
            <w:pPr>
              <w:pStyle w:val="TAC"/>
              <w:rPr>
                <w:sz w:val="16"/>
                <w:szCs w:val="16"/>
              </w:rPr>
            </w:pPr>
            <w:r>
              <w:rPr>
                <w:sz w:val="16"/>
                <w:szCs w:val="16"/>
              </w:rPr>
              <w:t>F</w:t>
            </w:r>
          </w:p>
        </w:tc>
        <w:tc>
          <w:tcPr>
            <w:tcW w:w="4962" w:type="dxa"/>
            <w:shd w:val="solid" w:color="FFFFFF" w:fill="auto"/>
          </w:tcPr>
          <w:p w:rsidR="00875B45" w:rsidRPr="00875B45" w:rsidRDefault="00F637D1" w:rsidP="00C01566">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rsidR="00875B45" w:rsidRDefault="00F637D1" w:rsidP="00C01566">
            <w:pPr>
              <w:pStyle w:val="TAC"/>
              <w:rPr>
                <w:sz w:val="16"/>
                <w:szCs w:val="16"/>
              </w:rPr>
            </w:pPr>
            <w:r>
              <w:rPr>
                <w:sz w:val="16"/>
                <w:szCs w:val="16"/>
              </w:rPr>
              <w:t>15.3.0</w:t>
            </w:r>
          </w:p>
        </w:tc>
      </w:tr>
      <w:tr w:rsidR="00BA0D73" w:rsidRPr="006B0D02" w:rsidTr="00C01566">
        <w:tc>
          <w:tcPr>
            <w:tcW w:w="800" w:type="dxa"/>
            <w:shd w:val="solid" w:color="FFFFFF" w:fill="auto"/>
          </w:tcPr>
          <w:p w:rsidR="00BA0D73" w:rsidRDefault="00BA0D73" w:rsidP="00C01566">
            <w:pPr>
              <w:pStyle w:val="TAC"/>
              <w:rPr>
                <w:sz w:val="16"/>
                <w:szCs w:val="16"/>
              </w:rPr>
            </w:pPr>
            <w:r>
              <w:rPr>
                <w:sz w:val="16"/>
                <w:szCs w:val="16"/>
              </w:rPr>
              <w:t>2019-03</w:t>
            </w:r>
          </w:p>
        </w:tc>
        <w:tc>
          <w:tcPr>
            <w:tcW w:w="800" w:type="dxa"/>
            <w:shd w:val="solid" w:color="FFFFFF" w:fill="auto"/>
          </w:tcPr>
          <w:p w:rsidR="00BA0D73" w:rsidRDefault="00BA0D73" w:rsidP="00C01566">
            <w:pPr>
              <w:pStyle w:val="TAC"/>
              <w:rPr>
                <w:sz w:val="16"/>
                <w:szCs w:val="16"/>
              </w:rPr>
            </w:pPr>
            <w:r>
              <w:rPr>
                <w:sz w:val="16"/>
                <w:szCs w:val="16"/>
              </w:rPr>
              <w:t>CT#83</w:t>
            </w:r>
          </w:p>
        </w:tc>
        <w:tc>
          <w:tcPr>
            <w:tcW w:w="1094" w:type="dxa"/>
            <w:shd w:val="solid" w:color="FFFFFF" w:fill="auto"/>
          </w:tcPr>
          <w:p w:rsidR="00BA0D73" w:rsidRDefault="00BA0D73" w:rsidP="00C01566">
            <w:pPr>
              <w:pStyle w:val="TAC"/>
              <w:rPr>
                <w:sz w:val="16"/>
                <w:szCs w:val="16"/>
              </w:rPr>
            </w:pPr>
            <w:r>
              <w:rPr>
                <w:sz w:val="16"/>
                <w:szCs w:val="16"/>
              </w:rPr>
              <w:t>CP-190017</w:t>
            </w:r>
          </w:p>
        </w:tc>
        <w:tc>
          <w:tcPr>
            <w:tcW w:w="567" w:type="dxa"/>
            <w:shd w:val="solid" w:color="FFFFFF" w:fill="auto"/>
          </w:tcPr>
          <w:p w:rsidR="00BA0D73" w:rsidRDefault="00BA0D73" w:rsidP="00C01566">
            <w:pPr>
              <w:pStyle w:val="TAL"/>
              <w:rPr>
                <w:sz w:val="16"/>
                <w:szCs w:val="16"/>
              </w:rPr>
            </w:pPr>
            <w:r>
              <w:rPr>
                <w:sz w:val="16"/>
                <w:szCs w:val="16"/>
              </w:rPr>
              <w:t>0051</w:t>
            </w:r>
          </w:p>
        </w:tc>
        <w:tc>
          <w:tcPr>
            <w:tcW w:w="283" w:type="dxa"/>
            <w:shd w:val="solid" w:color="FFFFFF" w:fill="auto"/>
          </w:tcPr>
          <w:p w:rsidR="00BA0D73" w:rsidRDefault="00BA0D73" w:rsidP="00C01566">
            <w:pPr>
              <w:pStyle w:val="TAR"/>
              <w:rPr>
                <w:sz w:val="16"/>
                <w:szCs w:val="16"/>
              </w:rPr>
            </w:pPr>
            <w:r>
              <w:rPr>
                <w:sz w:val="16"/>
                <w:szCs w:val="16"/>
              </w:rPr>
              <w:t>2</w:t>
            </w:r>
          </w:p>
        </w:tc>
        <w:tc>
          <w:tcPr>
            <w:tcW w:w="425" w:type="dxa"/>
            <w:shd w:val="solid" w:color="FFFFFF" w:fill="auto"/>
          </w:tcPr>
          <w:p w:rsidR="00BA0D73" w:rsidRDefault="00BA0D73" w:rsidP="00C01566">
            <w:pPr>
              <w:pStyle w:val="TAC"/>
              <w:rPr>
                <w:sz w:val="16"/>
                <w:szCs w:val="16"/>
              </w:rPr>
            </w:pPr>
            <w:r>
              <w:rPr>
                <w:sz w:val="16"/>
                <w:szCs w:val="16"/>
              </w:rPr>
              <w:t>F</w:t>
            </w:r>
          </w:p>
        </w:tc>
        <w:tc>
          <w:tcPr>
            <w:tcW w:w="4962" w:type="dxa"/>
            <w:shd w:val="solid" w:color="FFFFFF" w:fill="auto"/>
          </w:tcPr>
          <w:p w:rsidR="00BA0D73" w:rsidRPr="00BA0D73" w:rsidRDefault="00BA0D73" w:rsidP="00C01566">
            <w:pPr>
              <w:pStyle w:val="TAL"/>
              <w:rPr>
                <w:sz w:val="16"/>
                <w:szCs w:val="16"/>
              </w:rPr>
            </w:pPr>
            <w:r>
              <w:rPr>
                <w:sz w:val="16"/>
                <w:szCs w:val="16"/>
              </w:rPr>
              <w:t>Storage of OpenAPI specification files</w:t>
            </w:r>
          </w:p>
        </w:tc>
        <w:tc>
          <w:tcPr>
            <w:tcW w:w="708" w:type="dxa"/>
            <w:shd w:val="solid" w:color="FFFFFF" w:fill="auto"/>
          </w:tcPr>
          <w:p w:rsidR="00BA0D73" w:rsidRDefault="00BA0D73" w:rsidP="00C01566">
            <w:pPr>
              <w:pStyle w:val="TAC"/>
              <w:rPr>
                <w:sz w:val="16"/>
                <w:szCs w:val="16"/>
              </w:rPr>
            </w:pPr>
            <w:r>
              <w:rPr>
                <w:sz w:val="16"/>
                <w:szCs w:val="16"/>
              </w:rPr>
              <w:t>15.3.0</w:t>
            </w:r>
          </w:p>
        </w:tc>
      </w:tr>
      <w:tr w:rsidR="00D11A33" w:rsidRPr="006B0D02" w:rsidTr="00C01566">
        <w:tc>
          <w:tcPr>
            <w:tcW w:w="800" w:type="dxa"/>
            <w:shd w:val="solid" w:color="FFFFFF" w:fill="auto"/>
          </w:tcPr>
          <w:p w:rsidR="00D11A33" w:rsidRDefault="00D11A33" w:rsidP="00C01566">
            <w:pPr>
              <w:pStyle w:val="TAC"/>
              <w:rPr>
                <w:sz w:val="16"/>
                <w:szCs w:val="16"/>
              </w:rPr>
            </w:pPr>
            <w:r>
              <w:rPr>
                <w:sz w:val="16"/>
                <w:szCs w:val="16"/>
              </w:rPr>
              <w:t>2019-03</w:t>
            </w:r>
          </w:p>
        </w:tc>
        <w:tc>
          <w:tcPr>
            <w:tcW w:w="800" w:type="dxa"/>
            <w:shd w:val="solid" w:color="FFFFFF" w:fill="auto"/>
          </w:tcPr>
          <w:p w:rsidR="00D11A33" w:rsidRDefault="00D11A33" w:rsidP="00C01566">
            <w:pPr>
              <w:pStyle w:val="TAC"/>
              <w:rPr>
                <w:sz w:val="16"/>
                <w:szCs w:val="16"/>
              </w:rPr>
            </w:pPr>
            <w:r>
              <w:rPr>
                <w:sz w:val="16"/>
                <w:szCs w:val="16"/>
              </w:rPr>
              <w:t>CT#83</w:t>
            </w:r>
          </w:p>
        </w:tc>
        <w:tc>
          <w:tcPr>
            <w:tcW w:w="1094" w:type="dxa"/>
            <w:shd w:val="solid" w:color="FFFFFF" w:fill="auto"/>
          </w:tcPr>
          <w:p w:rsidR="00D11A33" w:rsidRDefault="00D11A33" w:rsidP="00C01566">
            <w:pPr>
              <w:pStyle w:val="TAC"/>
              <w:rPr>
                <w:sz w:val="16"/>
                <w:szCs w:val="16"/>
              </w:rPr>
            </w:pPr>
            <w:r>
              <w:rPr>
                <w:sz w:val="16"/>
                <w:szCs w:val="16"/>
              </w:rPr>
              <w:t>CP-190017</w:t>
            </w:r>
          </w:p>
        </w:tc>
        <w:tc>
          <w:tcPr>
            <w:tcW w:w="567" w:type="dxa"/>
            <w:shd w:val="solid" w:color="FFFFFF" w:fill="auto"/>
          </w:tcPr>
          <w:p w:rsidR="00D11A33" w:rsidRDefault="00D11A33" w:rsidP="00C01566">
            <w:pPr>
              <w:pStyle w:val="TAL"/>
              <w:rPr>
                <w:sz w:val="16"/>
                <w:szCs w:val="16"/>
              </w:rPr>
            </w:pPr>
            <w:r>
              <w:rPr>
                <w:sz w:val="16"/>
                <w:szCs w:val="16"/>
              </w:rPr>
              <w:t>0052</w:t>
            </w:r>
          </w:p>
        </w:tc>
        <w:tc>
          <w:tcPr>
            <w:tcW w:w="283" w:type="dxa"/>
            <w:shd w:val="solid" w:color="FFFFFF" w:fill="auto"/>
          </w:tcPr>
          <w:p w:rsidR="00D11A33" w:rsidRDefault="00D11A33" w:rsidP="00C01566">
            <w:pPr>
              <w:pStyle w:val="TAR"/>
              <w:rPr>
                <w:sz w:val="16"/>
                <w:szCs w:val="16"/>
              </w:rPr>
            </w:pPr>
          </w:p>
        </w:tc>
        <w:tc>
          <w:tcPr>
            <w:tcW w:w="425" w:type="dxa"/>
            <w:shd w:val="solid" w:color="FFFFFF" w:fill="auto"/>
          </w:tcPr>
          <w:p w:rsidR="00D11A33" w:rsidRDefault="00D11A33" w:rsidP="00C01566">
            <w:pPr>
              <w:pStyle w:val="TAC"/>
              <w:rPr>
                <w:sz w:val="16"/>
                <w:szCs w:val="16"/>
              </w:rPr>
            </w:pPr>
            <w:r>
              <w:rPr>
                <w:sz w:val="16"/>
                <w:szCs w:val="16"/>
              </w:rPr>
              <w:t>F</w:t>
            </w:r>
          </w:p>
        </w:tc>
        <w:tc>
          <w:tcPr>
            <w:tcW w:w="4962" w:type="dxa"/>
            <w:shd w:val="solid" w:color="FFFFFF" w:fill="auto"/>
          </w:tcPr>
          <w:p w:rsidR="00D11A33" w:rsidRDefault="00D11A33" w:rsidP="00C01566">
            <w:pPr>
              <w:pStyle w:val="TAL"/>
              <w:rPr>
                <w:sz w:val="16"/>
                <w:szCs w:val="16"/>
              </w:rPr>
            </w:pPr>
            <w:r w:rsidRPr="007F24D5">
              <w:rPr>
                <w:sz w:val="16"/>
                <w:szCs w:val="16"/>
              </w:rPr>
              <w:t>Use of Relative URI in Location Header</w:t>
            </w:r>
          </w:p>
        </w:tc>
        <w:tc>
          <w:tcPr>
            <w:tcW w:w="708" w:type="dxa"/>
            <w:shd w:val="solid" w:color="FFFFFF" w:fill="auto"/>
          </w:tcPr>
          <w:p w:rsidR="00D11A33" w:rsidRDefault="00D11A33" w:rsidP="00C01566">
            <w:pPr>
              <w:pStyle w:val="TAC"/>
              <w:rPr>
                <w:sz w:val="16"/>
                <w:szCs w:val="16"/>
              </w:rPr>
            </w:pPr>
            <w:r>
              <w:rPr>
                <w:sz w:val="16"/>
                <w:szCs w:val="16"/>
              </w:rPr>
              <w:t>15.3.0</w:t>
            </w:r>
          </w:p>
        </w:tc>
      </w:tr>
    </w:tbl>
    <w:p w:rsidR="00C01566" w:rsidRPr="00235394" w:rsidRDefault="00C01566" w:rsidP="00C01566"/>
    <w:sectPr w:rsidR="00C01566" w:rsidRPr="00235394">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71EB" w:rsidRDefault="00E871EB">
      <w:r>
        <w:separator/>
      </w:r>
    </w:p>
  </w:endnote>
  <w:endnote w:type="continuationSeparator" w:id="0">
    <w:p w:rsidR="00E871EB" w:rsidRDefault="00E8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B45" w:rsidRDefault="00875B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71EB" w:rsidRDefault="00E871EB">
      <w:r>
        <w:separator/>
      </w:r>
    </w:p>
  </w:footnote>
  <w:footnote w:type="continuationSeparator" w:id="0">
    <w:p w:rsidR="00E871EB" w:rsidRDefault="00E87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B45" w:rsidRDefault="00875B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4A86">
      <w:rPr>
        <w:rFonts w:ascii="Arial" w:hAnsi="Arial" w:cs="Arial"/>
        <w:b/>
        <w:noProof/>
        <w:sz w:val="18"/>
        <w:szCs w:val="18"/>
      </w:rPr>
      <w:t>3GPP TS 29.501 V15.3.0 (2019-03)</w:t>
    </w:r>
    <w:r>
      <w:rPr>
        <w:rFonts w:ascii="Arial" w:hAnsi="Arial" w:cs="Arial"/>
        <w:b/>
        <w:sz w:val="18"/>
        <w:szCs w:val="18"/>
      </w:rPr>
      <w:fldChar w:fldCharType="end"/>
    </w:r>
  </w:p>
  <w:p w:rsidR="00875B45" w:rsidRDefault="00875B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rsidR="00875B45" w:rsidRDefault="00875B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4A86">
      <w:rPr>
        <w:rFonts w:ascii="Arial" w:hAnsi="Arial" w:cs="Arial"/>
        <w:b/>
        <w:noProof/>
        <w:sz w:val="18"/>
        <w:szCs w:val="18"/>
      </w:rPr>
      <w:t>Release 15</w:t>
    </w:r>
    <w:r>
      <w:rPr>
        <w:rFonts w:ascii="Arial" w:hAnsi="Arial" w:cs="Arial"/>
        <w:b/>
        <w:sz w:val="18"/>
        <w:szCs w:val="18"/>
      </w:rPr>
      <w:fldChar w:fldCharType="end"/>
    </w:r>
  </w:p>
  <w:p w:rsidR="00875B45" w:rsidRDefault="00875B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12"/>
  </w:num>
  <w:num w:numId="7">
    <w:abstractNumId w:val="18"/>
  </w:num>
  <w:num w:numId="8">
    <w:abstractNumId w:val="8"/>
  </w:num>
  <w:num w:numId="9">
    <w:abstractNumId w:val="11"/>
  </w:num>
  <w:num w:numId="10">
    <w:abstractNumId w:val="3"/>
  </w:num>
  <w:num w:numId="11">
    <w:abstractNumId w:val="17"/>
  </w:num>
  <w:num w:numId="12">
    <w:abstractNumId w:val="10"/>
  </w:num>
  <w:num w:numId="13">
    <w:abstractNumId w:val="7"/>
  </w:num>
  <w:num w:numId="14">
    <w:abstractNumId w:val="9"/>
  </w:num>
  <w:num w:numId="15">
    <w:abstractNumId w:val="4"/>
  </w:num>
  <w:num w:numId="16">
    <w:abstractNumId w:val="13"/>
  </w:num>
  <w:num w:numId="17">
    <w:abstractNumId w:val="5"/>
  </w:num>
  <w:num w:numId="18">
    <w:abstractNumId w:val="14"/>
  </w:num>
  <w:num w:numId="19">
    <w:abstractNumId w:val="2"/>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E"/>
    <w:rsid w:val="00006F6F"/>
    <w:rsid w:val="00011798"/>
    <w:rsid w:val="00017DAC"/>
    <w:rsid w:val="00021AF4"/>
    <w:rsid w:val="00032A79"/>
    <w:rsid w:val="00033397"/>
    <w:rsid w:val="00033919"/>
    <w:rsid w:val="0003610E"/>
    <w:rsid w:val="00040095"/>
    <w:rsid w:val="000402A1"/>
    <w:rsid w:val="00044EB3"/>
    <w:rsid w:val="00051834"/>
    <w:rsid w:val="000526CC"/>
    <w:rsid w:val="00052AC4"/>
    <w:rsid w:val="00054A22"/>
    <w:rsid w:val="00055F99"/>
    <w:rsid w:val="00056E7E"/>
    <w:rsid w:val="000578F7"/>
    <w:rsid w:val="000655A6"/>
    <w:rsid w:val="0007431D"/>
    <w:rsid w:val="00075BDC"/>
    <w:rsid w:val="00076136"/>
    <w:rsid w:val="00080512"/>
    <w:rsid w:val="0008688B"/>
    <w:rsid w:val="000A5BB2"/>
    <w:rsid w:val="000B3302"/>
    <w:rsid w:val="000B5C17"/>
    <w:rsid w:val="000C08AB"/>
    <w:rsid w:val="000C4C2B"/>
    <w:rsid w:val="000C7940"/>
    <w:rsid w:val="000D58AB"/>
    <w:rsid w:val="000E0058"/>
    <w:rsid w:val="000E42C6"/>
    <w:rsid w:val="000E683F"/>
    <w:rsid w:val="000E6F1B"/>
    <w:rsid w:val="000F6908"/>
    <w:rsid w:val="001123DA"/>
    <w:rsid w:val="00114CCF"/>
    <w:rsid w:val="00120263"/>
    <w:rsid w:val="0012074C"/>
    <w:rsid w:val="00122F30"/>
    <w:rsid w:val="001238D5"/>
    <w:rsid w:val="00127BCF"/>
    <w:rsid w:val="00133972"/>
    <w:rsid w:val="00145F3D"/>
    <w:rsid w:val="00147ED0"/>
    <w:rsid w:val="00151DB1"/>
    <w:rsid w:val="0016587B"/>
    <w:rsid w:val="001763C5"/>
    <w:rsid w:val="00184EE9"/>
    <w:rsid w:val="0018582E"/>
    <w:rsid w:val="001A28B8"/>
    <w:rsid w:val="001A6E93"/>
    <w:rsid w:val="001B2597"/>
    <w:rsid w:val="001C1E4A"/>
    <w:rsid w:val="001C210A"/>
    <w:rsid w:val="001C3BA9"/>
    <w:rsid w:val="001C4344"/>
    <w:rsid w:val="001D02C2"/>
    <w:rsid w:val="001D2C4A"/>
    <w:rsid w:val="001D4A89"/>
    <w:rsid w:val="001E1E9B"/>
    <w:rsid w:val="001E3ADA"/>
    <w:rsid w:val="001E6C45"/>
    <w:rsid w:val="001E75A3"/>
    <w:rsid w:val="001F168B"/>
    <w:rsid w:val="001F1A72"/>
    <w:rsid w:val="001F7ABB"/>
    <w:rsid w:val="002040EF"/>
    <w:rsid w:val="00210447"/>
    <w:rsid w:val="002208A8"/>
    <w:rsid w:val="00221195"/>
    <w:rsid w:val="002322B1"/>
    <w:rsid w:val="00232E64"/>
    <w:rsid w:val="002347A2"/>
    <w:rsid w:val="002458B4"/>
    <w:rsid w:val="00246595"/>
    <w:rsid w:val="00246C11"/>
    <w:rsid w:val="00254ECA"/>
    <w:rsid w:val="002568EA"/>
    <w:rsid w:val="00263268"/>
    <w:rsid w:val="00267DEC"/>
    <w:rsid w:val="00277DA7"/>
    <w:rsid w:val="002812C2"/>
    <w:rsid w:val="00285FA3"/>
    <w:rsid w:val="002878C8"/>
    <w:rsid w:val="00295A42"/>
    <w:rsid w:val="002966AA"/>
    <w:rsid w:val="00297874"/>
    <w:rsid w:val="002A7896"/>
    <w:rsid w:val="002B635C"/>
    <w:rsid w:val="002B6691"/>
    <w:rsid w:val="002D0F92"/>
    <w:rsid w:val="002D3133"/>
    <w:rsid w:val="002E3272"/>
    <w:rsid w:val="002F0B3A"/>
    <w:rsid w:val="0030574F"/>
    <w:rsid w:val="003079EC"/>
    <w:rsid w:val="003138D4"/>
    <w:rsid w:val="00314608"/>
    <w:rsid w:val="00315225"/>
    <w:rsid w:val="00316EFD"/>
    <w:rsid w:val="003172DC"/>
    <w:rsid w:val="00327036"/>
    <w:rsid w:val="00340967"/>
    <w:rsid w:val="00351FA7"/>
    <w:rsid w:val="0035462D"/>
    <w:rsid w:val="00354734"/>
    <w:rsid w:val="00376D59"/>
    <w:rsid w:val="0037749B"/>
    <w:rsid w:val="003778DD"/>
    <w:rsid w:val="0038423B"/>
    <w:rsid w:val="00390BE7"/>
    <w:rsid w:val="003A1A57"/>
    <w:rsid w:val="003B516B"/>
    <w:rsid w:val="003C0281"/>
    <w:rsid w:val="003C33B4"/>
    <w:rsid w:val="003C377D"/>
    <w:rsid w:val="003C3971"/>
    <w:rsid w:val="003E36E4"/>
    <w:rsid w:val="003E40F0"/>
    <w:rsid w:val="003F721C"/>
    <w:rsid w:val="00403755"/>
    <w:rsid w:val="00405F82"/>
    <w:rsid w:val="0041458A"/>
    <w:rsid w:val="00414FBC"/>
    <w:rsid w:val="00421B67"/>
    <w:rsid w:val="00426230"/>
    <w:rsid w:val="00427667"/>
    <w:rsid w:val="00440837"/>
    <w:rsid w:val="0045492B"/>
    <w:rsid w:val="00454C2C"/>
    <w:rsid w:val="00455B50"/>
    <w:rsid w:val="00460E7C"/>
    <w:rsid w:val="00461E81"/>
    <w:rsid w:val="00493787"/>
    <w:rsid w:val="004A086A"/>
    <w:rsid w:val="004A25D7"/>
    <w:rsid w:val="004A53A6"/>
    <w:rsid w:val="004B088A"/>
    <w:rsid w:val="004B348D"/>
    <w:rsid w:val="004B6BFD"/>
    <w:rsid w:val="004C0BBB"/>
    <w:rsid w:val="004C393C"/>
    <w:rsid w:val="004D3578"/>
    <w:rsid w:val="004E0BC7"/>
    <w:rsid w:val="004E213A"/>
    <w:rsid w:val="004E5972"/>
    <w:rsid w:val="004F02F1"/>
    <w:rsid w:val="004F2651"/>
    <w:rsid w:val="004F5BC3"/>
    <w:rsid w:val="004F6592"/>
    <w:rsid w:val="005004E1"/>
    <w:rsid w:val="005049BD"/>
    <w:rsid w:val="005059AD"/>
    <w:rsid w:val="0051200F"/>
    <w:rsid w:val="0051393C"/>
    <w:rsid w:val="00514251"/>
    <w:rsid w:val="005163A8"/>
    <w:rsid w:val="005232FB"/>
    <w:rsid w:val="005252EA"/>
    <w:rsid w:val="00527C8C"/>
    <w:rsid w:val="005362E9"/>
    <w:rsid w:val="00543E6C"/>
    <w:rsid w:val="0054516E"/>
    <w:rsid w:val="00553B1A"/>
    <w:rsid w:val="0055513C"/>
    <w:rsid w:val="00560839"/>
    <w:rsid w:val="0056399A"/>
    <w:rsid w:val="00565087"/>
    <w:rsid w:val="0056684C"/>
    <w:rsid w:val="0057761E"/>
    <w:rsid w:val="00583848"/>
    <w:rsid w:val="00587B62"/>
    <w:rsid w:val="0059398F"/>
    <w:rsid w:val="0059571B"/>
    <w:rsid w:val="005974E6"/>
    <w:rsid w:val="005A2C0C"/>
    <w:rsid w:val="005A54DC"/>
    <w:rsid w:val="005A673A"/>
    <w:rsid w:val="005B34D0"/>
    <w:rsid w:val="005B4CFF"/>
    <w:rsid w:val="005B553E"/>
    <w:rsid w:val="005D1AF8"/>
    <w:rsid w:val="005D1E28"/>
    <w:rsid w:val="005D2E01"/>
    <w:rsid w:val="005D6031"/>
    <w:rsid w:val="005E25B6"/>
    <w:rsid w:val="005E4A71"/>
    <w:rsid w:val="00605C9E"/>
    <w:rsid w:val="00606745"/>
    <w:rsid w:val="00607274"/>
    <w:rsid w:val="00613FCA"/>
    <w:rsid w:val="00614FDF"/>
    <w:rsid w:val="006220E8"/>
    <w:rsid w:val="00623A55"/>
    <w:rsid w:val="00625CD2"/>
    <w:rsid w:val="00631444"/>
    <w:rsid w:val="00634A5B"/>
    <w:rsid w:val="006368E1"/>
    <w:rsid w:val="006456FB"/>
    <w:rsid w:val="0064619E"/>
    <w:rsid w:val="0065048A"/>
    <w:rsid w:val="00651FD7"/>
    <w:rsid w:val="006536BC"/>
    <w:rsid w:val="00654A3E"/>
    <w:rsid w:val="00661E91"/>
    <w:rsid w:val="00662C17"/>
    <w:rsid w:val="00674FE7"/>
    <w:rsid w:val="00680448"/>
    <w:rsid w:val="00683AD6"/>
    <w:rsid w:val="00686C28"/>
    <w:rsid w:val="006A0956"/>
    <w:rsid w:val="006A1FAD"/>
    <w:rsid w:val="006A2B05"/>
    <w:rsid w:val="006B0BD7"/>
    <w:rsid w:val="006B1BB8"/>
    <w:rsid w:val="006B52CC"/>
    <w:rsid w:val="006C1070"/>
    <w:rsid w:val="006C3847"/>
    <w:rsid w:val="006C5567"/>
    <w:rsid w:val="006C6E05"/>
    <w:rsid w:val="006D0D4F"/>
    <w:rsid w:val="006D2C35"/>
    <w:rsid w:val="006D6E45"/>
    <w:rsid w:val="006E0DAC"/>
    <w:rsid w:val="006E4413"/>
    <w:rsid w:val="006E5C86"/>
    <w:rsid w:val="006E7414"/>
    <w:rsid w:val="006F2B76"/>
    <w:rsid w:val="00702477"/>
    <w:rsid w:val="00703622"/>
    <w:rsid w:val="007048EB"/>
    <w:rsid w:val="00712728"/>
    <w:rsid w:val="007209B8"/>
    <w:rsid w:val="0072133D"/>
    <w:rsid w:val="007237B2"/>
    <w:rsid w:val="0072499C"/>
    <w:rsid w:val="00725BDD"/>
    <w:rsid w:val="00734A5B"/>
    <w:rsid w:val="00735041"/>
    <w:rsid w:val="00735824"/>
    <w:rsid w:val="007371D8"/>
    <w:rsid w:val="00744E76"/>
    <w:rsid w:val="007613D1"/>
    <w:rsid w:val="0076242F"/>
    <w:rsid w:val="007648F3"/>
    <w:rsid w:val="007708BB"/>
    <w:rsid w:val="00777A4F"/>
    <w:rsid w:val="00781F0F"/>
    <w:rsid w:val="00787F25"/>
    <w:rsid w:val="0079056C"/>
    <w:rsid w:val="007918EF"/>
    <w:rsid w:val="007B1224"/>
    <w:rsid w:val="007B13E0"/>
    <w:rsid w:val="007B5C3A"/>
    <w:rsid w:val="007B763E"/>
    <w:rsid w:val="007D228B"/>
    <w:rsid w:val="007D5107"/>
    <w:rsid w:val="007E4565"/>
    <w:rsid w:val="007F03A9"/>
    <w:rsid w:val="007F0A86"/>
    <w:rsid w:val="007F0DDB"/>
    <w:rsid w:val="007F24D5"/>
    <w:rsid w:val="007F3B95"/>
    <w:rsid w:val="007F7CBD"/>
    <w:rsid w:val="008012C5"/>
    <w:rsid w:val="008028A4"/>
    <w:rsid w:val="00802B6F"/>
    <w:rsid w:val="008040B3"/>
    <w:rsid w:val="00804B3A"/>
    <w:rsid w:val="00807BDF"/>
    <w:rsid w:val="00811A9C"/>
    <w:rsid w:val="0082048A"/>
    <w:rsid w:val="00823596"/>
    <w:rsid w:val="00826E72"/>
    <w:rsid w:val="00831430"/>
    <w:rsid w:val="00831634"/>
    <w:rsid w:val="0083226D"/>
    <w:rsid w:val="008439C6"/>
    <w:rsid w:val="00847557"/>
    <w:rsid w:val="00850F6B"/>
    <w:rsid w:val="00853D19"/>
    <w:rsid w:val="008567FD"/>
    <w:rsid w:val="008624C1"/>
    <w:rsid w:val="00864B12"/>
    <w:rsid w:val="00875B45"/>
    <w:rsid w:val="008768CA"/>
    <w:rsid w:val="00886D81"/>
    <w:rsid w:val="00894921"/>
    <w:rsid w:val="008A2371"/>
    <w:rsid w:val="008A3946"/>
    <w:rsid w:val="008B00D6"/>
    <w:rsid w:val="008C034E"/>
    <w:rsid w:val="008C59E4"/>
    <w:rsid w:val="008C7F4A"/>
    <w:rsid w:val="008D755C"/>
    <w:rsid w:val="008E6DBD"/>
    <w:rsid w:val="008E7E6D"/>
    <w:rsid w:val="008F32FA"/>
    <w:rsid w:val="008F4A86"/>
    <w:rsid w:val="008F51AF"/>
    <w:rsid w:val="008F5392"/>
    <w:rsid w:val="008F7B14"/>
    <w:rsid w:val="009005F5"/>
    <w:rsid w:val="0090271F"/>
    <w:rsid w:val="00902E23"/>
    <w:rsid w:val="009075CE"/>
    <w:rsid w:val="009128EE"/>
    <w:rsid w:val="0091309F"/>
    <w:rsid w:val="0091348E"/>
    <w:rsid w:val="00917CCB"/>
    <w:rsid w:val="00921FA4"/>
    <w:rsid w:val="00924763"/>
    <w:rsid w:val="00934CB2"/>
    <w:rsid w:val="00936F67"/>
    <w:rsid w:val="00937D9A"/>
    <w:rsid w:val="00941223"/>
    <w:rsid w:val="00942EC2"/>
    <w:rsid w:val="0094476D"/>
    <w:rsid w:val="00947B77"/>
    <w:rsid w:val="009506F7"/>
    <w:rsid w:val="00953601"/>
    <w:rsid w:val="00957F9F"/>
    <w:rsid w:val="00961A10"/>
    <w:rsid w:val="00964E1F"/>
    <w:rsid w:val="00970CC2"/>
    <w:rsid w:val="00973EA0"/>
    <w:rsid w:val="00983CFF"/>
    <w:rsid w:val="00986329"/>
    <w:rsid w:val="009A7434"/>
    <w:rsid w:val="009B4AA0"/>
    <w:rsid w:val="009B65DF"/>
    <w:rsid w:val="009C0DEE"/>
    <w:rsid w:val="009C3A6A"/>
    <w:rsid w:val="009C7631"/>
    <w:rsid w:val="009D7C5D"/>
    <w:rsid w:val="009E2063"/>
    <w:rsid w:val="009F37B7"/>
    <w:rsid w:val="009F5C78"/>
    <w:rsid w:val="009F7A3D"/>
    <w:rsid w:val="00A03F2E"/>
    <w:rsid w:val="00A0539E"/>
    <w:rsid w:val="00A068C0"/>
    <w:rsid w:val="00A10F02"/>
    <w:rsid w:val="00A11F7B"/>
    <w:rsid w:val="00A14345"/>
    <w:rsid w:val="00A164B4"/>
    <w:rsid w:val="00A267CB"/>
    <w:rsid w:val="00A371B4"/>
    <w:rsid w:val="00A45F99"/>
    <w:rsid w:val="00A4686F"/>
    <w:rsid w:val="00A50705"/>
    <w:rsid w:val="00A50C21"/>
    <w:rsid w:val="00A53724"/>
    <w:rsid w:val="00A54CF6"/>
    <w:rsid w:val="00A559C1"/>
    <w:rsid w:val="00A5657B"/>
    <w:rsid w:val="00A652CD"/>
    <w:rsid w:val="00A66F4B"/>
    <w:rsid w:val="00A7264C"/>
    <w:rsid w:val="00A76E67"/>
    <w:rsid w:val="00A82346"/>
    <w:rsid w:val="00A82509"/>
    <w:rsid w:val="00A917F8"/>
    <w:rsid w:val="00A92FB3"/>
    <w:rsid w:val="00A95AC8"/>
    <w:rsid w:val="00A96C6C"/>
    <w:rsid w:val="00A97A3F"/>
    <w:rsid w:val="00AA0ACA"/>
    <w:rsid w:val="00AA31BE"/>
    <w:rsid w:val="00AA42E9"/>
    <w:rsid w:val="00AA50D4"/>
    <w:rsid w:val="00AB12BE"/>
    <w:rsid w:val="00AB3A3E"/>
    <w:rsid w:val="00AC08BC"/>
    <w:rsid w:val="00AC4F7E"/>
    <w:rsid w:val="00AD11D3"/>
    <w:rsid w:val="00AD29A8"/>
    <w:rsid w:val="00AD2FC8"/>
    <w:rsid w:val="00AE0D81"/>
    <w:rsid w:val="00AE1056"/>
    <w:rsid w:val="00AF070C"/>
    <w:rsid w:val="00AF1869"/>
    <w:rsid w:val="00AF549B"/>
    <w:rsid w:val="00B00055"/>
    <w:rsid w:val="00B0205C"/>
    <w:rsid w:val="00B07D58"/>
    <w:rsid w:val="00B10073"/>
    <w:rsid w:val="00B140CD"/>
    <w:rsid w:val="00B147B7"/>
    <w:rsid w:val="00B15449"/>
    <w:rsid w:val="00B221A2"/>
    <w:rsid w:val="00B24A1B"/>
    <w:rsid w:val="00B3031A"/>
    <w:rsid w:val="00B30F5C"/>
    <w:rsid w:val="00B340D3"/>
    <w:rsid w:val="00B35DEC"/>
    <w:rsid w:val="00B40BC2"/>
    <w:rsid w:val="00B4180A"/>
    <w:rsid w:val="00B44D57"/>
    <w:rsid w:val="00B4542E"/>
    <w:rsid w:val="00B56476"/>
    <w:rsid w:val="00B65D05"/>
    <w:rsid w:val="00B66EA1"/>
    <w:rsid w:val="00B727B8"/>
    <w:rsid w:val="00B80045"/>
    <w:rsid w:val="00B84A24"/>
    <w:rsid w:val="00B8586D"/>
    <w:rsid w:val="00B8638E"/>
    <w:rsid w:val="00B86CC6"/>
    <w:rsid w:val="00B92935"/>
    <w:rsid w:val="00B93ADC"/>
    <w:rsid w:val="00BA0D73"/>
    <w:rsid w:val="00BA1F02"/>
    <w:rsid w:val="00BA37B6"/>
    <w:rsid w:val="00BA7417"/>
    <w:rsid w:val="00BA79DA"/>
    <w:rsid w:val="00BB1B75"/>
    <w:rsid w:val="00BC0F7D"/>
    <w:rsid w:val="00BC48E7"/>
    <w:rsid w:val="00BD0789"/>
    <w:rsid w:val="00BD4962"/>
    <w:rsid w:val="00BE4722"/>
    <w:rsid w:val="00BE522D"/>
    <w:rsid w:val="00BE62ED"/>
    <w:rsid w:val="00C01566"/>
    <w:rsid w:val="00C04468"/>
    <w:rsid w:val="00C07941"/>
    <w:rsid w:val="00C2044E"/>
    <w:rsid w:val="00C20A1D"/>
    <w:rsid w:val="00C31944"/>
    <w:rsid w:val="00C32EFF"/>
    <w:rsid w:val="00C33079"/>
    <w:rsid w:val="00C45231"/>
    <w:rsid w:val="00C4736B"/>
    <w:rsid w:val="00C50438"/>
    <w:rsid w:val="00C536CB"/>
    <w:rsid w:val="00C544D5"/>
    <w:rsid w:val="00C57F41"/>
    <w:rsid w:val="00C63E8D"/>
    <w:rsid w:val="00C647D0"/>
    <w:rsid w:val="00C66CAC"/>
    <w:rsid w:val="00C72833"/>
    <w:rsid w:val="00C778C7"/>
    <w:rsid w:val="00C82397"/>
    <w:rsid w:val="00C84D36"/>
    <w:rsid w:val="00C87CD0"/>
    <w:rsid w:val="00C90620"/>
    <w:rsid w:val="00C93BF2"/>
    <w:rsid w:val="00C93F40"/>
    <w:rsid w:val="00C94328"/>
    <w:rsid w:val="00C95DA5"/>
    <w:rsid w:val="00C95E39"/>
    <w:rsid w:val="00CA185B"/>
    <w:rsid w:val="00CA3D0C"/>
    <w:rsid w:val="00CB15A9"/>
    <w:rsid w:val="00CB2657"/>
    <w:rsid w:val="00CB2CCD"/>
    <w:rsid w:val="00CB3407"/>
    <w:rsid w:val="00CB5323"/>
    <w:rsid w:val="00CC09ED"/>
    <w:rsid w:val="00CC1192"/>
    <w:rsid w:val="00CC77FB"/>
    <w:rsid w:val="00CD1835"/>
    <w:rsid w:val="00CD4157"/>
    <w:rsid w:val="00CD59C6"/>
    <w:rsid w:val="00CD6937"/>
    <w:rsid w:val="00CD7661"/>
    <w:rsid w:val="00CE5470"/>
    <w:rsid w:val="00CF4379"/>
    <w:rsid w:val="00D0027F"/>
    <w:rsid w:val="00D00E76"/>
    <w:rsid w:val="00D01385"/>
    <w:rsid w:val="00D019DF"/>
    <w:rsid w:val="00D11A33"/>
    <w:rsid w:val="00D1430D"/>
    <w:rsid w:val="00D15AE9"/>
    <w:rsid w:val="00D2268F"/>
    <w:rsid w:val="00D24FCA"/>
    <w:rsid w:val="00D26525"/>
    <w:rsid w:val="00D3054E"/>
    <w:rsid w:val="00D31D9B"/>
    <w:rsid w:val="00D43F32"/>
    <w:rsid w:val="00D44AB9"/>
    <w:rsid w:val="00D47E35"/>
    <w:rsid w:val="00D502A7"/>
    <w:rsid w:val="00D517B4"/>
    <w:rsid w:val="00D5507C"/>
    <w:rsid w:val="00D738D6"/>
    <w:rsid w:val="00D755EB"/>
    <w:rsid w:val="00D87E00"/>
    <w:rsid w:val="00D90351"/>
    <w:rsid w:val="00D91128"/>
    <w:rsid w:val="00D9134D"/>
    <w:rsid w:val="00D96084"/>
    <w:rsid w:val="00D967B6"/>
    <w:rsid w:val="00DA1A4B"/>
    <w:rsid w:val="00DA6D2C"/>
    <w:rsid w:val="00DA7A03"/>
    <w:rsid w:val="00DB1818"/>
    <w:rsid w:val="00DB3664"/>
    <w:rsid w:val="00DB44D2"/>
    <w:rsid w:val="00DB5971"/>
    <w:rsid w:val="00DC194B"/>
    <w:rsid w:val="00DC309B"/>
    <w:rsid w:val="00DC48A7"/>
    <w:rsid w:val="00DC4DA2"/>
    <w:rsid w:val="00DD2B70"/>
    <w:rsid w:val="00DE1C1F"/>
    <w:rsid w:val="00DE6975"/>
    <w:rsid w:val="00DF0CD4"/>
    <w:rsid w:val="00DF2B1F"/>
    <w:rsid w:val="00DF495D"/>
    <w:rsid w:val="00DF4F80"/>
    <w:rsid w:val="00DF62CD"/>
    <w:rsid w:val="00DF6536"/>
    <w:rsid w:val="00E049EC"/>
    <w:rsid w:val="00E21112"/>
    <w:rsid w:val="00E2321D"/>
    <w:rsid w:val="00E3111C"/>
    <w:rsid w:val="00E65E97"/>
    <w:rsid w:val="00E65F09"/>
    <w:rsid w:val="00E72B8F"/>
    <w:rsid w:val="00E73A68"/>
    <w:rsid w:val="00E77645"/>
    <w:rsid w:val="00E80390"/>
    <w:rsid w:val="00E81B11"/>
    <w:rsid w:val="00E871EB"/>
    <w:rsid w:val="00E87DCF"/>
    <w:rsid w:val="00EA42E9"/>
    <w:rsid w:val="00EA6958"/>
    <w:rsid w:val="00EB08F6"/>
    <w:rsid w:val="00EB1C6D"/>
    <w:rsid w:val="00EB6ABE"/>
    <w:rsid w:val="00EC4A25"/>
    <w:rsid w:val="00EC6D81"/>
    <w:rsid w:val="00EC7F16"/>
    <w:rsid w:val="00ED1617"/>
    <w:rsid w:val="00ED6802"/>
    <w:rsid w:val="00ED74EC"/>
    <w:rsid w:val="00EE16C8"/>
    <w:rsid w:val="00EE2BDA"/>
    <w:rsid w:val="00EF2F0D"/>
    <w:rsid w:val="00EF5DF4"/>
    <w:rsid w:val="00F025A2"/>
    <w:rsid w:val="00F04284"/>
    <w:rsid w:val="00F04712"/>
    <w:rsid w:val="00F05F30"/>
    <w:rsid w:val="00F06327"/>
    <w:rsid w:val="00F1505D"/>
    <w:rsid w:val="00F15EFD"/>
    <w:rsid w:val="00F16542"/>
    <w:rsid w:val="00F2169B"/>
    <w:rsid w:val="00F219C1"/>
    <w:rsid w:val="00F22EC7"/>
    <w:rsid w:val="00F3134F"/>
    <w:rsid w:val="00F330AA"/>
    <w:rsid w:val="00F37FB3"/>
    <w:rsid w:val="00F411AA"/>
    <w:rsid w:val="00F4436B"/>
    <w:rsid w:val="00F44AF5"/>
    <w:rsid w:val="00F45E8B"/>
    <w:rsid w:val="00F5382D"/>
    <w:rsid w:val="00F5474D"/>
    <w:rsid w:val="00F5632F"/>
    <w:rsid w:val="00F62D50"/>
    <w:rsid w:val="00F637D1"/>
    <w:rsid w:val="00F653B8"/>
    <w:rsid w:val="00F72E45"/>
    <w:rsid w:val="00F73718"/>
    <w:rsid w:val="00F75267"/>
    <w:rsid w:val="00F77270"/>
    <w:rsid w:val="00F80274"/>
    <w:rsid w:val="00F825ED"/>
    <w:rsid w:val="00F83F2A"/>
    <w:rsid w:val="00F844CD"/>
    <w:rsid w:val="00F942F6"/>
    <w:rsid w:val="00FA1266"/>
    <w:rsid w:val="00FA366D"/>
    <w:rsid w:val="00FA6425"/>
    <w:rsid w:val="00FB117C"/>
    <w:rsid w:val="00FB4563"/>
    <w:rsid w:val="00FB5DA1"/>
    <w:rsid w:val="00FC1192"/>
    <w:rsid w:val="00FC44E0"/>
    <w:rsid w:val="00FD0952"/>
    <w:rsid w:val="00FD3C7C"/>
    <w:rsid w:val="00FD3F86"/>
    <w:rsid w:val="00FE26A0"/>
    <w:rsid w:val="00FE46AD"/>
    <w:rsid w:val="00FE5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A5BA4D"/>
  <w15:chartTrackingRefBased/>
  <w15:docId w15:val="{39DE91EC-BB41-413A-B805-36368418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1F7B"/>
    <w:pPr>
      <w:spacing w:after="0"/>
    </w:pPr>
    <w:rPr>
      <w:rFonts w:ascii="Segoe UI" w:hAnsi="Segoe UI" w:cs="Segoe UI"/>
      <w:sz w:val="18"/>
      <w:szCs w:val="18"/>
    </w:rPr>
  </w:style>
  <w:style w:type="character" w:customStyle="1" w:styleId="BalloonTextChar">
    <w:name w:val="Balloon Text Char"/>
    <w:link w:val="BalloonText"/>
    <w:rsid w:val="00A11F7B"/>
    <w:rPr>
      <w:rFonts w:ascii="Segoe UI" w:hAnsi="Segoe UI" w:cs="Segoe UI"/>
      <w:sz w:val="18"/>
      <w:szCs w:val="18"/>
      <w:lang w:val="en-GB" w:eastAsia="en-US"/>
    </w:rPr>
  </w:style>
  <w:style w:type="character" w:customStyle="1" w:styleId="B1Char">
    <w:name w:val="B1 Char"/>
    <w:link w:val="B1"/>
    <w:rsid w:val="00052AC4"/>
    <w:rPr>
      <w:lang w:val="en-GB" w:eastAsia="en-US"/>
    </w:rPr>
  </w:style>
  <w:style w:type="character" w:customStyle="1" w:styleId="EditorsNoteChar">
    <w:name w:val="Editor's Note Char"/>
    <w:aliases w:val="EN Char"/>
    <w:link w:val="EditorsNote"/>
    <w:rsid w:val="00052AC4"/>
    <w:rPr>
      <w:color w:val="FF0000"/>
      <w:lang w:val="en-GB" w:eastAsia="en-US"/>
    </w:rPr>
  </w:style>
  <w:style w:type="character" w:customStyle="1" w:styleId="EXCar">
    <w:name w:val="EX Car"/>
    <w:link w:val="EX"/>
    <w:rsid w:val="00DF4F80"/>
    <w:rPr>
      <w:lang w:val="en-GB" w:eastAsia="en-US"/>
    </w:rPr>
  </w:style>
  <w:style w:type="character" w:styleId="Hyperlink">
    <w:name w:val="Hyperlink"/>
    <w:rsid w:val="00DF4F80"/>
    <w:rPr>
      <w:color w:val="0000FF"/>
      <w:u w:val="single"/>
    </w:rPr>
  </w:style>
  <w:style w:type="character" w:customStyle="1" w:styleId="THChar">
    <w:name w:val="TH Char"/>
    <w:link w:val="TH"/>
    <w:locked/>
    <w:rsid w:val="00623A55"/>
    <w:rPr>
      <w:rFonts w:ascii="Arial" w:hAnsi="Arial"/>
      <w:b/>
      <w:lang w:val="en-GB" w:eastAsia="en-US"/>
    </w:rPr>
  </w:style>
  <w:style w:type="character" w:customStyle="1" w:styleId="NOZchn">
    <w:name w:val="NO Zchn"/>
    <w:link w:val="NO"/>
    <w:rsid w:val="006B0BD7"/>
    <w:rPr>
      <w:lang w:val="en-GB" w:eastAsia="en-US"/>
    </w:rPr>
  </w:style>
  <w:style w:type="character" w:customStyle="1" w:styleId="TALChar">
    <w:name w:val="TAL Char"/>
    <w:link w:val="TAL"/>
    <w:rsid w:val="00D91128"/>
    <w:rPr>
      <w:rFonts w:ascii="Arial" w:hAnsi="Arial"/>
      <w:sz w:val="18"/>
      <w:lang w:val="en-GB" w:eastAsia="en-US"/>
    </w:rPr>
  </w:style>
  <w:style w:type="character" w:customStyle="1" w:styleId="TAHChar">
    <w:name w:val="TAH Char"/>
    <w:link w:val="TAH"/>
    <w:rsid w:val="00D91128"/>
    <w:rPr>
      <w:rFonts w:ascii="Arial" w:hAnsi="Arial"/>
      <w:b/>
      <w:sz w:val="18"/>
      <w:lang w:val="en-GB" w:eastAsia="en-US"/>
    </w:rPr>
  </w:style>
  <w:style w:type="character" w:customStyle="1" w:styleId="TACChar">
    <w:name w:val="TAC Char"/>
    <w:link w:val="TAC"/>
    <w:rsid w:val="007048EB"/>
    <w:rPr>
      <w:rFonts w:ascii="Arial" w:hAnsi="Arial"/>
      <w:sz w:val="18"/>
      <w:lang w:val="en-GB" w:eastAsia="en-US"/>
    </w:rPr>
  </w:style>
  <w:style w:type="paragraph" w:styleId="List">
    <w:name w:val="List"/>
    <w:basedOn w:val="Normal"/>
    <w:rsid w:val="00A54CF6"/>
    <w:pPr>
      <w:ind w:left="568" w:hanging="284"/>
    </w:pPr>
    <w:rPr>
      <w:rFonts w:eastAsia="DengXian"/>
    </w:rPr>
  </w:style>
  <w:style w:type="character" w:customStyle="1" w:styleId="TFChar">
    <w:name w:val="TF Char"/>
    <w:link w:val="TF"/>
    <w:rsid w:val="00A54CF6"/>
    <w:rPr>
      <w:rFonts w:ascii="Arial" w:hAnsi="Arial"/>
      <w:b/>
      <w:lang w:val="en-GB" w:eastAsia="en-US"/>
    </w:rPr>
  </w:style>
  <w:style w:type="character" w:customStyle="1" w:styleId="Heading3Char">
    <w:name w:val="Heading 3 Char"/>
    <w:link w:val="Heading3"/>
    <w:rsid w:val="00F06327"/>
    <w:rPr>
      <w:rFonts w:ascii="Arial" w:hAnsi="Arial"/>
      <w:sz w:val="28"/>
      <w:lang w:val="en-GB" w:eastAsia="en-US"/>
    </w:rPr>
  </w:style>
  <w:style w:type="paragraph" w:styleId="Revision">
    <w:name w:val="Revision"/>
    <w:hidden/>
    <w:uiPriority w:val="99"/>
    <w:semiHidden/>
    <w:rsid w:val="009005F5"/>
    <w:rPr>
      <w:lang w:val="en-GB" w:eastAsia="en-US"/>
    </w:rPr>
  </w:style>
  <w:style w:type="character" w:customStyle="1" w:styleId="Heading5Char">
    <w:name w:val="Heading 5 Char"/>
    <w:link w:val="Heading5"/>
    <w:rsid w:val="00056E7E"/>
    <w:rPr>
      <w:rFonts w:ascii="Arial" w:hAnsi="Arial"/>
      <w:sz w:val="22"/>
      <w:lang w:val="en-GB" w:eastAsia="en-US"/>
    </w:rPr>
  </w:style>
  <w:style w:type="character" w:customStyle="1" w:styleId="Heading4Char">
    <w:name w:val="Heading 4 Char"/>
    <w:link w:val="Heading4"/>
    <w:rsid w:val="00056E7E"/>
    <w:rPr>
      <w:rFonts w:ascii="Arial" w:hAnsi="Arial"/>
      <w:sz w:val="24"/>
      <w:lang w:val="en-GB" w:eastAsia="en-US"/>
    </w:rPr>
  </w:style>
  <w:style w:type="character" w:customStyle="1" w:styleId="Heading6Char">
    <w:name w:val="Heading 6 Char"/>
    <w:link w:val="Heading6"/>
    <w:rsid w:val="002966AA"/>
    <w:rPr>
      <w:rFonts w:ascii="Arial" w:hAnsi="Arial"/>
      <w:lang w:val="en-GB" w:eastAsia="en-US"/>
    </w:rPr>
  </w:style>
  <w:style w:type="character" w:styleId="UnresolvedMention">
    <w:name w:val="Unresolved Mention"/>
    <w:uiPriority w:val="99"/>
    <w:semiHidden/>
    <w:unhideWhenUsed/>
    <w:rsid w:val="00114CCF"/>
    <w:rPr>
      <w:color w:val="808080"/>
      <w:shd w:val="clear" w:color="auto" w:fill="E6E6E6"/>
    </w:rPr>
  </w:style>
  <w:style w:type="paragraph" w:customStyle="1" w:styleId="Reference">
    <w:name w:val="Reference"/>
    <w:basedOn w:val="Normal"/>
    <w:rsid w:val="002208A8"/>
    <w:pPr>
      <w:tabs>
        <w:tab w:val="left" w:pos="851"/>
      </w:tabs>
      <w:ind w:left="851" w:hanging="851"/>
    </w:pPr>
    <w:rPr>
      <w:rFonts w:eastAsia="SimSun"/>
    </w:rPr>
  </w:style>
  <w:style w:type="character" w:customStyle="1" w:styleId="B2Char">
    <w:name w:val="B2 Char"/>
    <w:link w:val="B2"/>
    <w:rsid w:val="00B35DEC"/>
    <w:rPr>
      <w:lang w:val="en-GB" w:eastAsia="en-US"/>
    </w:rPr>
  </w:style>
  <w:style w:type="character" w:customStyle="1" w:styleId="PLChar">
    <w:name w:val="PL Char"/>
    <w:link w:val="PL"/>
    <w:locked/>
    <w:rsid w:val="00CD18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hyperlink" Target="https://swagger.io/docs/specification/data-models/oneof-anyof-allof-not/" TargetMode="External"/><Relationship Id="rId50" Type="http://schemas.openxmlformats.org/officeDocument/2006/relationships/hyperlink" Target="https://www.3gpp.org/ftp/Specs/archive/%3cspecSeries%3e/%3cSpecNumber%3e/" TargetMode="Externa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3.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BE6FE-54C4-4D7C-B56B-7005CF2F9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26320</Words>
  <Characters>150030</Characters>
  <Application>Microsoft Office Word</Application>
  <DocSecurity>0</DocSecurity>
  <Lines>1250</Lines>
  <Paragraphs>351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175999</CharactersWithSpaces>
  <SharedDoc>false</SharedDoc>
  <HyperlinkBase/>
  <HLinks>
    <vt:vector size="30" baseType="variant">
      <vt:variant>
        <vt:i4>720970</vt:i4>
      </vt:variant>
      <vt:variant>
        <vt:i4>411</vt:i4>
      </vt:variant>
      <vt:variant>
        <vt:i4>0</vt:i4>
      </vt:variant>
      <vt:variant>
        <vt:i4>5</vt:i4>
      </vt:variant>
      <vt:variant>
        <vt:lpwstr>https://swagger.io/docs/specification/data-models/oneof-anyof-allof-not/</vt:lpwstr>
      </vt:variant>
      <vt:variant>
        <vt:lpwstr/>
      </vt:variant>
      <vt:variant>
        <vt:i4>7864423</vt:i4>
      </vt:variant>
      <vt:variant>
        <vt:i4>366</vt:i4>
      </vt:variant>
      <vt:variant>
        <vt:i4>0</vt:i4>
      </vt:variant>
      <vt:variant>
        <vt:i4>5</vt:i4>
      </vt:variant>
      <vt:variant>
        <vt:lpwstr>https://semver.org/</vt:lpwstr>
      </vt:variant>
      <vt:variant>
        <vt:lpwstr/>
      </vt:variant>
      <vt:variant>
        <vt:i4>4980748</vt:i4>
      </vt:variant>
      <vt:variant>
        <vt:i4>363</vt:i4>
      </vt:variant>
      <vt:variant>
        <vt:i4>0</vt:i4>
      </vt:variant>
      <vt:variant>
        <vt:i4>5</vt:i4>
      </vt:variant>
      <vt:variant>
        <vt:lpwstr>http://yaml.org/</vt:lpwstr>
      </vt:variant>
      <vt:variant>
        <vt:lpwstr/>
      </vt:variant>
      <vt:variant>
        <vt:i4>5308440</vt:i4>
      </vt:variant>
      <vt:variant>
        <vt:i4>360</vt:i4>
      </vt:variant>
      <vt:variant>
        <vt:i4>0</vt:i4>
      </vt:variant>
      <vt:variant>
        <vt:i4>5</vt:i4>
      </vt:variant>
      <vt:variant>
        <vt:lpwstr>http://www.iana.org/assignments/http-status-codes</vt:lpwstr>
      </vt:variant>
      <vt:variant>
        <vt:lpwstr/>
      </vt:variant>
      <vt:variant>
        <vt:i4>2818153</vt:i4>
      </vt:variant>
      <vt:variant>
        <vt:i4>357</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dcterms:created xsi:type="dcterms:W3CDTF">2019-03-20T13:56:00Z</dcterms:created>
  <dcterms:modified xsi:type="dcterms:W3CDTF">2019-03-22T03:35:00Z</dcterms:modified>
</cp:coreProperties>
</file>