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39CC64BF" w:rsidR="007B3457" w:rsidRDefault="00000000">
            <w:pPr>
              <w:pStyle w:val="ZA"/>
              <w:framePr w:w="0" w:hRule="auto" w:wrap="auto" w:vAnchor="margin" w:hAnchor="text" w:yAlign="inline"/>
            </w:pPr>
            <w:r>
              <w:rPr>
                <w:sz w:val="64"/>
              </w:rPr>
              <w:t xml:space="preserve">3GPP TS 29.175 </w:t>
            </w:r>
            <w:r>
              <w:t>V0.</w:t>
            </w:r>
            <w:r w:rsidR="00133164">
              <w:t>1</w:t>
            </w:r>
            <w:r>
              <w:t xml:space="preserve">.0 </w:t>
            </w:r>
            <w:r>
              <w:rPr>
                <w:sz w:val="32"/>
              </w:rPr>
              <w:t>(2023-04)</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4525629" r:id="rId10"/>
              </w:object>
            </w:r>
          </w:p>
        </w:tc>
        <w:tc>
          <w:tcPr>
            <w:tcW w:w="5540" w:type="dxa"/>
            <w:shd w:val="clear" w:color="auto" w:fill="auto"/>
          </w:tcPr>
          <w:p w14:paraId="33E32498" w14:textId="77777777" w:rsidR="007B3457" w:rsidRDefault="002D2E6D">
            <w:pPr>
              <w:jc w:val="right"/>
            </w:pPr>
            <w:bookmarkStart w:id="3" w:name="logos"/>
            <w:r>
              <w:pict w14:anchorId="73A98D87">
                <v:shape id="_x0000_i1026" type="#_x0000_t75" style="width:127pt;height:75.4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77A4DD4" w14:textId="45792390" w:rsidR="002D2E6D" w:rsidRDefault="00000000">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D2E6D">
        <w:rPr>
          <w:noProof/>
        </w:rPr>
        <w:t>Foreword</w:t>
      </w:r>
      <w:r w:rsidR="002D2E6D">
        <w:rPr>
          <w:noProof/>
        </w:rPr>
        <w:tab/>
      </w:r>
      <w:r w:rsidR="002D2E6D">
        <w:rPr>
          <w:noProof/>
        </w:rPr>
        <w:fldChar w:fldCharType="begin" w:fldLock="1"/>
      </w:r>
      <w:r w:rsidR="002D2E6D">
        <w:rPr>
          <w:noProof/>
        </w:rPr>
        <w:instrText xml:space="preserve"> PAGEREF _Toc133912825 \h </w:instrText>
      </w:r>
      <w:r w:rsidR="002D2E6D">
        <w:rPr>
          <w:noProof/>
        </w:rPr>
      </w:r>
      <w:r w:rsidR="002D2E6D">
        <w:rPr>
          <w:noProof/>
        </w:rPr>
        <w:fldChar w:fldCharType="separate"/>
      </w:r>
      <w:r w:rsidR="002D2E6D">
        <w:rPr>
          <w:noProof/>
        </w:rPr>
        <w:t>5</w:t>
      </w:r>
      <w:r w:rsidR="002D2E6D">
        <w:rPr>
          <w:noProof/>
        </w:rPr>
        <w:fldChar w:fldCharType="end"/>
      </w:r>
    </w:p>
    <w:p w14:paraId="6A089588" w14:textId="704DA8B0" w:rsidR="002D2E6D" w:rsidRDefault="002D2E6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_Toc133912826 \h </w:instrText>
      </w:r>
      <w:r>
        <w:rPr>
          <w:noProof/>
        </w:rPr>
      </w:r>
      <w:r>
        <w:rPr>
          <w:noProof/>
        </w:rPr>
        <w:fldChar w:fldCharType="separate"/>
      </w:r>
      <w:r>
        <w:rPr>
          <w:noProof/>
        </w:rPr>
        <w:t>7</w:t>
      </w:r>
      <w:r>
        <w:rPr>
          <w:noProof/>
        </w:rPr>
        <w:fldChar w:fldCharType="end"/>
      </w:r>
    </w:p>
    <w:p w14:paraId="665D623D" w14:textId="139BF219" w:rsidR="002D2E6D" w:rsidRDefault="002D2E6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_Toc133912827 \h </w:instrText>
      </w:r>
      <w:r>
        <w:rPr>
          <w:noProof/>
        </w:rPr>
      </w:r>
      <w:r>
        <w:rPr>
          <w:noProof/>
        </w:rPr>
        <w:fldChar w:fldCharType="separate"/>
      </w:r>
      <w:r>
        <w:rPr>
          <w:noProof/>
        </w:rPr>
        <w:t>7</w:t>
      </w:r>
      <w:r>
        <w:rPr>
          <w:noProof/>
        </w:rPr>
        <w:fldChar w:fldCharType="end"/>
      </w:r>
    </w:p>
    <w:p w14:paraId="278EA437" w14:textId="0BD6BF62" w:rsidR="002D2E6D" w:rsidRDefault="002D2E6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_Toc133912828 \h </w:instrText>
      </w:r>
      <w:r>
        <w:rPr>
          <w:noProof/>
        </w:rPr>
      </w:r>
      <w:r>
        <w:rPr>
          <w:noProof/>
        </w:rPr>
        <w:fldChar w:fldCharType="separate"/>
      </w:r>
      <w:r>
        <w:rPr>
          <w:noProof/>
        </w:rPr>
        <w:t>8</w:t>
      </w:r>
      <w:r>
        <w:rPr>
          <w:noProof/>
        </w:rPr>
        <w:fldChar w:fldCharType="end"/>
      </w:r>
    </w:p>
    <w:p w14:paraId="263E9498" w14:textId="4C6E09B6" w:rsidR="002D2E6D" w:rsidRDefault="002D2E6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_Toc133912829 \h </w:instrText>
      </w:r>
      <w:r>
        <w:rPr>
          <w:noProof/>
        </w:rPr>
      </w:r>
      <w:r>
        <w:rPr>
          <w:noProof/>
        </w:rPr>
        <w:fldChar w:fldCharType="separate"/>
      </w:r>
      <w:r>
        <w:rPr>
          <w:noProof/>
        </w:rPr>
        <w:t>8</w:t>
      </w:r>
      <w:r>
        <w:rPr>
          <w:noProof/>
        </w:rPr>
        <w:fldChar w:fldCharType="end"/>
      </w:r>
    </w:p>
    <w:p w14:paraId="49D7510D" w14:textId="05AF04D3" w:rsidR="002D2E6D" w:rsidRDefault="002D2E6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_Toc133912830 \h </w:instrText>
      </w:r>
      <w:r>
        <w:rPr>
          <w:noProof/>
        </w:rPr>
      </w:r>
      <w:r>
        <w:rPr>
          <w:noProof/>
        </w:rPr>
        <w:fldChar w:fldCharType="separate"/>
      </w:r>
      <w:r>
        <w:rPr>
          <w:noProof/>
        </w:rPr>
        <w:t>8</w:t>
      </w:r>
      <w:r>
        <w:rPr>
          <w:noProof/>
        </w:rPr>
        <w:fldChar w:fldCharType="end"/>
      </w:r>
    </w:p>
    <w:p w14:paraId="644D44A6" w14:textId="51E131A1" w:rsidR="002D2E6D" w:rsidRDefault="002D2E6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_Toc133912831 \h </w:instrText>
      </w:r>
      <w:r>
        <w:rPr>
          <w:noProof/>
        </w:rPr>
      </w:r>
      <w:r>
        <w:rPr>
          <w:noProof/>
        </w:rPr>
        <w:fldChar w:fldCharType="separate"/>
      </w:r>
      <w:r>
        <w:rPr>
          <w:noProof/>
        </w:rPr>
        <w:t>8</w:t>
      </w:r>
      <w:r>
        <w:rPr>
          <w:noProof/>
        </w:rPr>
        <w:fldChar w:fldCharType="end"/>
      </w:r>
    </w:p>
    <w:p w14:paraId="034F87D9" w14:textId="59A78C00" w:rsidR="002D2E6D" w:rsidRDefault="002D2E6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_Toc133912832 \h </w:instrText>
      </w:r>
      <w:r>
        <w:rPr>
          <w:noProof/>
        </w:rPr>
      </w:r>
      <w:r>
        <w:rPr>
          <w:noProof/>
        </w:rPr>
        <w:fldChar w:fldCharType="separate"/>
      </w:r>
      <w:r>
        <w:rPr>
          <w:noProof/>
        </w:rPr>
        <w:t>8</w:t>
      </w:r>
      <w:r>
        <w:rPr>
          <w:noProof/>
        </w:rPr>
        <w:fldChar w:fldCharType="end"/>
      </w:r>
    </w:p>
    <w:p w14:paraId="1D1B46C2" w14:textId="714E537E" w:rsidR="002D2E6D" w:rsidRDefault="002D2E6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IMS AS</w:t>
      </w:r>
      <w:r>
        <w:rPr>
          <w:noProof/>
        </w:rPr>
        <w:tab/>
      </w:r>
      <w:r>
        <w:rPr>
          <w:noProof/>
        </w:rPr>
        <w:fldChar w:fldCharType="begin" w:fldLock="1"/>
      </w:r>
      <w:r>
        <w:rPr>
          <w:noProof/>
        </w:rPr>
        <w:instrText xml:space="preserve"> PAGEREF _Toc133912833 \h </w:instrText>
      </w:r>
      <w:r>
        <w:rPr>
          <w:noProof/>
        </w:rPr>
      </w:r>
      <w:r>
        <w:rPr>
          <w:noProof/>
        </w:rPr>
        <w:fldChar w:fldCharType="separate"/>
      </w:r>
      <w:r>
        <w:rPr>
          <w:noProof/>
        </w:rPr>
        <w:t>9</w:t>
      </w:r>
      <w:r>
        <w:rPr>
          <w:noProof/>
        </w:rPr>
        <w:fldChar w:fldCharType="end"/>
      </w:r>
    </w:p>
    <w:p w14:paraId="3A76396D" w14:textId="46776B2D" w:rsidR="002D2E6D" w:rsidRDefault="002D2E6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_Toc133912834 \h </w:instrText>
      </w:r>
      <w:r>
        <w:rPr>
          <w:noProof/>
        </w:rPr>
      </w:r>
      <w:r>
        <w:rPr>
          <w:noProof/>
        </w:rPr>
        <w:fldChar w:fldCharType="separate"/>
      </w:r>
      <w:r>
        <w:rPr>
          <w:noProof/>
        </w:rPr>
        <w:t>9</w:t>
      </w:r>
      <w:r>
        <w:rPr>
          <w:noProof/>
        </w:rPr>
        <w:fldChar w:fldCharType="end"/>
      </w:r>
    </w:p>
    <w:p w14:paraId="6485D6DF" w14:textId="3ADD7C99" w:rsidR="002D2E6D" w:rsidRDefault="002D2E6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Nimsas_SessionEventControl Service</w:t>
      </w:r>
      <w:r>
        <w:rPr>
          <w:noProof/>
        </w:rPr>
        <w:tab/>
      </w:r>
      <w:r>
        <w:rPr>
          <w:noProof/>
        </w:rPr>
        <w:fldChar w:fldCharType="begin" w:fldLock="1"/>
      </w:r>
      <w:r>
        <w:rPr>
          <w:noProof/>
        </w:rPr>
        <w:instrText xml:space="preserve"> PAGEREF _Toc133912835 \h </w:instrText>
      </w:r>
      <w:r>
        <w:rPr>
          <w:noProof/>
        </w:rPr>
      </w:r>
      <w:r>
        <w:rPr>
          <w:noProof/>
        </w:rPr>
        <w:fldChar w:fldCharType="separate"/>
      </w:r>
      <w:r>
        <w:rPr>
          <w:noProof/>
        </w:rPr>
        <w:t>9</w:t>
      </w:r>
      <w:r>
        <w:rPr>
          <w:noProof/>
        </w:rPr>
        <w:fldChar w:fldCharType="end"/>
      </w:r>
    </w:p>
    <w:p w14:paraId="7D9125C4" w14:textId="233DFAC6" w:rsidR="002D2E6D" w:rsidRDefault="002D2E6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_Toc133912836 \h </w:instrText>
      </w:r>
      <w:r>
        <w:rPr>
          <w:noProof/>
        </w:rPr>
      </w:r>
      <w:r>
        <w:rPr>
          <w:noProof/>
        </w:rPr>
        <w:fldChar w:fldCharType="separate"/>
      </w:r>
      <w:r>
        <w:rPr>
          <w:noProof/>
        </w:rPr>
        <w:t>9</w:t>
      </w:r>
      <w:r>
        <w:rPr>
          <w:noProof/>
        </w:rPr>
        <w:fldChar w:fldCharType="end"/>
      </w:r>
    </w:p>
    <w:p w14:paraId="4462BA9A" w14:textId="2D0ED509" w:rsidR="002D2E6D" w:rsidRDefault="002D2E6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_Toc133912837 \h </w:instrText>
      </w:r>
      <w:r>
        <w:rPr>
          <w:noProof/>
        </w:rPr>
      </w:r>
      <w:r>
        <w:rPr>
          <w:noProof/>
        </w:rPr>
        <w:fldChar w:fldCharType="separate"/>
      </w:r>
      <w:r>
        <w:rPr>
          <w:noProof/>
        </w:rPr>
        <w:t>10</w:t>
      </w:r>
      <w:r>
        <w:rPr>
          <w:noProof/>
        </w:rPr>
        <w:fldChar w:fldCharType="end"/>
      </w:r>
    </w:p>
    <w:p w14:paraId="1A9D7D17" w14:textId="36DD294E" w:rsidR="002D2E6D" w:rsidRDefault="002D2E6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_Toc133912838 \h </w:instrText>
      </w:r>
      <w:r>
        <w:rPr>
          <w:noProof/>
        </w:rPr>
      </w:r>
      <w:r>
        <w:rPr>
          <w:noProof/>
        </w:rPr>
        <w:fldChar w:fldCharType="separate"/>
      </w:r>
      <w:r>
        <w:rPr>
          <w:noProof/>
        </w:rPr>
        <w:t>10</w:t>
      </w:r>
      <w:r>
        <w:rPr>
          <w:noProof/>
        </w:rPr>
        <w:fldChar w:fldCharType="end"/>
      </w:r>
    </w:p>
    <w:p w14:paraId="26D49859" w14:textId="69E1C36B" w:rsidR="002D2E6D" w:rsidRDefault="002D2E6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Notify</w:t>
      </w:r>
      <w:r>
        <w:rPr>
          <w:noProof/>
        </w:rPr>
        <w:tab/>
      </w:r>
      <w:r>
        <w:rPr>
          <w:noProof/>
        </w:rPr>
        <w:fldChar w:fldCharType="begin" w:fldLock="1"/>
      </w:r>
      <w:r>
        <w:rPr>
          <w:noProof/>
        </w:rPr>
        <w:instrText xml:space="preserve"> PAGEREF _Toc133912839 \h </w:instrText>
      </w:r>
      <w:r>
        <w:rPr>
          <w:noProof/>
        </w:rPr>
      </w:r>
      <w:r>
        <w:rPr>
          <w:noProof/>
        </w:rPr>
        <w:fldChar w:fldCharType="separate"/>
      </w:r>
      <w:r>
        <w:rPr>
          <w:noProof/>
        </w:rPr>
        <w:t>10</w:t>
      </w:r>
      <w:r>
        <w:rPr>
          <w:noProof/>
        </w:rPr>
        <w:fldChar w:fldCharType="end"/>
      </w:r>
    </w:p>
    <w:p w14:paraId="44E562A0" w14:textId="7FAEADD6" w:rsidR="002D2E6D" w:rsidRDefault="002D2E6D">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_Toc133912840 \h </w:instrText>
      </w:r>
      <w:r>
        <w:rPr>
          <w:noProof/>
        </w:rPr>
      </w:r>
      <w:r>
        <w:rPr>
          <w:noProof/>
        </w:rPr>
        <w:fldChar w:fldCharType="separate"/>
      </w:r>
      <w:r>
        <w:rPr>
          <w:noProof/>
        </w:rPr>
        <w:t>10</w:t>
      </w:r>
      <w:r>
        <w:rPr>
          <w:noProof/>
        </w:rPr>
        <w:fldChar w:fldCharType="end"/>
      </w:r>
    </w:p>
    <w:p w14:paraId="2F057B3A" w14:textId="7F194903" w:rsidR="002D2E6D" w:rsidRDefault="002D2E6D">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&lt;Procedure 1 using service operation 1 of service 1&gt;</w:t>
      </w:r>
      <w:r>
        <w:rPr>
          <w:noProof/>
        </w:rPr>
        <w:tab/>
      </w:r>
      <w:r>
        <w:rPr>
          <w:noProof/>
        </w:rPr>
        <w:fldChar w:fldCharType="begin" w:fldLock="1"/>
      </w:r>
      <w:r>
        <w:rPr>
          <w:noProof/>
        </w:rPr>
        <w:instrText xml:space="preserve"> PAGEREF _Toc133912841 \h </w:instrText>
      </w:r>
      <w:r>
        <w:rPr>
          <w:noProof/>
        </w:rPr>
      </w:r>
      <w:r>
        <w:rPr>
          <w:noProof/>
        </w:rPr>
        <w:fldChar w:fldCharType="separate"/>
      </w:r>
      <w:r>
        <w:rPr>
          <w:noProof/>
        </w:rPr>
        <w:t>10</w:t>
      </w:r>
      <w:r>
        <w:rPr>
          <w:noProof/>
        </w:rPr>
        <w:fldChar w:fldCharType="end"/>
      </w:r>
    </w:p>
    <w:p w14:paraId="00553784" w14:textId="5997663F" w:rsidR="002D2E6D" w:rsidRDefault="002D2E6D">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&lt;Procedure 2 using service operation 1 of service 1&gt;</w:t>
      </w:r>
      <w:r>
        <w:rPr>
          <w:noProof/>
        </w:rPr>
        <w:tab/>
      </w:r>
      <w:r>
        <w:rPr>
          <w:noProof/>
        </w:rPr>
        <w:fldChar w:fldCharType="begin" w:fldLock="1"/>
      </w:r>
      <w:r>
        <w:rPr>
          <w:noProof/>
        </w:rPr>
        <w:instrText xml:space="preserve"> PAGEREF _Toc133912842 \h </w:instrText>
      </w:r>
      <w:r>
        <w:rPr>
          <w:noProof/>
        </w:rPr>
      </w:r>
      <w:r>
        <w:rPr>
          <w:noProof/>
        </w:rPr>
        <w:fldChar w:fldCharType="separate"/>
      </w:r>
      <w:r>
        <w:rPr>
          <w:noProof/>
        </w:rPr>
        <w:t>10</w:t>
      </w:r>
      <w:r>
        <w:rPr>
          <w:noProof/>
        </w:rPr>
        <w:fldChar w:fldCharType="end"/>
      </w:r>
    </w:p>
    <w:p w14:paraId="603F7574" w14:textId="03954A05" w:rsidR="002D2E6D" w:rsidRDefault="002D2E6D">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&lt;Service operation 2&gt;</w:t>
      </w:r>
      <w:r>
        <w:rPr>
          <w:noProof/>
        </w:rPr>
        <w:tab/>
      </w:r>
      <w:r>
        <w:rPr>
          <w:noProof/>
        </w:rPr>
        <w:fldChar w:fldCharType="begin" w:fldLock="1"/>
      </w:r>
      <w:r>
        <w:rPr>
          <w:noProof/>
        </w:rPr>
        <w:instrText xml:space="preserve"> PAGEREF _Toc133912843 \h </w:instrText>
      </w:r>
      <w:r>
        <w:rPr>
          <w:noProof/>
        </w:rPr>
      </w:r>
      <w:r>
        <w:rPr>
          <w:noProof/>
        </w:rPr>
        <w:fldChar w:fldCharType="separate"/>
      </w:r>
      <w:r>
        <w:rPr>
          <w:noProof/>
        </w:rPr>
        <w:t>10</w:t>
      </w:r>
      <w:r>
        <w:rPr>
          <w:noProof/>
        </w:rPr>
        <w:fldChar w:fldCharType="end"/>
      </w:r>
    </w:p>
    <w:p w14:paraId="7D89CD50" w14:textId="157F6614" w:rsidR="002D2E6D" w:rsidRDefault="002D2E6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Nimsas_MediaControl Service</w:t>
      </w:r>
      <w:r>
        <w:rPr>
          <w:noProof/>
        </w:rPr>
        <w:tab/>
      </w:r>
      <w:r>
        <w:rPr>
          <w:noProof/>
        </w:rPr>
        <w:fldChar w:fldCharType="begin" w:fldLock="1"/>
      </w:r>
      <w:r>
        <w:rPr>
          <w:noProof/>
        </w:rPr>
        <w:instrText xml:space="preserve"> PAGEREF _Toc133912844 \h </w:instrText>
      </w:r>
      <w:r>
        <w:rPr>
          <w:noProof/>
        </w:rPr>
      </w:r>
      <w:r>
        <w:rPr>
          <w:noProof/>
        </w:rPr>
        <w:fldChar w:fldCharType="separate"/>
      </w:r>
      <w:r>
        <w:rPr>
          <w:noProof/>
        </w:rPr>
        <w:t>10</w:t>
      </w:r>
      <w:r>
        <w:rPr>
          <w:noProof/>
        </w:rPr>
        <w:fldChar w:fldCharType="end"/>
      </w:r>
    </w:p>
    <w:p w14:paraId="2A966D0D" w14:textId="7DEE9692" w:rsidR="002D2E6D" w:rsidRDefault="002D2E6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_Toc133912845 \h </w:instrText>
      </w:r>
      <w:r>
        <w:rPr>
          <w:noProof/>
        </w:rPr>
      </w:r>
      <w:r>
        <w:rPr>
          <w:noProof/>
        </w:rPr>
        <w:fldChar w:fldCharType="separate"/>
      </w:r>
      <w:r>
        <w:rPr>
          <w:noProof/>
        </w:rPr>
        <w:t>10</w:t>
      </w:r>
      <w:r>
        <w:rPr>
          <w:noProof/>
        </w:rPr>
        <w:fldChar w:fldCharType="end"/>
      </w:r>
    </w:p>
    <w:p w14:paraId="67E25048" w14:textId="79913DF2" w:rsidR="002D2E6D" w:rsidRDefault="002D2E6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_Toc133912846 \h </w:instrText>
      </w:r>
      <w:r>
        <w:rPr>
          <w:noProof/>
        </w:rPr>
      </w:r>
      <w:r>
        <w:rPr>
          <w:noProof/>
        </w:rPr>
        <w:fldChar w:fldCharType="separate"/>
      </w:r>
      <w:r>
        <w:rPr>
          <w:noProof/>
        </w:rPr>
        <w:t>11</w:t>
      </w:r>
      <w:r>
        <w:rPr>
          <w:noProof/>
        </w:rPr>
        <w:fldChar w:fldCharType="end"/>
      </w:r>
    </w:p>
    <w:p w14:paraId="702EBBB6" w14:textId="624B43ED" w:rsidR="002D2E6D" w:rsidRDefault="002D2E6D">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_Toc133912847 \h </w:instrText>
      </w:r>
      <w:r>
        <w:rPr>
          <w:noProof/>
        </w:rPr>
      </w:r>
      <w:r>
        <w:rPr>
          <w:noProof/>
        </w:rPr>
        <w:fldChar w:fldCharType="separate"/>
      </w:r>
      <w:r>
        <w:rPr>
          <w:noProof/>
        </w:rPr>
        <w:t>11</w:t>
      </w:r>
      <w:r>
        <w:rPr>
          <w:noProof/>
        </w:rPr>
        <w:fldChar w:fldCharType="end"/>
      </w:r>
    </w:p>
    <w:p w14:paraId="4BE421FD" w14:textId="00D9DB5A" w:rsidR="002D2E6D" w:rsidRDefault="002D2E6D">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MediaInstruction</w:t>
      </w:r>
      <w:r>
        <w:rPr>
          <w:noProof/>
        </w:rPr>
        <w:tab/>
      </w:r>
      <w:r>
        <w:rPr>
          <w:noProof/>
        </w:rPr>
        <w:fldChar w:fldCharType="begin" w:fldLock="1"/>
      </w:r>
      <w:r>
        <w:rPr>
          <w:noProof/>
        </w:rPr>
        <w:instrText xml:space="preserve"> PAGEREF _Toc133912848 \h </w:instrText>
      </w:r>
      <w:r>
        <w:rPr>
          <w:noProof/>
        </w:rPr>
      </w:r>
      <w:r>
        <w:rPr>
          <w:noProof/>
        </w:rPr>
        <w:fldChar w:fldCharType="separate"/>
      </w:r>
      <w:r>
        <w:rPr>
          <w:noProof/>
        </w:rPr>
        <w:t>11</w:t>
      </w:r>
      <w:r>
        <w:rPr>
          <w:noProof/>
        </w:rPr>
        <w:fldChar w:fldCharType="end"/>
      </w:r>
    </w:p>
    <w:p w14:paraId="09F8BDE8" w14:textId="2942EDDF" w:rsidR="002D2E6D" w:rsidRDefault="002D2E6D">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_Toc133912849 \h </w:instrText>
      </w:r>
      <w:r>
        <w:rPr>
          <w:noProof/>
        </w:rPr>
      </w:r>
      <w:r>
        <w:rPr>
          <w:noProof/>
        </w:rPr>
        <w:fldChar w:fldCharType="separate"/>
      </w:r>
      <w:r>
        <w:rPr>
          <w:noProof/>
        </w:rPr>
        <w:t>11</w:t>
      </w:r>
      <w:r>
        <w:rPr>
          <w:noProof/>
        </w:rPr>
        <w:fldChar w:fldCharType="end"/>
      </w:r>
    </w:p>
    <w:p w14:paraId="269A1C57" w14:textId="7EAD8F9D" w:rsidR="002D2E6D" w:rsidRDefault="002D2E6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_Toc133912850 \h </w:instrText>
      </w:r>
      <w:r>
        <w:rPr>
          <w:noProof/>
        </w:rPr>
      </w:r>
      <w:r>
        <w:rPr>
          <w:noProof/>
        </w:rPr>
        <w:fldChar w:fldCharType="separate"/>
      </w:r>
      <w:r>
        <w:rPr>
          <w:noProof/>
        </w:rPr>
        <w:t>11</w:t>
      </w:r>
      <w:r>
        <w:rPr>
          <w:noProof/>
        </w:rPr>
        <w:fldChar w:fldCharType="end"/>
      </w:r>
    </w:p>
    <w:p w14:paraId="013DEBC8" w14:textId="3AC80943" w:rsidR="002D2E6D" w:rsidRDefault="002D2E6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Nimsas_SessionEventControl Service API</w:t>
      </w:r>
      <w:r>
        <w:rPr>
          <w:noProof/>
        </w:rPr>
        <w:tab/>
      </w:r>
      <w:r>
        <w:rPr>
          <w:noProof/>
        </w:rPr>
        <w:fldChar w:fldCharType="begin" w:fldLock="1"/>
      </w:r>
      <w:r>
        <w:rPr>
          <w:noProof/>
        </w:rPr>
        <w:instrText xml:space="preserve"> PAGEREF _Toc133912851 \h </w:instrText>
      </w:r>
      <w:r>
        <w:rPr>
          <w:noProof/>
        </w:rPr>
      </w:r>
      <w:r>
        <w:rPr>
          <w:noProof/>
        </w:rPr>
        <w:fldChar w:fldCharType="separate"/>
      </w:r>
      <w:r>
        <w:rPr>
          <w:noProof/>
        </w:rPr>
        <w:t>11</w:t>
      </w:r>
      <w:r>
        <w:rPr>
          <w:noProof/>
        </w:rPr>
        <w:fldChar w:fldCharType="end"/>
      </w:r>
    </w:p>
    <w:p w14:paraId="3F8B17A5" w14:textId="0B90C315" w:rsidR="002D2E6D" w:rsidRDefault="002D2E6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_Toc133912852 \h </w:instrText>
      </w:r>
      <w:r>
        <w:rPr>
          <w:noProof/>
        </w:rPr>
      </w:r>
      <w:r>
        <w:rPr>
          <w:noProof/>
        </w:rPr>
        <w:fldChar w:fldCharType="separate"/>
      </w:r>
      <w:r>
        <w:rPr>
          <w:noProof/>
        </w:rPr>
        <w:t>11</w:t>
      </w:r>
      <w:r>
        <w:rPr>
          <w:noProof/>
        </w:rPr>
        <w:fldChar w:fldCharType="end"/>
      </w:r>
    </w:p>
    <w:p w14:paraId="5616F36D" w14:textId="711BCB80" w:rsidR="002D2E6D" w:rsidRDefault="002D2E6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_Toc133912853 \h </w:instrText>
      </w:r>
      <w:r>
        <w:rPr>
          <w:noProof/>
        </w:rPr>
      </w:r>
      <w:r>
        <w:rPr>
          <w:noProof/>
        </w:rPr>
        <w:fldChar w:fldCharType="separate"/>
      </w:r>
      <w:r>
        <w:rPr>
          <w:noProof/>
        </w:rPr>
        <w:t>12</w:t>
      </w:r>
      <w:r>
        <w:rPr>
          <w:noProof/>
        </w:rPr>
        <w:fldChar w:fldCharType="end"/>
      </w:r>
    </w:p>
    <w:p w14:paraId="498583C6" w14:textId="27E87A20" w:rsidR="002D2E6D" w:rsidRDefault="002D2E6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_Toc133912854 \h </w:instrText>
      </w:r>
      <w:r>
        <w:rPr>
          <w:noProof/>
        </w:rPr>
      </w:r>
      <w:r>
        <w:rPr>
          <w:noProof/>
        </w:rPr>
        <w:fldChar w:fldCharType="separate"/>
      </w:r>
      <w:r>
        <w:rPr>
          <w:noProof/>
        </w:rPr>
        <w:t>12</w:t>
      </w:r>
      <w:r>
        <w:rPr>
          <w:noProof/>
        </w:rPr>
        <w:fldChar w:fldCharType="end"/>
      </w:r>
    </w:p>
    <w:p w14:paraId="221D2157" w14:textId="5F134AE1" w:rsidR="002D2E6D" w:rsidRDefault="002D2E6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_Toc133912855 \h </w:instrText>
      </w:r>
      <w:r>
        <w:rPr>
          <w:noProof/>
        </w:rPr>
      </w:r>
      <w:r>
        <w:rPr>
          <w:noProof/>
        </w:rPr>
        <w:fldChar w:fldCharType="separate"/>
      </w:r>
      <w:r>
        <w:rPr>
          <w:noProof/>
        </w:rPr>
        <w:t>12</w:t>
      </w:r>
      <w:r>
        <w:rPr>
          <w:noProof/>
        </w:rPr>
        <w:fldChar w:fldCharType="end"/>
      </w:r>
    </w:p>
    <w:p w14:paraId="5294DB59" w14:textId="18412741" w:rsidR="002D2E6D" w:rsidRDefault="002D2E6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_Toc133912856 \h </w:instrText>
      </w:r>
      <w:r>
        <w:rPr>
          <w:noProof/>
        </w:rPr>
      </w:r>
      <w:r>
        <w:rPr>
          <w:noProof/>
        </w:rPr>
        <w:fldChar w:fldCharType="separate"/>
      </w:r>
      <w:r>
        <w:rPr>
          <w:noProof/>
        </w:rPr>
        <w:t>12</w:t>
      </w:r>
      <w:r>
        <w:rPr>
          <w:noProof/>
        </w:rPr>
        <w:fldChar w:fldCharType="end"/>
      </w:r>
    </w:p>
    <w:p w14:paraId="33AFCFE2" w14:textId="534F9078" w:rsidR="002D2E6D" w:rsidRDefault="002D2E6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_Toc133912857 \h </w:instrText>
      </w:r>
      <w:r>
        <w:rPr>
          <w:noProof/>
        </w:rPr>
      </w:r>
      <w:r>
        <w:rPr>
          <w:noProof/>
        </w:rPr>
        <w:fldChar w:fldCharType="separate"/>
      </w:r>
      <w:r>
        <w:rPr>
          <w:noProof/>
        </w:rPr>
        <w:t>12</w:t>
      </w:r>
      <w:r>
        <w:rPr>
          <w:noProof/>
        </w:rPr>
        <w:fldChar w:fldCharType="end"/>
      </w:r>
    </w:p>
    <w:p w14:paraId="7AC6CFD0" w14:textId="1B458B34" w:rsidR="002D2E6D" w:rsidRDefault="002D2E6D">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_Toc133912858 \h </w:instrText>
      </w:r>
      <w:r>
        <w:rPr>
          <w:noProof/>
        </w:rPr>
      </w:r>
      <w:r>
        <w:rPr>
          <w:noProof/>
        </w:rPr>
        <w:fldChar w:fldCharType="separate"/>
      </w:r>
      <w:r>
        <w:rPr>
          <w:noProof/>
        </w:rPr>
        <w:t>12</w:t>
      </w:r>
      <w:r>
        <w:rPr>
          <w:noProof/>
        </w:rPr>
        <w:fldChar w:fldCharType="end"/>
      </w:r>
    </w:p>
    <w:p w14:paraId="381F600A" w14:textId="45EF8A5C" w:rsidR="002D2E6D" w:rsidRDefault="002D2E6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_Toc133912859 \h </w:instrText>
      </w:r>
      <w:r>
        <w:rPr>
          <w:noProof/>
        </w:rPr>
      </w:r>
      <w:r>
        <w:rPr>
          <w:noProof/>
        </w:rPr>
        <w:fldChar w:fldCharType="separate"/>
      </w:r>
      <w:r>
        <w:rPr>
          <w:noProof/>
        </w:rPr>
        <w:t>12</w:t>
      </w:r>
      <w:r>
        <w:rPr>
          <w:noProof/>
        </w:rPr>
        <w:fldChar w:fldCharType="end"/>
      </w:r>
    </w:p>
    <w:p w14:paraId="26B434AE" w14:textId="45A583C9" w:rsidR="002D2E6D" w:rsidRDefault="002D2E6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_Toc133912860 \h </w:instrText>
      </w:r>
      <w:r>
        <w:rPr>
          <w:noProof/>
        </w:rPr>
      </w:r>
      <w:r>
        <w:rPr>
          <w:noProof/>
        </w:rPr>
        <w:fldChar w:fldCharType="separate"/>
      </w:r>
      <w:r>
        <w:rPr>
          <w:noProof/>
        </w:rPr>
        <w:t>12</w:t>
      </w:r>
      <w:r>
        <w:rPr>
          <w:noProof/>
        </w:rPr>
        <w:fldChar w:fldCharType="end"/>
      </w:r>
    </w:p>
    <w:p w14:paraId="6A55B0E7" w14:textId="747B7731" w:rsidR="002D2E6D" w:rsidRDefault="002D2E6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&lt;resource 1&gt;</w:t>
      </w:r>
      <w:r>
        <w:rPr>
          <w:noProof/>
        </w:rPr>
        <w:tab/>
      </w:r>
      <w:r>
        <w:rPr>
          <w:noProof/>
        </w:rPr>
        <w:fldChar w:fldCharType="begin" w:fldLock="1"/>
      </w:r>
      <w:r>
        <w:rPr>
          <w:noProof/>
        </w:rPr>
        <w:instrText xml:space="preserve"> PAGEREF _Toc133912861 \h </w:instrText>
      </w:r>
      <w:r>
        <w:rPr>
          <w:noProof/>
        </w:rPr>
      </w:r>
      <w:r>
        <w:rPr>
          <w:noProof/>
        </w:rPr>
        <w:fldChar w:fldCharType="separate"/>
      </w:r>
      <w:r>
        <w:rPr>
          <w:noProof/>
        </w:rPr>
        <w:t>13</w:t>
      </w:r>
      <w:r>
        <w:rPr>
          <w:noProof/>
        </w:rPr>
        <w:fldChar w:fldCharType="end"/>
      </w:r>
    </w:p>
    <w:p w14:paraId="747088DF" w14:textId="284BD6C5" w:rsidR="002D2E6D" w:rsidRDefault="002D2E6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_Toc133912862 \h </w:instrText>
      </w:r>
      <w:r>
        <w:rPr>
          <w:noProof/>
        </w:rPr>
      </w:r>
      <w:r>
        <w:rPr>
          <w:noProof/>
        </w:rPr>
        <w:fldChar w:fldCharType="separate"/>
      </w:r>
      <w:r>
        <w:rPr>
          <w:noProof/>
        </w:rPr>
        <w:t>13</w:t>
      </w:r>
      <w:r>
        <w:rPr>
          <w:noProof/>
        </w:rPr>
        <w:fldChar w:fldCharType="end"/>
      </w:r>
    </w:p>
    <w:p w14:paraId="1C3FD5FD" w14:textId="02702CBF" w:rsidR="002D2E6D" w:rsidRDefault="002D2E6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_Toc133912863 \h </w:instrText>
      </w:r>
      <w:r>
        <w:rPr>
          <w:noProof/>
        </w:rPr>
      </w:r>
      <w:r>
        <w:rPr>
          <w:noProof/>
        </w:rPr>
        <w:fldChar w:fldCharType="separate"/>
      </w:r>
      <w:r>
        <w:rPr>
          <w:noProof/>
        </w:rPr>
        <w:t>14</w:t>
      </w:r>
      <w:r>
        <w:rPr>
          <w:noProof/>
        </w:rPr>
        <w:fldChar w:fldCharType="end"/>
      </w:r>
    </w:p>
    <w:p w14:paraId="580111DE" w14:textId="5F586FA8" w:rsidR="002D2E6D" w:rsidRDefault="002D2E6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_Toc133912864 \h </w:instrText>
      </w:r>
      <w:r>
        <w:rPr>
          <w:noProof/>
        </w:rPr>
      </w:r>
      <w:r>
        <w:rPr>
          <w:noProof/>
        </w:rPr>
        <w:fldChar w:fldCharType="separate"/>
      </w:r>
      <w:r>
        <w:rPr>
          <w:noProof/>
        </w:rPr>
        <w:t>14</w:t>
      </w:r>
      <w:r>
        <w:rPr>
          <w:noProof/>
        </w:rPr>
        <w:fldChar w:fldCharType="end"/>
      </w:r>
    </w:p>
    <w:p w14:paraId="3C174C03" w14:textId="54DDBA81" w:rsidR="002D2E6D" w:rsidRDefault="002D2E6D">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_Toc133912865 \h </w:instrText>
      </w:r>
      <w:r>
        <w:rPr>
          <w:noProof/>
        </w:rPr>
      </w:r>
      <w:r>
        <w:rPr>
          <w:noProof/>
        </w:rPr>
        <w:fldChar w:fldCharType="separate"/>
      </w:r>
      <w:r>
        <w:rPr>
          <w:noProof/>
        </w:rPr>
        <w:t>15</w:t>
      </w:r>
      <w:r>
        <w:rPr>
          <w:noProof/>
        </w:rPr>
        <w:fldChar w:fldCharType="end"/>
      </w:r>
    </w:p>
    <w:p w14:paraId="64CBEB2D" w14:textId="374BF989" w:rsidR="002D2E6D" w:rsidRDefault="002D2E6D">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&lt;resource 2&gt;</w:t>
      </w:r>
      <w:r>
        <w:rPr>
          <w:noProof/>
        </w:rPr>
        <w:tab/>
      </w:r>
      <w:r>
        <w:rPr>
          <w:noProof/>
        </w:rPr>
        <w:fldChar w:fldCharType="begin" w:fldLock="1"/>
      </w:r>
      <w:r>
        <w:rPr>
          <w:noProof/>
        </w:rPr>
        <w:instrText xml:space="preserve"> PAGEREF _Toc133912866 \h </w:instrText>
      </w:r>
      <w:r>
        <w:rPr>
          <w:noProof/>
        </w:rPr>
      </w:r>
      <w:r>
        <w:rPr>
          <w:noProof/>
        </w:rPr>
        <w:fldChar w:fldCharType="separate"/>
      </w:r>
      <w:r>
        <w:rPr>
          <w:noProof/>
        </w:rPr>
        <w:t>16</w:t>
      </w:r>
      <w:r>
        <w:rPr>
          <w:noProof/>
        </w:rPr>
        <w:fldChar w:fldCharType="end"/>
      </w:r>
    </w:p>
    <w:p w14:paraId="7E0A0040" w14:textId="61F07CF0" w:rsidR="002D2E6D" w:rsidRDefault="002D2E6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_Toc133912867 \h </w:instrText>
      </w:r>
      <w:r>
        <w:rPr>
          <w:noProof/>
        </w:rPr>
      </w:r>
      <w:r>
        <w:rPr>
          <w:noProof/>
        </w:rPr>
        <w:fldChar w:fldCharType="separate"/>
      </w:r>
      <w:r>
        <w:rPr>
          <w:noProof/>
        </w:rPr>
        <w:t>17</w:t>
      </w:r>
      <w:r>
        <w:rPr>
          <w:noProof/>
        </w:rPr>
        <w:fldChar w:fldCharType="end"/>
      </w:r>
    </w:p>
    <w:p w14:paraId="60B88E76" w14:textId="101A974C" w:rsidR="002D2E6D" w:rsidRDefault="002D2E6D">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_Toc133912868 \h </w:instrText>
      </w:r>
      <w:r>
        <w:rPr>
          <w:noProof/>
        </w:rPr>
      </w:r>
      <w:r>
        <w:rPr>
          <w:noProof/>
        </w:rPr>
        <w:fldChar w:fldCharType="separate"/>
      </w:r>
      <w:r>
        <w:rPr>
          <w:noProof/>
        </w:rPr>
        <w:t>17</w:t>
      </w:r>
      <w:r>
        <w:rPr>
          <w:noProof/>
        </w:rPr>
        <w:fldChar w:fldCharType="end"/>
      </w:r>
    </w:p>
    <w:p w14:paraId="233E1E69" w14:textId="173469B9" w:rsidR="002D2E6D" w:rsidRDefault="002D2E6D">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Operation: &lt;operation 1&gt;</w:t>
      </w:r>
      <w:r>
        <w:rPr>
          <w:noProof/>
        </w:rPr>
        <w:tab/>
      </w:r>
      <w:r>
        <w:rPr>
          <w:noProof/>
        </w:rPr>
        <w:fldChar w:fldCharType="begin" w:fldLock="1"/>
      </w:r>
      <w:r>
        <w:rPr>
          <w:noProof/>
        </w:rPr>
        <w:instrText xml:space="preserve"> PAGEREF _Toc133912869 \h </w:instrText>
      </w:r>
      <w:r>
        <w:rPr>
          <w:noProof/>
        </w:rPr>
      </w:r>
      <w:r>
        <w:rPr>
          <w:noProof/>
        </w:rPr>
        <w:fldChar w:fldCharType="separate"/>
      </w:r>
      <w:r>
        <w:rPr>
          <w:noProof/>
        </w:rPr>
        <w:t>17</w:t>
      </w:r>
      <w:r>
        <w:rPr>
          <w:noProof/>
        </w:rPr>
        <w:fldChar w:fldCharType="end"/>
      </w:r>
    </w:p>
    <w:p w14:paraId="212157F2" w14:textId="00FC98F1" w:rsidR="002D2E6D" w:rsidRDefault="002D2E6D">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_Toc133912870 \h </w:instrText>
      </w:r>
      <w:r>
        <w:rPr>
          <w:noProof/>
        </w:rPr>
      </w:r>
      <w:r>
        <w:rPr>
          <w:noProof/>
        </w:rPr>
        <w:fldChar w:fldCharType="separate"/>
      </w:r>
      <w:r>
        <w:rPr>
          <w:noProof/>
        </w:rPr>
        <w:t>17</w:t>
      </w:r>
      <w:r>
        <w:rPr>
          <w:noProof/>
        </w:rPr>
        <w:fldChar w:fldCharType="end"/>
      </w:r>
    </w:p>
    <w:p w14:paraId="1737A26D" w14:textId="66B54637" w:rsidR="002D2E6D" w:rsidRDefault="002D2E6D">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_Toc133912871 \h </w:instrText>
      </w:r>
      <w:r>
        <w:rPr>
          <w:noProof/>
        </w:rPr>
      </w:r>
      <w:r>
        <w:rPr>
          <w:noProof/>
        </w:rPr>
        <w:fldChar w:fldCharType="separate"/>
      </w:r>
      <w:r>
        <w:rPr>
          <w:noProof/>
        </w:rPr>
        <w:t>17</w:t>
      </w:r>
      <w:r>
        <w:rPr>
          <w:noProof/>
        </w:rPr>
        <w:fldChar w:fldCharType="end"/>
      </w:r>
    </w:p>
    <w:p w14:paraId="4C5EFC53" w14:textId="696B1E3F" w:rsidR="002D2E6D" w:rsidRDefault="002D2E6D">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Operation: &lt; operation 2&gt;</w:t>
      </w:r>
      <w:r>
        <w:rPr>
          <w:noProof/>
        </w:rPr>
        <w:tab/>
      </w:r>
      <w:r>
        <w:rPr>
          <w:noProof/>
        </w:rPr>
        <w:fldChar w:fldCharType="begin" w:fldLock="1"/>
      </w:r>
      <w:r>
        <w:rPr>
          <w:noProof/>
        </w:rPr>
        <w:instrText xml:space="preserve"> PAGEREF _Toc133912872 \h </w:instrText>
      </w:r>
      <w:r>
        <w:rPr>
          <w:noProof/>
        </w:rPr>
      </w:r>
      <w:r>
        <w:rPr>
          <w:noProof/>
        </w:rPr>
        <w:fldChar w:fldCharType="separate"/>
      </w:r>
      <w:r>
        <w:rPr>
          <w:noProof/>
        </w:rPr>
        <w:t>17</w:t>
      </w:r>
      <w:r>
        <w:rPr>
          <w:noProof/>
        </w:rPr>
        <w:fldChar w:fldCharType="end"/>
      </w:r>
    </w:p>
    <w:p w14:paraId="7302D5FD" w14:textId="5302874A" w:rsidR="002D2E6D" w:rsidRDefault="002D2E6D">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_Toc133912873 \h </w:instrText>
      </w:r>
      <w:r>
        <w:rPr>
          <w:noProof/>
        </w:rPr>
      </w:r>
      <w:r>
        <w:rPr>
          <w:noProof/>
        </w:rPr>
        <w:fldChar w:fldCharType="separate"/>
      </w:r>
      <w:r>
        <w:rPr>
          <w:noProof/>
        </w:rPr>
        <w:t>18</w:t>
      </w:r>
      <w:r>
        <w:rPr>
          <w:noProof/>
        </w:rPr>
        <w:fldChar w:fldCharType="end"/>
      </w:r>
    </w:p>
    <w:p w14:paraId="4ED842F2" w14:textId="0F8F12DC" w:rsidR="002D2E6D" w:rsidRDefault="002D2E6D">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_Toc133912874 \h </w:instrText>
      </w:r>
      <w:r>
        <w:rPr>
          <w:noProof/>
        </w:rPr>
      </w:r>
      <w:r>
        <w:rPr>
          <w:noProof/>
        </w:rPr>
        <w:fldChar w:fldCharType="separate"/>
      </w:r>
      <w:r>
        <w:rPr>
          <w:noProof/>
        </w:rPr>
        <w:t>18</w:t>
      </w:r>
      <w:r>
        <w:rPr>
          <w:noProof/>
        </w:rPr>
        <w:fldChar w:fldCharType="end"/>
      </w:r>
    </w:p>
    <w:p w14:paraId="598D1774" w14:textId="4C399A97" w:rsidR="002D2E6D" w:rsidRDefault="002D2E6D">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&lt;notification 1&gt;</w:t>
      </w:r>
      <w:r>
        <w:rPr>
          <w:noProof/>
        </w:rPr>
        <w:tab/>
      </w:r>
      <w:r>
        <w:rPr>
          <w:noProof/>
        </w:rPr>
        <w:fldChar w:fldCharType="begin" w:fldLock="1"/>
      </w:r>
      <w:r>
        <w:rPr>
          <w:noProof/>
        </w:rPr>
        <w:instrText xml:space="preserve"> PAGEREF _Toc133912875 \h </w:instrText>
      </w:r>
      <w:r>
        <w:rPr>
          <w:noProof/>
        </w:rPr>
      </w:r>
      <w:r>
        <w:rPr>
          <w:noProof/>
        </w:rPr>
        <w:fldChar w:fldCharType="separate"/>
      </w:r>
      <w:r>
        <w:rPr>
          <w:noProof/>
        </w:rPr>
        <w:t>18</w:t>
      </w:r>
      <w:r>
        <w:rPr>
          <w:noProof/>
        </w:rPr>
        <w:fldChar w:fldCharType="end"/>
      </w:r>
    </w:p>
    <w:p w14:paraId="14C9994E" w14:textId="12FF3628" w:rsidR="002D2E6D" w:rsidRDefault="002D2E6D">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_Toc133912876 \h </w:instrText>
      </w:r>
      <w:r>
        <w:rPr>
          <w:noProof/>
        </w:rPr>
      </w:r>
      <w:r>
        <w:rPr>
          <w:noProof/>
        </w:rPr>
        <w:fldChar w:fldCharType="separate"/>
      </w:r>
      <w:r>
        <w:rPr>
          <w:noProof/>
        </w:rPr>
        <w:t>18</w:t>
      </w:r>
      <w:r>
        <w:rPr>
          <w:noProof/>
        </w:rPr>
        <w:fldChar w:fldCharType="end"/>
      </w:r>
    </w:p>
    <w:p w14:paraId="150B08D9" w14:textId="31FFF148" w:rsidR="002D2E6D" w:rsidRDefault="002D2E6D">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_Toc133912877 \h </w:instrText>
      </w:r>
      <w:r>
        <w:rPr>
          <w:noProof/>
        </w:rPr>
      </w:r>
      <w:r>
        <w:rPr>
          <w:noProof/>
        </w:rPr>
        <w:fldChar w:fldCharType="separate"/>
      </w:r>
      <w:r>
        <w:rPr>
          <w:noProof/>
        </w:rPr>
        <w:t>18</w:t>
      </w:r>
      <w:r>
        <w:rPr>
          <w:noProof/>
        </w:rPr>
        <w:fldChar w:fldCharType="end"/>
      </w:r>
    </w:p>
    <w:p w14:paraId="635F398F" w14:textId="36894A7C" w:rsidR="002D2E6D" w:rsidRDefault="002D2E6D">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_Toc133912878 \h </w:instrText>
      </w:r>
      <w:r>
        <w:rPr>
          <w:noProof/>
        </w:rPr>
      </w:r>
      <w:r>
        <w:rPr>
          <w:noProof/>
        </w:rPr>
        <w:fldChar w:fldCharType="separate"/>
      </w:r>
      <w:r>
        <w:rPr>
          <w:noProof/>
        </w:rPr>
        <w:t>18</w:t>
      </w:r>
      <w:r>
        <w:rPr>
          <w:noProof/>
        </w:rPr>
        <w:fldChar w:fldCharType="end"/>
      </w:r>
    </w:p>
    <w:p w14:paraId="572FFCCA" w14:textId="5F0856FA" w:rsidR="002D2E6D" w:rsidRDefault="002D2E6D">
      <w:pPr>
        <w:pStyle w:val="TOC4"/>
        <w:rPr>
          <w:rFonts w:asciiTheme="minorHAnsi" w:eastAsiaTheme="minorEastAsia" w:hAnsiTheme="minorHAnsi" w:cstheme="minorBidi"/>
          <w:noProof/>
          <w:sz w:val="22"/>
          <w:szCs w:val="22"/>
          <w:lang w:eastAsia="en-GB"/>
        </w:rPr>
      </w:pPr>
      <w:r>
        <w:rPr>
          <w:noProof/>
        </w:rPr>
        <w:lastRenderedPageBreak/>
        <w:t>6.1.5.3</w:t>
      </w:r>
      <w:r>
        <w:rPr>
          <w:rFonts w:asciiTheme="minorHAnsi" w:eastAsiaTheme="minorEastAsia" w:hAnsiTheme="minorHAnsi" w:cstheme="minorBidi"/>
          <w:noProof/>
          <w:sz w:val="22"/>
          <w:szCs w:val="22"/>
          <w:lang w:eastAsia="en-GB"/>
        </w:rPr>
        <w:tab/>
      </w:r>
      <w:r>
        <w:rPr>
          <w:noProof/>
        </w:rPr>
        <w:t>&lt;notification 2&gt;</w:t>
      </w:r>
      <w:r>
        <w:rPr>
          <w:noProof/>
        </w:rPr>
        <w:tab/>
      </w:r>
      <w:r>
        <w:rPr>
          <w:noProof/>
        </w:rPr>
        <w:fldChar w:fldCharType="begin" w:fldLock="1"/>
      </w:r>
      <w:r>
        <w:rPr>
          <w:noProof/>
        </w:rPr>
        <w:instrText xml:space="preserve"> PAGEREF _Toc133912879 \h </w:instrText>
      </w:r>
      <w:r>
        <w:rPr>
          <w:noProof/>
        </w:rPr>
      </w:r>
      <w:r>
        <w:rPr>
          <w:noProof/>
        </w:rPr>
        <w:fldChar w:fldCharType="separate"/>
      </w:r>
      <w:r>
        <w:rPr>
          <w:noProof/>
        </w:rPr>
        <w:t>19</w:t>
      </w:r>
      <w:r>
        <w:rPr>
          <w:noProof/>
        </w:rPr>
        <w:fldChar w:fldCharType="end"/>
      </w:r>
    </w:p>
    <w:p w14:paraId="6701A30D" w14:textId="21F6EC34" w:rsidR="002D2E6D" w:rsidRDefault="002D2E6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_Toc133912880 \h </w:instrText>
      </w:r>
      <w:r>
        <w:rPr>
          <w:noProof/>
        </w:rPr>
      </w:r>
      <w:r>
        <w:rPr>
          <w:noProof/>
        </w:rPr>
        <w:fldChar w:fldCharType="separate"/>
      </w:r>
      <w:r>
        <w:rPr>
          <w:noProof/>
        </w:rPr>
        <w:t>19</w:t>
      </w:r>
      <w:r>
        <w:rPr>
          <w:noProof/>
        </w:rPr>
        <w:fldChar w:fldCharType="end"/>
      </w:r>
    </w:p>
    <w:p w14:paraId="44D9297A" w14:textId="0F3E4317" w:rsidR="002D2E6D" w:rsidRDefault="002D2E6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_Toc133912881 \h </w:instrText>
      </w:r>
      <w:r>
        <w:rPr>
          <w:noProof/>
        </w:rPr>
      </w:r>
      <w:r>
        <w:rPr>
          <w:noProof/>
        </w:rPr>
        <w:fldChar w:fldCharType="separate"/>
      </w:r>
      <w:r>
        <w:rPr>
          <w:noProof/>
        </w:rPr>
        <w:t>19</w:t>
      </w:r>
      <w:r>
        <w:rPr>
          <w:noProof/>
        </w:rPr>
        <w:fldChar w:fldCharType="end"/>
      </w:r>
    </w:p>
    <w:p w14:paraId="5A18FB8B" w14:textId="39760204" w:rsidR="002D2E6D" w:rsidRDefault="002D2E6D">
      <w:pPr>
        <w:pStyle w:val="TOC4"/>
        <w:rPr>
          <w:rFonts w:asciiTheme="minorHAnsi" w:eastAsiaTheme="minorEastAsia" w:hAnsiTheme="minorHAnsi" w:cstheme="minorBidi"/>
          <w:noProof/>
          <w:sz w:val="22"/>
          <w:szCs w:val="22"/>
          <w:lang w:eastAsia="en-GB"/>
        </w:rPr>
      </w:pPr>
      <w:r w:rsidRPr="008B53AA">
        <w:rPr>
          <w:noProof/>
          <w:lang w:val="en-US"/>
        </w:rPr>
        <w:t>6.1.6.2</w:t>
      </w:r>
      <w:r>
        <w:rPr>
          <w:rFonts w:asciiTheme="minorHAnsi" w:eastAsiaTheme="minorEastAsia" w:hAnsiTheme="minorHAnsi" w:cstheme="minorBidi"/>
          <w:noProof/>
          <w:sz w:val="22"/>
          <w:szCs w:val="22"/>
          <w:lang w:eastAsia="en-GB"/>
        </w:rPr>
        <w:tab/>
      </w:r>
      <w:r w:rsidRPr="008B53AA">
        <w:rPr>
          <w:noProof/>
          <w:lang w:val="en-US"/>
        </w:rPr>
        <w:t>Structured data types</w:t>
      </w:r>
      <w:r>
        <w:rPr>
          <w:noProof/>
        </w:rPr>
        <w:tab/>
      </w:r>
      <w:r>
        <w:rPr>
          <w:noProof/>
        </w:rPr>
        <w:fldChar w:fldCharType="begin" w:fldLock="1"/>
      </w:r>
      <w:r>
        <w:rPr>
          <w:noProof/>
        </w:rPr>
        <w:instrText xml:space="preserve"> PAGEREF _Toc133912882 \h </w:instrText>
      </w:r>
      <w:r>
        <w:rPr>
          <w:noProof/>
        </w:rPr>
      </w:r>
      <w:r>
        <w:rPr>
          <w:noProof/>
        </w:rPr>
        <w:fldChar w:fldCharType="separate"/>
      </w:r>
      <w:r>
        <w:rPr>
          <w:noProof/>
        </w:rPr>
        <w:t>19</w:t>
      </w:r>
      <w:r>
        <w:rPr>
          <w:noProof/>
        </w:rPr>
        <w:fldChar w:fldCharType="end"/>
      </w:r>
    </w:p>
    <w:p w14:paraId="0B76F59E" w14:textId="163F1B50" w:rsidR="002D2E6D" w:rsidRDefault="002D2E6D">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_Toc133912883 \h </w:instrText>
      </w:r>
      <w:r>
        <w:rPr>
          <w:noProof/>
        </w:rPr>
      </w:r>
      <w:r>
        <w:rPr>
          <w:noProof/>
        </w:rPr>
        <w:fldChar w:fldCharType="separate"/>
      </w:r>
      <w:r>
        <w:rPr>
          <w:noProof/>
        </w:rPr>
        <w:t>19</w:t>
      </w:r>
      <w:r>
        <w:rPr>
          <w:noProof/>
        </w:rPr>
        <w:fldChar w:fldCharType="end"/>
      </w:r>
    </w:p>
    <w:p w14:paraId="6DB95403" w14:textId="57D46270" w:rsidR="002D2E6D" w:rsidRDefault="002D2E6D">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&lt;TypeName 1&gt;</w:t>
      </w:r>
      <w:r>
        <w:rPr>
          <w:noProof/>
        </w:rPr>
        <w:tab/>
      </w:r>
      <w:r>
        <w:rPr>
          <w:noProof/>
        </w:rPr>
        <w:fldChar w:fldCharType="begin" w:fldLock="1"/>
      </w:r>
      <w:r>
        <w:rPr>
          <w:noProof/>
        </w:rPr>
        <w:instrText xml:space="preserve"> PAGEREF _Toc133912884 \h </w:instrText>
      </w:r>
      <w:r>
        <w:rPr>
          <w:noProof/>
        </w:rPr>
      </w:r>
      <w:r>
        <w:rPr>
          <w:noProof/>
        </w:rPr>
        <w:fldChar w:fldCharType="separate"/>
      </w:r>
      <w:r>
        <w:rPr>
          <w:noProof/>
        </w:rPr>
        <w:t>19</w:t>
      </w:r>
      <w:r>
        <w:rPr>
          <w:noProof/>
        </w:rPr>
        <w:fldChar w:fldCharType="end"/>
      </w:r>
    </w:p>
    <w:p w14:paraId="79D8D7F8" w14:textId="793121D9" w:rsidR="002D2E6D" w:rsidRDefault="002D2E6D">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&lt;TypeName 2&gt;</w:t>
      </w:r>
      <w:r>
        <w:rPr>
          <w:noProof/>
        </w:rPr>
        <w:tab/>
      </w:r>
      <w:r>
        <w:rPr>
          <w:noProof/>
        </w:rPr>
        <w:fldChar w:fldCharType="begin" w:fldLock="1"/>
      </w:r>
      <w:r>
        <w:rPr>
          <w:noProof/>
        </w:rPr>
        <w:instrText xml:space="preserve"> PAGEREF _Toc133912885 \h </w:instrText>
      </w:r>
      <w:r>
        <w:rPr>
          <w:noProof/>
        </w:rPr>
      </w:r>
      <w:r>
        <w:rPr>
          <w:noProof/>
        </w:rPr>
        <w:fldChar w:fldCharType="separate"/>
      </w:r>
      <w:r>
        <w:rPr>
          <w:noProof/>
        </w:rPr>
        <w:t>20</w:t>
      </w:r>
      <w:r>
        <w:rPr>
          <w:noProof/>
        </w:rPr>
        <w:fldChar w:fldCharType="end"/>
      </w:r>
    </w:p>
    <w:p w14:paraId="0EE2400E" w14:textId="097F8990" w:rsidR="002D2E6D" w:rsidRDefault="002D2E6D">
      <w:pPr>
        <w:pStyle w:val="TOC4"/>
        <w:rPr>
          <w:rFonts w:asciiTheme="minorHAnsi" w:eastAsiaTheme="minorEastAsia" w:hAnsiTheme="minorHAnsi" w:cstheme="minorBidi"/>
          <w:noProof/>
          <w:sz w:val="22"/>
          <w:szCs w:val="22"/>
          <w:lang w:eastAsia="en-GB"/>
        </w:rPr>
      </w:pPr>
      <w:r w:rsidRPr="008B53AA">
        <w:rPr>
          <w:noProof/>
          <w:lang w:val="en-US"/>
        </w:rPr>
        <w:t>6.1.6.3</w:t>
      </w:r>
      <w:r>
        <w:rPr>
          <w:rFonts w:asciiTheme="minorHAnsi" w:eastAsiaTheme="minorEastAsia" w:hAnsiTheme="minorHAnsi" w:cstheme="minorBidi"/>
          <w:noProof/>
          <w:sz w:val="22"/>
          <w:szCs w:val="22"/>
          <w:lang w:eastAsia="en-GB"/>
        </w:rPr>
        <w:tab/>
      </w:r>
      <w:r w:rsidRPr="008B53AA">
        <w:rPr>
          <w:noProof/>
          <w:lang w:val="en-US"/>
        </w:rPr>
        <w:t>Simple data types and enumerations</w:t>
      </w:r>
      <w:r>
        <w:rPr>
          <w:noProof/>
        </w:rPr>
        <w:tab/>
      </w:r>
      <w:r>
        <w:rPr>
          <w:noProof/>
        </w:rPr>
        <w:fldChar w:fldCharType="begin" w:fldLock="1"/>
      </w:r>
      <w:r>
        <w:rPr>
          <w:noProof/>
        </w:rPr>
        <w:instrText xml:space="preserve"> PAGEREF _Toc133912886 \h </w:instrText>
      </w:r>
      <w:r>
        <w:rPr>
          <w:noProof/>
        </w:rPr>
      </w:r>
      <w:r>
        <w:rPr>
          <w:noProof/>
        </w:rPr>
        <w:fldChar w:fldCharType="separate"/>
      </w:r>
      <w:r>
        <w:rPr>
          <w:noProof/>
        </w:rPr>
        <w:t>20</w:t>
      </w:r>
      <w:r>
        <w:rPr>
          <w:noProof/>
        </w:rPr>
        <w:fldChar w:fldCharType="end"/>
      </w:r>
    </w:p>
    <w:p w14:paraId="18C00F69" w14:textId="6F014658" w:rsidR="002D2E6D" w:rsidRDefault="002D2E6D">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_Toc133912887 \h </w:instrText>
      </w:r>
      <w:r>
        <w:rPr>
          <w:noProof/>
        </w:rPr>
      </w:r>
      <w:r>
        <w:rPr>
          <w:noProof/>
        </w:rPr>
        <w:fldChar w:fldCharType="separate"/>
      </w:r>
      <w:r>
        <w:rPr>
          <w:noProof/>
        </w:rPr>
        <w:t>20</w:t>
      </w:r>
      <w:r>
        <w:rPr>
          <w:noProof/>
        </w:rPr>
        <w:fldChar w:fldCharType="end"/>
      </w:r>
    </w:p>
    <w:p w14:paraId="1B1BFD13" w14:textId="17925430" w:rsidR="002D2E6D" w:rsidRDefault="002D2E6D">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_Toc133912888 \h </w:instrText>
      </w:r>
      <w:r>
        <w:rPr>
          <w:noProof/>
        </w:rPr>
      </w:r>
      <w:r>
        <w:rPr>
          <w:noProof/>
        </w:rPr>
        <w:fldChar w:fldCharType="separate"/>
      </w:r>
      <w:r>
        <w:rPr>
          <w:noProof/>
        </w:rPr>
        <w:t>20</w:t>
      </w:r>
      <w:r>
        <w:rPr>
          <w:noProof/>
        </w:rPr>
        <w:fldChar w:fldCharType="end"/>
      </w:r>
    </w:p>
    <w:p w14:paraId="1BC871C9" w14:textId="5D16DF64" w:rsidR="002D2E6D" w:rsidRDefault="002D2E6D">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_Toc133912889 \h </w:instrText>
      </w:r>
      <w:r>
        <w:rPr>
          <w:noProof/>
        </w:rPr>
      </w:r>
      <w:r>
        <w:rPr>
          <w:noProof/>
        </w:rPr>
        <w:fldChar w:fldCharType="separate"/>
      </w:r>
      <w:r>
        <w:rPr>
          <w:noProof/>
        </w:rPr>
        <w:t>21</w:t>
      </w:r>
      <w:r>
        <w:rPr>
          <w:noProof/>
        </w:rPr>
        <w:fldChar w:fldCharType="end"/>
      </w:r>
    </w:p>
    <w:p w14:paraId="73C1E21D" w14:textId="72191582" w:rsidR="002D2E6D" w:rsidRDefault="002D2E6D">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&lt;EnumType2&gt;</w:t>
      </w:r>
      <w:r>
        <w:rPr>
          <w:noProof/>
        </w:rPr>
        <w:tab/>
      </w:r>
      <w:r>
        <w:rPr>
          <w:noProof/>
        </w:rPr>
        <w:fldChar w:fldCharType="begin" w:fldLock="1"/>
      </w:r>
      <w:r>
        <w:rPr>
          <w:noProof/>
        </w:rPr>
        <w:instrText xml:space="preserve"> PAGEREF _Toc133912890 \h </w:instrText>
      </w:r>
      <w:r>
        <w:rPr>
          <w:noProof/>
        </w:rPr>
      </w:r>
      <w:r>
        <w:rPr>
          <w:noProof/>
        </w:rPr>
        <w:fldChar w:fldCharType="separate"/>
      </w:r>
      <w:r>
        <w:rPr>
          <w:noProof/>
        </w:rPr>
        <w:t>21</w:t>
      </w:r>
      <w:r>
        <w:rPr>
          <w:noProof/>
        </w:rPr>
        <w:fldChar w:fldCharType="end"/>
      </w:r>
    </w:p>
    <w:p w14:paraId="700C7848" w14:textId="4F3C1A5C" w:rsidR="002D2E6D" w:rsidRDefault="002D2E6D">
      <w:pPr>
        <w:pStyle w:val="TOC4"/>
        <w:rPr>
          <w:rFonts w:asciiTheme="minorHAnsi" w:eastAsiaTheme="minorEastAsia" w:hAnsiTheme="minorHAnsi" w:cstheme="minorBidi"/>
          <w:noProof/>
          <w:sz w:val="22"/>
          <w:szCs w:val="22"/>
          <w:lang w:eastAsia="en-GB"/>
        </w:rPr>
      </w:pPr>
      <w:r w:rsidRPr="008B53AA">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_Toc133912891 \h </w:instrText>
      </w:r>
      <w:r>
        <w:rPr>
          <w:noProof/>
        </w:rPr>
      </w:r>
      <w:r>
        <w:rPr>
          <w:noProof/>
        </w:rPr>
        <w:fldChar w:fldCharType="separate"/>
      </w:r>
      <w:r>
        <w:rPr>
          <w:noProof/>
        </w:rPr>
        <w:t>21</w:t>
      </w:r>
      <w:r>
        <w:rPr>
          <w:noProof/>
        </w:rPr>
        <w:fldChar w:fldCharType="end"/>
      </w:r>
    </w:p>
    <w:p w14:paraId="296F44D7" w14:textId="09CE5AB4" w:rsidR="002D2E6D" w:rsidRDefault="002D2E6D">
      <w:pPr>
        <w:pStyle w:val="TOC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Type: &lt;TypeName 1&gt;</w:t>
      </w:r>
      <w:r>
        <w:rPr>
          <w:noProof/>
        </w:rPr>
        <w:tab/>
      </w:r>
      <w:r>
        <w:rPr>
          <w:noProof/>
        </w:rPr>
        <w:fldChar w:fldCharType="begin" w:fldLock="1"/>
      </w:r>
      <w:r>
        <w:rPr>
          <w:noProof/>
        </w:rPr>
        <w:instrText xml:space="preserve"> PAGEREF _Toc133912892 \h </w:instrText>
      </w:r>
      <w:r>
        <w:rPr>
          <w:noProof/>
        </w:rPr>
      </w:r>
      <w:r>
        <w:rPr>
          <w:noProof/>
        </w:rPr>
        <w:fldChar w:fldCharType="separate"/>
      </w:r>
      <w:r>
        <w:rPr>
          <w:noProof/>
        </w:rPr>
        <w:t>21</w:t>
      </w:r>
      <w:r>
        <w:rPr>
          <w:noProof/>
        </w:rPr>
        <w:fldChar w:fldCharType="end"/>
      </w:r>
    </w:p>
    <w:p w14:paraId="2CB0A820" w14:textId="1C370C3C" w:rsidR="002D2E6D" w:rsidRDefault="002D2E6D">
      <w:pPr>
        <w:pStyle w:val="TOC5"/>
        <w:rPr>
          <w:rFonts w:asciiTheme="minorHAnsi" w:eastAsiaTheme="minorEastAsia" w:hAnsiTheme="minorHAnsi" w:cstheme="minorBidi"/>
          <w:noProof/>
          <w:sz w:val="22"/>
          <w:szCs w:val="22"/>
          <w:lang w:eastAsia="en-GB"/>
        </w:rPr>
      </w:pPr>
      <w:r>
        <w:rPr>
          <w:noProof/>
        </w:rPr>
        <w:t>6.1.6.4.2</w:t>
      </w:r>
      <w:r>
        <w:rPr>
          <w:rFonts w:asciiTheme="minorHAnsi" w:eastAsiaTheme="minorEastAsia" w:hAnsiTheme="minorHAnsi" w:cstheme="minorBidi"/>
          <w:noProof/>
          <w:sz w:val="22"/>
          <w:szCs w:val="22"/>
          <w:lang w:eastAsia="en-GB"/>
        </w:rPr>
        <w:tab/>
      </w:r>
      <w:r>
        <w:rPr>
          <w:noProof/>
        </w:rPr>
        <w:t>Type: &lt;TypeName 2&gt;</w:t>
      </w:r>
      <w:r>
        <w:rPr>
          <w:noProof/>
        </w:rPr>
        <w:tab/>
      </w:r>
      <w:r>
        <w:rPr>
          <w:noProof/>
        </w:rPr>
        <w:fldChar w:fldCharType="begin" w:fldLock="1"/>
      </w:r>
      <w:r>
        <w:rPr>
          <w:noProof/>
        </w:rPr>
        <w:instrText xml:space="preserve"> PAGEREF _Toc133912893 \h </w:instrText>
      </w:r>
      <w:r>
        <w:rPr>
          <w:noProof/>
        </w:rPr>
      </w:r>
      <w:r>
        <w:rPr>
          <w:noProof/>
        </w:rPr>
        <w:fldChar w:fldCharType="separate"/>
      </w:r>
      <w:r>
        <w:rPr>
          <w:noProof/>
        </w:rPr>
        <w:t>22</w:t>
      </w:r>
      <w:r>
        <w:rPr>
          <w:noProof/>
        </w:rPr>
        <w:fldChar w:fldCharType="end"/>
      </w:r>
    </w:p>
    <w:p w14:paraId="102E9A10" w14:textId="371F5307" w:rsidR="002D2E6D" w:rsidRDefault="002D2E6D">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_Toc133912894 \h </w:instrText>
      </w:r>
      <w:r>
        <w:rPr>
          <w:noProof/>
        </w:rPr>
      </w:r>
      <w:r>
        <w:rPr>
          <w:noProof/>
        </w:rPr>
        <w:fldChar w:fldCharType="separate"/>
      </w:r>
      <w:r>
        <w:rPr>
          <w:noProof/>
        </w:rPr>
        <w:t>22</w:t>
      </w:r>
      <w:r>
        <w:rPr>
          <w:noProof/>
        </w:rPr>
        <w:fldChar w:fldCharType="end"/>
      </w:r>
    </w:p>
    <w:p w14:paraId="66D90165" w14:textId="6478E0B4" w:rsidR="002D2E6D" w:rsidRDefault="002D2E6D">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_Toc133912895 \h </w:instrText>
      </w:r>
      <w:r>
        <w:rPr>
          <w:noProof/>
        </w:rPr>
      </w:r>
      <w:r>
        <w:rPr>
          <w:noProof/>
        </w:rPr>
        <w:fldChar w:fldCharType="separate"/>
      </w:r>
      <w:r>
        <w:rPr>
          <w:noProof/>
        </w:rPr>
        <w:t>22</w:t>
      </w:r>
      <w:r>
        <w:rPr>
          <w:noProof/>
        </w:rPr>
        <w:fldChar w:fldCharType="end"/>
      </w:r>
    </w:p>
    <w:p w14:paraId="2E1778A1" w14:textId="20CA1F9E" w:rsidR="002D2E6D" w:rsidRDefault="002D2E6D">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Pr>
          <w:noProof/>
        </w:rPr>
        <w:t>&lt; Binary Data 1 &gt;</w:t>
      </w:r>
      <w:r>
        <w:rPr>
          <w:noProof/>
        </w:rPr>
        <w:tab/>
      </w:r>
      <w:r>
        <w:rPr>
          <w:noProof/>
        </w:rPr>
        <w:fldChar w:fldCharType="begin" w:fldLock="1"/>
      </w:r>
      <w:r>
        <w:rPr>
          <w:noProof/>
        </w:rPr>
        <w:instrText xml:space="preserve"> PAGEREF _Toc133912896 \h </w:instrText>
      </w:r>
      <w:r>
        <w:rPr>
          <w:noProof/>
        </w:rPr>
      </w:r>
      <w:r>
        <w:rPr>
          <w:noProof/>
        </w:rPr>
        <w:fldChar w:fldCharType="separate"/>
      </w:r>
      <w:r>
        <w:rPr>
          <w:noProof/>
        </w:rPr>
        <w:t>22</w:t>
      </w:r>
      <w:r>
        <w:rPr>
          <w:noProof/>
        </w:rPr>
        <w:fldChar w:fldCharType="end"/>
      </w:r>
    </w:p>
    <w:p w14:paraId="557B7268" w14:textId="60BADEBB" w:rsidR="002D2E6D" w:rsidRDefault="002D2E6D">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_Toc133912897 \h </w:instrText>
      </w:r>
      <w:r>
        <w:rPr>
          <w:noProof/>
        </w:rPr>
      </w:r>
      <w:r>
        <w:rPr>
          <w:noProof/>
        </w:rPr>
        <w:fldChar w:fldCharType="separate"/>
      </w:r>
      <w:r>
        <w:rPr>
          <w:noProof/>
        </w:rPr>
        <w:t>22</w:t>
      </w:r>
      <w:r>
        <w:rPr>
          <w:noProof/>
        </w:rPr>
        <w:fldChar w:fldCharType="end"/>
      </w:r>
    </w:p>
    <w:p w14:paraId="7BE0E947" w14:textId="69C2D15F" w:rsidR="002D2E6D" w:rsidRDefault="002D2E6D">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_Toc133912898 \h </w:instrText>
      </w:r>
      <w:r>
        <w:rPr>
          <w:noProof/>
        </w:rPr>
      </w:r>
      <w:r>
        <w:rPr>
          <w:noProof/>
        </w:rPr>
        <w:fldChar w:fldCharType="separate"/>
      </w:r>
      <w:r>
        <w:rPr>
          <w:noProof/>
        </w:rPr>
        <w:t>22</w:t>
      </w:r>
      <w:r>
        <w:rPr>
          <w:noProof/>
        </w:rPr>
        <w:fldChar w:fldCharType="end"/>
      </w:r>
    </w:p>
    <w:p w14:paraId="7E623F67" w14:textId="44F66099" w:rsidR="002D2E6D" w:rsidRDefault="002D2E6D">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_Toc133912899 \h </w:instrText>
      </w:r>
      <w:r>
        <w:rPr>
          <w:noProof/>
        </w:rPr>
      </w:r>
      <w:r>
        <w:rPr>
          <w:noProof/>
        </w:rPr>
        <w:fldChar w:fldCharType="separate"/>
      </w:r>
      <w:r>
        <w:rPr>
          <w:noProof/>
        </w:rPr>
        <w:t>22</w:t>
      </w:r>
      <w:r>
        <w:rPr>
          <w:noProof/>
        </w:rPr>
        <w:fldChar w:fldCharType="end"/>
      </w:r>
    </w:p>
    <w:p w14:paraId="1A2740F1" w14:textId="2920D762" w:rsidR="002D2E6D" w:rsidRDefault="002D2E6D">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_Toc133912900 \h </w:instrText>
      </w:r>
      <w:r>
        <w:rPr>
          <w:noProof/>
        </w:rPr>
      </w:r>
      <w:r>
        <w:rPr>
          <w:noProof/>
        </w:rPr>
        <w:fldChar w:fldCharType="separate"/>
      </w:r>
      <w:r>
        <w:rPr>
          <w:noProof/>
        </w:rPr>
        <w:t>22</w:t>
      </w:r>
      <w:r>
        <w:rPr>
          <w:noProof/>
        </w:rPr>
        <w:fldChar w:fldCharType="end"/>
      </w:r>
    </w:p>
    <w:p w14:paraId="6EF30E07" w14:textId="1F08C2FF" w:rsidR="002D2E6D" w:rsidRDefault="002D2E6D">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_Toc133912901 \h </w:instrText>
      </w:r>
      <w:r>
        <w:rPr>
          <w:noProof/>
        </w:rPr>
      </w:r>
      <w:r>
        <w:rPr>
          <w:noProof/>
        </w:rPr>
        <w:fldChar w:fldCharType="separate"/>
      </w:r>
      <w:r>
        <w:rPr>
          <w:noProof/>
        </w:rPr>
        <w:t>23</w:t>
      </w:r>
      <w:r>
        <w:rPr>
          <w:noProof/>
        </w:rPr>
        <w:fldChar w:fldCharType="end"/>
      </w:r>
    </w:p>
    <w:p w14:paraId="7D6E1062" w14:textId="789DF264" w:rsidR="002D2E6D" w:rsidRDefault="002D2E6D">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_Toc133912902 \h </w:instrText>
      </w:r>
      <w:r>
        <w:rPr>
          <w:noProof/>
        </w:rPr>
      </w:r>
      <w:r>
        <w:rPr>
          <w:noProof/>
        </w:rPr>
        <w:fldChar w:fldCharType="separate"/>
      </w:r>
      <w:r>
        <w:rPr>
          <w:noProof/>
        </w:rPr>
        <w:t>23</w:t>
      </w:r>
      <w:r>
        <w:rPr>
          <w:noProof/>
        </w:rPr>
        <w:fldChar w:fldCharType="end"/>
      </w:r>
    </w:p>
    <w:p w14:paraId="02778AE6" w14:textId="5538C159" w:rsidR="002D2E6D" w:rsidRDefault="002D2E6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Nimsas_MediaControl Service API</w:t>
      </w:r>
      <w:r>
        <w:rPr>
          <w:noProof/>
        </w:rPr>
        <w:tab/>
      </w:r>
      <w:r>
        <w:rPr>
          <w:noProof/>
        </w:rPr>
        <w:fldChar w:fldCharType="begin" w:fldLock="1"/>
      </w:r>
      <w:r>
        <w:rPr>
          <w:noProof/>
        </w:rPr>
        <w:instrText xml:space="preserve"> PAGEREF _Toc133912903 \h </w:instrText>
      </w:r>
      <w:r>
        <w:rPr>
          <w:noProof/>
        </w:rPr>
      </w:r>
      <w:r>
        <w:rPr>
          <w:noProof/>
        </w:rPr>
        <w:fldChar w:fldCharType="separate"/>
      </w:r>
      <w:r>
        <w:rPr>
          <w:noProof/>
        </w:rPr>
        <w:t>23</w:t>
      </w:r>
      <w:r>
        <w:rPr>
          <w:noProof/>
        </w:rPr>
        <w:fldChar w:fldCharType="end"/>
      </w:r>
    </w:p>
    <w:p w14:paraId="3F184071" w14:textId="6CE2A9D3" w:rsidR="002D2E6D" w:rsidRDefault="002D2E6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_Toc133912904 \h </w:instrText>
      </w:r>
      <w:r>
        <w:rPr>
          <w:noProof/>
        </w:rPr>
      </w:r>
      <w:r>
        <w:rPr>
          <w:noProof/>
        </w:rPr>
        <w:fldChar w:fldCharType="separate"/>
      </w:r>
      <w:r>
        <w:rPr>
          <w:noProof/>
        </w:rPr>
        <w:t>23</w:t>
      </w:r>
      <w:r>
        <w:rPr>
          <w:noProof/>
        </w:rPr>
        <w:fldChar w:fldCharType="end"/>
      </w:r>
    </w:p>
    <w:p w14:paraId="206D134F" w14:textId="27F2736D" w:rsidR="002D2E6D" w:rsidRDefault="002D2E6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_Toc133912905 \h </w:instrText>
      </w:r>
      <w:r>
        <w:rPr>
          <w:noProof/>
        </w:rPr>
      </w:r>
      <w:r>
        <w:rPr>
          <w:noProof/>
        </w:rPr>
        <w:fldChar w:fldCharType="separate"/>
      </w:r>
      <w:r>
        <w:rPr>
          <w:noProof/>
        </w:rPr>
        <w:t>24</w:t>
      </w:r>
      <w:r>
        <w:rPr>
          <w:noProof/>
        </w:rPr>
        <w:fldChar w:fldCharType="end"/>
      </w:r>
    </w:p>
    <w:p w14:paraId="138A8988" w14:textId="4EA85217" w:rsidR="002D2E6D" w:rsidRDefault="002D2E6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_Toc133912906 \h </w:instrText>
      </w:r>
      <w:r>
        <w:rPr>
          <w:noProof/>
        </w:rPr>
      </w:r>
      <w:r>
        <w:rPr>
          <w:noProof/>
        </w:rPr>
        <w:fldChar w:fldCharType="separate"/>
      </w:r>
      <w:r>
        <w:rPr>
          <w:noProof/>
        </w:rPr>
        <w:t>24</w:t>
      </w:r>
      <w:r>
        <w:rPr>
          <w:noProof/>
        </w:rPr>
        <w:fldChar w:fldCharType="end"/>
      </w:r>
    </w:p>
    <w:p w14:paraId="44CAD2FD" w14:textId="29BEED64" w:rsidR="002D2E6D" w:rsidRDefault="002D2E6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_Toc133912907 \h </w:instrText>
      </w:r>
      <w:r>
        <w:rPr>
          <w:noProof/>
        </w:rPr>
      </w:r>
      <w:r>
        <w:rPr>
          <w:noProof/>
        </w:rPr>
        <w:fldChar w:fldCharType="separate"/>
      </w:r>
      <w:r>
        <w:rPr>
          <w:noProof/>
        </w:rPr>
        <w:t>24</w:t>
      </w:r>
      <w:r>
        <w:rPr>
          <w:noProof/>
        </w:rPr>
        <w:fldChar w:fldCharType="end"/>
      </w:r>
    </w:p>
    <w:p w14:paraId="340D10AC" w14:textId="3D8995D5" w:rsidR="002D2E6D" w:rsidRDefault="002D2E6D">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_Toc133912908 \h </w:instrText>
      </w:r>
      <w:r>
        <w:rPr>
          <w:noProof/>
        </w:rPr>
      </w:r>
      <w:r>
        <w:rPr>
          <w:noProof/>
        </w:rPr>
        <w:fldChar w:fldCharType="separate"/>
      </w:r>
      <w:r>
        <w:rPr>
          <w:noProof/>
        </w:rPr>
        <w:t>24</w:t>
      </w:r>
      <w:r>
        <w:rPr>
          <w:noProof/>
        </w:rPr>
        <w:fldChar w:fldCharType="end"/>
      </w:r>
    </w:p>
    <w:p w14:paraId="74456B60" w14:textId="69519FD1" w:rsidR="002D2E6D" w:rsidRDefault="002D2E6D">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_Toc133912909 \h </w:instrText>
      </w:r>
      <w:r>
        <w:rPr>
          <w:noProof/>
        </w:rPr>
      </w:r>
      <w:r>
        <w:rPr>
          <w:noProof/>
        </w:rPr>
        <w:fldChar w:fldCharType="separate"/>
      </w:r>
      <w:r>
        <w:rPr>
          <w:noProof/>
        </w:rPr>
        <w:t>24</w:t>
      </w:r>
      <w:r>
        <w:rPr>
          <w:noProof/>
        </w:rPr>
        <w:fldChar w:fldCharType="end"/>
      </w:r>
    </w:p>
    <w:p w14:paraId="26353A5D" w14:textId="14B4B0A6" w:rsidR="002D2E6D" w:rsidRDefault="002D2E6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_Toc133912910 \h </w:instrText>
      </w:r>
      <w:r>
        <w:rPr>
          <w:noProof/>
        </w:rPr>
      </w:r>
      <w:r>
        <w:rPr>
          <w:noProof/>
        </w:rPr>
        <w:fldChar w:fldCharType="separate"/>
      </w:r>
      <w:r>
        <w:rPr>
          <w:noProof/>
        </w:rPr>
        <w:t>24</w:t>
      </w:r>
      <w:r>
        <w:rPr>
          <w:noProof/>
        </w:rPr>
        <w:fldChar w:fldCharType="end"/>
      </w:r>
    </w:p>
    <w:p w14:paraId="630CB842" w14:textId="1A284EBF" w:rsidR="002D2E6D" w:rsidRDefault="002D2E6D" w:rsidP="002D2E6D">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_Toc133912911 \h </w:instrText>
      </w:r>
      <w:r>
        <w:rPr>
          <w:noProof/>
        </w:rPr>
      </w:r>
      <w:r>
        <w:rPr>
          <w:noProof/>
        </w:rPr>
        <w:fldChar w:fldCharType="separate"/>
      </w:r>
      <w:r>
        <w:rPr>
          <w:noProof/>
        </w:rPr>
        <w:t>25</w:t>
      </w:r>
      <w:r>
        <w:rPr>
          <w:noProof/>
        </w:rPr>
        <w:fldChar w:fldCharType="end"/>
      </w:r>
    </w:p>
    <w:p w14:paraId="7A0597D6" w14:textId="08A40F4F" w:rsidR="002D2E6D" w:rsidRDefault="002D2E6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_Toc133912912 \h </w:instrText>
      </w:r>
      <w:r>
        <w:rPr>
          <w:noProof/>
        </w:rPr>
      </w:r>
      <w:r>
        <w:rPr>
          <w:noProof/>
        </w:rPr>
        <w:fldChar w:fldCharType="separate"/>
      </w:r>
      <w:r>
        <w:rPr>
          <w:noProof/>
        </w:rPr>
        <w:t>25</w:t>
      </w:r>
      <w:r>
        <w:rPr>
          <w:noProof/>
        </w:rPr>
        <w:fldChar w:fldCharType="end"/>
      </w:r>
    </w:p>
    <w:p w14:paraId="439EE11B" w14:textId="6ED2AFFE" w:rsidR="002D2E6D" w:rsidRDefault="002D2E6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&lt;Service 1&gt; API</w:t>
      </w:r>
      <w:r>
        <w:rPr>
          <w:noProof/>
        </w:rPr>
        <w:tab/>
      </w:r>
      <w:r>
        <w:rPr>
          <w:noProof/>
        </w:rPr>
        <w:fldChar w:fldCharType="begin" w:fldLock="1"/>
      </w:r>
      <w:r>
        <w:rPr>
          <w:noProof/>
        </w:rPr>
        <w:instrText xml:space="preserve"> PAGEREF _Toc133912913 \h </w:instrText>
      </w:r>
      <w:r>
        <w:rPr>
          <w:noProof/>
        </w:rPr>
      </w:r>
      <w:r>
        <w:rPr>
          <w:noProof/>
        </w:rPr>
        <w:fldChar w:fldCharType="separate"/>
      </w:r>
      <w:r>
        <w:rPr>
          <w:noProof/>
        </w:rPr>
        <w:t>25</w:t>
      </w:r>
      <w:r>
        <w:rPr>
          <w:noProof/>
        </w:rPr>
        <w:fldChar w:fldCharType="end"/>
      </w:r>
    </w:p>
    <w:p w14:paraId="412EA618" w14:textId="0F0DF579" w:rsidR="002D2E6D" w:rsidRDefault="002D2E6D">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&lt;Service 2&gt; API</w:t>
      </w:r>
      <w:r>
        <w:rPr>
          <w:noProof/>
        </w:rPr>
        <w:tab/>
      </w:r>
      <w:r>
        <w:rPr>
          <w:noProof/>
        </w:rPr>
        <w:fldChar w:fldCharType="begin" w:fldLock="1"/>
      </w:r>
      <w:r>
        <w:rPr>
          <w:noProof/>
        </w:rPr>
        <w:instrText xml:space="preserve"> PAGEREF _Toc133912914 \h </w:instrText>
      </w:r>
      <w:r>
        <w:rPr>
          <w:noProof/>
        </w:rPr>
      </w:r>
      <w:r>
        <w:rPr>
          <w:noProof/>
        </w:rPr>
        <w:fldChar w:fldCharType="separate"/>
      </w:r>
      <w:r>
        <w:rPr>
          <w:noProof/>
        </w:rPr>
        <w:t>28</w:t>
      </w:r>
      <w:r>
        <w:rPr>
          <w:noProof/>
        </w:rPr>
        <w:fldChar w:fldCharType="end"/>
      </w:r>
    </w:p>
    <w:p w14:paraId="35A6C607" w14:textId="7CAA53AF" w:rsidR="002D2E6D" w:rsidRDefault="002D2E6D" w:rsidP="002D2E6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_Toc133912915 \h </w:instrText>
      </w:r>
      <w:r>
        <w:rPr>
          <w:noProof/>
        </w:rPr>
      </w:r>
      <w:r>
        <w:rPr>
          <w:noProof/>
        </w:rPr>
        <w:fldChar w:fldCharType="separate"/>
      </w:r>
      <w:r>
        <w:rPr>
          <w:noProof/>
        </w:rPr>
        <w:t>29</w:t>
      </w:r>
      <w:r>
        <w:rPr>
          <w:noProof/>
        </w:rPr>
        <w:fldChar w:fldCharType="end"/>
      </w:r>
    </w:p>
    <w:p w14:paraId="79B6A06A" w14:textId="5A07D62E" w:rsidR="007B3457" w:rsidRDefault="00000000">
      <w:r>
        <w:rPr>
          <w:sz w:val="22"/>
        </w:rPr>
        <w:fldChar w:fldCharType="end"/>
      </w:r>
    </w:p>
    <w:p w14:paraId="6E350C39" w14:textId="77777777" w:rsidR="007B3457" w:rsidRDefault="00000000">
      <w:pPr>
        <w:pStyle w:val="Heading1"/>
      </w:pPr>
      <w:r>
        <w:br w:type="page"/>
      </w:r>
      <w:bookmarkStart w:id="10" w:name="foreword"/>
      <w:bookmarkStart w:id="11" w:name="_Toc35971368"/>
      <w:bookmarkStart w:id="12" w:name="_Toc2086433"/>
      <w:bookmarkStart w:id="13" w:name="_Toc133912825"/>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Heading1"/>
      </w:pPr>
      <w:bookmarkStart w:id="15" w:name="introduction"/>
      <w:bookmarkEnd w:id="15"/>
      <w:r>
        <w:br w:type="page"/>
      </w:r>
      <w:bookmarkStart w:id="16" w:name="_Toc35971370"/>
      <w:bookmarkStart w:id="17" w:name="_Toc510696578"/>
      <w:bookmarkStart w:id="18" w:name="_Toc133912826"/>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SimSun" w:hint="eastAsia"/>
          <w:lang w:val="en-US" w:eastAsia="zh-CN"/>
        </w:rPr>
        <w:t>Nimsas</w:t>
      </w:r>
      <w:r>
        <w:t xml:space="preserve"> Service Based Interface. It provides stage 3 protocol definitions and message flows, and specifies the API for each service offered by the </w:t>
      </w:r>
      <w:r w:rsidR="002830FE">
        <w:rPr>
          <w:rFonts w:eastAsia="SimSun"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Pr>
          <w:rFonts w:eastAsia="SimSun" w:hint="eastAsia"/>
          <w:lang w:val="en-US" w:eastAsia="zh-CN"/>
        </w:rPr>
        <w:t>The IP Multimedia Subsystem (IMS) supporting</w:t>
      </w:r>
      <w:r>
        <w:rPr>
          <w:rFonts w:eastAsia="SimSun"/>
          <w:lang w:val="en-US" w:eastAsia="zh-CN"/>
        </w:rPr>
        <w:t xml:space="preserve"> DC </w:t>
      </w:r>
      <w:r>
        <w:rPr>
          <w:rFonts w:eastAsia="SimSun" w:hint="eastAsia"/>
          <w:lang w:val="en-US" w:eastAsia="zh-CN"/>
        </w:rPr>
        <w:t xml:space="preserve">architecture and procedures are specified in TS </w:t>
      </w:r>
      <w:r>
        <w:t>23.</w:t>
      </w:r>
      <w:r>
        <w:rPr>
          <w:rFonts w:eastAsia="SimSun" w:hint="eastAsia"/>
          <w:lang w:val="en-US" w:eastAsia="zh-CN"/>
        </w:rPr>
        <w:t>228</w:t>
      </w:r>
      <w:r>
        <w:t> [</w:t>
      </w:r>
      <w:r>
        <w:rPr>
          <w:rFonts w:eastAsia="SimSun" w:hint="eastAsia"/>
          <w:lang w:val="en-US" w:eastAsia="zh-CN"/>
        </w:rPr>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Heading1"/>
      </w:pPr>
      <w:bookmarkStart w:id="19" w:name="_Toc35971371"/>
      <w:bookmarkStart w:id="20" w:name="_Toc510696579"/>
      <w:bookmarkStart w:id="21" w:name="_Toc133912827"/>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25D0BB83" w14:textId="090C289D" w:rsidR="005A636E" w:rsidRDefault="005A636E">
      <w:pPr>
        <w:pStyle w:val="EX"/>
      </w:pPr>
      <w:r>
        <w:t>[14]</w:t>
      </w:r>
      <w:r>
        <w:tab/>
      </w:r>
      <w:r>
        <w:rPr>
          <w:lang w:eastAsia="zh-CN"/>
        </w:rPr>
        <w:t xml:space="preserve">3GPP TS 23.228: </w:t>
      </w:r>
      <w:r>
        <w:t>"</w:t>
      </w:r>
      <w:r>
        <w:rPr>
          <w:rFonts w:hint="eastAsia"/>
        </w:rPr>
        <w:t>IP Multimedia Subsystem (IMS)</w:t>
      </w:r>
      <w:r>
        <w:t>; Stage 2".</w:t>
      </w:r>
    </w:p>
    <w:p w14:paraId="489660D0" w14:textId="77777777" w:rsidR="007B3457" w:rsidRDefault="00000000">
      <w:pPr>
        <w:pStyle w:val="Heading1"/>
      </w:pPr>
      <w:bookmarkStart w:id="23" w:name="_Toc510696580"/>
      <w:bookmarkStart w:id="24" w:name="_Toc35971372"/>
      <w:bookmarkStart w:id="25" w:name="_Toc133912828"/>
      <w:r>
        <w:lastRenderedPageBreak/>
        <w:t>3</w:t>
      </w:r>
      <w:r>
        <w:tab/>
        <w:t>Definitions, symbols and abbreviations</w:t>
      </w:r>
      <w:bookmarkEnd w:id="23"/>
      <w:bookmarkEnd w:id="24"/>
      <w:bookmarkEnd w:id="25"/>
    </w:p>
    <w:p w14:paraId="4C0CE8FF" w14:textId="77777777" w:rsidR="007B3457" w:rsidRDefault="00000000">
      <w:pPr>
        <w:pStyle w:val="Heading2"/>
      </w:pPr>
      <w:bookmarkStart w:id="26" w:name="_Toc510696581"/>
      <w:bookmarkStart w:id="27" w:name="_Toc35971373"/>
      <w:bookmarkStart w:id="28" w:name="_Toc133912829"/>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C6511">
        <w:rPr>
          <w:rFonts w:eastAsia="DengXian"/>
          <w:lang w:eastAsia="zh-CN"/>
        </w:rPr>
        <w:t xml:space="preserve">For the </w:t>
      </w:r>
      <w:r w:rsidRPr="00BC6511">
        <w:rPr>
          <w:rFonts w:eastAsia="DengXian" w:hint="eastAsia"/>
          <w:lang w:eastAsia="zh-CN"/>
        </w:rPr>
        <w:t>pur</w:t>
      </w:r>
      <w:r w:rsidRPr="00BC6511">
        <w:rPr>
          <w:rFonts w:eastAsia="DengXian"/>
          <w:lang w:eastAsia="zh-CN"/>
        </w:rPr>
        <w:t xml:space="preserve">poses of the present document, the following terms and definitions given in 3GPP </w:t>
      </w:r>
      <w:r w:rsidRPr="00BC6511">
        <w:t>TS 23.228 [14] apply:</w:t>
      </w:r>
    </w:p>
    <w:p w14:paraId="1DB74856" w14:textId="77777777" w:rsidR="00BC6511" w:rsidRPr="00BC6511" w:rsidRDefault="00BC6511" w:rsidP="00BC6511">
      <w:pPr>
        <w:overflowPunct/>
        <w:autoSpaceDE/>
        <w:autoSpaceDN/>
        <w:adjustRightInd/>
        <w:ind w:left="568" w:hanging="284"/>
        <w:textAlignment w:val="auto"/>
        <w:rPr>
          <w:rFonts w:eastAsia="DengXian"/>
          <w:b/>
          <w:bCs/>
          <w:lang w:eastAsia="en-US"/>
        </w:rPr>
      </w:pPr>
      <w:r w:rsidRPr="00BC6511">
        <w:rPr>
          <w:rFonts w:eastAsia="DengXian"/>
          <w:b/>
          <w:bCs/>
          <w:lang w:eastAsia="en-US"/>
        </w:rPr>
        <w:t>-</w:t>
      </w:r>
      <w:r w:rsidRPr="00BC6511">
        <w:rPr>
          <w:rFonts w:eastAsia="DengXian"/>
          <w:b/>
          <w:bCs/>
          <w:lang w:eastAsia="en-US"/>
        </w:rPr>
        <w:tab/>
        <w:t>Bootstrap data channel</w:t>
      </w:r>
    </w:p>
    <w:p w14:paraId="1B5EDD37" w14:textId="77777777" w:rsidR="00BC6511" w:rsidRPr="00BC6511" w:rsidRDefault="00BC6511" w:rsidP="00BC6511">
      <w:pPr>
        <w:overflowPunct/>
        <w:autoSpaceDE/>
        <w:autoSpaceDN/>
        <w:adjustRightInd/>
        <w:ind w:left="568" w:hanging="284"/>
        <w:textAlignment w:val="auto"/>
        <w:rPr>
          <w:b/>
          <w:bCs/>
          <w:lang w:eastAsia="en-US"/>
        </w:rPr>
      </w:pPr>
      <w:r w:rsidRPr="00BC6511">
        <w:rPr>
          <w:rFonts w:eastAsia="DengXian" w:hint="eastAsia"/>
          <w:b/>
          <w:bCs/>
          <w:lang w:eastAsia="zh-CN"/>
        </w:rPr>
        <w:t>-</w:t>
      </w:r>
      <w:r w:rsidRPr="00BC6511">
        <w:rPr>
          <w:rFonts w:eastAsia="DengXian"/>
          <w:b/>
          <w:bCs/>
          <w:lang w:eastAsia="zh-CN"/>
        </w:rPr>
        <w:tab/>
        <w:t>D</w:t>
      </w:r>
      <w:r w:rsidRPr="00BC6511">
        <w:rPr>
          <w:b/>
          <w:bCs/>
          <w:lang w:eastAsia="en-US"/>
        </w:rPr>
        <w:t>C Application Server</w:t>
      </w:r>
    </w:p>
    <w:p w14:paraId="63F284F1" w14:textId="77777777" w:rsidR="007B3457" w:rsidRDefault="00000000">
      <w:pPr>
        <w:pStyle w:val="Heading2"/>
      </w:pPr>
      <w:bookmarkStart w:id="29" w:name="_Toc510696582"/>
      <w:bookmarkStart w:id="30" w:name="_Toc35971374"/>
      <w:bookmarkStart w:id="31" w:name="_Toc133912830"/>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DengXian"/>
          <w:lang w:eastAsia="zh-CN"/>
        </w:rPr>
        <w:t xml:space="preserve">given in 3GPP </w:t>
      </w:r>
      <w:r w:rsidR="00D014F1">
        <w:t xml:space="preserve">TS 23.228 [14] </w:t>
      </w:r>
      <w:r>
        <w:t>apply:</w:t>
      </w:r>
    </w:p>
    <w:p w14:paraId="45809E0E" w14:textId="062A13AD" w:rsidR="007B3457" w:rsidRDefault="007B3457">
      <w:pPr>
        <w:pStyle w:val="Guidance"/>
      </w:pPr>
    </w:p>
    <w:p w14:paraId="34735AA5" w14:textId="77777777" w:rsidR="00042EA0" w:rsidRPr="00042EA0" w:rsidRDefault="00042EA0" w:rsidP="00042EA0">
      <w:pPr>
        <w:keepLines/>
        <w:spacing w:after="0"/>
        <w:ind w:left="1702" w:hanging="1418"/>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042EA0">
      <w:pPr>
        <w:keepLines/>
        <w:spacing w:after="0"/>
        <w:ind w:left="1702" w:hanging="1418"/>
      </w:pPr>
      <w:r w:rsidRPr="00042EA0">
        <w:t>Mr′</w:t>
      </w:r>
      <w:r w:rsidRPr="00042EA0">
        <w:tab/>
        <w:t>Reference Point between an AS and an MRFC for session control.</w:t>
      </w:r>
    </w:p>
    <w:p w14:paraId="0739F744" w14:textId="77777777" w:rsidR="00042EA0" w:rsidRPr="00042EA0" w:rsidRDefault="00042EA0" w:rsidP="00042EA0">
      <w:pPr>
        <w:keepLines/>
        <w:spacing w:after="0"/>
        <w:ind w:left="1702" w:hanging="1418"/>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55CFA685" w14:textId="77777777" w:rsidR="00042EA0" w:rsidRPr="00042EA0" w:rsidRDefault="00042EA0" w:rsidP="00042EA0">
      <w:pPr>
        <w:keepLines/>
        <w:spacing w:after="0"/>
        <w:ind w:left="1702" w:hanging="1418"/>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DCMF</w:t>
      </w:r>
      <w:r w:rsidRPr="00042EA0">
        <w:t>.</w:t>
      </w:r>
    </w:p>
    <w:p w14:paraId="1023AE29" w14:textId="77777777" w:rsidR="007B3457" w:rsidRPr="00042EA0" w:rsidRDefault="007B3457">
      <w:pPr>
        <w:pStyle w:val="EW"/>
      </w:pPr>
    </w:p>
    <w:p w14:paraId="43DD1A5C" w14:textId="77777777" w:rsidR="007B3457" w:rsidRDefault="00000000">
      <w:pPr>
        <w:pStyle w:val="Heading2"/>
      </w:pPr>
      <w:bookmarkStart w:id="32" w:name="_Toc510696583"/>
      <w:bookmarkStart w:id="33" w:name="_Toc35971375"/>
      <w:bookmarkStart w:id="34" w:name="_Toc133912831"/>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pPr>
        <w:pStyle w:val="Guidance"/>
        <w:keepNext/>
      </w:pPr>
    </w:p>
    <w:p w14:paraId="3E1EF8D8" w14:textId="77777777" w:rsidR="009010DE" w:rsidRPr="009010DE" w:rsidRDefault="009010DE" w:rsidP="009010DE">
      <w:pPr>
        <w:keepLines/>
        <w:spacing w:after="0"/>
        <w:ind w:left="1702" w:hanging="1418"/>
        <w:textAlignment w:val="auto"/>
        <w:rPr>
          <w:rFonts w:eastAsia="SimSun"/>
          <w:sz w:val="24"/>
          <w:lang w:val="en-US" w:eastAsia="zh-CN"/>
        </w:rPr>
      </w:pPr>
      <w:r w:rsidRPr="009010DE">
        <w:rPr>
          <w:rFonts w:eastAsia="SimSun"/>
          <w:lang w:val="en-US" w:eastAsia="zh-CN" w:bidi="ar"/>
        </w:rPr>
        <w:t>DC</w:t>
      </w:r>
      <w:r w:rsidRPr="009010DE">
        <w:rPr>
          <w:rFonts w:eastAsia="SimSun"/>
          <w:lang w:val="en-US" w:eastAsia="zh-CN" w:bidi="ar"/>
        </w:rPr>
        <w:tab/>
      </w:r>
      <w:r w:rsidRPr="009010DE">
        <w:rPr>
          <w:rFonts w:eastAsia="Malgun Gothic"/>
          <w:lang w:val="en-US" w:eastAsia="zh-CN" w:bidi="ar"/>
        </w:rPr>
        <w:t>Data Channel</w:t>
      </w:r>
    </w:p>
    <w:p w14:paraId="453D540E" w14:textId="77777777" w:rsidR="009010DE" w:rsidRPr="009010DE" w:rsidRDefault="009010DE" w:rsidP="009010DE">
      <w:pPr>
        <w:keepLines/>
        <w:spacing w:after="0"/>
        <w:ind w:left="1702" w:hanging="1418"/>
        <w:textAlignment w:val="auto"/>
        <w:rPr>
          <w:rFonts w:eastAsia="SimSun"/>
          <w:sz w:val="24"/>
          <w:lang w:val="en-US" w:eastAsia="zh-CN"/>
        </w:rPr>
      </w:pPr>
      <w:r w:rsidRPr="009010DE">
        <w:rPr>
          <w:lang w:val="en-US" w:eastAsia="zh-CN" w:bidi="ar"/>
        </w:rPr>
        <w:t>DCMF</w:t>
      </w:r>
      <w:r w:rsidRPr="009010DE">
        <w:rPr>
          <w:lang w:val="en-US" w:eastAsia="zh-CN" w:bidi="ar"/>
        </w:rPr>
        <w:tab/>
        <w:t>Data Channel Media Function</w:t>
      </w:r>
    </w:p>
    <w:p w14:paraId="5CCE71E7" w14:textId="77777777" w:rsidR="009010DE" w:rsidRPr="009010DE" w:rsidRDefault="009010DE" w:rsidP="009010DE">
      <w:pPr>
        <w:keepLines/>
        <w:spacing w:after="0"/>
        <w:ind w:left="1702" w:hanging="1418"/>
        <w:textAlignment w:val="auto"/>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77777777" w:rsidR="007B3457" w:rsidRDefault="007B3457">
      <w:pPr>
        <w:pStyle w:val="EW"/>
      </w:pPr>
    </w:p>
    <w:p w14:paraId="2B0BD7FC" w14:textId="77777777" w:rsidR="007B3457" w:rsidRDefault="00000000">
      <w:pPr>
        <w:pStyle w:val="Heading1"/>
      </w:pPr>
      <w:bookmarkStart w:id="35" w:name="_Toc510696584"/>
      <w:bookmarkStart w:id="36" w:name="_Toc35971376"/>
      <w:bookmarkStart w:id="37" w:name="_Toc133912832"/>
      <w:r>
        <w:t>4</w:t>
      </w:r>
      <w:r>
        <w:tab/>
        <w:t>Overview</w:t>
      </w:r>
      <w:bookmarkEnd w:id="35"/>
      <w:bookmarkEnd w:id="36"/>
      <w:bookmarkEnd w:id="37"/>
    </w:p>
    <w:p w14:paraId="36819153" w14:textId="77777777" w:rsidR="00B4480E" w:rsidRPr="00B4480E" w:rsidRDefault="00B4480E" w:rsidP="00B4480E">
      <w:pPr>
        <w:overflowPunct/>
        <w:autoSpaceDE/>
        <w:autoSpaceDN/>
        <w:adjustRightInd/>
        <w:textAlignment w:val="auto"/>
        <w:rPr>
          <w:rFonts w:eastAsia="SimSun"/>
          <w:lang w:eastAsia="en-US"/>
        </w:rPr>
      </w:pPr>
      <w:r w:rsidRPr="00B4480E">
        <w:rPr>
          <w:rFonts w:eastAsia="SimSun"/>
          <w:lang w:eastAsia="en-US"/>
        </w:rPr>
        <w:t xml:space="preserve">The </w:t>
      </w:r>
      <w:r w:rsidRPr="00B4480E">
        <w:rPr>
          <w:rFonts w:eastAsia="DengXian"/>
          <w:lang w:eastAsia="zh-CN"/>
        </w:rPr>
        <w:t>IP Multimedia Subsystem (IMS)</w:t>
      </w:r>
      <w:r w:rsidRPr="00B4480E">
        <w:rPr>
          <w:rFonts w:eastAsia="SimSun"/>
          <w:lang w:eastAsia="en-US"/>
        </w:rPr>
        <w:t xml:space="preserve"> architecture </w:t>
      </w:r>
      <w:r w:rsidRPr="00B4480E">
        <w:rPr>
          <w:rFonts w:eastAsia="SimSun"/>
          <w:lang w:eastAsia="zh-CN"/>
        </w:rPr>
        <w:t>supporting the Data Channel services</w:t>
      </w:r>
      <w:r w:rsidRPr="00B4480E">
        <w:rPr>
          <w:rFonts w:eastAsia="SimSun"/>
          <w:lang w:eastAsia="en-US"/>
        </w:rPr>
        <w:t xml:space="preserve"> is defined in 3GPP TS</w:t>
      </w:r>
      <w:bookmarkStart w:id="38" w:name="_Hlk130919788"/>
      <w:r w:rsidRPr="00B4480E">
        <w:rPr>
          <w:rFonts w:eastAsia="SimSun"/>
          <w:lang w:eastAsia="en-US"/>
        </w:rPr>
        <w:t> </w:t>
      </w:r>
      <w:bookmarkEnd w:id="38"/>
      <w:r w:rsidRPr="00B4480E">
        <w:rPr>
          <w:rFonts w:eastAsia="SimSun"/>
          <w:lang w:eastAsia="en-US"/>
        </w:rPr>
        <w:t>23.228 [14].</w:t>
      </w:r>
    </w:p>
    <w:p w14:paraId="23B0EF33" w14:textId="77777777" w:rsidR="00B4480E" w:rsidRPr="00B4480E" w:rsidRDefault="00B4480E" w:rsidP="00B4480E">
      <w:pPr>
        <w:overflowPunct/>
        <w:autoSpaceDE/>
        <w:autoSpaceDN/>
        <w:adjustRightInd/>
        <w:textAlignment w:val="auto"/>
        <w:rPr>
          <w:rFonts w:eastAsia="DengXian"/>
          <w:lang w:eastAsia="zh-CN"/>
        </w:rPr>
      </w:pPr>
      <w:r w:rsidRPr="00B4480E">
        <w:rPr>
          <w:rFonts w:eastAsia="DengXian"/>
          <w:lang w:eastAsia="zh-CN"/>
        </w:rPr>
        <w:t xml:space="preserve">The IP Multimedia Subsystem (IMS) Application Server (AS) is enhanced to offer services to DCSF via the Nimsas </w:t>
      </w:r>
      <w:r w:rsidRPr="00B4480E">
        <w:rPr>
          <w:rFonts w:eastAsia="DengXian" w:hint="eastAsia"/>
          <w:lang w:eastAsia="zh-CN"/>
        </w:rPr>
        <w:t>ser</w:t>
      </w:r>
      <w:r w:rsidRPr="00B4480E">
        <w:rPr>
          <w:rFonts w:eastAsia="DengXian"/>
          <w:lang w:eastAsia="zh-CN"/>
        </w:rPr>
        <w:t xml:space="preserve">vice-based interface </w:t>
      </w:r>
      <w:r w:rsidRPr="00B4480E">
        <w:rPr>
          <w:lang w:eastAsia="en-US"/>
        </w:rPr>
        <w:t xml:space="preserve">(see 3GPP TS 23.228 [14]) and </w:t>
      </w:r>
      <w:r w:rsidRPr="00B4480E">
        <w:rPr>
          <w:rFonts w:eastAsia="DengXian"/>
          <w:lang w:eastAsia="zh-CN"/>
        </w:rPr>
        <w:t>support the following functionalities:</w:t>
      </w:r>
    </w:p>
    <w:p w14:paraId="55D54D65" w14:textId="77777777" w:rsidR="00B4480E" w:rsidRPr="00B4480E" w:rsidRDefault="00B4480E" w:rsidP="00B4480E">
      <w:pPr>
        <w:overflowPunct/>
        <w:autoSpaceDE/>
        <w:autoSpaceDN/>
        <w:adjustRightInd/>
        <w:ind w:left="568" w:hanging="284"/>
        <w:textAlignment w:val="auto"/>
        <w:rPr>
          <w:rFonts w:eastAsia="SimSun"/>
          <w:lang w:eastAsia="zh-CN"/>
        </w:rPr>
      </w:pPr>
      <w:r w:rsidRPr="00B4480E">
        <w:rPr>
          <w:rFonts w:eastAsia="SimSun"/>
          <w:lang w:eastAsia="zh-CN"/>
        </w:rPr>
        <w:t>-</w:t>
      </w:r>
      <w:r w:rsidRPr="00B4480E">
        <w:rPr>
          <w:rFonts w:eastAsia="SimSun"/>
          <w:lang w:eastAsia="zh-CN"/>
        </w:rPr>
        <w:tab/>
      </w:r>
      <w:r w:rsidRPr="00B4480E">
        <w:rPr>
          <w:rFonts w:eastAsia="SimSun" w:hint="eastAsia"/>
          <w:lang w:eastAsia="zh-CN"/>
        </w:rPr>
        <w:t xml:space="preserve">The </w:t>
      </w:r>
      <w:r w:rsidRPr="00B4480E">
        <w:rPr>
          <w:rFonts w:eastAsia="SimSun"/>
          <w:lang w:eastAsia="zh-CN"/>
        </w:rPr>
        <w:t>IMS AS</w:t>
      </w:r>
      <w:r w:rsidRPr="00B4480E">
        <w:rPr>
          <w:rFonts w:eastAsia="SimSun" w:hint="eastAsia"/>
          <w:lang w:eastAsia="zh-CN"/>
        </w:rPr>
        <w:t xml:space="preserve"> i</w:t>
      </w:r>
      <w:r w:rsidRPr="00B4480E">
        <w:rPr>
          <w:rFonts w:eastAsia="SimSun"/>
          <w:lang w:eastAsia="zh-CN"/>
        </w:rPr>
        <w:t>nter</w:t>
      </w:r>
      <w:r w:rsidRPr="00B4480E">
        <w:rPr>
          <w:rFonts w:eastAsia="SimSun" w:hint="eastAsia"/>
          <w:lang w:eastAsia="zh-CN"/>
        </w:rPr>
        <w:t>act</w:t>
      </w:r>
      <w:r w:rsidRPr="00B4480E">
        <w:rPr>
          <w:rFonts w:eastAsia="SimSun"/>
          <w:lang w:eastAsia="zh-CN"/>
        </w:rPr>
        <w:t xml:space="preserve">s with </w:t>
      </w:r>
      <w:r w:rsidRPr="00B4480E">
        <w:rPr>
          <w:rFonts w:eastAsia="SimSun" w:hint="eastAsia"/>
          <w:lang w:eastAsia="zh-CN"/>
        </w:rPr>
        <w:t xml:space="preserve">the </w:t>
      </w:r>
      <w:r w:rsidRPr="00B4480E">
        <w:rPr>
          <w:rFonts w:eastAsia="SimSun"/>
          <w:lang w:eastAsia="zh-CN"/>
        </w:rPr>
        <w:t>DCSF via DC1 for event notifications</w:t>
      </w:r>
      <w:r w:rsidRPr="00B4480E">
        <w:rPr>
          <w:rFonts w:eastAsia="SimSun" w:hint="eastAsia"/>
          <w:lang w:eastAsia="zh-CN"/>
        </w:rPr>
        <w:t>;</w:t>
      </w:r>
    </w:p>
    <w:p w14:paraId="7306FBAC" w14:textId="77777777" w:rsidR="00B4480E" w:rsidRPr="00B4480E" w:rsidRDefault="00B4480E" w:rsidP="00B4480E">
      <w:pPr>
        <w:overflowPunct/>
        <w:autoSpaceDE/>
        <w:autoSpaceDN/>
        <w:adjustRightInd/>
        <w:ind w:left="568" w:hanging="284"/>
        <w:textAlignment w:val="auto"/>
        <w:rPr>
          <w:rFonts w:eastAsia="SimSun"/>
          <w:lang w:eastAsia="zh-CN"/>
        </w:rPr>
      </w:pPr>
      <w:r w:rsidRPr="00B4480E">
        <w:rPr>
          <w:rFonts w:eastAsia="SimSun" w:hint="eastAsia"/>
          <w:lang w:eastAsia="zh-CN"/>
        </w:rPr>
        <w:t>-</w:t>
      </w:r>
      <w:r w:rsidRPr="00B4480E">
        <w:rPr>
          <w:rFonts w:eastAsia="SimSun" w:hint="eastAsia"/>
          <w:lang w:eastAsia="zh-CN"/>
        </w:rPr>
        <w:tab/>
        <w:t>T</w:t>
      </w:r>
      <w:r w:rsidRPr="00B4480E">
        <w:rPr>
          <w:rFonts w:eastAsia="SimSun"/>
          <w:lang w:eastAsia="zh-CN"/>
        </w:rPr>
        <w:t>h</w:t>
      </w:r>
      <w:r w:rsidRPr="00B4480E">
        <w:rPr>
          <w:rFonts w:eastAsia="SimSun" w:hint="eastAsia"/>
          <w:lang w:eastAsia="zh-CN"/>
        </w:rPr>
        <w:t xml:space="preserve">e </w:t>
      </w:r>
      <w:r w:rsidRPr="00B4480E">
        <w:rPr>
          <w:rFonts w:eastAsia="SimSun"/>
          <w:lang w:eastAsia="zh-CN"/>
        </w:rPr>
        <w:t>IMS AS</w:t>
      </w:r>
      <w:r w:rsidRPr="00B4480E">
        <w:rPr>
          <w:rFonts w:eastAsia="SimSun" w:hint="eastAsia"/>
          <w:lang w:eastAsia="zh-CN"/>
        </w:rPr>
        <w:t xml:space="preserve"> receives the </w:t>
      </w:r>
      <w:r w:rsidRPr="00B4480E">
        <w:rPr>
          <w:rFonts w:eastAsia="SimSun"/>
          <w:lang w:eastAsia="zh-CN"/>
        </w:rPr>
        <w:t xml:space="preserve">data channel control </w:t>
      </w:r>
      <w:r w:rsidRPr="00B4480E">
        <w:rPr>
          <w:rFonts w:eastAsia="SimSun" w:hint="eastAsia"/>
          <w:lang w:eastAsia="zh-CN"/>
        </w:rPr>
        <w:t>instruction</w:t>
      </w:r>
      <w:r w:rsidRPr="00B4480E">
        <w:rPr>
          <w:rFonts w:eastAsia="SimSun"/>
          <w:lang w:eastAsia="zh-CN"/>
        </w:rPr>
        <w:t>s</w:t>
      </w:r>
      <w:r w:rsidRPr="00B4480E">
        <w:rPr>
          <w:rFonts w:eastAsia="SimSun" w:hint="eastAsia"/>
          <w:lang w:eastAsia="zh-CN"/>
        </w:rPr>
        <w:t xml:space="preserve"> from the DCSF and accordingly i</w:t>
      </w:r>
      <w:r w:rsidRPr="00B4480E">
        <w:rPr>
          <w:rFonts w:eastAsia="SimSun"/>
          <w:lang w:eastAsia="zh-CN"/>
        </w:rPr>
        <w:t xml:space="preserve">nteracts with </w:t>
      </w:r>
      <w:r w:rsidRPr="00B4480E">
        <w:rPr>
          <w:rFonts w:eastAsia="SimSun" w:hint="eastAsia"/>
          <w:lang w:eastAsia="zh-CN"/>
        </w:rPr>
        <w:t xml:space="preserve">the </w:t>
      </w:r>
      <w:r w:rsidRPr="00B4480E">
        <w:rPr>
          <w:rFonts w:eastAsia="SimSun"/>
          <w:lang w:eastAsia="zh-CN"/>
        </w:rPr>
        <w:t>DCMF via DC2 or with MRF via Mr'/Cr for data channel media resource management</w:t>
      </w:r>
      <w:r w:rsidRPr="00B4480E">
        <w:rPr>
          <w:rFonts w:eastAsia="SimSun" w:hint="eastAsia"/>
          <w:lang w:eastAsia="zh-CN"/>
        </w:rPr>
        <w:t>;</w:t>
      </w:r>
    </w:p>
    <w:p w14:paraId="6DF1E979" w14:textId="77777777" w:rsidR="00B4480E" w:rsidRPr="00B4480E" w:rsidRDefault="00B4480E" w:rsidP="00B4480E">
      <w:pPr>
        <w:overflowPunct/>
        <w:autoSpaceDE/>
        <w:autoSpaceDN/>
        <w:adjustRightInd/>
        <w:textAlignment w:val="auto"/>
        <w:rPr>
          <w:rFonts w:eastAsia="DengXian"/>
          <w:lang w:eastAsia="zh-CN"/>
        </w:rPr>
      </w:pPr>
      <w:r w:rsidRPr="00B4480E">
        <w:rPr>
          <w:rFonts w:eastAsia="DengXian" w:hint="eastAsia"/>
          <w:lang w:eastAsia="zh-CN"/>
        </w:rPr>
        <w:t>F</w:t>
      </w:r>
      <w:r w:rsidRPr="00B4480E">
        <w:rPr>
          <w:rFonts w:eastAsia="DengXian"/>
          <w:lang w:eastAsia="zh-CN"/>
        </w:rPr>
        <w:t>igure 4-1 provides the reference model (in service-based interface representation and in reference point representation), with focus on the IMS AS.</w:t>
      </w:r>
    </w:p>
    <w:p w14:paraId="7496A7B0" w14:textId="77777777" w:rsidR="00B4480E" w:rsidRPr="007C500A" w:rsidRDefault="00B4480E" w:rsidP="002D2E6D">
      <w:pPr>
        <w:pStyle w:val="TH"/>
        <w:rPr>
          <w:rFonts w:eastAsiaTheme="minorEastAsia"/>
        </w:rPr>
      </w:pPr>
      <w:r w:rsidRPr="007C500A">
        <w:rPr>
          <w:rFonts w:eastAsiaTheme="minorEastAsia"/>
        </w:rPr>
        <w:object w:dxaOrig="6774" w:dyaOrig="1327" w14:anchorId="30E75A57">
          <v:shape id="_x0000_i1027" type="#_x0000_t75" style="width:338.95pt;height:65.9pt" o:ole="">
            <v:imagedata r:id="rId13" o:title=""/>
          </v:shape>
          <o:OLEObject Type="Embed" ProgID="Visio.Drawing.11" ShapeID="_x0000_i1027" DrawAspect="Content" ObjectID="_1744525630" r:id="rId14"/>
        </w:object>
      </w:r>
    </w:p>
    <w:p w14:paraId="52ABF7F5" w14:textId="77777777" w:rsidR="00B4480E" w:rsidRPr="00B4480E" w:rsidRDefault="00B4480E" w:rsidP="002D2E6D">
      <w:pPr>
        <w:pStyle w:val="TF"/>
        <w:rPr>
          <w:rFonts w:eastAsia="SimSun"/>
          <w:lang w:eastAsia="en-US"/>
        </w:rPr>
      </w:pPr>
      <w:r w:rsidRPr="00B4480E">
        <w:rPr>
          <w:rFonts w:eastAsia="SimSun"/>
          <w:lang w:eastAsia="en-US"/>
        </w:rPr>
        <w:t>Figure 4-1: Reference model – IMS AS</w:t>
      </w:r>
    </w:p>
    <w:p w14:paraId="2A5456EF" w14:textId="77777777" w:rsidR="00B4480E" w:rsidRPr="00B4480E" w:rsidRDefault="00B4480E" w:rsidP="00B4480E">
      <w:pPr>
        <w:rPr>
          <w:rFonts w:eastAsia="DengXian"/>
        </w:rPr>
      </w:pPr>
      <w:r w:rsidRPr="00B4480E">
        <w:rPr>
          <w:rFonts w:eastAsia="DengXian"/>
        </w:rPr>
        <w:t>DC1 is the reference point between an SBI capable IMS AS and DCSF.</w:t>
      </w:r>
    </w:p>
    <w:p w14:paraId="5C00D1F9" w14:textId="77777777" w:rsidR="007B3457" w:rsidRDefault="007B3457"/>
    <w:p w14:paraId="268419D8" w14:textId="50B50D1A" w:rsidR="007B3457" w:rsidRDefault="00000000">
      <w:pPr>
        <w:pStyle w:val="Heading1"/>
      </w:pPr>
      <w:bookmarkStart w:id="39" w:name="_Toc35971377"/>
      <w:bookmarkStart w:id="40" w:name="_Toc510696585"/>
      <w:bookmarkStart w:id="41" w:name="_Toc133912833"/>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Heading2"/>
      </w:pPr>
      <w:bookmarkStart w:id="42" w:name="_Toc133912834"/>
      <w:r w:rsidRPr="00BC5821">
        <w:t>5.1</w:t>
      </w:r>
      <w:r w:rsidRPr="00BC5821">
        <w:tab/>
        <w:t>Introduction</w:t>
      </w:r>
      <w:bookmarkEnd w:id="42"/>
    </w:p>
    <w:p w14:paraId="1FB73C86" w14:textId="77777777" w:rsidR="00BC5821" w:rsidRPr="00BC5821" w:rsidRDefault="00BC5821" w:rsidP="00BC5821">
      <w:pPr>
        <w:rPr>
          <w:rFonts w:eastAsia="DengXian"/>
        </w:rPr>
      </w:pPr>
      <w:r w:rsidRPr="00BC5821">
        <w:rPr>
          <w:rFonts w:eastAsia="DengXian"/>
        </w:rPr>
        <w:t>The IMS AS offers to other NFs the following services:</w:t>
      </w:r>
    </w:p>
    <w:p w14:paraId="539993B4" w14:textId="77777777" w:rsidR="00BC5821" w:rsidRPr="00BC5821" w:rsidRDefault="00BC5821" w:rsidP="00BC5821">
      <w:pPr>
        <w:ind w:left="568" w:hanging="284"/>
        <w:rPr>
          <w:rFonts w:eastAsia="DengXian"/>
          <w:lang w:val="en-US"/>
        </w:rPr>
      </w:pPr>
      <w:r w:rsidRPr="00BC5821">
        <w:rPr>
          <w:rFonts w:eastAsia="DengXian"/>
          <w:lang w:val="en-US"/>
        </w:rPr>
        <w:t>-</w:t>
      </w:r>
      <w:r w:rsidRPr="00BC5821">
        <w:rPr>
          <w:rFonts w:eastAsia="DengXian"/>
          <w:lang w:val="en-US"/>
        </w:rPr>
        <w:tab/>
        <w:t>Nimsas_SessionEventControl</w:t>
      </w:r>
    </w:p>
    <w:p w14:paraId="45C454FB" w14:textId="77777777" w:rsidR="00BC5821" w:rsidRPr="00BC5821" w:rsidRDefault="00BC5821" w:rsidP="00BC5821">
      <w:pPr>
        <w:ind w:left="568" w:hanging="284"/>
        <w:rPr>
          <w:i/>
          <w:color w:val="0000FF"/>
        </w:rPr>
      </w:pPr>
      <w:r w:rsidRPr="00BC5821">
        <w:rPr>
          <w:rFonts w:eastAsia="DengXian"/>
          <w:lang w:val="en-US"/>
        </w:rPr>
        <w:t>-</w:t>
      </w:r>
      <w:r w:rsidRPr="00BC5821">
        <w:rPr>
          <w:rFonts w:eastAsia="DengXian"/>
          <w:lang w:val="en-US"/>
        </w:rPr>
        <w:tab/>
        <w:t>Nimsas_MediaControl</w:t>
      </w:r>
    </w:p>
    <w:p w14:paraId="17FCECF0" w14:textId="77777777" w:rsidR="00BC5821" w:rsidRPr="00BC5821" w:rsidRDefault="00BC5821" w:rsidP="00BC5821">
      <w:r w:rsidRPr="00BC5821">
        <w:t>Table 5.1-1 summarizes the SBI services produced by the IMS AS:</w:t>
      </w:r>
    </w:p>
    <w:p w14:paraId="5D1A7F2A" w14:textId="77777777" w:rsidR="00BC5821" w:rsidRPr="00BC5821" w:rsidRDefault="00BC5821" w:rsidP="002D2E6D">
      <w:pPr>
        <w:pStyle w:val="TH"/>
      </w:pPr>
      <w:r w:rsidRPr="00BC5821">
        <w:t>Table 5.1-1: NF Services provided by IMS 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5187"/>
        <w:gridCol w:w="1842"/>
      </w:tblGrid>
      <w:tr w:rsidR="00BC5821" w:rsidRPr="00BC5821" w14:paraId="53E39F26" w14:textId="77777777" w:rsidTr="00BD0666">
        <w:tc>
          <w:tcPr>
            <w:tcW w:w="2605" w:type="dxa"/>
            <w:shd w:val="clear" w:color="auto" w:fill="auto"/>
          </w:tcPr>
          <w:p w14:paraId="5C8D4F24" w14:textId="77777777" w:rsidR="00BC5821" w:rsidRPr="00BC5821" w:rsidRDefault="00BC5821" w:rsidP="00BC5821">
            <w:pPr>
              <w:keepNext/>
              <w:keepLines/>
              <w:spacing w:after="0"/>
              <w:jc w:val="center"/>
              <w:rPr>
                <w:rFonts w:ascii="Arial" w:hAnsi="Arial"/>
                <w:b/>
                <w:sz w:val="18"/>
              </w:rPr>
            </w:pPr>
            <w:r w:rsidRPr="00BC5821">
              <w:rPr>
                <w:rFonts w:ascii="Arial" w:hAnsi="Arial"/>
                <w:b/>
                <w:sz w:val="18"/>
              </w:rPr>
              <w:t>Service Name</w:t>
            </w:r>
          </w:p>
        </w:tc>
        <w:tc>
          <w:tcPr>
            <w:tcW w:w="5187" w:type="dxa"/>
            <w:shd w:val="clear" w:color="auto" w:fill="auto"/>
          </w:tcPr>
          <w:p w14:paraId="3421EC99" w14:textId="77777777" w:rsidR="00BC5821" w:rsidRPr="00BC5821" w:rsidRDefault="00BC5821" w:rsidP="00BC5821">
            <w:pPr>
              <w:keepNext/>
              <w:keepLines/>
              <w:spacing w:after="0"/>
              <w:jc w:val="center"/>
              <w:rPr>
                <w:rFonts w:ascii="Arial" w:hAnsi="Arial"/>
                <w:b/>
                <w:sz w:val="18"/>
              </w:rPr>
            </w:pPr>
            <w:r w:rsidRPr="00BC5821">
              <w:rPr>
                <w:rFonts w:ascii="Arial" w:hAnsi="Arial"/>
                <w:b/>
                <w:sz w:val="18"/>
              </w:rPr>
              <w:t>Description</w:t>
            </w:r>
          </w:p>
        </w:tc>
        <w:tc>
          <w:tcPr>
            <w:tcW w:w="1842" w:type="dxa"/>
            <w:shd w:val="clear" w:color="auto" w:fill="auto"/>
          </w:tcPr>
          <w:p w14:paraId="147E7F3A" w14:textId="77777777" w:rsidR="00BC5821" w:rsidRPr="00BC5821" w:rsidRDefault="00BC5821" w:rsidP="00BC5821">
            <w:pPr>
              <w:keepNext/>
              <w:keepLines/>
              <w:spacing w:after="0"/>
              <w:jc w:val="center"/>
              <w:rPr>
                <w:rFonts w:ascii="Arial" w:hAnsi="Arial"/>
                <w:b/>
                <w:sz w:val="18"/>
              </w:rPr>
            </w:pPr>
            <w:r w:rsidRPr="00BC5821">
              <w:rPr>
                <w:rFonts w:ascii="Arial" w:hAnsi="Arial"/>
                <w:b/>
                <w:sz w:val="18"/>
              </w:rPr>
              <w:t>Example Consumers</w:t>
            </w:r>
          </w:p>
        </w:tc>
      </w:tr>
      <w:tr w:rsidR="00BC5821" w:rsidRPr="00BC5821" w14:paraId="28084D3B" w14:textId="77777777" w:rsidTr="00BD0666">
        <w:tc>
          <w:tcPr>
            <w:tcW w:w="2605" w:type="dxa"/>
            <w:shd w:val="clear" w:color="auto" w:fill="auto"/>
          </w:tcPr>
          <w:p w14:paraId="5E5D4ECB" w14:textId="77777777" w:rsidR="00BC5821" w:rsidRPr="00BC5821" w:rsidRDefault="00BC5821" w:rsidP="00BC5821">
            <w:pPr>
              <w:keepNext/>
              <w:keepLines/>
              <w:spacing w:after="0"/>
              <w:rPr>
                <w:rFonts w:ascii="Arial" w:hAnsi="Arial"/>
                <w:sz w:val="18"/>
              </w:rPr>
            </w:pPr>
            <w:r w:rsidRPr="00BC5821">
              <w:rPr>
                <w:rFonts w:ascii="Arial" w:hAnsi="Arial"/>
                <w:sz w:val="18"/>
              </w:rPr>
              <w:t>Nimsas_SessionEventControl</w:t>
            </w:r>
          </w:p>
        </w:tc>
        <w:tc>
          <w:tcPr>
            <w:tcW w:w="5187" w:type="dxa"/>
            <w:shd w:val="clear" w:color="auto" w:fill="auto"/>
          </w:tcPr>
          <w:p w14:paraId="3CA4A15B" w14:textId="77777777" w:rsidR="00BC5821" w:rsidRPr="00BC5821" w:rsidRDefault="00BC5821" w:rsidP="00BC5821">
            <w:pPr>
              <w:keepNext/>
              <w:keepLines/>
              <w:spacing w:after="0"/>
              <w:rPr>
                <w:rFonts w:ascii="Arial" w:hAnsi="Arial"/>
                <w:sz w:val="18"/>
              </w:rPr>
            </w:pPr>
            <w:r w:rsidRPr="00BC5821">
              <w:rPr>
                <w:rFonts w:ascii="Arial" w:hAnsi="Arial"/>
                <w:sz w:val="18"/>
              </w:rPr>
              <w:t xml:space="preserve">This service </w:t>
            </w:r>
            <w:r w:rsidRPr="00BC5821">
              <w:rPr>
                <w:rFonts w:eastAsia="DengXian"/>
              </w:rPr>
              <w:t>enables the consumer to be notified about session events when served IMS subscribers takes part in IMS sessions.</w:t>
            </w:r>
          </w:p>
        </w:tc>
        <w:tc>
          <w:tcPr>
            <w:tcW w:w="1842" w:type="dxa"/>
            <w:shd w:val="clear" w:color="auto" w:fill="auto"/>
          </w:tcPr>
          <w:p w14:paraId="12CEF136" w14:textId="77777777" w:rsidR="00BC5821" w:rsidRPr="00BC5821" w:rsidRDefault="00BC5821" w:rsidP="00BC5821">
            <w:pPr>
              <w:keepNext/>
              <w:keepLines/>
              <w:spacing w:after="0"/>
              <w:rPr>
                <w:rFonts w:ascii="Arial" w:hAnsi="Arial"/>
                <w:sz w:val="18"/>
              </w:rPr>
            </w:pPr>
            <w:r w:rsidRPr="00BC5821">
              <w:rPr>
                <w:rFonts w:ascii="Arial" w:hAnsi="Arial"/>
                <w:sz w:val="18"/>
                <w:lang w:eastAsia="zh-CN"/>
              </w:rPr>
              <w:t>DCSF</w:t>
            </w:r>
          </w:p>
        </w:tc>
      </w:tr>
      <w:tr w:rsidR="00BC5821" w:rsidRPr="00BC5821" w14:paraId="387BE5CA" w14:textId="77777777" w:rsidTr="00BD0666">
        <w:tc>
          <w:tcPr>
            <w:tcW w:w="2605" w:type="dxa"/>
            <w:shd w:val="clear" w:color="auto" w:fill="auto"/>
          </w:tcPr>
          <w:p w14:paraId="61879524" w14:textId="77777777" w:rsidR="00BC5821" w:rsidRPr="00BC5821" w:rsidRDefault="00BC5821" w:rsidP="00BC5821">
            <w:pPr>
              <w:keepNext/>
              <w:keepLines/>
              <w:spacing w:after="0"/>
              <w:rPr>
                <w:rFonts w:ascii="Arial" w:hAnsi="Arial"/>
                <w:sz w:val="18"/>
              </w:rPr>
            </w:pPr>
            <w:r w:rsidRPr="00BC5821">
              <w:rPr>
                <w:rFonts w:ascii="Arial" w:hAnsi="Arial"/>
                <w:sz w:val="18"/>
                <w:lang w:eastAsia="zh-CN"/>
              </w:rPr>
              <w:t>Nimsas_MediaControl</w:t>
            </w:r>
          </w:p>
        </w:tc>
        <w:tc>
          <w:tcPr>
            <w:tcW w:w="5187" w:type="dxa"/>
            <w:shd w:val="clear" w:color="auto" w:fill="auto"/>
          </w:tcPr>
          <w:p w14:paraId="29717593" w14:textId="77777777" w:rsidR="00BC5821" w:rsidRPr="00BC5821" w:rsidRDefault="00BC5821" w:rsidP="00BC5821">
            <w:pPr>
              <w:keepNext/>
              <w:keepLines/>
              <w:spacing w:after="0"/>
              <w:rPr>
                <w:rFonts w:ascii="Arial" w:hAnsi="Arial"/>
                <w:sz w:val="18"/>
              </w:rPr>
            </w:pPr>
            <w:r w:rsidRPr="00BC5821">
              <w:rPr>
                <w:rFonts w:ascii="Arial" w:hAnsi="Arial"/>
                <w:sz w:val="18"/>
              </w:rPr>
              <w:t xml:space="preserve">This service </w:t>
            </w:r>
            <w:r w:rsidRPr="00BC5821">
              <w:rPr>
                <w:lang w:eastAsia="en-US"/>
              </w:rPr>
              <w:t>enables the consumer to control IMS AS handling of media flow within an IMS session. The service can be used by the consumer before responding to a Nimsas_SessionEventControl_Notity request.</w:t>
            </w:r>
          </w:p>
        </w:tc>
        <w:tc>
          <w:tcPr>
            <w:tcW w:w="1842" w:type="dxa"/>
            <w:shd w:val="clear" w:color="auto" w:fill="auto"/>
          </w:tcPr>
          <w:p w14:paraId="00B846AC" w14:textId="77777777" w:rsidR="00BC5821" w:rsidRPr="00BC5821" w:rsidRDefault="00BC5821" w:rsidP="00BC5821">
            <w:pPr>
              <w:keepNext/>
              <w:keepLines/>
              <w:spacing w:after="0"/>
              <w:rPr>
                <w:rFonts w:ascii="Arial" w:hAnsi="Arial"/>
                <w:sz w:val="18"/>
                <w:lang w:eastAsia="zh-CN"/>
              </w:rPr>
            </w:pPr>
            <w:r w:rsidRPr="00BC5821">
              <w:rPr>
                <w:rFonts w:ascii="Arial" w:hAnsi="Arial"/>
                <w:sz w:val="18"/>
                <w:lang w:eastAsia="zh-CN"/>
              </w:rPr>
              <w:t>DCSF</w:t>
            </w:r>
          </w:p>
        </w:tc>
      </w:tr>
    </w:tbl>
    <w:p w14:paraId="042B3DCB" w14:textId="77777777" w:rsidR="00BC5821" w:rsidRPr="00BC5821" w:rsidRDefault="00BC5821" w:rsidP="00BC5821"/>
    <w:p w14:paraId="09EE57A9" w14:textId="77777777" w:rsidR="00BC5821" w:rsidRPr="00BC5821" w:rsidRDefault="00BC5821" w:rsidP="00BC5821">
      <w:r w:rsidRPr="00BC5821">
        <w:t>Table 5.1-2 summarizes the corresponding APIs defined for this specification.</w:t>
      </w:r>
    </w:p>
    <w:p w14:paraId="17A5A9BE" w14:textId="77777777" w:rsidR="00BC5821" w:rsidRPr="00BC5821" w:rsidRDefault="00BC5821" w:rsidP="002D2E6D">
      <w:pPr>
        <w:pStyle w:val="TH"/>
      </w:pPr>
      <w:r w:rsidRPr="00BC5821">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BC5821" w:rsidRPr="00BC5821" w14:paraId="576832A0" w14:textId="77777777" w:rsidTr="00BD0666">
        <w:tc>
          <w:tcPr>
            <w:tcW w:w="2405" w:type="dxa"/>
            <w:shd w:val="clear" w:color="auto" w:fill="auto"/>
          </w:tcPr>
          <w:p w14:paraId="496D8C1B" w14:textId="77777777" w:rsidR="00BC5821" w:rsidRPr="00BC5821" w:rsidRDefault="00BC5821" w:rsidP="00BC5821">
            <w:pPr>
              <w:keepNext/>
              <w:keepLines/>
              <w:spacing w:after="0"/>
              <w:jc w:val="center"/>
              <w:rPr>
                <w:rFonts w:ascii="Arial" w:hAnsi="Arial"/>
                <w:b/>
                <w:sz w:val="18"/>
              </w:rPr>
            </w:pPr>
            <w:r w:rsidRPr="00BC5821">
              <w:rPr>
                <w:rFonts w:ascii="Arial" w:hAnsi="Arial"/>
                <w:b/>
                <w:sz w:val="18"/>
              </w:rPr>
              <w:t>Service Name</w:t>
            </w:r>
          </w:p>
        </w:tc>
        <w:tc>
          <w:tcPr>
            <w:tcW w:w="719" w:type="dxa"/>
            <w:shd w:val="clear" w:color="auto" w:fill="auto"/>
          </w:tcPr>
          <w:p w14:paraId="0AA4B67D" w14:textId="77777777" w:rsidR="00BC5821" w:rsidRPr="00BC5821" w:rsidRDefault="00BC5821" w:rsidP="00BC5821">
            <w:pPr>
              <w:keepNext/>
              <w:keepLines/>
              <w:spacing w:after="0"/>
              <w:jc w:val="center"/>
              <w:rPr>
                <w:rFonts w:ascii="Arial" w:hAnsi="Arial"/>
                <w:b/>
                <w:sz w:val="18"/>
              </w:rPr>
            </w:pPr>
            <w:r w:rsidRPr="00BC5821">
              <w:rPr>
                <w:rFonts w:ascii="Arial" w:hAnsi="Arial"/>
                <w:b/>
                <w:sz w:val="18"/>
              </w:rPr>
              <w:t>Clause</w:t>
            </w:r>
          </w:p>
        </w:tc>
        <w:tc>
          <w:tcPr>
            <w:tcW w:w="1203" w:type="dxa"/>
            <w:shd w:val="clear" w:color="auto" w:fill="auto"/>
          </w:tcPr>
          <w:p w14:paraId="6BF9823E" w14:textId="77777777" w:rsidR="00BC5821" w:rsidRPr="00BC5821" w:rsidRDefault="00BC5821" w:rsidP="00BC5821">
            <w:pPr>
              <w:keepNext/>
              <w:keepLines/>
              <w:spacing w:after="0"/>
              <w:jc w:val="center"/>
              <w:rPr>
                <w:rFonts w:ascii="Arial" w:hAnsi="Arial"/>
                <w:b/>
                <w:sz w:val="18"/>
              </w:rPr>
            </w:pPr>
            <w:r w:rsidRPr="00BC5821">
              <w:rPr>
                <w:rFonts w:ascii="Arial" w:hAnsi="Arial"/>
                <w:b/>
                <w:sz w:val="18"/>
              </w:rPr>
              <w:t>Description</w:t>
            </w:r>
          </w:p>
        </w:tc>
        <w:tc>
          <w:tcPr>
            <w:tcW w:w="3575" w:type="dxa"/>
            <w:shd w:val="clear" w:color="auto" w:fill="auto"/>
          </w:tcPr>
          <w:p w14:paraId="5E068480" w14:textId="77777777" w:rsidR="00BC5821" w:rsidRPr="00BC5821" w:rsidRDefault="00BC5821" w:rsidP="00BC5821">
            <w:pPr>
              <w:keepNext/>
              <w:keepLines/>
              <w:spacing w:after="0"/>
              <w:jc w:val="center"/>
              <w:rPr>
                <w:rFonts w:ascii="Arial" w:hAnsi="Arial"/>
                <w:b/>
                <w:sz w:val="18"/>
              </w:rPr>
            </w:pPr>
            <w:r w:rsidRPr="00BC5821">
              <w:rPr>
                <w:rFonts w:ascii="Arial" w:hAnsi="Arial"/>
                <w:b/>
                <w:sz w:val="18"/>
              </w:rPr>
              <w:t>OpenAPI Specification File</w:t>
            </w:r>
          </w:p>
        </w:tc>
        <w:tc>
          <w:tcPr>
            <w:tcW w:w="964" w:type="dxa"/>
            <w:shd w:val="clear" w:color="auto" w:fill="auto"/>
          </w:tcPr>
          <w:p w14:paraId="3B1605A1" w14:textId="77777777" w:rsidR="00BC5821" w:rsidRPr="00BC5821" w:rsidRDefault="00BC5821" w:rsidP="00BC5821">
            <w:pPr>
              <w:keepNext/>
              <w:keepLines/>
              <w:spacing w:after="0"/>
              <w:jc w:val="center"/>
              <w:rPr>
                <w:rFonts w:ascii="Arial" w:hAnsi="Arial"/>
                <w:b/>
                <w:sz w:val="18"/>
              </w:rPr>
            </w:pPr>
            <w:r w:rsidRPr="00BC5821">
              <w:rPr>
                <w:rFonts w:ascii="Arial" w:hAnsi="Arial"/>
                <w:b/>
                <w:sz w:val="18"/>
              </w:rPr>
              <w:t>apiName</w:t>
            </w:r>
          </w:p>
        </w:tc>
        <w:tc>
          <w:tcPr>
            <w:tcW w:w="765" w:type="dxa"/>
            <w:shd w:val="clear" w:color="auto" w:fill="auto"/>
          </w:tcPr>
          <w:p w14:paraId="56E2D73D" w14:textId="77777777" w:rsidR="00BC5821" w:rsidRPr="00BC5821" w:rsidRDefault="00BC5821" w:rsidP="00BC5821">
            <w:pPr>
              <w:jc w:val="center"/>
              <w:rPr>
                <w:rFonts w:ascii="Arial" w:hAnsi="Arial" w:cs="Arial"/>
                <w:b/>
                <w:sz w:val="18"/>
                <w:szCs w:val="18"/>
              </w:rPr>
            </w:pPr>
            <w:r w:rsidRPr="00BC5821">
              <w:rPr>
                <w:rFonts w:ascii="Arial" w:hAnsi="Arial" w:cs="Arial"/>
                <w:b/>
                <w:sz w:val="18"/>
                <w:szCs w:val="18"/>
              </w:rPr>
              <w:t>Annex</w:t>
            </w:r>
          </w:p>
        </w:tc>
      </w:tr>
      <w:tr w:rsidR="00BC5821" w:rsidRPr="00BC5821" w14:paraId="6C223E2E" w14:textId="77777777" w:rsidTr="00BD0666">
        <w:tc>
          <w:tcPr>
            <w:tcW w:w="2405" w:type="dxa"/>
            <w:shd w:val="clear" w:color="auto" w:fill="auto"/>
          </w:tcPr>
          <w:p w14:paraId="536AFA71" w14:textId="77777777" w:rsidR="00BC5821" w:rsidRPr="00BC5821" w:rsidRDefault="00BC5821" w:rsidP="00BC5821">
            <w:pPr>
              <w:keepNext/>
              <w:keepLines/>
              <w:spacing w:after="0"/>
              <w:rPr>
                <w:rFonts w:ascii="Arial" w:hAnsi="Arial"/>
                <w:sz w:val="18"/>
              </w:rPr>
            </w:pPr>
            <w:r w:rsidRPr="00BC5821">
              <w:rPr>
                <w:rFonts w:ascii="Arial" w:hAnsi="Arial"/>
                <w:sz w:val="18"/>
              </w:rPr>
              <w:t>Nimsas_SessionEventControl</w:t>
            </w:r>
          </w:p>
        </w:tc>
        <w:tc>
          <w:tcPr>
            <w:tcW w:w="719" w:type="dxa"/>
            <w:shd w:val="clear" w:color="auto" w:fill="auto"/>
          </w:tcPr>
          <w:p w14:paraId="4A16A47B" w14:textId="77777777" w:rsidR="00BC5821" w:rsidRPr="00BC5821" w:rsidRDefault="00BC5821" w:rsidP="00BC5821">
            <w:pPr>
              <w:keepNext/>
              <w:keepLines/>
              <w:spacing w:after="0"/>
              <w:rPr>
                <w:rFonts w:ascii="Arial" w:hAnsi="Arial"/>
                <w:sz w:val="18"/>
              </w:rPr>
            </w:pPr>
            <w:r w:rsidRPr="00BC5821">
              <w:rPr>
                <w:rFonts w:ascii="Arial" w:hAnsi="Arial"/>
                <w:sz w:val="18"/>
              </w:rPr>
              <w:t>6.1</w:t>
            </w:r>
          </w:p>
        </w:tc>
        <w:tc>
          <w:tcPr>
            <w:tcW w:w="1203" w:type="dxa"/>
            <w:shd w:val="clear" w:color="auto" w:fill="auto"/>
          </w:tcPr>
          <w:p w14:paraId="61B0DDF2" w14:textId="77777777" w:rsidR="00BC5821" w:rsidRPr="00BC5821" w:rsidRDefault="00BC5821" w:rsidP="00BC5821">
            <w:pPr>
              <w:keepNext/>
              <w:keepLines/>
              <w:spacing w:after="0"/>
              <w:rPr>
                <w:rFonts w:ascii="Arial" w:hAnsi="Arial"/>
                <w:sz w:val="18"/>
              </w:rPr>
            </w:pPr>
            <w:r w:rsidRPr="00BC5821">
              <w:rPr>
                <w:rFonts w:ascii="Arial" w:hAnsi="Arial"/>
                <w:sz w:val="18"/>
              </w:rPr>
              <w:t>IMS AS SessionEventControl Service</w:t>
            </w:r>
          </w:p>
        </w:tc>
        <w:tc>
          <w:tcPr>
            <w:tcW w:w="3575" w:type="dxa"/>
            <w:shd w:val="clear" w:color="auto" w:fill="auto"/>
          </w:tcPr>
          <w:p w14:paraId="593F6FE5" w14:textId="77777777" w:rsidR="00BC5821" w:rsidRPr="00BC5821" w:rsidRDefault="00BC5821" w:rsidP="00BC5821">
            <w:pPr>
              <w:keepNext/>
              <w:keepLines/>
              <w:spacing w:after="0"/>
              <w:rPr>
                <w:rFonts w:ascii="Arial" w:hAnsi="Arial"/>
                <w:sz w:val="18"/>
              </w:rPr>
            </w:pPr>
            <w:r w:rsidRPr="00BC5821">
              <w:rPr>
                <w:rFonts w:ascii="Arial" w:hAnsi="Arial"/>
                <w:sz w:val="18"/>
              </w:rPr>
              <w:t>TS29175_Nimsas_SessionEventControl.yaml</w:t>
            </w:r>
          </w:p>
        </w:tc>
        <w:tc>
          <w:tcPr>
            <w:tcW w:w="964" w:type="dxa"/>
            <w:shd w:val="clear" w:color="auto" w:fill="auto"/>
          </w:tcPr>
          <w:p w14:paraId="71B47C01" w14:textId="77777777" w:rsidR="00BC5821" w:rsidRPr="00BC5821" w:rsidRDefault="00BC5821" w:rsidP="00BC5821">
            <w:pPr>
              <w:keepNext/>
              <w:keepLines/>
              <w:spacing w:after="0"/>
              <w:rPr>
                <w:rFonts w:ascii="Arial" w:hAnsi="Arial"/>
                <w:sz w:val="18"/>
              </w:rPr>
            </w:pPr>
            <w:r w:rsidRPr="00BC5821">
              <w:rPr>
                <w:rFonts w:ascii="Arial" w:hAnsi="Arial"/>
                <w:sz w:val="18"/>
              </w:rPr>
              <w:t>nimsas-sec</w:t>
            </w:r>
          </w:p>
        </w:tc>
        <w:tc>
          <w:tcPr>
            <w:tcW w:w="765" w:type="dxa"/>
            <w:shd w:val="clear" w:color="auto" w:fill="auto"/>
          </w:tcPr>
          <w:p w14:paraId="34062E12" w14:textId="77777777" w:rsidR="00BC5821" w:rsidRPr="00BC5821" w:rsidRDefault="00BC5821" w:rsidP="00BC5821">
            <w:pPr>
              <w:rPr>
                <w:rFonts w:ascii="Arial" w:hAnsi="Arial" w:cs="Arial"/>
                <w:sz w:val="18"/>
                <w:szCs w:val="18"/>
                <w:lang w:eastAsia="zh-CN"/>
              </w:rPr>
            </w:pPr>
            <w:r w:rsidRPr="00BC5821">
              <w:rPr>
                <w:rFonts w:ascii="Arial" w:hAnsi="Arial" w:cs="Arial"/>
                <w:sz w:val="18"/>
                <w:szCs w:val="18"/>
              </w:rPr>
              <w:t>A.2</w:t>
            </w:r>
          </w:p>
        </w:tc>
      </w:tr>
      <w:tr w:rsidR="00BC5821" w:rsidRPr="00BC5821" w14:paraId="30BB17DA" w14:textId="77777777" w:rsidTr="00BD0666">
        <w:tc>
          <w:tcPr>
            <w:tcW w:w="2405" w:type="dxa"/>
            <w:shd w:val="clear" w:color="auto" w:fill="auto"/>
          </w:tcPr>
          <w:p w14:paraId="78B85C26" w14:textId="77777777" w:rsidR="00BC5821" w:rsidRPr="00BC5821" w:rsidRDefault="00BC5821" w:rsidP="00BC5821">
            <w:pPr>
              <w:keepNext/>
              <w:keepLines/>
              <w:spacing w:after="0"/>
              <w:rPr>
                <w:rFonts w:ascii="Arial" w:hAnsi="Arial"/>
                <w:sz w:val="18"/>
              </w:rPr>
            </w:pPr>
            <w:r w:rsidRPr="00BC5821">
              <w:rPr>
                <w:rFonts w:ascii="Arial" w:hAnsi="Arial"/>
                <w:sz w:val="18"/>
              </w:rPr>
              <w:t>Nimsas_MediaControl</w:t>
            </w:r>
          </w:p>
        </w:tc>
        <w:tc>
          <w:tcPr>
            <w:tcW w:w="719" w:type="dxa"/>
            <w:shd w:val="clear" w:color="auto" w:fill="auto"/>
          </w:tcPr>
          <w:p w14:paraId="53B41E4E" w14:textId="77777777" w:rsidR="00BC5821" w:rsidRPr="00BC5821" w:rsidRDefault="00BC5821" w:rsidP="00BC5821">
            <w:pPr>
              <w:keepNext/>
              <w:keepLines/>
              <w:spacing w:after="0"/>
              <w:rPr>
                <w:rFonts w:ascii="Arial" w:hAnsi="Arial"/>
                <w:sz w:val="18"/>
              </w:rPr>
            </w:pPr>
            <w:r w:rsidRPr="00BC5821">
              <w:rPr>
                <w:rFonts w:ascii="Arial" w:hAnsi="Arial"/>
                <w:sz w:val="18"/>
              </w:rPr>
              <w:t>6.2</w:t>
            </w:r>
          </w:p>
        </w:tc>
        <w:tc>
          <w:tcPr>
            <w:tcW w:w="1203" w:type="dxa"/>
            <w:shd w:val="clear" w:color="auto" w:fill="auto"/>
          </w:tcPr>
          <w:p w14:paraId="3FFB83F5" w14:textId="77777777" w:rsidR="00BC5821" w:rsidRPr="00BC5821" w:rsidRDefault="00BC5821" w:rsidP="00BC5821">
            <w:pPr>
              <w:keepNext/>
              <w:keepLines/>
              <w:spacing w:after="0"/>
              <w:rPr>
                <w:rFonts w:ascii="Arial" w:hAnsi="Arial"/>
                <w:sz w:val="18"/>
              </w:rPr>
            </w:pPr>
            <w:r w:rsidRPr="00BC5821">
              <w:rPr>
                <w:rFonts w:ascii="Arial" w:hAnsi="Arial"/>
                <w:sz w:val="18"/>
              </w:rPr>
              <w:t>IMS AS MediaControl Service</w:t>
            </w:r>
          </w:p>
        </w:tc>
        <w:tc>
          <w:tcPr>
            <w:tcW w:w="3575" w:type="dxa"/>
            <w:shd w:val="clear" w:color="auto" w:fill="auto"/>
          </w:tcPr>
          <w:p w14:paraId="2F021DE1" w14:textId="77777777" w:rsidR="00BC5821" w:rsidRPr="00BC5821" w:rsidRDefault="00BC5821" w:rsidP="00BC5821">
            <w:pPr>
              <w:keepNext/>
              <w:keepLines/>
              <w:spacing w:after="0"/>
              <w:rPr>
                <w:rFonts w:ascii="Arial" w:hAnsi="Arial"/>
                <w:sz w:val="18"/>
              </w:rPr>
            </w:pPr>
            <w:r w:rsidRPr="00BC5821">
              <w:rPr>
                <w:rFonts w:ascii="Arial" w:hAnsi="Arial"/>
                <w:sz w:val="18"/>
              </w:rPr>
              <w:t>TS29175_Nimsas_MediaControl.yaml</w:t>
            </w:r>
          </w:p>
        </w:tc>
        <w:tc>
          <w:tcPr>
            <w:tcW w:w="964" w:type="dxa"/>
            <w:shd w:val="clear" w:color="auto" w:fill="auto"/>
          </w:tcPr>
          <w:p w14:paraId="7F410C56" w14:textId="77777777" w:rsidR="00BC5821" w:rsidRPr="00BC5821" w:rsidRDefault="00BC5821" w:rsidP="00BC5821">
            <w:pPr>
              <w:keepNext/>
              <w:keepLines/>
              <w:spacing w:after="0"/>
              <w:rPr>
                <w:rFonts w:ascii="Arial" w:hAnsi="Arial"/>
                <w:sz w:val="18"/>
              </w:rPr>
            </w:pPr>
            <w:r w:rsidRPr="00BC5821">
              <w:rPr>
                <w:rFonts w:ascii="Arial" w:hAnsi="Arial"/>
                <w:sz w:val="18"/>
              </w:rPr>
              <w:t>nimsas-mc</w:t>
            </w:r>
          </w:p>
        </w:tc>
        <w:tc>
          <w:tcPr>
            <w:tcW w:w="765" w:type="dxa"/>
            <w:shd w:val="clear" w:color="auto" w:fill="auto"/>
          </w:tcPr>
          <w:p w14:paraId="7D834A02" w14:textId="77777777" w:rsidR="00BC5821" w:rsidRPr="00BC5821" w:rsidRDefault="00BC5821" w:rsidP="00BC5821">
            <w:pPr>
              <w:rPr>
                <w:rFonts w:ascii="Arial" w:hAnsi="Arial" w:cs="Arial"/>
                <w:sz w:val="18"/>
                <w:szCs w:val="18"/>
              </w:rPr>
            </w:pPr>
            <w:r w:rsidRPr="00BC5821">
              <w:rPr>
                <w:rFonts w:ascii="Arial" w:hAnsi="Arial" w:cs="Arial"/>
                <w:sz w:val="18"/>
                <w:szCs w:val="18"/>
              </w:rPr>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Heading2"/>
      </w:pPr>
      <w:bookmarkStart w:id="43" w:name="_Toc35971385"/>
      <w:bookmarkStart w:id="44" w:name="_Toc510696593"/>
      <w:bookmarkStart w:id="45" w:name="_Toc133912835"/>
      <w:r w:rsidRPr="009E4880">
        <w:t>5.2</w:t>
      </w:r>
      <w:r w:rsidRPr="009E4880">
        <w:tab/>
        <w:t>Nimsas_SessionEventControl Service</w:t>
      </w:r>
      <w:bookmarkEnd w:id="45"/>
    </w:p>
    <w:p w14:paraId="5B439F0E" w14:textId="77777777" w:rsidR="009E4880" w:rsidRPr="009E4880" w:rsidRDefault="009E4880" w:rsidP="007C500A">
      <w:pPr>
        <w:pStyle w:val="Heading3"/>
      </w:pPr>
      <w:bookmarkStart w:id="46" w:name="_Toc133912836"/>
      <w:r w:rsidRPr="009E4880">
        <w:t>5.2.1</w:t>
      </w:r>
      <w:r w:rsidRPr="009E4880">
        <w:tab/>
        <w:t>Service Description</w:t>
      </w:r>
      <w:bookmarkEnd w:id="46"/>
    </w:p>
    <w:p w14:paraId="4C39CBBB" w14:textId="77777777" w:rsidR="009E4880" w:rsidRPr="009E4880" w:rsidRDefault="009E4880" w:rsidP="009E4880">
      <w:pPr>
        <w:rPr>
          <w:rFonts w:eastAsia="DengXian"/>
        </w:rPr>
      </w:pPr>
      <w:r w:rsidRPr="009E4880">
        <w:rPr>
          <w:rFonts w:eastAsia="DengXian"/>
        </w:rPr>
        <w:t>The N</w:t>
      </w:r>
      <w:r w:rsidRPr="009E4880">
        <w:rPr>
          <w:rFonts w:eastAsia="DengXian" w:hint="eastAsia"/>
          <w:lang w:eastAsia="zh-CN"/>
        </w:rPr>
        <w:t>imsas</w:t>
      </w:r>
      <w:r w:rsidRPr="009E4880">
        <w:rPr>
          <w:rFonts w:eastAsia="DengXian"/>
        </w:rPr>
        <w:t>_SessionEventControl service enables the consumer to be notified about session events when served IMS subscribers takes part in IMS sessions.</w:t>
      </w:r>
    </w:p>
    <w:p w14:paraId="60499122" w14:textId="77777777" w:rsidR="009E4880" w:rsidRPr="009E4880" w:rsidRDefault="009E4880" w:rsidP="009E4880">
      <w:r w:rsidRPr="009E4880">
        <w:lastRenderedPageBreak/>
        <w:t>The N</w:t>
      </w:r>
      <w:r w:rsidRPr="009E4880">
        <w:rPr>
          <w:rFonts w:eastAsia="DengXian" w:hint="eastAsia"/>
          <w:lang w:eastAsia="zh-CN"/>
        </w:rPr>
        <w:t>imsas</w:t>
      </w:r>
      <w:r w:rsidRPr="009E4880">
        <w:rPr>
          <w:rFonts w:eastAsia="DengXian"/>
        </w:rPr>
        <w:t>_SessionEventControl</w:t>
      </w:r>
      <w:r w:rsidRPr="009E4880">
        <w:t xml:space="preserve"> service supports the service operations defined in Table 5.2.1-1.</w:t>
      </w:r>
    </w:p>
    <w:p w14:paraId="0151BB25" w14:textId="77777777" w:rsidR="009E4880" w:rsidRPr="009E4880" w:rsidRDefault="009E4880" w:rsidP="002D2E6D">
      <w:pPr>
        <w:pStyle w:val="TH"/>
      </w:pPr>
      <w:r w:rsidRPr="009E4880">
        <w:t>Table 5.2.1-1: Service operations supported by the Nimsas_SessionEventControl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E4880" w:rsidRPr="009E4880" w14:paraId="2C732C8A" w14:textId="77777777" w:rsidTr="00584AD5">
        <w:tc>
          <w:tcPr>
            <w:tcW w:w="1951" w:type="dxa"/>
            <w:tcBorders>
              <w:top w:val="single" w:sz="4" w:space="0" w:color="auto"/>
              <w:left w:val="single" w:sz="4" w:space="0" w:color="auto"/>
              <w:bottom w:val="single" w:sz="4" w:space="0" w:color="auto"/>
              <w:right w:val="single" w:sz="4" w:space="0" w:color="auto"/>
            </w:tcBorders>
          </w:tcPr>
          <w:p w14:paraId="37851C3C" w14:textId="77777777" w:rsidR="009E4880" w:rsidRPr="009E4880" w:rsidRDefault="009E4880" w:rsidP="009E4880">
            <w:pPr>
              <w:keepNext/>
              <w:keepLines/>
              <w:spacing w:after="0"/>
              <w:jc w:val="center"/>
              <w:rPr>
                <w:rFonts w:ascii="Arial" w:hAnsi="Arial"/>
                <w:b/>
                <w:sz w:val="18"/>
              </w:rPr>
            </w:pPr>
            <w:r w:rsidRPr="009E4880">
              <w:rPr>
                <w:rFonts w:ascii="Arial" w:hAnsi="Arial"/>
                <w:b/>
                <w:sz w:val="18"/>
              </w:rPr>
              <w:t>Service Operations</w:t>
            </w:r>
          </w:p>
        </w:tc>
        <w:tc>
          <w:tcPr>
            <w:tcW w:w="3969" w:type="dxa"/>
            <w:tcBorders>
              <w:top w:val="single" w:sz="4" w:space="0" w:color="auto"/>
              <w:left w:val="single" w:sz="4" w:space="0" w:color="auto"/>
              <w:bottom w:val="single" w:sz="4" w:space="0" w:color="auto"/>
              <w:right w:val="single" w:sz="4" w:space="0" w:color="auto"/>
            </w:tcBorders>
          </w:tcPr>
          <w:p w14:paraId="08990092" w14:textId="77777777" w:rsidR="009E4880" w:rsidRPr="009E4880" w:rsidRDefault="009E4880" w:rsidP="009E4880">
            <w:pPr>
              <w:keepNext/>
              <w:keepLines/>
              <w:spacing w:after="0"/>
              <w:jc w:val="center"/>
              <w:rPr>
                <w:rFonts w:ascii="Arial" w:hAnsi="Arial"/>
                <w:b/>
                <w:sz w:val="18"/>
              </w:rPr>
            </w:pPr>
            <w:r w:rsidRPr="009E4880">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tcPr>
          <w:p w14:paraId="70B786A7" w14:textId="77777777" w:rsidR="009E4880" w:rsidRPr="009E4880" w:rsidRDefault="009E4880" w:rsidP="009E4880">
            <w:pPr>
              <w:keepNext/>
              <w:keepLines/>
              <w:spacing w:after="0"/>
              <w:jc w:val="center"/>
              <w:rPr>
                <w:rFonts w:ascii="Arial" w:hAnsi="Arial"/>
                <w:b/>
                <w:sz w:val="18"/>
              </w:rPr>
            </w:pPr>
            <w:r w:rsidRPr="009E4880">
              <w:rPr>
                <w:rFonts w:ascii="Arial" w:hAnsi="Arial"/>
                <w:b/>
                <w:sz w:val="18"/>
              </w:rPr>
              <w:t>Operation</w:t>
            </w:r>
          </w:p>
          <w:p w14:paraId="4BB5958D" w14:textId="77777777" w:rsidR="009E4880" w:rsidRPr="009E4880" w:rsidRDefault="009E4880" w:rsidP="009E4880">
            <w:pPr>
              <w:keepNext/>
              <w:keepLines/>
              <w:spacing w:after="0"/>
              <w:jc w:val="center"/>
              <w:rPr>
                <w:rFonts w:ascii="Arial" w:hAnsi="Arial"/>
                <w:b/>
                <w:sz w:val="18"/>
              </w:rPr>
            </w:pPr>
            <w:r w:rsidRPr="009E4880">
              <w:rPr>
                <w:rFonts w:ascii="Arial" w:hAnsi="Arial"/>
                <w:b/>
                <w:sz w:val="18"/>
              </w:rPr>
              <w:t>Semantics</w:t>
            </w:r>
          </w:p>
        </w:tc>
        <w:tc>
          <w:tcPr>
            <w:tcW w:w="1701" w:type="dxa"/>
            <w:tcBorders>
              <w:top w:val="single" w:sz="4" w:space="0" w:color="auto"/>
              <w:left w:val="single" w:sz="4" w:space="0" w:color="auto"/>
              <w:bottom w:val="single" w:sz="4" w:space="0" w:color="auto"/>
              <w:right w:val="single" w:sz="4" w:space="0" w:color="auto"/>
            </w:tcBorders>
          </w:tcPr>
          <w:p w14:paraId="103716D2" w14:textId="77777777" w:rsidR="009E4880" w:rsidRPr="009E4880" w:rsidRDefault="009E4880" w:rsidP="009E4880">
            <w:pPr>
              <w:keepNext/>
              <w:keepLines/>
              <w:spacing w:after="0"/>
              <w:jc w:val="center"/>
              <w:rPr>
                <w:rFonts w:ascii="Arial" w:hAnsi="Arial"/>
                <w:b/>
                <w:sz w:val="18"/>
              </w:rPr>
            </w:pPr>
            <w:r w:rsidRPr="009E4880">
              <w:rPr>
                <w:rFonts w:ascii="Arial" w:hAnsi="Arial"/>
                <w:b/>
                <w:sz w:val="18"/>
              </w:rPr>
              <w:t>Example Consumer(s)</w:t>
            </w:r>
          </w:p>
        </w:tc>
      </w:tr>
      <w:tr w:rsidR="009E4880" w:rsidRPr="009E4880" w14:paraId="34A53AFF" w14:textId="77777777" w:rsidTr="00584AD5">
        <w:tc>
          <w:tcPr>
            <w:tcW w:w="1951" w:type="dxa"/>
            <w:tcBorders>
              <w:top w:val="single" w:sz="4" w:space="0" w:color="auto"/>
              <w:left w:val="single" w:sz="4" w:space="0" w:color="auto"/>
              <w:bottom w:val="single" w:sz="4" w:space="0" w:color="auto"/>
              <w:right w:val="single" w:sz="4" w:space="0" w:color="auto"/>
            </w:tcBorders>
          </w:tcPr>
          <w:p w14:paraId="59807117" w14:textId="77777777" w:rsidR="009E4880" w:rsidRPr="009E4880" w:rsidRDefault="009E4880" w:rsidP="009E4880">
            <w:pPr>
              <w:keepNext/>
              <w:keepLines/>
              <w:spacing w:after="0"/>
              <w:rPr>
                <w:rFonts w:ascii="Arial" w:hAnsi="Arial"/>
                <w:sz w:val="18"/>
              </w:rPr>
            </w:pPr>
            <w:r w:rsidRPr="009E4880">
              <w:rPr>
                <w:rFonts w:ascii="Arial" w:hAnsi="Arial"/>
                <w:sz w:val="18"/>
              </w:rPr>
              <w:t>Notify</w:t>
            </w:r>
          </w:p>
        </w:tc>
        <w:tc>
          <w:tcPr>
            <w:tcW w:w="3969" w:type="dxa"/>
            <w:tcBorders>
              <w:top w:val="single" w:sz="4" w:space="0" w:color="auto"/>
              <w:left w:val="single" w:sz="4" w:space="0" w:color="auto"/>
              <w:bottom w:val="single" w:sz="4" w:space="0" w:color="auto"/>
              <w:right w:val="single" w:sz="4" w:space="0" w:color="auto"/>
            </w:tcBorders>
          </w:tcPr>
          <w:p w14:paraId="2F7F59B8" w14:textId="77777777" w:rsidR="009E4880" w:rsidRPr="009E4880" w:rsidRDefault="009E4880" w:rsidP="009E4880">
            <w:pPr>
              <w:keepNext/>
              <w:keepLines/>
              <w:spacing w:after="0"/>
              <w:rPr>
                <w:rFonts w:ascii="Arial" w:hAnsi="Arial"/>
                <w:sz w:val="18"/>
              </w:rPr>
            </w:pPr>
            <w:r w:rsidRPr="009E4880">
              <w:rPr>
                <w:rFonts w:ascii="Arial" w:hAnsi="Arial"/>
                <w:sz w:val="18"/>
              </w:rPr>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43A1C3EE" w14:textId="77777777" w:rsidR="009E4880" w:rsidRPr="009E4880" w:rsidRDefault="009E4880" w:rsidP="009E4880">
            <w:pPr>
              <w:keepNext/>
              <w:keepLines/>
              <w:spacing w:after="0"/>
              <w:rPr>
                <w:rFonts w:ascii="Arial" w:hAnsi="Arial"/>
                <w:sz w:val="18"/>
              </w:rPr>
            </w:pPr>
            <w:r w:rsidRPr="009E4880">
              <w:rPr>
                <w:rFonts w:ascii="Arial" w:hAnsi="Arial"/>
                <w:sz w:val="18"/>
              </w:rPr>
              <w:t>Subscribe/Notify</w:t>
            </w:r>
          </w:p>
        </w:tc>
        <w:tc>
          <w:tcPr>
            <w:tcW w:w="1701" w:type="dxa"/>
            <w:tcBorders>
              <w:top w:val="single" w:sz="4" w:space="0" w:color="auto"/>
              <w:left w:val="single" w:sz="4" w:space="0" w:color="auto"/>
              <w:bottom w:val="single" w:sz="4" w:space="0" w:color="auto"/>
              <w:right w:val="single" w:sz="4" w:space="0" w:color="auto"/>
            </w:tcBorders>
          </w:tcPr>
          <w:p w14:paraId="2FE6645E" w14:textId="77777777" w:rsidR="009E4880" w:rsidRPr="009E4880" w:rsidRDefault="009E4880" w:rsidP="009E4880">
            <w:pPr>
              <w:keepNext/>
              <w:keepLines/>
              <w:spacing w:after="0"/>
              <w:rPr>
                <w:rFonts w:ascii="Arial" w:hAnsi="Arial"/>
                <w:sz w:val="18"/>
              </w:rPr>
            </w:pPr>
            <w:r w:rsidRPr="009E4880">
              <w:rPr>
                <w:rFonts w:ascii="Arial" w:hAnsi="Arial"/>
                <w:sz w:val="18"/>
              </w:rPr>
              <w:t>DCSF</w:t>
            </w:r>
          </w:p>
        </w:tc>
      </w:tr>
    </w:tbl>
    <w:p w14:paraId="41D5221A" w14:textId="77777777" w:rsidR="009E4880" w:rsidRPr="009E4880" w:rsidRDefault="009E4880" w:rsidP="009E4880">
      <w:pPr>
        <w:rPr>
          <w:i/>
          <w:color w:val="0000FF"/>
          <w:lang w:eastAsia="zh-CN"/>
        </w:rPr>
      </w:pPr>
    </w:p>
    <w:p w14:paraId="288A14A4" w14:textId="77777777" w:rsidR="009E4880" w:rsidRPr="009E4880" w:rsidRDefault="009E4880" w:rsidP="007C500A">
      <w:pPr>
        <w:pStyle w:val="Heading3"/>
      </w:pPr>
      <w:bookmarkStart w:id="47" w:name="_Toc133912837"/>
      <w:r w:rsidRPr="009E4880">
        <w:t>5.2.2</w:t>
      </w:r>
      <w:r w:rsidRPr="009E4880">
        <w:tab/>
        <w:t>Service Operations</w:t>
      </w:r>
      <w:bookmarkEnd w:id="47"/>
    </w:p>
    <w:p w14:paraId="54469F35" w14:textId="77777777" w:rsidR="009E4880" w:rsidRPr="009E4880" w:rsidRDefault="009E4880" w:rsidP="007C500A">
      <w:pPr>
        <w:pStyle w:val="Heading4"/>
      </w:pPr>
      <w:bookmarkStart w:id="48" w:name="_Toc133912838"/>
      <w:r w:rsidRPr="009E4880">
        <w:t>5.2.2.1</w:t>
      </w:r>
      <w:r w:rsidRPr="009E4880">
        <w:tab/>
        <w:t>Introduction</w:t>
      </w:r>
      <w:bookmarkEnd w:id="48"/>
    </w:p>
    <w:p w14:paraId="3456A6F8" w14:textId="77777777" w:rsidR="009E4880" w:rsidRPr="009E4880" w:rsidRDefault="009E4880" w:rsidP="009E4880">
      <w:pPr>
        <w:rPr>
          <w:rFonts w:eastAsia="DengXian"/>
        </w:rPr>
      </w:pPr>
      <w:r w:rsidRPr="009E4880">
        <w:rPr>
          <w:rFonts w:eastAsia="DengXian"/>
        </w:rPr>
        <w:t>The Service operations defined for the N</w:t>
      </w:r>
      <w:r w:rsidRPr="009E4880">
        <w:rPr>
          <w:rFonts w:eastAsia="DengXian" w:hint="eastAsia"/>
          <w:lang w:eastAsia="zh-CN"/>
        </w:rPr>
        <w:t>imsas</w:t>
      </w:r>
      <w:r w:rsidRPr="009E4880">
        <w:rPr>
          <w:rFonts w:eastAsia="DengXian"/>
        </w:rPr>
        <w:t>_SessionEventControl service are as follows:</w:t>
      </w:r>
    </w:p>
    <w:p w14:paraId="7B505573" w14:textId="77777777" w:rsidR="009E4880" w:rsidRPr="009E4880" w:rsidRDefault="009E4880" w:rsidP="009E4880">
      <w:pPr>
        <w:ind w:left="568" w:hanging="284"/>
        <w:rPr>
          <w:rFonts w:eastAsia="DengXian"/>
          <w:lang w:val="en-US"/>
        </w:rPr>
      </w:pPr>
      <w:r w:rsidRPr="009E4880">
        <w:rPr>
          <w:rFonts w:eastAsia="DengXian"/>
          <w:lang w:val="en-US"/>
        </w:rPr>
        <w:t>-</w:t>
      </w:r>
      <w:r w:rsidRPr="009E4880">
        <w:rPr>
          <w:rFonts w:eastAsia="DengXian"/>
          <w:lang w:val="en-US"/>
        </w:rPr>
        <w:tab/>
        <w:t>Notify: It allows the IMS AS to notify the IMS session control events of a specific IMS subscriber to NFs. This service operation reports the event to the consumer that has subscribed implicitly.</w:t>
      </w:r>
    </w:p>
    <w:p w14:paraId="53EB296B" w14:textId="77777777" w:rsidR="009E4880" w:rsidRPr="009E4880" w:rsidRDefault="009E4880" w:rsidP="009E4880">
      <w:pPr>
        <w:keepLines/>
        <w:ind w:left="1135" w:hanging="851"/>
        <w:rPr>
          <w:rFonts w:eastAsia="DengXian"/>
          <w:lang w:eastAsia="zh-CN"/>
        </w:rPr>
      </w:pPr>
      <w:bookmarkStart w:id="49" w:name="_Hlk131161188"/>
      <w:r w:rsidRPr="009E4880">
        <w:rPr>
          <w:rFonts w:eastAsia="DengXian"/>
          <w:lang w:eastAsia="zh-CN"/>
        </w:rPr>
        <w:t>NOTE:</w:t>
      </w:r>
      <w:r w:rsidRPr="009E4880">
        <w:rPr>
          <w:rFonts w:eastAsia="DengXian"/>
          <w:lang w:eastAsia="zh-CN"/>
        </w:rPr>
        <w:tab/>
        <w:t xml:space="preserve">Explicit subscription to receive session events is another service operation defined in </w:t>
      </w:r>
      <w:r w:rsidRPr="009E4880">
        <w:rPr>
          <w:rFonts w:eastAsia="SimSun" w:hint="eastAsia"/>
          <w:lang w:val="en-US" w:eastAsia="zh-CN"/>
        </w:rPr>
        <w:t xml:space="preserve">TS </w:t>
      </w:r>
      <w:r w:rsidRPr="009E4880">
        <w:t>23.</w:t>
      </w:r>
      <w:r w:rsidRPr="009E4880">
        <w:rPr>
          <w:rFonts w:eastAsia="SimSun" w:hint="eastAsia"/>
          <w:lang w:val="en-US" w:eastAsia="zh-CN"/>
        </w:rPr>
        <w:t>228</w:t>
      </w:r>
      <w:r w:rsidRPr="009E4880">
        <w:t> [</w:t>
      </w:r>
      <w:r w:rsidRPr="009E4880">
        <w:rPr>
          <w:rFonts w:eastAsia="SimSun" w:hint="eastAsia"/>
          <w:lang w:val="en-US" w:eastAsia="zh-CN"/>
        </w:rPr>
        <w:t>14</w:t>
      </w:r>
      <w:r w:rsidRPr="009E4880">
        <w:t>]</w:t>
      </w:r>
      <w:r w:rsidRPr="009E4880">
        <w:rPr>
          <w:rFonts w:eastAsia="DengXian"/>
          <w:lang w:eastAsia="zh-CN"/>
        </w:rPr>
        <w:t xml:space="preserve"> which has not specified in this Release. In this Release an implicit subscription is assumed where the IMS AS notifies a configured or discovered the NF consumer of a call event through a Notify</w:t>
      </w:r>
      <w:r w:rsidRPr="009E4880">
        <w:rPr>
          <w:rFonts w:eastAsia="DengXian" w:hint="eastAsia"/>
          <w:lang w:eastAsia="zh-CN"/>
        </w:rPr>
        <w:t>.</w:t>
      </w:r>
    </w:p>
    <w:p w14:paraId="7FA0C575" w14:textId="77777777" w:rsidR="009E4880" w:rsidRPr="009E4880" w:rsidRDefault="009E4880" w:rsidP="007C500A">
      <w:pPr>
        <w:pStyle w:val="Heading4"/>
      </w:pPr>
      <w:bookmarkStart w:id="50" w:name="_Toc133912839"/>
      <w:bookmarkEnd w:id="49"/>
      <w:r w:rsidRPr="009E4880">
        <w:t>5.2.2.2</w:t>
      </w:r>
      <w:r w:rsidRPr="009E4880">
        <w:tab/>
        <w:t>Notify</w:t>
      </w:r>
      <w:bookmarkEnd w:id="50"/>
    </w:p>
    <w:p w14:paraId="55C426AB" w14:textId="77777777" w:rsidR="009E4880" w:rsidRPr="009E4880" w:rsidRDefault="009E4880" w:rsidP="007C500A">
      <w:pPr>
        <w:pStyle w:val="Heading5"/>
      </w:pPr>
      <w:bookmarkStart w:id="51" w:name="_Toc133912840"/>
      <w:r w:rsidRPr="009E4880">
        <w:t>5.2.2.2.1</w:t>
      </w:r>
      <w:r w:rsidRPr="009E4880">
        <w:tab/>
        <w:t>General</w:t>
      </w:r>
      <w:bookmarkEnd w:id="51"/>
    </w:p>
    <w:p w14:paraId="610C500D" w14:textId="77777777" w:rsidR="009E4880" w:rsidRPr="009E4880" w:rsidRDefault="009E4880" w:rsidP="009E4880">
      <w:pPr>
        <w:rPr>
          <w:rFonts w:eastAsia="DengXian"/>
          <w:b/>
          <w:bCs/>
          <w:lang w:val="en-US" w:eastAsia="zh-CN"/>
        </w:rPr>
      </w:pPr>
      <w:r w:rsidRPr="009E4880">
        <w:rPr>
          <w:rFonts w:eastAsia="DengXian" w:hint="eastAsia"/>
          <w:lang w:eastAsia="zh-CN"/>
        </w:rPr>
        <w:t>T</w:t>
      </w:r>
      <w:r w:rsidRPr="009E4880">
        <w:rPr>
          <w:rFonts w:eastAsia="DengXian"/>
          <w:lang w:eastAsia="zh-CN"/>
        </w:rPr>
        <w:t>his service operation is used to enables IMS AS to notify consumers of session events related to a specific served IMS subscriber requesting use of IMS data channel media.</w:t>
      </w:r>
    </w:p>
    <w:p w14:paraId="3067EC13" w14:textId="77777777" w:rsidR="009E4880" w:rsidRPr="009E4880" w:rsidRDefault="009E4880" w:rsidP="009E4880">
      <w:pPr>
        <w:rPr>
          <w:rFonts w:eastAsia="DengXian"/>
          <w:lang w:eastAsia="zh-CN"/>
        </w:rPr>
      </w:pPr>
      <w:r w:rsidRPr="009E4880">
        <w:rPr>
          <w:rFonts w:eastAsia="DengXian" w:hint="eastAsia"/>
          <w:lang w:eastAsia="zh-CN"/>
        </w:rPr>
        <w:t>The</w:t>
      </w:r>
      <w:r w:rsidRPr="009E4880">
        <w:rPr>
          <w:rFonts w:eastAsia="DengXian"/>
          <w:lang w:eastAsia="zh-CN"/>
        </w:rPr>
        <w:t xml:space="preserve"> notify service operation defined for N</w:t>
      </w:r>
      <w:r w:rsidRPr="009E4880">
        <w:rPr>
          <w:rFonts w:eastAsia="DengXian" w:hint="eastAsia"/>
          <w:lang w:eastAsia="zh-CN"/>
        </w:rPr>
        <w:t>imsas</w:t>
      </w:r>
      <w:r w:rsidRPr="009E4880">
        <w:rPr>
          <w:rFonts w:eastAsia="DengXian"/>
          <w:lang w:eastAsia="zh-CN"/>
        </w:rPr>
        <w:t>_SessionEventControl service is used:</w:t>
      </w:r>
    </w:p>
    <w:p w14:paraId="1DD85737" w14:textId="77777777" w:rsidR="009E4880" w:rsidRPr="009E4880" w:rsidRDefault="009E4880" w:rsidP="009E4880">
      <w:pPr>
        <w:ind w:left="568" w:hanging="284"/>
        <w:rPr>
          <w:rFonts w:eastAsia="DengXian"/>
        </w:rPr>
      </w:pPr>
      <w:r w:rsidRPr="009E4880">
        <w:rPr>
          <w:rFonts w:eastAsia="DengXian"/>
        </w:rPr>
        <w:t>-</w:t>
      </w:r>
      <w:r w:rsidRPr="009E4880">
        <w:rPr>
          <w:rFonts w:eastAsia="DengXian"/>
        </w:rPr>
        <w:tab/>
        <w:t>to notify the NF consumer of the call event during the Bootstrap Data Channel set up signalling procedure.</w:t>
      </w:r>
    </w:p>
    <w:p w14:paraId="0F96A94F" w14:textId="77777777" w:rsidR="009E4880" w:rsidRPr="009E4880" w:rsidRDefault="009E4880" w:rsidP="009E4880">
      <w:pPr>
        <w:ind w:left="568" w:hanging="284"/>
        <w:rPr>
          <w:rFonts w:eastAsia="DengXian"/>
          <w:lang w:eastAsia="zh-CN"/>
        </w:rPr>
      </w:pPr>
      <w:r w:rsidRPr="009E4880">
        <w:rPr>
          <w:rFonts w:eastAsia="DengXian"/>
        </w:rPr>
        <w:t>-</w:t>
      </w:r>
      <w:r w:rsidRPr="009E4880">
        <w:rPr>
          <w:rFonts w:eastAsia="DengXian"/>
        </w:rPr>
        <w:tab/>
        <w:t>to notify the NF consumer of the media change event during the Application Data Channel Setup Signalling Procedure and P2A and A2P Procedure.</w:t>
      </w:r>
    </w:p>
    <w:p w14:paraId="57AF93B4" w14:textId="77777777" w:rsidR="007B3457" w:rsidRDefault="00000000">
      <w:pPr>
        <w:pStyle w:val="Heading5"/>
      </w:pPr>
      <w:bookmarkStart w:id="52" w:name="_Toc133912841"/>
      <w:r>
        <w:t>5.2.2.2.2</w:t>
      </w:r>
      <w:r>
        <w:tab/>
        <w:t>&lt;Procedure 1 using service operation 1 of service 1&gt;</w:t>
      </w:r>
      <w:bookmarkEnd w:id="43"/>
      <w:bookmarkEnd w:id="44"/>
      <w:bookmarkEnd w:id="52"/>
    </w:p>
    <w:p w14:paraId="05C23C42" w14:textId="77777777" w:rsidR="007B3457" w:rsidRDefault="00000000">
      <w:pPr>
        <w:pStyle w:val="Heading5"/>
      </w:pPr>
      <w:bookmarkStart w:id="53" w:name="_Toc510696594"/>
      <w:bookmarkStart w:id="54" w:name="_Toc35971386"/>
      <w:bookmarkStart w:id="55" w:name="_Toc133912842"/>
      <w:r>
        <w:t>5.2.2.2.3</w:t>
      </w:r>
      <w:r>
        <w:tab/>
        <w:t>&lt;Procedure 2 using service operation 1 of service 1&gt;</w:t>
      </w:r>
      <w:bookmarkEnd w:id="53"/>
      <w:bookmarkEnd w:id="54"/>
      <w:bookmarkEnd w:id="55"/>
    </w:p>
    <w:p w14:paraId="078E579E" w14:textId="77777777" w:rsidR="007B3457" w:rsidRDefault="00000000">
      <w:pPr>
        <w:pStyle w:val="Guidance"/>
      </w:pPr>
      <w:r>
        <w:t>And so on if there are more than 2 procedures that need to be described for the service.</w:t>
      </w:r>
    </w:p>
    <w:p w14:paraId="7AC3FF3E" w14:textId="77777777" w:rsidR="007B3457" w:rsidRDefault="00000000">
      <w:pPr>
        <w:pStyle w:val="Guidance"/>
      </w:pPr>
      <w:r>
        <w:t>Clauses 5.2.2.2.x are optional to include. They can be specified e.g. if a service operation is implemented using different combinations of resources and methods.</w:t>
      </w:r>
    </w:p>
    <w:p w14:paraId="4C23EC3A" w14:textId="77777777" w:rsidR="007B3457" w:rsidRDefault="00000000">
      <w:pPr>
        <w:pStyle w:val="Heading4"/>
      </w:pPr>
      <w:bookmarkStart w:id="56" w:name="_Toc35971387"/>
      <w:bookmarkStart w:id="57" w:name="_Toc510696595"/>
      <w:bookmarkStart w:id="58" w:name="_Toc133912843"/>
      <w:r>
        <w:t>5.2.2.3</w:t>
      </w:r>
      <w:r>
        <w:tab/>
        <w:t>&lt;Service operation 2&gt;</w:t>
      </w:r>
      <w:bookmarkEnd w:id="56"/>
      <w:bookmarkEnd w:id="57"/>
      <w:bookmarkEnd w:id="58"/>
    </w:p>
    <w:p w14:paraId="192A4CE8" w14:textId="77777777" w:rsidR="007B3457" w:rsidRDefault="00000000">
      <w:r>
        <w:t>And so on if there are more than 2 service operations to be described for the service.</w:t>
      </w:r>
    </w:p>
    <w:p w14:paraId="2C222349" w14:textId="77777777" w:rsidR="00577A16" w:rsidRPr="00577A16" w:rsidRDefault="00577A16" w:rsidP="007C500A">
      <w:pPr>
        <w:pStyle w:val="Heading2"/>
      </w:pPr>
      <w:bookmarkStart w:id="59" w:name="_Toc133912844"/>
      <w:r w:rsidRPr="00577A16">
        <w:t>5.3</w:t>
      </w:r>
      <w:r w:rsidRPr="00577A16">
        <w:tab/>
        <w:t>Nimsas_MediaControl Service</w:t>
      </w:r>
      <w:bookmarkEnd w:id="59"/>
    </w:p>
    <w:p w14:paraId="34B073A6" w14:textId="77777777" w:rsidR="00577A16" w:rsidRPr="00577A16" w:rsidRDefault="00577A16" w:rsidP="007C500A">
      <w:pPr>
        <w:pStyle w:val="Heading3"/>
      </w:pPr>
      <w:bookmarkStart w:id="60" w:name="_Toc133912845"/>
      <w:r w:rsidRPr="00577A16">
        <w:t>5.3.1</w:t>
      </w:r>
      <w:r w:rsidRPr="00577A16">
        <w:tab/>
        <w:t>Service Description</w:t>
      </w:r>
      <w:bookmarkEnd w:id="60"/>
    </w:p>
    <w:p w14:paraId="70516FC2" w14:textId="77777777" w:rsidR="00577A16" w:rsidRPr="00577A16" w:rsidRDefault="00577A16" w:rsidP="00577A16">
      <w:pPr>
        <w:overflowPunct/>
        <w:autoSpaceDE/>
        <w:autoSpaceDN/>
        <w:adjustRightInd/>
        <w:textAlignment w:val="auto"/>
        <w:rPr>
          <w:lang w:eastAsia="en-US"/>
        </w:rPr>
      </w:pPr>
      <w:r w:rsidRPr="00577A16">
        <w:rPr>
          <w:lang w:eastAsia="en-US"/>
        </w:rPr>
        <w:t>The Nimsas_MediaControl service enables the consumer to control IMS AS handling of media flow within an IMS session. The service can be used by the consumer before responding to a Nimsas_SessionEventControl_Notity request.</w:t>
      </w:r>
    </w:p>
    <w:p w14:paraId="7F39581D" w14:textId="77777777" w:rsidR="00577A16" w:rsidRPr="00577A16" w:rsidRDefault="00577A16" w:rsidP="00577A16">
      <w:r w:rsidRPr="00577A16">
        <w:t>The N</w:t>
      </w:r>
      <w:r w:rsidRPr="00577A16">
        <w:rPr>
          <w:rFonts w:eastAsia="DengXian" w:hint="eastAsia"/>
          <w:lang w:eastAsia="zh-CN"/>
        </w:rPr>
        <w:t>imsas</w:t>
      </w:r>
      <w:r w:rsidRPr="00577A16">
        <w:rPr>
          <w:rFonts w:eastAsia="DengXian"/>
        </w:rPr>
        <w:t>_</w:t>
      </w:r>
      <w:r w:rsidRPr="00577A16">
        <w:rPr>
          <w:lang w:eastAsia="en-US"/>
        </w:rPr>
        <w:t>MediaControl</w:t>
      </w:r>
      <w:r w:rsidRPr="00577A16">
        <w:t xml:space="preserve"> service supports the service operations defined in Table 5.3.1-1.</w:t>
      </w:r>
    </w:p>
    <w:p w14:paraId="55F64D71" w14:textId="77777777" w:rsidR="00577A16" w:rsidRPr="00577A16" w:rsidRDefault="00577A16" w:rsidP="002D2E6D">
      <w:pPr>
        <w:pStyle w:val="TH"/>
      </w:pPr>
      <w:r w:rsidRPr="00577A16">
        <w:lastRenderedPageBreak/>
        <w:t>Table 5.3.1-1: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577A16" w:rsidRPr="00577A16" w14:paraId="6180B6E3" w14:textId="77777777" w:rsidTr="00584AD5">
        <w:tc>
          <w:tcPr>
            <w:tcW w:w="1951" w:type="dxa"/>
            <w:tcBorders>
              <w:top w:val="single" w:sz="4" w:space="0" w:color="auto"/>
              <w:left w:val="single" w:sz="4" w:space="0" w:color="auto"/>
              <w:bottom w:val="single" w:sz="4" w:space="0" w:color="auto"/>
              <w:right w:val="single" w:sz="4" w:space="0" w:color="auto"/>
            </w:tcBorders>
          </w:tcPr>
          <w:p w14:paraId="6505BA18" w14:textId="77777777" w:rsidR="00577A16" w:rsidRPr="00577A16" w:rsidRDefault="00577A16" w:rsidP="00577A16">
            <w:pPr>
              <w:keepNext/>
              <w:keepLines/>
              <w:spacing w:after="0"/>
              <w:jc w:val="center"/>
              <w:rPr>
                <w:rFonts w:ascii="Arial" w:hAnsi="Arial"/>
                <w:b/>
                <w:sz w:val="18"/>
              </w:rPr>
            </w:pPr>
            <w:r w:rsidRPr="00577A16">
              <w:rPr>
                <w:rFonts w:ascii="Arial" w:hAnsi="Arial"/>
                <w:b/>
                <w:sz w:val="18"/>
              </w:rPr>
              <w:t>Service Operations</w:t>
            </w:r>
          </w:p>
        </w:tc>
        <w:tc>
          <w:tcPr>
            <w:tcW w:w="3969" w:type="dxa"/>
            <w:tcBorders>
              <w:top w:val="single" w:sz="4" w:space="0" w:color="auto"/>
              <w:left w:val="single" w:sz="4" w:space="0" w:color="auto"/>
              <w:bottom w:val="single" w:sz="4" w:space="0" w:color="auto"/>
              <w:right w:val="single" w:sz="4" w:space="0" w:color="auto"/>
            </w:tcBorders>
          </w:tcPr>
          <w:p w14:paraId="27C126F4" w14:textId="77777777" w:rsidR="00577A16" w:rsidRPr="00577A16" w:rsidRDefault="00577A16" w:rsidP="00577A16">
            <w:pPr>
              <w:keepNext/>
              <w:keepLines/>
              <w:spacing w:after="0"/>
              <w:jc w:val="center"/>
              <w:rPr>
                <w:rFonts w:ascii="Arial" w:hAnsi="Arial"/>
                <w:b/>
                <w:sz w:val="18"/>
              </w:rPr>
            </w:pPr>
            <w:r w:rsidRPr="00577A16">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tcPr>
          <w:p w14:paraId="38001843" w14:textId="77777777" w:rsidR="00577A16" w:rsidRPr="00577A16" w:rsidRDefault="00577A16" w:rsidP="00577A16">
            <w:pPr>
              <w:keepNext/>
              <w:keepLines/>
              <w:spacing w:after="0"/>
              <w:jc w:val="center"/>
              <w:rPr>
                <w:rFonts w:ascii="Arial" w:hAnsi="Arial"/>
                <w:b/>
                <w:sz w:val="18"/>
              </w:rPr>
            </w:pPr>
            <w:r w:rsidRPr="00577A16">
              <w:rPr>
                <w:rFonts w:ascii="Arial" w:hAnsi="Arial"/>
                <w:b/>
                <w:sz w:val="18"/>
              </w:rPr>
              <w:t>Operation</w:t>
            </w:r>
          </w:p>
          <w:p w14:paraId="76AF8FF6" w14:textId="77777777" w:rsidR="00577A16" w:rsidRPr="00577A16" w:rsidRDefault="00577A16" w:rsidP="00577A16">
            <w:pPr>
              <w:keepNext/>
              <w:keepLines/>
              <w:spacing w:after="0"/>
              <w:jc w:val="center"/>
              <w:rPr>
                <w:rFonts w:ascii="Arial" w:hAnsi="Arial"/>
                <w:b/>
                <w:sz w:val="18"/>
              </w:rPr>
            </w:pPr>
            <w:r w:rsidRPr="00577A16">
              <w:rPr>
                <w:rFonts w:ascii="Arial" w:hAnsi="Arial"/>
                <w:b/>
                <w:sz w:val="18"/>
              </w:rPr>
              <w:t>Semantics</w:t>
            </w:r>
          </w:p>
        </w:tc>
        <w:tc>
          <w:tcPr>
            <w:tcW w:w="1701" w:type="dxa"/>
            <w:tcBorders>
              <w:top w:val="single" w:sz="4" w:space="0" w:color="auto"/>
              <w:left w:val="single" w:sz="4" w:space="0" w:color="auto"/>
              <w:bottom w:val="single" w:sz="4" w:space="0" w:color="auto"/>
              <w:right w:val="single" w:sz="4" w:space="0" w:color="auto"/>
            </w:tcBorders>
          </w:tcPr>
          <w:p w14:paraId="4832D776" w14:textId="77777777" w:rsidR="00577A16" w:rsidRPr="00577A16" w:rsidRDefault="00577A16" w:rsidP="00577A16">
            <w:pPr>
              <w:keepNext/>
              <w:keepLines/>
              <w:spacing w:after="0"/>
              <w:jc w:val="center"/>
              <w:rPr>
                <w:rFonts w:ascii="Arial" w:hAnsi="Arial"/>
                <w:b/>
                <w:sz w:val="18"/>
              </w:rPr>
            </w:pPr>
            <w:r w:rsidRPr="00577A16">
              <w:rPr>
                <w:rFonts w:ascii="Arial" w:hAnsi="Arial"/>
                <w:b/>
                <w:sz w:val="18"/>
              </w:rPr>
              <w:t>Example Consumer(s)</w:t>
            </w:r>
          </w:p>
        </w:tc>
      </w:tr>
      <w:tr w:rsidR="00577A16" w:rsidRPr="00577A16" w14:paraId="39F557B2" w14:textId="77777777" w:rsidTr="00584AD5">
        <w:tc>
          <w:tcPr>
            <w:tcW w:w="1951" w:type="dxa"/>
            <w:tcBorders>
              <w:top w:val="single" w:sz="4" w:space="0" w:color="auto"/>
              <w:left w:val="single" w:sz="4" w:space="0" w:color="auto"/>
              <w:bottom w:val="single" w:sz="4" w:space="0" w:color="auto"/>
              <w:right w:val="single" w:sz="4" w:space="0" w:color="auto"/>
            </w:tcBorders>
          </w:tcPr>
          <w:p w14:paraId="21F50752" w14:textId="77777777" w:rsidR="00577A16" w:rsidRPr="00577A16" w:rsidRDefault="00577A16" w:rsidP="00577A16">
            <w:pPr>
              <w:keepNext/>
              <w:keepLines/>
              <w:spacing w:after="0"/>
              <w:rPr>
                <w:rFonts w:ascii="Arial" w:hAnsi="Arial"/>
                <w:sz w:val="18"/>
              </w:rPr>
            </w:pPr>
            <w:r w:rsidRPr="00577A16">
              <w:rPr>
                <w:rFonts w:ascii="Arial" w:hAnsi="Arial"/>
                <w:sz w:val="18"/>
              </w:rPr>
              <w:t>MediaInstruction</w:t>
            </w:r>
          </w:p>
        </w:tc>
        <w:tc>
          <w:tcPr>
            <w:tcW w:w="3969" w:type="dxa"/>
            <w:tcBorders>
              <w:top w:val="single" w:sz="4" w:space="0" w:color="auto"/>
              <w:left w:val="single" w:sz="4" w:space="0" w:color="auto"/>
              <w:bottom w:val="single" w:sz="4" w:space="0" w:color="auto"/>
              <w:right w:val="single" w:sz="4" w:space="0" w:color="auto"/>
            </w:tcBorders>
          </w:tcPr>
          <w:p w14:paraId="50269AFF" w14:textId="77777777" w:rsidR="00577A16" w:rsidRPr="00577A16" w:rsidRDefault="00577A16" w:rsidP="00577A16">
            <w:pPr>
              <w:keepNext/>
              <w:keepLines/>
              <w:spacing w:after="0"/>
              <w:rPr>
                <w:rFonts w:ascii="Arial" w:hAnsi="Arial"/>
                <w:sz w:val="18"/>
              </w:rPr>
            </w:pPr>
            <w:r w:rsidRPr="00577A16">
              <w:rPr>
                <w:rFonts w:ascii="Arial" w:hAnsi="Arial"/>
                <w:sz w:val="18"/>
              </w:rPr>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74150A0A" w14:textId="77777777" w:rsidR="00577A16" w:rsidRPr="00577A16" w:rsidRDefault="00577A16" w:rsidP="00577A16">
            <w:pPr>
              <w:keepNext/>
              <w:keepLines/>
              <w:spacing w:after="0"/>
              <w:rPr>
                <w:rFonts w:ascii="Arial" w:hAnsi="Arial"/>
                <w:sz w:val="18"/>
              </w:rPr>
            </w:pPr>
            <w:r w:rsidRPr="00577A16">
              <w:rPr>
                <w:rFonts w:ascii="Arial" w:hAnsi="Arial"/>
                <w:sz w:val="18"/>
              </w:rPr>
              <w:t>Request/Response</w:t>
            </w:r>
          </w:p>
        </w:tc>
        <w:tc>
          <w:tcPr>
            <w:tcW w:w="1701" w:type="dxa"/>
            <w:tcBorders>
              <w:top w:val="single" w:sz="4" w:space="0" w:color="auto"/>
              <w:left w:val="single" w:sz="4" w:space="0" w:color="auto"/>
              <w:bottom w:val="single" w:sz="4" w:space="0" w:color="auto"/>
              <w:right w:val="single" w:sz="4" w:space="0" w:color="auto"/>
            </w:tcBorders>
          </w:tcPr>
          <w:p w14:paraId="662F26EE" w14:textId="77777777" w:rsidR="00577A16" w:rsidRPr="00577A16" w:rsidRDefault="00577A16" w:rsidP="00577A16">
            <w:pPr>
              <w:keepNext/>
              <w:keepLines/>
              <w:spacing w:after="0"/>
              <w:rPr>
                <w:rFonts w:ascii="Arial" w:hAnsi="Arial"/>
                <w:sz w:val="18"/>
              </w:rPr>
            </w:pPr>
            <w:r w:rsidRPr="00577A16">
              <w:rPr>
                <w:rFonts w:ascii="Arial" w:hAnsi="Arial"/>
                <w:sz w:val="18"/>
              </w:rPr>
              <w:t>DCSF</w:t>
            </w:r>
          </w:p>
        </w:tc>
      </w:tr>
    </w:tbl>
    <w:p w14:paraId="3534E547" w14:textId="77777777" w:rsidR="002D2E6D" w:rsidRDefault="002D2E6D" w:rsidP="002D2E6D"/>
    <w:p w14:paraId="14321C56" w14:textId="6FFF6E3C" w:rsidR="00577A16" w:rsidRPr="00577A16" w:rsidRDefault="00577A16" w:rsidP="007C500A">
      <w:pPr>
        <w:pStyle w:val="Heading3"/>
      </w:pPr>
      <w:bookmarkStart w:id="61" w:name="_Toc133912846"/>
      <w:r w:rsidRPr="00577A16">
        <w:t>5.3.2</w:t>
      </w:r>
      <w:r w:rsidRPr="00577A16">
        <w:tab/>
        <w:t>Service Operations</w:t>
      </w:r>
      <w:bookmarkEnd w:id="61"/>
    </w:p>
    <w:p w14:paraId="6175CC75" w14:textId="77777777" w:rsidR="00577A16" w:rsidRPr="00577A16" w:rsidRDefault="00577A16" w:rsidP="007C500A">
      <w:pPr>
        <w:pStyle w:val="Heading4"/>
      </w:pPr>
      <w:bookmarkStart w:id="62" w:name="_Toc133912847"/>
      <w:r w:rsidRPr="00577A16">
        <w:t>5.3.2.1</w:t>
      </w:r>
      <w:r w:rsidRPr="00577A16">
        <w:tab/>
        <w:t>Introduction</w:t>
      </w:r>
      <w:bookmarkEnd w:id="62"/>
    </w:p>
    <w:p w14:paraId="7F318DB3" w14:textId="77777777" w:rsidR="00577A16" w:rsidRPr="00577A16" w:rsidRDefault="00577A16" w:rsidP="00577A16">
      <w:pPr>
        <w:rPr>
          <w:rFonts w:eastAsia="DengXian"/>
        </w:rPr>
      </w:pPr>
      <w:r w:rsidRPr="00577A16">
        <w:rPr>
          <w:rFonts w:eastAsia="DengXian"/>
        </w:rPr>
        <w:t>The Service operations defined for the N</w:t>
      </w:r>
      <w:r w:rsidRPr="00577A16">
        <w:rPr>
          <w:rFonts w:eastAsia="DengXian" w:hint="eastAsia"/>
          <w:lang w:eastAsia="zh-CN"/>
        </w:rPr>
        <w:t>imsas</w:t>
      </w:r>
      <w:r w:rsidRPr="00577A16">
        <w:rPr>
          <w:rFonts w:eastAsia="DengXian"/>
        </w:rPr>
        <w:t>_MediaControl service are as follows:</w:t>
      </w:r>
    </w:p>
    <w:p w14:paraId="2B160D21" w14:textId="77777777" w:rsidR="00577A16" w:rsidRPr="00577A16" w:rsidRDefault="00577A16" w:rsidP="00577A16">
      <w:pPr>
        <w:ind w:left="568" w:hanging="284"/>
        <w:rPr>
          <w:rFonts w:eastAsia="DengXian"/>
          <w:lang w:val="en-US"/>
        </w:rPr>
      </w:pPr>
      <w:r w:rsidRPr="00577A16">
        <w:rPr>
          <w:rFonts w:eastAsia="DengXian"/>
          <w:lang w:val="en-US"/>
        </w:rPr>
        <w:t>-</w:t>
      </w:r>
      <w:r w:rsidRPr="00577A16">
        <w:rPr>
          <w:rFonts w:eastAsia="DengXian"/>
          <w:lang w:val="en-US"/>
        </w:rPr>
        <w:tab/>
        <w:t>MediaInstruction: It provides instructions to the IMS AS for all media flows a consumer wants to control based on its policies for the received IMS session event, and that may require resource reservation in media resource.</w:t>
      </w:r>
    </w:p>
    <w:p w14:paraId="080283A2" w14:textId="77777777" w:rsidR="00577A16" w:rsidRPr="00577A16" w:rsidRDefault="00577A16" w:rsidP="00577A16">
      <w:pPr>
        <w:keepLines/>
        <w:ind w:left="1135" w:hanging="851"/>
        <w:rPr>
          <w:rFonts w:eastAsia="DengXian"/>
          <w:lang w:eastAsia="zh-CN"/>
        </w:rPr>
      </w:pPr>
      <w:r w:rsidRPr="00577A16">
        <w:rPr>
          <w:rFonts w:eastAsia="DengXian"/>
          <w:lang w:eastAsia="zh-CN"/>
        </w:rPr>
        <w:t>NOTE:</w:t>
      </w:r>
      <w:r w:rsidRPr="00577A16">
        <w:rPr>
          <w:rFonts w:eastAsia="DengXian"/>
          <w:lang w:eastAsia="zh-CN"/>
        </w:rPr>
        <w:tab/>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63808CC1" w14:textId="77777777" w:rsidR="00577A16" w:rsidRPr="00577A16" w:rsidRDefault="00577A16" w:rsidP="007C500A">
      <w:pPr>
        <w:pStyle w:val="Heading4"/>
      </w:pPr>
      <w:bookmarkStart w:id="63" w:name="_Toc133912848"/>
      <w:r w:rsidRPr="00577A16">
        <w:t>5.3.2.2</w:t>
      </w:r>
      <w:r w:rsidRPr="00577A16">
        <w:tab/>
        <w:t>MediaInstruction</w:t>
      </w:r>
      <w:bookmarkEnd w:id="63"/>
    </w:p>
    <w:p w14:paraId="55A4BD13" w14:textId="77777777" w:rsidR="00577A16" w:rsidRPr="00577A16" w:rsidRDefault="00577A16" w:rsidP="007C500A">
      <w:pPr>
        <w:pStyle w:val="Heading5"/>
      </w:pPr>
      <w:bookmarkStart w:id="64" w:name="_Toc133912849"/>
      <w:r w:rsidRPr="00577A16">
        <w:t>5.3.2.2.1</w:t>
      </w:r>
      <w:r w:rsidRPr="00577A16">
        <w:tab/>
        <w:t>General</w:t>
      </w:r>
      <w:bookmarkEnd w:id="64"/>
    </w:p>
    <w:p w14:paraId="2BF67080" w14:textId="77777777" w:rsidR="00577A16" w:rsidRPr="00577A16" w:rsidRDefault="00577A16" w:rsidP="00577A16">
      <w:pPr>
        <w:rPr>
          <w:rFonts w:eastAsia="DengXian"/>
        </w:rPr>
      </w:pPr>
      <w:r w:rsidRPr="00577A16">
        <w:rPr>
          <w:rFonts w:eastAsia="DengXian"/>
        </w:rPr>
        <w:t xml:space="preserve">This service operation provides instructions to the IMS AS for all media flows a consumer wants to control based on its policies for the received IMS session event, and that may require resource reservation in media resource </w:t>
      </w:r>
    </w:p>
    <w:p w14:paraId="284695E0" w14:textId="77777777" w:rsidR="00577A16" w:rsidRPr="00577A16" w:rsidRDefault="00577A16" w:rsidP="00577A16">
      <w:pPr>
        <w:rPr>
          <w:rFonts w:eastAsia="DengXian"/>
        </w:rPr>
      </w:pPr>
      <w:r w:rsidRPr="00577A16">
        <w:rPr>
          <w:rFonts w:eastAsia="DengXian" w:hint="eastAsia"/>
          <w:lang w:eastAsia="zh-CN"/>
        </w:rPr>
        <w:t>T</w:t>
      </w:r>
      <w:r w:rsidRPr="00577A16">
        <w:rPr>
          <w:rFonts w:eastAsia="DengXian"/>
          <w:lang w:eastAsia="zh-CN"/>
        </w:rPr>
        <w:t xml:space="preserve">he MediaInstruction service operation defined for </w:t>
      </w:r>
      <w:r w:rsidRPr="00577A16">
        <w:rPr>
          <w:rFonts w:eastAsia="DengXian"/>
        </w:rPr>
        <w:t>N</w:t>
      </w:r>
      <w:r w:rsidRPr="00577A16">
        <w:rPr>
          <w:rFonts w:eastAsia="DengXian" w:hint="eastAsia"/>
          <w:lang w:eastAsia="zh-CN"/>
        </w:rPr>
        <w:t>imsas</w:t>
      </w:r>
      <w:r w:rsidRPr="00577A16">
        <w:rPr>
          <w:rFonts w:eastAsia="DengXian"/>
        </w:rPr>
        <w:t>_MediaControl service is used:</w:t>
      </w:r>
    </w:p>
    <w:p w14:paraId="36F06EC5" w14:textId="77777777" w:rsidR="00577A16" w:rsidRPr="00577A16" w:rsidRDefault="00577A16" w:rsidP="00577A16">
      <w:pPr>
        <w:ind w:left="568" w:hanging="284"/>
        <w:rPr>
          <w:rFonts w:eastAsia="DengXian"/>
        </w:rPr>
      </w:pPr>
      <w:r w:rsidRPr="00577A16">
        <w:rPr>
          <w:rFonts w:eastAsia="DengXian"/>
        </w:rPr>
        <w:t>-</w:t>
      </w:r>
      <w:r w:rsidRPr="00577A16">
        <w:rPr>
          <w:rFonts w:eastAsia="DengXian"/>
        </w:rPr>
        <w:tab/>
        <w:t>to enable the NF consumer to instruct the IMS AS how to manage the DCMF media resource. E.g. setting up the bootstrap data channel with DCMF both for originating and terminating side, terminating the media flow of the originating UE to DCMF and updating the DCMF resource with MDC2 media endpoint information of DC Application Server.</w:t>
      </w:r>
    </w:p>
    <w:p w14:paraId="414AB65F" w14:textId="77777777" w:rsidR="007B3457" w:rsidRDefault="007B3457"/>
    <w:p w14:paraId="6A433F70" w14:textId="77777777" w:rsidR="007B3457" w:rsidRDefault="00000000">
      <w:pPr>
        <w:pStyle w:val="Heading1"/>
      </w:pPr>
      <w:bookmarkStart w:id="65" w:name="_Toc35971389"/>
      <w:bookmarkStart w:id="66" w:name="_Toc510696597"/>
      <w:bookmarkStart w:id="67" w:name="_Toc133912850"/>
      <w:r>
        <w:t>6</w:t>
      </w:r>
      <w:r>
        <w:tab/>
        <w:t>API Definitions</w:t>
      </w:r>
      <w:bookmarkEnd w:id="65"/>
      <w:bookmarkEnd w:id="66"/>
      <w:bookmarkEnd w:id="67"/>
    </w:p>
    <w:p w14:paraId="6665A387" w14:textId="77777777" w:rsidR="00241C78" w:rsidRPr="00241C78" w:rsidRDefault="00241C78" w:rsidP="007C500A">
      <w:pPr>
        <w:pStyle w:val="Heading2"/>
      </w:pPr>
      <w:bookmarkStart w:id="68" w:name="_Toc82676355"/>
      <w:bookmarkStart w:id="69" w:name="_Toc130836126"/>
      <w:bookmarkStart w:id="70" w:name="_Toc35971398"/>
      <w:bookmarkStart w:id="71" w:name="_Toc510696607"/>
      <w:bookmarkStart w:id="72" w:name="_Toc133912851"/>
      <w:r w:rsidRPr="00241C78">
        <w:t>6.1</w:t>
      </w:r>
      <w:r w:rsidRPr="00241C78">
        <w:tab/>
        <w:t>Nimsas_SessionEventControl Service API</w:t>
      </w:r>
      <w:bookmarkEnd w:id="68"/>
      <w:bookmarkEnd w:id="69"/>
      <w:bookmarkEnd w:id="72"/>
    </w:p>
    <w:p w14:paraId="643F5612" w14:textId="77777777" w:rsidR="00241C78" w:rsidRPr="00241C78" w:rsidRDefault="00241C78" w:rsidP="007C500A">
      <w:pPr>
        <w:pStyle w:val="Heading3"/>
      </w:pPr>
      <w:bookmarkStart w:id="73" w:name="_Toc82676356"/>
      <w:bookmarkStart w:id="74" w:name="_Toc130836127"/>
      <w:bookmarkStart w:id="75" w:name="_Toc133912852"/>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241C78">
      <w:pPr>
        <w:ind w:left="568" w:hanging="284"/>
        <w:rPr>
          <w:b/>
          <w:noProof/>
        </w:rPr>
      </w:pPr>
      <w:r w:rsidRPr="00241C78">
        <w:rPr>
          <w:b/>
          <w:noProof/>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241C78">
      <w:pPr>
        <w:ind w:left="568" w:hanging="284"/>
        <w:rPr>
          <w:noProof/>
          <w:lang w:eastAsia="zh-CN"/>
        </w:rPr>
      </w:pPr>
      <w:r w:rsidRPr="00241C78">
        <w:rPr>
          <w:noProof/>
          <w:lang w:eastAsia="zh-CN"/>
        </w:rPr>
        <w:lastRenderedPageBreak/>
        <w:t>-</w:t>
      </w:r>
      <w:r w:rsidRPr="00241C78">
        <w:rPr>
          <w:noProof/>
          <w:lang w:eastAsia="zh-CN"/>
        </w:rPr>
        <w:tab/>
        <w:t xml:space="preserve">The </w:t>
      </w:r>
      <w:r w:rsidRPr="00241C78">
        <w:rPr>
          <w:noProof/>
        </w:rPr>
        <w:t xml:space="preserve">{apiRoot} shall be set as described in </w:t>
      </w:r>
      <w:r w:rsidRPr="00241C78">
        <w:rPr>
          <w:noProof/>
          <w:lang w:eastAsia="zh-CN"/>
        </w:rPr>
        <w:t>3GPP TS 29.501 [5].</w:t>
      </w:r>
    </w:p>
    <w:p w14:paraId="5B329BF8" w14:textId="77777777" w:rsidR="00241C78" w:rsidRPr="00241C78" w:rsidRDefault="00241C78" w:rsidP="00241C78">
      <w:pPr>
        <w:ind w:left="568" w:hanging="284"/>
        <w:rPr>
          <w:noProof/>
        </w:rPr>
      </w:pPr>
      <w:r w:rsidRPr="00241C78">
        <w:rPr>
          <w:noProof/>
          <w:lang w:eastAsia="zh-CN"/>
        </w:rPr>
        <w:t>-</w:t>
      </w:r>
      <w:r w:rsidRPr="00241C78">
        <w:rPr>
          <w:noProof/>
          <w:lang w:eastAsia="zh-CN"/>
        </w:rPr>
        <w:tab/>
        <w:t xml:space="preserve">The </w:t>
      </w:r>
      <w:r w:rsidRPr="00241C78">
        <w:rPr>
          <w:noProof/>
        </w:rPr>
        <w:t>&lt;apiName&gt;</w:t>
      </w:r>
      <w:r w:rsidRPr="00241C78">
        <w:rPr>
          <w:b/>
          <w:noProof/>
        </w:rPr>
        <w:t xml:space="preserve"> </w:t>
      </w:r>
      <w:r w:rsidRPr="00241C78">
        <w:rPr>
          <w:noProof/>
        </w:rPr>
        <w:t>shall be "nimsas-sec".</w:t>
      </w:r>
    </w:p>
    <w:p w14:paraId="3F966B23" w14:textId="77777777" w:rsidR="00241C78" w:rsidRPr="00241C78" w:rsidRDefault="00241C78" w:rsidP="00241C78">
      <w:pPr>
        <w:ind w:left="568" w:hanging="284"/>
        <w:rPr>
          <w:noProof/>
        </w:rPr>
      </w:pPr>
      <w:r w:rsidRPr="00241C78">
        <w:rPr>
          <w:noProof/>
        </w:rPr>
        <w:t>-</w:t>
      </w:r>
      <w:r w:rsidRPr="00241C78">
        <w:rPr>
          <w:noProof/>
        </w:rPr>
        <w:tab/>
        <w:t>The &lt;apiVersion&gt; shall be "v1".</w:t>
      </w:r>
    </w:p>
    <w:p w14:paraId="0898E2BA" w14:textId="77777777" w:rsidR="00241C78" w:rsidRPr="00241C78" w:rsidRDefault="00241C78" w:rsidP="00241C78">
      <w:pPr>
        <w:ind w:left="568" w:hanging="284"/>
        <w:rPr>
          <w:noProof/>
          <w:lang w:eastAsia="zh-CN"/>
        </w:rPr>
      </w:pPr>
      <w:r w:rsidRPr="00241C78">
        <w:rPr>
          <w:noProof/>
        </w:rPr>
        <w:t>-</w:t>
      </w:r>
      <w:r w:rsidRPr="00241C78">
        <w:rPr>
          <w:noProof/>
        </w:rPr>
        <w:tab/>
        <w:t>The &lt;apiSpecificResourceUriPart&gt; shall be set as described in clause</w:t>
      </w:r>
      <w:r w:rsidRPr="00241C78">
        <w:rPr>
          <w:noProof/>
          <w:lang w:eastAsia="zh-CN"/>
        </w:rPr>
        <w:t> </w:t>
      </w:r>
      <w:r w:rsidRPr="00241C78">
        <w:rPr>
          <w:noProof/>
        </w:rPr>
        <w:t>6.1.3.</w:t>
      </w:r>
    </w:p>
    <w:p w14:paraId="6C3EB835" w14:textId="77777777" w:rsidR="00241C78" w:rsidRPr="00241C78" w:rsidRDefault="00241C78" w:rsidP="007C500A">
      <w:pPr>
        <w:pStyle w:val="Heading3"/>
      </w:pPr>
      <w:bookmarkStart w:id="76" w:name="_Toc82676357"/>
      <w:bookmarkStart w:id="77" w:name="_Toc130836128"/>
      <w:bookmarkStart w:id="78" w:name="_Toc133912853"/>
      <w:r w:rsidRPr="00241C78">
        <w:t>6.1.2</w:t>
      </w:r>
      <w:r w:rsidRPr="00241C78">
        <w:tab/>
        <w:t>Usage of HTTP</w:t>
      </w:r>
      <w:bookmarkEnd w:id="76"/>
      <w:bookmarkEnd w:id="77"/>
      <w:bookmarkEnd w:id="78"/>
    </w:p>
    <w:p w14:paraId="3D2DC3C3" w14:textId="77777777" w:rsidR="00241C78" w:rsidRPr="00241C78" w:rsidRDefault="00241C78" w:rsidP="007C500A">
      <w:pPr>
        <w:pStyle w:val="Heading4"/>
      </w:pPr>
      <w:bookmarkStart w:id="79" w:name="_Toc82676358"/>
      <w:bookmarkStart w:id="80" w:name="_Toc130836129"/>
      <w:bookmarkStart w:id="81" w:name="_Toc133912854"/>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Heading4"/>
      </w:pPr>
      <w:bookmarkStart w:id="82" w:name="_Toc82676359"/>
      <w:bookmarkStart w:id="83" w:name="_Toc130836130"/>
      <w:bookmarkStart w:id="84" w:name="_Toc133912855"/>
      <w:r w:rsidRPr="00241C78">
        <w:t>6.1.2.2</w:t>
      </w:r>
      <w:r w:rsidRPr="00241C78">
        <w:tab/>
        <w:t>HTTP standard headers</w:t>
      </w:r>
      <w:bookmarkEnd w:id="82"/>
      <w:bookmarkEnd w:id="83"/>
      <w:bookmarkEnd w:id="84"/>
    </w:p>
    <w:p w14:paraId="4B7C5CCD" w14:textId="77777777" w:rsidR="00241C78" w:rsidRPr="00241C78" w:rsidRDefault="00241C78" w:rsidP="007C500A">
      <w:pPr>
        <w:pStyle w:val="Heading5"/>
      </w:pPr>
      <w:bookmarkStart w:id="85" w:name="_Toc82676360"/>
      <w:bookmarkStart w:id="86" w:name="_Toc130836131"/>
      <w:bookmarkStart w:id="87" w:name="_Toc133912856"/>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Heading5"/>
      </w:pPr>
      <w:bookmarkStart w:id="88" w:name="_Toc82676361"/>
      <w:bookmarkStart w:id="89" w:name="_Toc130836132"/>
      <w:bookmarkStart w:id="90" w:name="_Toc133912857"/>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Heading4"/>
      </w:pPr>
      <w:bookmarkStart w:id="91" w:name="_Toc82676362"/>
      <w:bookmarkStart w:id="92" w:name="_Toc130836133"/>
      <w:bookmarkStart w:id="93" w:name="_Toc133912858"/>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Heading3"/>
      </w:pPr>
      <w:bookmarkStart w:id="94" w:name="_Toc133912859"/>
      <w:r>
        <w:t>6.1.3</w:t>
      </w:r>
      <w:r>
        <w:tab/>
        <w:t>Resources</w:t>
      </w:r>
      <w:bookmarkEnd w:id="70"/>
      <w:bookmarkEnd w:id="71"/>
      <w:bookmarkEnd w:id="94"/>
    </w:p>
    <w:p w14:paraId="29CC1792" w14:textId="77777777" w:rsidR="007B3457" w:rsidRDefault="00000000">
      <w:pPr>
        <w:pStyle w:val="Heading4"/>
      </w:pPr>
      <w:bookmarkStart w:id="95" w:name="_Toc510696608"/>
      <w:bookmarkStart w:id="96" w:name="_Toc35971399"/>
      <w:bookmarkStart w:id="97" w:name="_Toc510696609"/>
      <w:bookmarkStart w:id="98" w:name="_Toc35971400"/>
      <w:bookmarkStart w:id="99" w:name="_Toc133912860"/>
      <w:r>
        <w:t>6.1.3.1</w:t>
      </w:r>
      <w:r>
        <w:tab/>
        <w:t>Overview</w:t>
      </w:r>
      <w:bookmarkEnd w:id="95"/>
      <w:bookmarkEnd w:id="96"/>
      <w:bookmarkEnd w:id="99"/>
    </w:p>
    <w:p w14:paraId="15B0FC55" w14:textId="77777777" w:rsidR="007B3457" w:rsidRDefault="00000000">
      <w:pPr>
        <w:pStyle w:val="Guidance"/>
      </w:pPr>
      <w:r>
        <w:t>This clause will describe the structure for the Resource URIs and the resources and methods used for the service.</w:t>
      </w:r>
    </w:p>
    <w:p w14:paraId="41CCF683" w14:textId="77777777" w:rsidR="007B3457" w:rsidRDefault="00000000">
      <w:r>
        <w:t>This clause describes the structure for the Resource URIs and the resources and methods used for the service.</w:t>
      </w:r>
    </w:p>
    <w:p w14:paraId="6F19CAD1" w14:textId="77777777" w:rsidR="007B3457" w:rsidRDefault="00000000">
      <w:r>
        <w:t>Figure 6.1.3.1-1 depicts the resource URIs structure for the &lt;Service1&gt; API.</w:t>
      </w:r>
    </w:p>
    <w:p w14:paraId="4B869BDA" w14:textId="77777777" w:rsidR="007B3457" w:rsidRDefault="00000000">
      <w:pPr>
        <w:pStyle w:val="EX"/>
      </w:pPr>
      <w:r>
        <w:t>Example:</w:t>
      </w:r>
    </w:p>
    <w:p w14:paraId="0615D1A4" w14:textId="77777777" w:rsidR="007B3457" w:rsidRDefault="00000000">
      <w:pPr>
        <w:pStyle w:val="TH"/>
        <w:rPr>
          <w:lang w:val="en-US"/>
        </w:rPr>
      </w:pPr>
      <w:r>
        <w:object w:dxaOrig="8694" w:dyaOrig="6969" w14:anchorId="4AA76329">
          <v:shape id="_x0000_i1028" type="#_x0000_t75" style="width:435.4pt;height:349.15pt" o:ole="">
            <v:imagedata r:id="rId15" o:title=""/>
          </v:shape>
          <o:OLEObject Type="Embed" ProgID="Visio.Drawing.11" ShapeID="_x0000_i1028" DrawAspect="Content" ObjectID="_1744525631" r:id="rId16"/>
        </w:object>
      </w:r>
    </w:p>
    <w:p w14:paraId="0E183315" w14:textId="77777777" w:rsidR="007B3457" w:rsidRDefault="00000000">
      <w:pPr>
        <w:pStyle w:val="TF"/>
      </w:pPr>
      <w:r>
        <w:t>Figure 6.1.3.1-1: Resource URI structure of the &lt;xyz &gt; API</w:t>
      </w:r>
    </w:p>
    <w:p w14:paraId="516C7070" w14:textId="77777777" w:rsidR="007B3457" w:rsidRDefault="00000000">
      <w:pPr>
        <w:pStyle w:val="Guidance"/>
      </w:pPr>
      <w:r>
        <w:t>Figure 6.1.3.1-1 illustrates resource URI structure with an example. Clause </w:t>
      </w:r>
      <w:r>
        <w:rPr>
          <w:lang w:eastAsia="zh-CN"/>
        </w:rPr>
        <w:t>5.2.1</w:t>
      </w:r>
      <w:r>
        <w:t xml:space="preserve">-1 in 3GPP TS 29.501 [5] </w:t>
      </w:r>
      <w:r>
        <w:rPr>
          <w:lang w:eastAsia="zh-CN"/>
        </w:rPr>
        <w:t xml:space="preserve">specifies graphical conventions used in the </w:t>
      </w:r>
      <w:r>
        <w:t>resource URI structures.</w:t>
      </w:r>
    </w:p>
    <w:p w14:paraId="4822614A" w14:textId="07670E34" w:rsidR="007B3457" w:rsidRDefault="00000000">
      <w:r>
        <w:t>Table 6.1.3.1-1 provides an overview of the resources and applicable HTTP methods.</w:t>
      </w:r>
    </w:p>
    <w:p w14:paraId="69FB1D3C" w14:textId="77777777" w:rsidR="007B3457" w:rsidRDefault="00000000">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7B3457" w14:paraId="4555A5DB" w14:textId="77777777">
        <w:trPr>
          <w:jc w:val="center"/>
        </w:trPr>
        <w:tc>
          <w:tcPr>
            <w:tcW w:w="1339" w:type="pct"/>
            <w:shd w:val="clear" w:color="auto" w:fill="C0C0C0"/>
            <w:vAlign w:val="center"/>
          </w:tcPr>
          <w:p w14:paraId="619D8054" w14:textId="77777777" w:rsidR="007B3457" w:rsidRDefault="00000000">
            <w:pPr>
              <w:pStyle w:val="TAH"/>
            </w:pPr>
            <w:r>
              <w:t>Resource purpose/name</w:t>
            </w:r>
          </w:p>
        </w:tc>
        <w:tc>
          <w:tcPr>
            <w:tcW w:w="1501" w:type="pct"/>
            <w:shd w:val="clear" w:color="auto" w:fill="C0C0C0"/>
            <w:vAlign w:val="center"/>
          </w:tcPr>
          <w:p w14:paraId="7251082E" w14:textId="77777777" w:rsidR="007B3457" w:rsidRDefault="00000000">
            <w:pPr>
              <w:pStyle w:val="TAH"/>
            </w:pPr>
            <w:r>
              <w:t>Resource URI (relative path after API URI)</w:t>
            </w:r>
          </w:p>
        </w:tc>
        <w:tc>
          <w:tcPr>
            <w:tcW w:w="504" w:type="pct"/>
            <w:shd w:val="clear" w:color="auto" w:fill="C0C0C0"/>
            <w:vAlign w:val="center"/>
          </w:tcPr>
          <w:p w14:paraId="29B3BB9B" w14:textId="77777777" w:rsidR="007B3457" w:rsidRDefault="00000000">
            <w:pPr>
              <w:pStyle w:val="TAH"/>
            </w:pPr>
            <w:r>
              <w:t>HTTP method or custom operation</w:t>
            </w:r>
          </w:p>
        </w:tc>
        <w:tc>
          <w:tcPr>
            <w:tcW w:w="1656" w:type="pct"/>
            <w:shd w:val="clear" w:color="auto" w:fill="C0C0C0"/>
            <w:vAlign w:val="center"/>
          </w:tcPr>
          <w:p w14:paraId="6F30FC8D" w14:textId="77777777" w:rsidR="007B3457" w:rsidRDefault="00000000">
            <w:pPr>
              <w:pStyle w:val="TAH"/>
            </w:pPr>
            <w:r>
              <w:t>Description (service operation)</w:t>
            </w:r>
          </w:p>
        </w:tc>
      </w:tr>
      <w:tr w:rsidR="007B3457" w14:paraId="067AF464" w14:textId="77777777">
        <w:trPr>
          <w:jc w:val="center"/>
        </w:trPr>
        <w:tc>
          <w:tcPr>
            <w:tcW w:w="1339" w:type="pct"/>
            <w:vMerge w:val="restart"/>
          </w:tcPr>
          <w:p w14:paraId="01C8AD7C" w14:textId="77777777" w:rsidR="007B3457" w:rsidRDefault="00000000">
            <w:pPr>
              <w:pStyle w:val="TAL"/>
            </w:pPr>
            <w:r>
              <w:t>&lt;Resource name&gt;</w:t>
            </w:r>
          </w:p>
        </w:tc>
        <w:tc>
          <w:tcPr>
            <w:tcW w:w="1501" w:type="pct"/>
            <w:vMerge w:val="restart"/>
          </w:tcPr>
          <w:p w14:paraId="0AB4293E" w14:textId="77777777" w:rsidR="007B3457" w:rsidRDefault="00000000">
            <w:pPr>
              <w:pStyle w:val="TAL"/>
            </w:pPr>
            <w:r>
              <w:t>&lt;relative path after API URI&gt;</w:t>
            </w:r>
          </w:p>
        </w:tc>
        <w:tc>
          <w:tcPr>
            <w:tcW w:w="504" w:type="pct"/>
          </w:tcPr>
          <w:p w14:paraId="3C9EF609" w14:textId="77777777" w:rsidR="007B3457" w:rsidRDefault="00000000">
            <w:pPr>
              <w:pStyle w:val="TAL"/>
            </w:pPr>
            <w:r>
              <w:t>GET</w:t>
            </w:r>
          </w:p>
        </w:tc>
        <w:tc>
          <w:tcPr>
            <w:tcW w:w="1656" w:type="pct"/>
          </w:tcPr>
          <w:p w14:paraId="39517ED1" w14:textId="77777777" w:rsidR="007B3457" w:rsidRDefault="00000000">
            <w:pPr>
              <w:pStyle w:val="TAL"/>
            </w:pPr>
            <w:r>
              <w:t>&lt;Operation executed by GET&gt;</w:t>
            </w:r>
          </w:p>
        </w:tc>
      </w:tr>
      <w:tr w:rsidR="007B3457" w14:paraId="23EFBD21" w14:textId="77777777">
        <w:trPr>
          <w:jc w:val="center"/>
        </w:trPr>
        <w:tc>
          <w:tcPr>
            <w:tcW w:w="0" w:type="auto"/>
            <w:vMerge/>
            <w:vAlign w:val="center"/>
          </w:tcPr>
          <w:p w14:paraId="35FE5959" w14:textId="77777777" w:rsidR="007B3457" w:rsidRDefault="007B3457">
            <w:pPr>
              <w:pStyle w:val="TAL"/>
            </w:pPr>
          </w:p>
        </w:tc>
        <w:tc>
          <w:tcPr>
            <w:tcW w:w="0" w:type="auto"/>
            <w:vMerge/>
            <w:vAlign w:val="center"/>
          </w:tcPr>
          <w:p w14:paraId="79B68DEF" w14:textId="77777777" w:rsidR="007B3457" w:rsidRDefault="007B3457">
            <w:pPr>
              <w:pStyle w:val="TAL"/>
            </w:pPr>
          </w:p>
        </w:tc>
        <w:tc>
          <w:tcPr>
            <w:tcW w:w="504" w:type="pct"/>
          </w:tcPr>
          <w:p w14:paraId="6B700B86" w14:textId="77777777" w:rsidR="007B3457" w:rsidRDefault="00000000">
            <w:pPr>
              <w:pStyle w:val="TAL"/>
            </w:pPr>
            <w:r>
              <w:t>PUT</w:t>
            </w:r>
          </w:p>
        </w:tc>
        <w:tc>
          <w:tcPr>
            <w:tcW w:w="1656" w:type="pct"/>
          </w:tcPr>
          <w:p w14:paraId="4476FDB4" w14:textId="77777777" w:rsidR="007B3457" w:rsidRDefault="00000000">
            <w:pPr>
              <w:pStyle w:val="TAL"/>
            </w:pPr>
            <w:r>
              <w:t>&lt;Operation executed by PUT&gt;</w:t>
            </w:r>
          </w:p>
        </w:tc>
      </w:tr>
      <w:tr w:rsidR="007B3457" w14:paraId="006DAE82" w14:textId="77777777">
        <w:trPr>
          <w:jc w:val="center"/>
        </w:trPr>
        <w:tc>
          <w:tcPr>
            <w:tcW w:w="0" w:type="auto"/>
            <w:vMerge/>
            <w:vAlign w:val="center"/>
          </w:tcPr>
          <w:p w14:paraId="3F37738E" w14:textId="77777777" w:rsidR="007B3457" w:rsidRDefault="007B3457">
            <w:pPr>
              <w:pStyle w:val="TAL"/>
            </w:pPr>
          </w:p>
        </w:tc>
        <w:tc>
          <w:tcPr>
            <w:tcW w:w="0" w:type="auto"/>
            <w:vMerge/>
            <w:vAlign w:val="center"/>
          </w:tcPr>
          <w:p w14:paraId="4D58DCE3" w14:textId="77777777" w:rsidR="007B3457" w:rsidRDefault="007B3457">
            <w:pPr>
              <w:pStyle w:val="TAL"/>
            </w:pPr>
          </w:p>
        </w:tc>
        <w:tc>
          <w:tcPr>
            <w:tcW w:w="504" w:type="pct"/>
          </w:tcPr>
          <w:p w14:paraId="651EC32F" w14:textId="77777777" w:rsidR="007B3457" w:rsidRDefault="00000000">
            <w:pPr>
              <w:pStyle w:val="TAL"/>
            </w:pPr>
            <w:r>
              <w:t>PATCH</w:t>
            </w:r>
          </w:p>
        </w:tc>
        <w:tc>
          <w:tcPr>
            <w:tcW w:w="1656" w:type="pct"/>
          </w:tcPr>
          <w:p w14:paraId="6832D04B" w14:textId="77777777" w:rsidR="007B3457" w:rsidRDefault="00000000">
            <w:pPr>
              <w:pStyle w:val="TAL"/>
            </w:pPr>
            <w:r>
              <w:t>&lt;Operation executed by PATCH&gt;</w:t>
            </w:r>
          </w:p>
        </w:tc>
      </w:tr>
      <w:tr w:rsidR="007B3457" w14:paraId="0F4D9A44" w14:textId="77777777">
        <w:trPr>
          <w:jc w:val="center"/>
        </w:trPr>
        <w:tc>
          <w:tcPr>
            <w:tcW w:w="0" w:type="auto"/>
            <w:vMerge/>
            <w:vAlign w:val="center"/>
          </w:tcPr>
          <w:p w14:paraId="0ACC5BDD" w14:textId="77777777" w:rsidR="007B3457" w:rsidRDefault="007B3457">
            <w:pPr>
              <w:pStyle w:val="TAL"/>
            </w:pPr>
          </w:p>
        </w:tc>
        <w:tc>
          <w:tcPr>
            <w:tcW w:w="0" w:type="auto"/>
            <w:vMerge/>
            <w:vAlign w:val="center"/>
          </w:tcPr>
          <w:p w14:paraId="5CECEE53" w14:textId="77777777" w:rsidR="007B3457" w:rsidRDefault="007B3457">
            <w:pPr>
              <w:pStyle w:val="TAL"/>
            </w:pPr>
          </w:p>
        </w:tc>
        <w:tc>
          <w:tcPr>
            <w:tcW w:w="504" w:type="pct"/>
          </w:tcPr>
          <w:p w14:paraId="087FBE9C" w14:textId="77777777" w:rsidR="007B3457" w:rsidRDefault="00000000">
            <w:pPr>
              <w:pStyle w:val="TAL"/>
            </w:pPr>
            <w:r>
              <w:t>POST</w:t>
            </w:r>
          </w:p>
        </w:tc>
        <w:tc>
          <w:tcPr>
            <w:tcW w:w="1656" w:type="pct"/>
          </w:tcPr>
          <w:p w14:paraId="27C01761" w14:textId="77777777" w:rsidR="007B3457" w:rsidRDefault="00000000">
            <w:pPr>
              <w:pStyle w:val="TAL"/>
            </w:pPr>
            <w:r>
              <w:t>&lt;Operation executed by POST&gt;</w:t>
            </w:r>
          </w:p>
        </w:tc>
      </w:tr>
      <w:tr w:rsidR="007B3457" w14:paraId="3692B03E" w14:textId="77777777">
        <w:trPr>
          <w:jc w:val="center"/>
        </w:trPr>
        <w:tc>
          <w:tcPr>
            <w:tcW w:w="0" w:type="auto"/>
            <w:vMerge/>
            <w:vAlign w:val="center"/>
          </w:tcPr>
          <w:p w14:paraId="2F23D4C2" w14:textId="77777777" w:rsidR="007B3457" w:rsidRDefault="007B3457">
            <w:pPr>
              <w:pStyle w:val="TAL"/>
            </w:pPr>
          </w:p>
        </w:tc>
        <w:tc>
          <w:tcPr>
            <w:tcW w:w="0" w:type="auto"/>
            <w:vMerge/>
            <w:vAlign w:val="center"/>
          </w:tcPr>
          <w:p w14:paraId="0CA5D6D8" w14:textId="77777777" w:rsidR="007B3457" w:rsidRDefault="007B3457">
            <w:pPr>
              <w:pStyle w:val="TAL"/>
            </w:pPr>
          </w:p>
        </w:tc>
        <w:tc>
          <w:tcPr>
            <w:tcW w:w="504" w:type="pct"/>
          </w:tcPr>
          <w:p w14:paraId="512FD111" w14:textId="77777777" w:rsidR="007B3457" w:rsidRDefault="00000000">
            <w:pPr>
              <w:pStyle w:val="TAL"/>
            </w:pPr>
            <w:r>
              <w:t>DELETE</w:t>
            </w:r>
          </w:p>
        </w:tc>
        <w:tc>
          <w:tcPr>
            <w:tcW w:w="1656" w:type="pct"/>
          </w:tcPr>
          <w:p w14:paraId="327466A6" w14:textId="77777777" w:rsidR="007B3457" w:rsidRDefault="00000000">
            <w:pPr>
              <w:pStyle w:val="TAL"/>
            </w:pPr>
            <w:r>
              <w:t>&lt;Operation executed by DELETE&gt;</w:t>
            </w:r>
          </w:p>
        </w:tc>
      </w:tr>
      <w:tr w:rsidR="007B3457" w14:paraId="64F30C1A" w14:textId="77777777">
        <w:trPr>
          <w:jc w:val="center"/>
        </w:trPr>
        <w:tc>
          <w:tcPr>
            <w:tcW w:w="0" w:type="auto"/>
            <w:vMerge/>
            <w:vAlign w:val="center"/>
          </w:tcPr>
          <w:p w14:paraId="34800E5F" w14:textId="77777777" w:rsidR="007B3457" w:rsidRDefault="007B3457">
            <w:pPr>
              <w:pStyle w:val="TAL"/>
            </w:pPr>
          </w:p>
        </w:tc>
        <w:tc>
          <w:tcPr>
            <w:tcW w:w="0" w:type="auto"/>
            <w:vMerge/>
            <w:vAlign w:val="center"/>
          </w:tcPr>
          <w:p w14:paraId="2FB40FCE" w14:textId="77777777" w:rsidR="007B3457" w:rsidRDefault="007B3457">
            <w:pPr>
              <w:pStyle w:val="TAL"/>
            </w:pPr>
          </w:p>
        </w:tc>
        <w:tc>
          <w:tcPr>
            <w:tcW w:w="504" w:type="pct"/>
          </w:tcPr>
          <w:p w14:paraId="29CF1BA4" w14:textId="77777777" w:rsidR="007B3457" w:rsidRDefault="00000000">
            <w:pPr>
              <w:pStyle w:val="TAL"/>
            </w:pPr>
            <w:r>
              <w:t>Custom operation</w:t>
            </w:r>
          </w:p>
        </w:tc>
        <w:tc>
          <w:tcPr>
            <w:tcW w:w="1656" w:type="pct"/>
          </w:tcPr>
          <w:p w14:paraId="09643933" w14:textId="77777777" w:rsidR="007B3457" w:rsidRDefault="00000000">
            <w:pPr>
              <w:pStyle w:val="TAL"/>
            </w:pPr>
            <w:r>
              <w:t>&lt;Operation executed by custom operation&gt;</w:t>
            </w:r>
          </w:p>
        </w:tc>
      </w:tr>
    </w:tbl>
    <w:p w14:paraId="5B243296" w14:textId="77777777" w:rsidR="007B3457" w:rsidRDefault="007B3457">
      <w:pPr>
        <w:rPr>
          <w:lang w:val="en-US"/>
        </w:rPr>
      </w:pPr>
    </w:p>
    <w:p w14:paraId="16B588F9" w14:textId="77777777" w:rsidR="007B3457" w:rsidRDefault="00000000">
      <w:pPr>
        <w:pStyle w:val="Heading4"/>
      </w:pPr>
      <w:bookmarkStart w:id="100" w:name="_Toc133912861"/>
      <w:r>
        <w:t>6.1.3.2</w:t>
      </w:r>
      <w:r>
        <w:tab/>
        <w:t>Resource: &lt;resource 1&gt;</w:t>
      </w:r>
      <w:bookmarkEnd w:id="97"/>
      <w:bookmarkEnd w:id="98"/>
      <w:bookmarkEnd w:id="100"/>
    </w:p>
    <w:p w14:paraId="4D548230" w14:textId="77777777" w:rsidR="007B3457" w:rsidRDefault="00000000">
      <w:pPr>
        <w:pStyle w:val="Guidance"/>
      </w:pPr>
      <w:r>
        <w:t>Where &lt;resource 1&gt; is to be replaced by the resource name, e.g. PduSession.</w:t>
      </w:r>
    </w:p>
    <w:p w14:paraId="3E133B16" w14:textId="77777777" w:rsidR="007B3457" w:rsidRDefault="00000000">
      <w:pPr>
        <w:pStyle w:val="Heading5"/>
      </w:pPr>
      <w:bookmarkStart w:id="101" w:name="_Toc510696610"/>
      <w:bookmarkStart w:id="102" w:name="_Toc35971401"/>
      <w:bookmarkStart w:id="103" w:name="_Toc133912862"/>
      <w:r>
        <w:t>6.1.3.2.1</w:t>
      </w:r>
      <w:r>
        <w:tab/>
        <w:t>Description</w:t>
      </w:r>
      <w:bookmarkEnd w:id="101"/>
      <w:bookmarkEnd w:id="102"/>
      <w:bookmarkEnd w:id="103"/>
    </w:p>
    <w:p w14:paraId="02CE980F" w14:textId="77777777" w:rsidR="007B3457" w:rsidRDefault="00000000">
      <w:pPr>
        <w:pStyle w:val="Guidance"/>
      </w:pPr>
      <w:r>
        <w:t>This clause will specify what the resource represents or what it is used for.</w:t>
      </w:r>
    </w:p>
    <w:p w14:paraId="4AAC1B7D" w14:textId="77777777" w:rsidR="007B3457" w:rsidRDefault="00000000">
      <w:pPr>
        <w:pStyle w:val="Heading5"/>
      </w:pPr>
      <w:bookmarkStart w:id="104" w:name="_Toc35971402"/>
      <w:bookmarkStart w:id="105" w:name="_Toc35971403"/>
      <w:bookmarkStart w:id="106" w:name="_Toc510696612"/>
      <w:bookmarkStart w:id="107" w:name="_Toc133912863"/>
      <w:r>
        <w:lastRenderedPageBreak/>
        <w:t>6.1.3.2.2</w:t>
      </w:r>
      <w:r>
        <w:tab/>
        <w:t>Resource Definition</w:t>
      </w:r>
      <w:bookmarkEnd w:id="104"/>
      <w:bookmarkEnd w:id="107"/>
    </w:p>
    <w:p w14:paraId="47A7726A" w14:textId="77777777" w:rsidR="007B3457" w:rsidRDefault="00000000">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7DDD1B7B" w14:textId="77777777" w:rsidR="007B3457" w:rsidRDefault="00000000">
      <w:r>
        <w:t xml:space="preserve">Resource URI: </w:t>
      </w:r>
      <w:r>
        <w:rPr>
          <w:b/>
        </w:rPr>
        <w:t>{apiRoot}/&lt;apiName&gt;/&lt;apiVersion&gt;/xxx</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r w:rsidR="007B3457" w14:paraId="1AD27D80"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9D7758C" w14:textId="77777777" w:rsidR="007B3457" w:rsidRDefault="00000000">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14:paraId="29C53CF9" w14:textId="77777777" w:rsidR="007B3457" w:rsidRDefault="00000000">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EC0F061" w14:textId="77777777" w:rsidR="007B3457" w:rsidRDefault="00000000">
            <w:pPr>
              <w:pStyle w:val="TAL"/>
            </w:pPr>
            <w:r>
              <w:t>&lt;definition&gt;</w:t>
            </w:r>
          </w:p>
        </w:tc>
      </w:tr>
    </w:tbl>
    <w:p w14:paraId="18255D30" w14:textId="77777777" w:rsidR="007B3457" w:rsidRDefault="007B3457"/>
    <w:p w14:paraId="6C74AB10" w14:textId="77777777" w:rsidR="007B3457" w:rsidRDefault="00000000">
      <w:pPr>
        <w:pStyle w:val="Heading5"/>
      </w:pPr>
      <w:bookmarkStart w:id="108" w:name="_Toc133912864"/>
      <w:r>
        <w:t>6.1.3.2.3</w:t>
      </w:r>
      <w:r>
        <w:tab/>
        <w:t>Resource Standard Methods</w:t>
      </w:r>
      <w:bookmarkEnd w:id="105"/>
      <w:bookmarkEnd w:id="106"/>
      <w:bookmarkEnd w:id="108"/>
    </w:p>
    <w:p w14:paraId="52D38098" w14:textId="77777777" w:rsidR="007B3457" w:rsidRDefault="00000000">
      <w:pPr>
        <w:pStyle w:val="Guidance"/>
      </w:pPr>
      <w:r>
        <w:t>The following clauses will specify the standard methods supported by the resource.</w:t>
      </w:r>
    </w:p>
    <w:p w14:paraId="16F923C2" w14:textId="77777777" w:rsidR="007B3457" w:rsidRDefault="00000000">
      <w:pPr>
        <w:pStyle w:val="Guidance"/>
      </w:pPr>
      <w:r>
        <w:t>It will describe, for each method, the use of the method, the URI query parameters supported by the method, request and response data structures and response codes, and if applicable, HTTP headers specific to the operation.</w:t>
      </w:r>
    </w:p>
    <w:p w14:paraId="6EDD8976" w14:textId="77777777" w:rsidR="007B3457" w:rsidRDefault="00000000">
      <w:pPr>
        <w:pStyle w:val="H6"/>
      </w:pPr>
      <w:bookmarkStart w:id="109" w:name="_Toc510696613"/>
      <w:bookmarkStart w:id="110" w:name="_Toc35971404"/>
      <w:bookmarkStart w:id="111" w:name="_Toc510696635"/>
      <w:bookmarkStart w:id="112" w:name="_Toc35971430"/>
      <w:r>
        <w:t>6.1.3.2.3.1</w:t>
      </w:r>
      <w:r>
        <w:tab/>
        <w:t>&lt; method 1 &gt;</w:t>
      </w:r>
      <w:bookmarkEnd w:id="109"/>
      <w:bookmarkEnd w:id="110"/>
    </w:p>
    <w:p w14:paraId="43EF78B7" w14:textId="77777777" w:rsidR="007B3457" w:rsidRDefault="00000000">
      <w:pPr>
        <w:pStyle w:val="Guidance"/>
      </w:pPr>
      <w:r>
        <w:t>This clause will specify the meaning of the method applied on the resource.</w:t>
      </w:r>
    </w:p>
    <w:p w14:paraId="54F6E044" w14:textId="77777777" w:rsidR="007B3457" w:rsidRDefault="00000000">
      <w:r>
        <w:t>This method shall support the URI query parameters specified in table 6.1.3.2.3.1-1.</w:t>
      </w:r>
    </w:p>
    <w:p w14:paraId="1E067E1A" w14:textId="77777777" w:rsidR="007B3457" w:rsidRDefault="00000000">
      <w:pPr>
        <w:pStyle w:val="TH"/>
        <w:rPr>
          <w:rFonts w:cs="Arial"/>
        </w:rPr>
      </w:pPr>
      <w:r>
        <w:t>Table 6.1.3.2.3.1-1: URI query parameters supported by the &lt;method 1&gt;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trPr>
          <w:jc w:val="center"/>
        </w:trPr>
        <w:tc>
          <w:tcPr>
            <w:tcW w:w="825"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7B3457" w14:paraId="13DA2EC8" w14:textId="77777777">
        <w:trPr>
          <w:jc w:val="center"/>
        </w:trPr>
        <w:tc>
          <w:tcPr>
            <w:tcW w:w="825" w:type="pct"/>
            <w:shd w:val="clear" w:color="auto" w:fill="auto"/>
          </w:tcPr>
          <w:p w14:paraId="00CEDCF8" w14:textId="77777777" w:rsidR="007B3457" w:rsidRDefault="00000000">
            <w:pPr>
              <w:pStyle w:val="TAL"/>
            </w:pPr>
            <w:r>
              <w:t>&lt;name&gt; or n/a</w:t>
            </w:r>
          </w:p>
        </w:tc>
        <w:tc>
          <w:tcPr>
            <w:tcW w:w="731" w:type="pct"/>
          </w:tcPr>
          <w:p w14:paraId="1AFFBAD0" w14:textId="77777777" w:rsidR="007B3457" w:rsidRDefault="00000000">
            <w:pPr>
              <w:pStyle w:val="TAL"/>
            </w:pPr>
            <w:r>
              <w:t>&lt;type&gt; or &lt;leave empty&gt;</w:t>
            </w:r>
          </w:p>
        </w:tc>
        <w:tc>
          <w:tcPr>
            <w:tcW w:w="215" w:type="pct"/>
          </w:tcPr>
          <w:p w14:paraId="5FAE7130" w14:textId="77777777" w:rsidR="007B3457" w:rsidRDefault="00000000">
            <w:pPr>
              <w:pStyle w:val="TAC"/>
            </w:pPr>
            <w:r>
              <w:t>&lt;M, C or O&gt;</w:t>
            </w:r>
          </w:p>
        </w:tc>
        <w:tc>
          <w:tcPr>
            <w:tcW w:w="580" w:type="pct"/>
          </w:tcPr>
          <w:p w14:paraId="4239298C" w14:textId="77777777" w:rsidR="007B3457" w:rsidRDefault="00000000">
            <w:pPr>
              <w:pStyle w:val="TAL"/>
            </w:pPr>
            <w:r>
              <w:t>0..1 or 1 or 0..N or 1..N or &lt;leave empty&gt;</w:t>
            </w:r>
          </w:p>
        </w:tc>
        <w:tc>
          <w:tcPr>
            <w:tcW w:w="1852" w:type="pct"/>
            <w:shd w:val="clear" w:color="auto" w:fill="auto"/>
            <w:vAlign w:val="center"/>
          </w:tcPr>
          <w:p w14:paraId="25FBBF9F" w14:textId="77777777" w:rsidR="007B3457" w:rsidRDefault="00000000">
            <w:pPr>
              <w:pStyle w:val="TAL"/>
            </w:pPr>
            <w:r>
              <w:t>&lt;only if applicable&gt;</w:t>
            </w:r>
          </w:p>
        </w:tc>
        <w:tc>
          <w:tcPr>
            <w:tcW w:w="796" w:type="pct"/>
          </w:tcPr>
          <w:p w14:paraId="45F2EF7B" w14:textId="77777777" w:rsidR="007B3457" w:rsidRDefault="007B3457">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77777777" w:rsidR="007B3457" w:rsidRDefault="00000000">
      <w:pPr>
        <w:pStyle w:val="TH"/>
      </w:pPr>
      <w:r>
        <w:t>Table 6.1.3.2.3.1-2: Data structures supported by the &lt;method 1&gt;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trPr>
          <w:jc w:val="center"/>
        </w:trPr>
        <w:tc>
          <w:tcPr>
            <w:tcW w:w="1627" w:type="dxa"/>
            <w:shd w:val="clear" w:color="auto" w:fill="C0C0C0"/>
          </w:tcPr>
          <w:p w14:paraId="01AFE6EF" w14:textId="77777777" w:rsidR="007B3457" w:rsidRDefault="00000000">
            <w:pPr>
              <w:pStyle w:val="TAH"/>
            </w:pPr>
            <w:r>
              <w:t>Data type</w:t>
            </w:r>
          </w:p>
        </w:tc>
        <w:tc>
          <w:tcPr>
            <w:tcW w:w="425" w:type="dxa"/>
            <w:shd w:val="clear" w:color="auto" w:fill="C0C0C0"/>
          </w:tcPr>
          <w:p w14:paraId="543B0304" w14:textId="77777777" w:rsidR="007B3457" w:rsidRDefault="00000000">
            <w:pPr>
              <w:pStyle w:val="TAH"/>
            </w:pPr>
            <w:r>
              <w:t>P</w:t>
            </w:r>
          </w:p>
        </w:tc>
        <w:tc>
          <w:tcPr>
            <w:tcW w:w="1276" w:type="dxa"/>
            <w:shd w:val="clear" w:color="auto" w:fill="C0C0C0"/>
          </w:tcPr>
          <w:p w14:paraId="76EF8007" w14:textId="77777777" w:rsidR="007B3457" w:rsidRDefault="00000000">
            <w:pPr>
              <w:pStyle w:val="TAH"/>
            </w:pPr>
            <w:r>
              <w:t>Cardinality</w:t>
            </w:r>
          </w:p>
        </w:tc>
        <w:tc>
          <w:tcPr>
            <w:tcW w:w="6447" w:type="dxa"/>
            <w:shd w:val="clear" w:color="auto" w:fill="C0C0C0"/>
            <w:vAlign w:val="center"/>
          </w:tcPr>
          <w:p w14:paraId="5D0F79A3" w14:textId="77777777" w:rsidR="007B3457" w:rsidRDefault="00000000">
            <w:pPr>
              <w:pStyle w:val="TAH"/>
            </w:pPr>
            <w:r>
              <w:t>Description</w:t>
            </w:r>
          </w:p>
        </w:tc>
      </w:tr>
      <w:tr w:rsidR="007B3457" w14:paraId="1E428F84" w14:textId="77777777">
        <w:trPr>
          <w:jc w:val="center"/>
        </w:trPr>
        <w:tc>
          <w:tcPr>
            <w:tcW w:w="1627" w:type="dxa"/>
            <w:shd w:val="clear" w:color="auto" w:fill="auto"/>
          </w:tcPr>
          <w:p w14:paraId="475097B8" w14:textId="77777777" w:rsidR="007B3457" w:rsidRDefault="00000000">
            <w:pPr>
              <w:pStyle w:val="TAL"/>
            </w:pPr>
            <w:r>
              <w:t>"&lt;type&gt;" or "array</w:t>
            </w:r>
            <w:r>
              <w:rPr>
                <w:i/>
              </w:rPr>
              <w:t>(&lt;type&gt;</w:t>
            </w:r>
            <w:r>
              <w:t>)" or "map</w:t>
            </w:r>
            <w:r>
              <w:rPr>
                <w:i/>
              </w:rPr>
              <w:t>(&lt;type&gt;</w:t>
            </w:r>
            <w:r>
              <w:t>)" or n/a</w:t>
            </w:r>
          </w:p>
        </w:tc>
        <w:tc>
          <w:tcPr>
            <w:tcW w:w="425" w:type="dxa"/>
          </w:tcPr>
          <w:p w14:paraId="79D94F9F" w14:textId="77777777" w:rsidR="007B3457" w:rsidRDefault="00000000">
            <w:pPr>
              <w:pStyle w:val="TAC"/>
            </w:pPr>
            <w:r>
              <w:t>"M", "C" or "O"</w:t>
            </w:r>
          </w:p>
        </w:tc>
        <w:tc>
          <w:tcPr>
            <w:tcW w:w="1276" w:type="dxa"/>
          </w:tcPr>
          <w:p w14:paraId="20D0888A" w14:textId="77777777" w:rsidR="007B3457" w:rsidRDefault="00000000">
            <w:pPr>
              <w:pStyle w:val="TAL"/>
            </w:pPr>
            <w:r>
              <w:t>"0..1", "1", or "M..N", or &lt;leave empty&gt;</w:t>
            </w:r>
          </w:p>
        </w:tc>
        <w:tc>
          <w:tcPr>
            <w:tcW w:w="6447" w:type="dxa"/>
            <w:shd w:val="clear" w:color="auto" w:fill="auto"/>
          </w:tcPr>
          <w:p w14:paraId="7B12E0AF" w14:textId="77777777" w:rsidR="007B3457" w:rsidRDefault="00000000">
            <w:pPr>
              <w:pStyle w:val="TAL"/>
            </w:pPr>
            <w:r>
              <w:t>&lt;only if applicable&gt;</w:t>
            </w:r>
          </w:p>
        </w:tc>
      </w:tr>
    </w:tbl>
    <w:p w14:paraId="7A886AD4" w14:textId="77777777" w:rsidR="007B3457" w:rsidRDefault="007B3457"/>
    <w:p w14:paraId="5E7749D7" w14:textId="77777777" w:rsidR="007B3457" w:rsidRDefault="00000000">
      <w:pPr>
        <w:pStyle w:val="TH"/>
      </w:pPr>
      <w:r>
        <w:lastRenderedPageBreak/>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7B3457" w14:paraId="49306EBE"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159056" w14:textId="77777777" w:rsidR="007B3457" w:rsidRDefault="00000000">
            <w:pPr>
              <w:pStyle w:val="TAL"/>
            </w:pPr>
            <w:r>
              <w:t>"</w:t>
            </w:r>
            <w:r>
              <w:rPr>
                <w:i/>
              </w:rPr>
              <w:t>&lt;type&gt;</w:t>
            </w:r>
            <w:r>
              <w:t>" or "array</w:t>
            </w:r>
            <w:r>
              <w:rPr>
                <w:i/>
              </w:rPr>
              <w:t>(&lt;type&gt;</w:t>
            </w:r>
            <w:r>
              <w:t>)" or "map</w:t>
            </w:r>
            <w:r>
              <w:rPr>
                <w:i/>
              </w:rPr>
              <w:t>(&lt;type&gt;</w:t>
            </w:r>
            <w:r>
              <w:t>)" or n/a</w:t>
            </w:r>
          </w:p>
        </w:tc>
        <w:tc>
          <w:tcPr>
            <w:tcW w:w="225" w:type="pct"/>
            <w:tcBorders>
              <w:top w:val="single" w:sz="6" w:space="0" w:color="auto"/>
              <w:left w:val="single" w:sz="6" w:space="0" w:color="auto"/>
              <w:bottom w:val="single" w:sz="6" w:space="0" w:color="auto"/>
              <w:right w:val="single" w:sz="6" w:space="0" w:color="auto"/>
            </w:tcBorders>
          </w:tcPr>
          <w:p w14:paraId="174F1494" w14:textId="77777777" w:rsidR="007B3457" w:rsidRDefault="00000000">
            <w:pPr>
              <w:pStyle w:val="TAC"/>
            </w:pPr>
            <w:r>
              <w:t>"M", "C" or "O"</w:t>
            </w:r>
          </w:p>
        </w:tc>
        <w:tc>
          <w:tcPr>
            <w:tcW w:w="649" w:type="pct"/>
            <w:tcBorders>
              <w:top w:val="single" w:sz="6" w:space="0" w:color="auto"/>
              <w:left w:val="single" w:sz="6" w:space="0" w:color="auto"/>
              <w:bottom w:val="single" w:sz="6" w:space="0" w:color="auto"/>
              <w:right w:val="single" w:sz="6" w:space="0" w:color="auto"/>
            </w:tcBorders>
          </w:tcPr>
          <w:p w14:paraId="4FD5235E" w14:textId="77777777" w:rsidR="007B3457" w:rsidRDefault="00000000">
            <w:pPr>
              <w:pStyle w:val="TAL"/>
            </w:pPr>
            <w:r>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3EBAB06E" w14:textId="77777777" w:rsidR="007B3457" w:rsidRDefault="00000000">
            <w:pPr>
              <w:pStyle w:val="TAL"/>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B0F394A" w14:textId="77777777" w:rsidR="007B3457" w:rsidRDefault="00000000">
            <w:pPr>
              <w:pStyle w:val="TAL"/>
            </w:pPr>
            <w:r>
              <w:t>&lt;Meaning of the success case&gt;</w:t>
            </w:r>
          </w:p>
          <w:p w14:paraId="321590BE" w14:textId="77777777" w:rsidR="007B3457" w:rsidRDefault="00000000">
            <w:pPr>
              <w:pStyle w:val="TAL"/>
            </w:pPr>
            <w:r>
              <w:t>or</w:t>
            </w:r>
          </w:p>
          <w:p w14:paraId="005EA018" w14:textId="77777777" w:rsidR="007B3457" w:rsidRDefault="00000000">
            <w:pPr>
              <w:pStyle w:val="TAL"/>
            </w:pPr>
            <w:r>
              <w:t>&lt;Meaning of the error case with additional statement regarding error handling&gt;</w:t>
            </w: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77777777" w:rsidR="007B3457" w:rsidRDefault="00000000">
            <w:pPr>
              <w:pStyle w:val="TAN"/>
            </w:pPr>
            <w:r>
              <w:t>NOTE:</w:t>
            </w:r>
            <w:r>
              <w:tab/>
              <w:t>The manadatory HTTP error status code for the &lt;method 1&gt; method listed in Table 5.2.7.1-1 of 3GPP TS 29.500 [4] also apply.</w:t>
            </w:r>
          </w:p>
        </w:tc>
      </w:tr>
    </w:tbl>
    <w:p w14:paraId="1026F6A5" w14:textId="77777777" w:rsidR="007B3457" w:rsidRDefault="007B3457"/>
    <w:p w14:paraId="41D0C712" w14:textId="77777777" w:rsidR="007B3457" w:rsidRDefault="00000000">
      <w:pPr>
        <w:pStyle w:val="TH"/>
        <w:rPr>
          <w:rFonts w:cs="Arial"/>
        </w:rPr>
      </w:pPr>
      <w:r>
        <w:t>Table 6.1.3.2.3.1-4: Headers supported by the &lt;e.g. GET&gt;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7B3457" w14:paraId="6D99CAF3" w14:textId="77777777">
        <w:trPr>
          <w:jc w:val="center"/>
        </w:trPr>
        <w:tc>
          <w:tcPr>
            <w:tcW w:w="982" w:type="pct"/>
            <w:shd w:val="clear" w:color="auto" w:fill="C0C0C0"/>
          </w:tcPr>
          <w:p w14:paraId="0171E10C" w14:textId="77777777" w:rsidR="007B3457" w:rsidRDefault="00000000">
            <w:pPr>
              <w:pStyle w:val="TAH"/>
            </w:pPr>
            <w:r>
              <w:t>Name</w:t>
            </w:r>
          </w:p>
        </w:tc>
        <w:tc>
          <w:tcPr>
            <w:tcW w:w="790" w:type="pct"/>
            <w:shd w:val="clear" w:color="auto" w:fill="C0C0C0"/>
          </w:tcPr>
          <w:p w14:paraId="08D3453B" w14:textId="77777777" w:rsidR="007B3457" w:rsidRDefault="00000000">
            <w:pPr>
              <w:pStyle w:val="TAH"/>
            </w:pPr>
            <w:r>
              <w:t>Data type</w:t>
            </w:r>
          </w:p>
        </w:tc>
        <w:tc>
          <w:tcPr>
            <w:tcW w:w="335" w:type="pct"/>
            <w:shd w:val="clear" w:color="auto" w:fill="C0C0C0"/>
          </w:tcPr>
          <w:p w14:paraId="2C13A0EF" w14:textId="77777777" w:rsidR="007B3457" w:rsidRDefault="00000000">
            <w:pPr>
              <w:pStyle w:val="TAH"/>
            </w:pPr>
            <w:r>
              <w:t>P</w:t>
            </w:r>
          </w:p>
        </w:tc>
        <w:tc>
          <w:tcPr>
            <w:tcW w:w="690" w:type="pct"/>
            <w:shd w:val="clear" w:color="auto" w:fill="C0C0C0"/>
          </w:tcPr>
          <w:p w14:paraId="0811AE28" w14:textId="77777777" w:rsidR="007B3457" w:rsidRDefault="00000000">
            <w:pPr>
              <w:pStyle w:val="TAH"/>
            </w:pPr>
            <w:r>
              <w:t>Cardinality</w:t>
            </w:r>
          </w:p>
        </w:tc>
        <w:tc>
          <w:tcPr>
            <w:tcW w:w="2202" w:type="pct"/>
            <w:shd w:val="clear" w:color="auto" w:fill="C0C0C0"/>
            <w:vAlign w:val="center"/>
          </w:tcPr>
          <w:p w14:paraId="2952EEA4" w14:textId="77777777" w:rsidR="007B3457" w:rsidRDefault="00000000">
            <w:pPr>
              <w:pStyle w:val="TAH"/>
            </w:pPr>
            <w:r>
              <w:t>Description</w:t>
            </w:r>
          </w:p>
        </w:tc>
      </w:tr>
      <w:tr w:rsidR="007B3457" w14:paraId="55F2F03E" w14:textId="77777777">
        <w:trPr>
          <w:jc w:val="center"/>
        </w:trPr>
        <w:tc>
          <w:tcPr>
            <w:tcW w:w="982" w:type="pct"/>
            <w:shd w:val="clear" w:color="auto" w:fill="auto"/>
          </w:tcPr>
          <w:p w14:paraId="400BCBC5" w14:textId="77777777" w:rsidR="007B3457" w:rsidRDefault="00000000">
            <w:pPr>
              <w:pStyle w:val="TAL"/>
            </w:pPr>
            <w:r>
              <w:t xml:space="preserve">&lt;header name&gt; </w:t>
            </w:r>
          </w:p>
        </w:tc>
        <w:tc>
          <w:tcPr>
            <w:tcW w:w="790" w:type="pct"/>
          </w:tcPr>
          <w:p w14:paraId="1F950DA0" w14:textId="77777777" w:rsidR="007B3457" w:rsidRDefault="00000000">
            <w:pPr>
              <w:pStyle w:val="TAL"/>
            </w:pPr>
            <w:r>
              <w:t>&lt;data type&gt;</w:t>
            </w:r>
          </w:p>
          <w:p w14:paraId="34386A6C" w14:textId="77777777" w:rsidR="007B3457" w:rsidRDefault="00000000">
            <w:pPr>
              <w:pStyle w:val="TAL"/>
            </w:pPr>
            <w:r>
              <w:t>e.g. string</w:t>
            </w:r>
          </w:p>
        </w:tc>
        <w:tc>
          <w:tcPr>
            <w:tcW w:w="335" w:type="pct"/>
          </w:tcPr>
          <w:p w14:paraId="73578D05" w14:textId="77777777" w:rsidR="007B3457" w:rsidRDefault="00000000">
            <w:pPr>
              <w:pStyle w:val="TAC"/>
            </w:pPr>
            <w:r>
              <w:t>"M", "C" or "O"</w:t>
            </w:r>
          </w:p>
        </w:tc>
        <w:tc>
          <w:tcPr>
            <w:tcW w:w="690" w:type="pct"/>
          </w:tcPr>
          <w:p w14:paraId="00C9E637" w14:textId="77777777" w:rsidR="007B3457" w:rsidRDefault="00000000">
            <w:pPr>
              <w:pStyle w:val="TAL"/>
            </w:pPr>
            <w:r>
              <w:t>"0..1", "1", "1..N",  "1..N", or &lt;leave empty&gt;</w:t>
            </w:r>
          </w:p>
        </w:tc>
        <w:tc>
          <w:tcPr>
            <w:tcW w:w="2202" w:type="pct"/>
            <w:shd w:val="clear" w:color="auto" w:fill="auto"/>
            <w:vAlign w:val="center"/>
          </w:tcPr>
          <w:p w14:paraId="5C9186F3" w14:textId="77777777" w:rsidR="007B3457" w:rsidRDefault="00000000">
            <w:pPr>
              <w:pStyle w:val="TAL"/>
            </w:pPr>
            <w:r>
              <w:t>&lt;description&gt;</w:t>
            </w:r>
          </w:p>
        </w:tc>
      </w:tr>
    </w:tbl>
    <w:p w14:paraId="63F76944" w14:textId="77777777" w:rsidR="007B3457" w:rsidRDefault="007B3457"/>
    <w:p w14:paraId="258E4161" w14:textId="77777777" w:rsidR="007B3457" w:rsidRDefault="00000000">
      <w:pPr>
        <w:pStyle w:val="TH"/>
        <w:rPr>
          <w:rFonts w:cs="Arial"/>
        </w:rPr>
      </w:pPr>
      <w:r>
        <w:t>Table 6.1.3.2.3.1-5: Headers supported by the &lt;e.g. 200&gt;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7B3457" w14:paraId="4395CD89" w14:textId="77777777">
        <w:trPr>
          <w:jc w:val="center"/>
        </w:trPr>
        <w:tc>
          <w:tcPr>
            <w:tcW w:w="981" w:type="pct"/>
            <w:shd w:val="clear" w:color="auto" w:fill="C0C0C0"/>
          </w:tcPr>
          <w:p w14:paraId="5D6EDA63" w14:textId="77777777" w:rsidR="007B3457" w:rsidRDefault="00000000">
            <w:pPr>
              <w:pStyle w:val="TAH"/>
            </w:pPr>
            <w:r>
              <w:t>Name</w:t>
            </w:r>
          </w:p>
        </w:tc>
        <w:tc>
          <w:tcPr>
            <w:tcW w:w="871" w:type="pct"/>
            <w:shd w:val="clear" w:color="auto" w:fill="C0C0C0"/>
          </w:tcPr>
          <w:p w14:paraId="00BCF1FE" w14:textId="77777777" w:rsidR="007B3457" w:rsidRDefault="00000000">
            <w:pPr>
              <w:pStyle w:val="TAH"/>
            </w:pPr>
            <w:r>
              <w:t>Data type</w:t>
            </w:r>
          </w:p>
        </w:tc>
        <w:tc>
          <w:tcPr>
            <w:tcW w:w="256" w:type="pct"/>
            <w:shd w:val="clear" w:color="auto" w:fill="C0C0C0"/>
          </w:tcPr>
          <w:p w14:paraId="6B9C5192" w14:textId="77777777" w:rsidR="007B3457" w:rsidRDefault="00000000">
            <w:pPr>
              <w:pStyle w:val="TAH"/>
            </w:pPr>
            <w:r>
              <w:t>P</w:t>
            </w:r>
          </w:p>
        </w:tc>
        <w:tc>
          <w:tcPr>
            <w:tcW w:w="776" w:type="pct"/>
            <w:shd w:val="clear" w:color="auto" w:fill="C0C0C0"/>
          </w:tcPr>
          <w:p w14:paraId="66F24600" w14:textId="77777777" w:rsidR="007B3457" w:rsidRDefault="00000000">
            <w:pPr>
              <w:pStyle w:val="TAH"/>
            </w:pPr>
            <w:r>
              <w:t>Cardinality</w:t>
            </w:r>
          </w:p>
        </w:tc>
        <w:tc>
          <w:tcPr>
            <w:tcW w:w="2117" w:type="pct"/>
            <w:shd w:val="clear" w:color="auto" w:fill="C0C0C0"/>
            <w:vAlign w:val="center"/>
          </w:tcPr>
          <w:p w14:paraId="77744C08" w14:textId="77777777" w:rsidR="007B3457" w:rsidRDefault="00000000">
            <w:pPr>
              <w:pStyle w:val="TAH"/>
            </w:pPr>
            <w:r>
              <w:t>Description</w:t>
            </w:r>
          </w:p>
        </w:tc>
      </w:tr>
      <w:tr w:rsidR="007B3457" w14:paraId="5C6C7D4A" w14:textId="77777777">
        <w:trPr>
          <w:jc w:val="center"/>
        </w:trPr>
        <w:tc>
          <w:tcPr>
            <w:tcW w:w="981" w:type="pct"/>
            <w:shd w:val="clear" w:color="auto" w:fill="auto"/>
          </w:tcPr>
          <w:p w14:paraId="64FAD9B5" w14:textId="77777777" w:rsidR="007B3457" w:rsidRDefault="007B3457">
            <w:pPr>
              <w:pStyle w:val="TAL"/>
            </w:pPr>
          </w:p>
          <w:p w14:paraId="067EE5E6" w14:textId="77777777" w:rsidR="007B3457" w:rsidRDefault="00000000">
            <w:pPr>
              <w:pStyle w:val="TAL"/>
            </w:pPr>
            <w:r>
              <w:t xml:space="preserve">&lt;header name&gt; </w:t>
            </w:r>
          </w:p>
        </w:tc>
        <w:tc>
          <w:tcPr>
            <w:tcW w:w="871" w:type="pct"/>
          </w:tcPr>
          <w:p w14:paraId="4D4666AB" w14:textId="77777777" w:rsidR="007B3457" w:rsidRDefault="007B3457">
            <w:pPr>
              <w:pStyle w:val="TAL"/>
            </w:pPr>
          </w:p>
          <w:p w14:paraId="20DD9E37" w14:textId="77777777" w:rsidR="007B3457" w:rsidRDefault="00000000">
            <w:pPr>
              <w:pStyle w:val="TAL"/>
            </w:pPr>
            <w:r>
              <w:t>&lt;data type&gt;</w:t>
            </w:r>
          </w:p>
          <w:p w14:paraId="710B73A0" w14:textId="77777777" w:rsidR="007B3457" w:rsidRDefault="00000000">
            <w:pPr>
              <w:pStyle w:val="TAL"/>
            </w:pPr>
            <w:r>
              <w:t>e.g. string</w:t>
            </w:r>
          </w:p>
        </w:tc>
        <w:tc>
          <w:tcPr>
            <w:tcW w:w="256" w:type="pct"/>
          </w:tcPr>
          <w:p w14:paraId="5F5FC48C" w14:textId="77777777" w:rsidR="007B3457" w:rsidRDefault="00000000">
            <w:pPr>
              <w:pStyle w:val="TAC"/>
            </w:pPr>
            <w:r>
              <w:t>"M", "C" or "O"</w:t>
            </w:r>
          </w:p>
        </w:tc>
        <w:tc>
          <w:tcPr>
            <w:tcW w:w="776" w:type="pct"/>
          </w:tcPr>
          <w:p w14:paraId="78041FC6" w14:textId="77777777" w:rsidR="007B3457" w:rsidRDefault="007B3457">
            <w:pPr>
              <w:pStyle w:val="TAL"/>
            </w:pPr>
          </w:p>
          <w:p w14:paraId="5143E4DE" w14:textId="77777777" w:rsidR="007B3457" w:rsidRDefault="00000000">
            <w:pPr>
              <w:pStyle w:val="TAL"/>
            </w:pPr>
            <w:r>
              <w:t>"0..1", "1", "1..N",  "1..N", or &lt;leave empty&gt;</w:t>
            </w:r>
          </w:p>
        </w:tc>
        <w:tc>
          <w:tcPr>
            <w:tcW w:w="2117" w:type="pct"/>
            <w:shd w:val="clear" w:color="auto" w:fill="auto"/>
            <w:vAlign w:val="center"/>
          </w:tcPr>
          <w:p w14:paraId="34AFEEE4" w14:textId="77777777" w:rsidR="007B3457" w:rsidRDefault="00000000">
            <w:pPr>
              <w:pStyle w:val="TAL"/>
            </w:pPr>
            <w:r>
              <w:t>&lt;description&gt;</w:t>
            </w:r>
          </w:p>
        </w:tc>
      </w:tr>
    </w:tbl>
    <w:p w14:paraId="490F5F44" w14:textId="77777777" w:rsidR="007B3457" w:rsidRDefault="007B3457"/>
    <w:p w14:paraId="6DC6964E" w14:textId="77777777" w:rsidR="007B3457" w:rsidRDefault="00000000">
      <w:pPr>
        <w:pStyle w:val="TH"/>
      </w:pPr>
      <w:r>
        <w:t>Table 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4"/>
        <w:gridCol w:w="1858"/>
        <w:gridCol w:w="1395"/>
        <w:gridCol w:w="1570"/>
        <w:gridCol w:w="4017"/>
      </w:tblGrid>
      <w:tr w:rsidR="007B3457" w14:paraId="4ED7C476" w14:textId="77777777">
        <w:trPr>
          <w:jc w:val="center"/>
        </w:trPr>
        <w:tc>
          <w:tcPr>
            <w:tcW w:w="698" w:type="pct"/>
            <w:shd w:val="clear" w:color="auto" w:fill="C0C0C0"/>
          </w:tcPr>
          <w:p w14:paraId="76813009" w14:textId="77777777" w:rsidR="007B3457" w:rsidRDefault="00000000">
            <w:pPr>
              <w:pStyle w:val="TAH"/>
            </w:pPr>
            <w:r>
              <w:t>Name</w:t>
            </w:r>
          </w:p>
        </w:tc>
        <w:tc>
          <w:tcPr>
            <w:tcW w:w="904" w:type="pct"/>
            <w:shd w:val="clear" w:color="auto" w:fill="C0C0C0"/>
          </w:tcPr>
          <w:p w14:paraId="551CB34B" w14:textId="77777777" w:rsidR="007B3457" w:rsidRDefault="00000000">
            <w:pPr>
              <w:pStyle w:val="TAH"/>
            </w:pPr>
            <w:r>
              <w:t>Resource name</w:t>
            </w:r>
          </w:p>
        </w:tc>
        <w:tc>
          <w:tcPr>
            <w:tcW w:w="679" w:type="pct"/>
            <w:shd w:val="clear" w:color="auto" w:fill="C0C0C0"/>
          </w:tcPr>
          <w:p w14:paraId="49171EFC" w14:textId="77777777" w:rsidR="007B3457" w:rsidRDefault="00000000">
            <w:pPr>
              <w:pStyle w:val="TAH"/>
            </w:pPr>
            <w:r>
              <w:t>HTTP method or custom operation</w:t>
            </w:r>
          </w:p>
        </w:tc>
        <w:tc>
          <w:tcPr>
            <w:tcW w:w="764" w:type="pct"/>
            <w:shd w:val="clear" w:color="auto" w:fill="C0C0C0"/>
          </w:tcPr>
          <w:p w14:paraId="170C821D" w14:textId="77777777" w:rsidR="007B3457" w:rsidRDefault="00000000">
            <w:pPr>
              <w:pStyle w:val="TAH"/>
            </w:pPr>
            <w:r>
              <w:t>Link parameter(s)</w:t>
            </w:r>
          </w:p>
        </w:tc>
        <w:tc>
          <w:tcPr>
            <w:tcW w:w="1955" w:type="pct"/>
            <w:shd w:val="clear" w:color="auto" w:fill="C0C0C0"/>
            <w:vAlign w:val="center"/>
          </w:tcPr>
          <w:p w14:paraId="55E860D6" w14:textId="77777777" w:rsidR="007B3457" w:rsidRDefault="00000000">
            <w:pPr>
              <w:pStyle w:val="TAH"/>
            </w:pPr>
            <w:r>
              <w:t>Description</w:t>
            </w:r>
          </w:p>
        </w:tc>
      </w:tr>
      <w:tr w:rsidR="007B3457" w14:paraId="386FC64E" w14:textId="77777777">
        <w:trPr>
          <w:jc w:val="center"/>
        </w:trPr>
        <w:tc>
          <w:tcPr>
            <w:tcW w:w="698" w:type="pct"/>
            <w:shd w:val="clear" w:color="auto" w:fill="auto"/>
          </w:tcPr>
          <w:p w14:paraId="4698D116" w14:textId="77777777" w:rsidR="007B3457" w:rsidRDefault="00000000">
            <w:pPr>
              <w:pStyle w:val="TAL"/>
            </w:pPr>
            <w:r>
              <w:t>&lt;link name&gt;</w:t>
            </w:r>
          </w:p>
          <w:p w14:paraId="6F9A1A3F" w14:textId="77777777" w:rsidR="007B3457" w:rsidRDefault="00000000">
            <w:pPr>
              <w:pStyle w:val="TAL"/>
            </w:pPr>
            <w:r>
              <w:t>e.g. search</w:t>
            </w:r>
          </w:p>
        </w:tc>
        <w:tc>
          <w:tcPr>
            <w:tcW w:w="904" w:type="pct"/>
          </w:tcPr>
          <w:p w14:paraId="05EDDA40" w14:textId="77777777" w:rsidR="007B3457" w:rsidRDefault="00000000">
            <w:pPr>
              <w:pStyle w:val="TAL"/>
            </w:pPr>
            <w:r>
              <w:t>&lt;resource 1&gt;</w:t>
            </w:r>
          </w:p>
          <w:p w14:paraId="10DA8A5E" w14:textId="77777777" w:rsidR="007B3457" w:rsidRDefault="00000000">
            <w:pPr>
              <w:pStyle w:val="TAL"/>
            </w:pPr>
            <w:r>
              <w:t>e.g. Stored Search (Document)</w:t>
            </w:r>
          </w:p>
        </w:tc>
        <w:tc>
          <w:tcPr>
            <w:tcW w:w="679" w:type="pct"/>
          </w:tcPr>
          <w:p w14:paraId="2AFAE5B5" w14:textId="77777777" w:rsidR="007B3457" w:rsidRDefault="00000000">
            <w:pPr>
              <w:pStyle w:val="TAC"/>
            </w:pPr>
            <w:r>
              <w:t>&lt;method 1&gt;</w:t>
            </w:r>
          </w:p>
          <w:p w14:paraId="764B1503" w14:textId="77777777" w:rsidR="007B3457" w:rsidRDefault="00000000">
            <w:pPr>
              <w:pStyle w:val="TAC"/>
            </w:pPr>
            <w:r>
              <w:t>e.g. GET</w:t>
            </w:r>
          </w:p>
        </w:tc>
        <w:tc>
          <w:tcPr>
            <w:tcW w:w="764" w:type="pct"/>
          </w:tcPr>
          <w:p w14:paraId="39720023" w14:textId="77777777" w:rsidR="007B3457" w:rsidRDefault="00000000">
            <w:pPr>
              <w:pStyle w:val="TAL"/>
            </w:pPr>
            <w:r>
              <w:t>&lt;parameter&gt;</w:t>
            </w:r>
          </w:p>
          <w:p w14:paraId="657C15DB" w14:textId="77777777" w:rsidR="007B3457" w:rsidRDefault="00000000">
            <w:pPr>
              <w:pStyle w:val="TAL"/>
            </w:pPr>
            <w:r>
              <w:t>e.g. searchId</w:t>
            </w:r>
          </w:p>
        </w:tc>
        <w:tc>
          <w:tcPr>
            <w:tcW w:w="1955" w:type="pct"/>
            <w:shd w:val="clear" w:color="auto" w:fill="auto"/>
            <w:vAlign w:val="center"/>
          </w:tcPr>
          <w:p w14:paraId="645F55E9" w14:textId="77777777" w:rsidR="007B3457" w:rsidRDefault="00000000">
            <w:pPr>
              <w:pStyle w:val="TAL"/>
            </w:pPr>
            <w:r>
              <w:t>&lt;description of the link&gt;</w:t>
            </w:r>
          </w:p>
        </w:tc>
      </w:tr>
    </w:tbl>
    <w:p w14:paraId="33175F13" w14:textId="77777777" w:rsidR="007B3457" w:rsidRDefault="007B3457"/>
    <w:p w14:paraId="22A73359" w14:textId="77777777" w:rsidR="007B3457" w:rsidRDefault="00000000">
      <w:pPr>
        <w:pStyle w:val="H6"/>
      </w:pPr>
      <w:bookmarkStart w:id="113" w:name="_Toc510696614"/>
      <w:bookmarkStart w:id="114" w:name="_Toc35971405"/>
      <w:r>
        <w:t>6.1.3.2.3.2</w:t>
      </w:r>
      <w:r>
        <w:tab/>
        <w:t>&lt; method 2 &gt;</w:t>
      </w:r>
      <w:bookmarkEnd w:id="113"/>
      <w:bookmarkEnd w:id="114"/>
    </w:p>
    <w:p w14:paraId="03698FD6" w14:textId="77777777" w:rsidR="007B3457" w:rsidRDefault="00000000">
      <w:pPr>
        <w:pStyle w:val="Guidance"/>
      </w:pPr>
      <w:r>
        <w:t>And so on if there are more than two methods supported by the resource. Same structure as in clause 6.1.3.2.3.1.</w:t>
      </w:r>
    </w:p>
    <w:p w14:paraId="03BFC88E" w14:textId="77777777" w:rsidR="007B3457" w:rsidRDefault="00000000">
      <w:pPr>
        <w:pStyle w:val="Heading5"/>
      </w:pPr>
      <w:bookmarkStart w:id="115" w:name="_Toc35971406"/>
      <w:bookmarkStart w:id="116" w:name="_Toc510696615"/>
      <w:bookmarkStart w:id="117" w:name="_Toc133912865"/>
      <w:r>
        <w:t>6.1.3.2.4</w:t>
      </w:r>
      <w:r>
        <w:tab/>
        <w:t>Resource Custom Operations</w:t>
      </w:r>
      <w:bookmarkEnd w:id="115"/>
      <w:bookmarkEnd w:id="116"/>
      <w:bookmarkEnd w:id="117"/>
    </w:p>
    <w:p w14:paraId="6F7DB1D2" w14:textId="77777777" w:rsidR="007B3457" w:rsidRDefault="00000000">
      <w:pPr>
        <w:pStyle w:val="Guidance"/>
      </w:pPr>
      <w:r>
        <w:t>The following clauses will specify the custom operations supported by the resource.</w:t>
      </w:r>
    </w:p>
    <w:p w14:paraId="441BB502" w14:textId="77777777" w:rsidR="007B3457" w:rsidRDefault="00000000">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75FBE0F8" w14:textId="77777777" w:rsidR="007B3457" w:rsidRDefault="00000000">
      <w:pPr>
        <w:pStyle w:val="H6"/>
      </w:pPr>
      <w:bookmarkStart w:id="118" w:name="_Toc35971407"/>
      <w:bookmarkStart w:id="119" w:name="_Toc510696616"/>
      <w:r>
        <w:lastRenderedPageBreak/>
        <w:t>6.1.3.2.4.1</w:t>
      </w:r>
      <w:r>
        <w:tab/>
        <w:t>Overview</w:t>
      </w:r>
      <w:bookmarkEnd w:id="118"/>
      <w:bookmarkEnd w:id="119"/>
    </w:p>
    <w:p w14:paraId="5AF282BA" w14:textId="77777777" w:rsidR="007B3457" w:rsidRDefault="00000000">
      <w:pPr>
        <w:pStyle w:val="TH"/>
      </w:pPr>
      <w:bookmarkStart w:id="120" w:name="_Toc510696617"/>
      <w: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7B3457" w14:paraId="7609F66B" w14:textId="77777777">
        <w:trPr>
          <w:jc w:val="center"/>
        </w:trPr>
        <w:tc>
          <w:tcPr>
            <w:tcW w:w="1214" w:type="pct"/>
            <w:shd w:val="clear" w:color="auto" w:fill="C0C0C0"/>
          </w:tcPr>
          <w:p w14:paraId="248E047F" w14:textId="77777777" w:rsidR="007B3457" w:rsidRDefault="00000000">
            <w:pPr>
              <w:pStyle w:val="TAH"/>
            </w:pPr>
            <w:r>
              <w:t>Operation name</w:t>
            </w:r>
          </w:p>
        </w:tc>
        <w:tc>
          <w:tcPr>
            <w:tcW w:w="1214" w:type="pct"/>
            <w:shd w:val="clear" w:color="auto" w:fill="C0C0C0"/>
            <w:vAlign w:val="center"/>
          </w:tcPr>
          <w:p w14:paraId="774F3754" w14:textId="77777777" w:rsidR="007B3457" w:rsidRDefault="00000000">
            <w:pPr>
              <w:pStyle w:val="TAH"/>
            </w:pPr>
            <w:r>
              <w:t>Custom operaration URI</w:t>
            </w:r>
          </w:p>
        </w:tc>
        <w:tc>
          <w:tcPr>
            <w:tcW w:w="796" w:type="pct"/>
            <w:shd w:val="clear" w:color="auto" w:fill="C0C0C0"/>
            <w:vAlign w:val="center"/>
          </w:tcPr>
          <w:p w14:paraId="350A7E63" w14:textId="77777777" w:rsidR="007B3457" w:rsidRDefault="00000000">
            <w:pPr>
              <w:pStyle w:val="TAH"/>
            </w:pPr>
            <w:r>
              <w:t>Mapped HTTP method</w:t>
            </w:r>
          </w:p>
        </w:tc>
        <w:tc>
          <w:tcPr>
            <w:tcW w:w="1776" w:type="pct"/>
            <w:shd w:val="clear" w:color="auto" w:fill="C0C0C0"/>
            <w:vAlign w:val="center"/>
          </w:tcPr>
          <w:p w14:paraId="6E9F72F4" w14:textId="77777777" w:rsidR="007B3457" w:rsidRDefault="00000000">
            <w:pPr>
              <w:pStyle w:val="TAH"/>
            </w:pPr>
            <w:r>
              <w:t>Description</w:t>
            </w:r>
          </w:p>
        </w:tc>
      </w:tr>
      <w:tr w:rsidR="007B3457" w14:paraId="11A11D97" w14:textId="77777777">
        <w:trPr>
          <w:jc w:val="center"/>
        </w:trPr>
        <w:tc>
          <w:tcPr>
            <w:tcW w:w="1214" w:type="pct"/>
          </w:tcPr>
          <w:p w14:paraId="773F69C5" w14:textId="77777777" w:rsidR="007B3457" w:rsidRDefault="00000000">
            <w:pPr>
              <w:pStyle w:val="TAL"/>
            </w:pPr>
            <w:r>
              <w:t>&lt;custom operation name&gt;</w:t>
            </w:r>
          </w:p>
        </w:tc>
        <w:tc>
          <w:tcPr>
            <w:tcW w:w="1214" w:type="pct"/>
          </w:tcPr>
          <w:p w14:paraId="56C990FE" w14:textId="77777777" w:rsidR="007B3457" w:rsidRDefault="00000000">
            <w:pPr>
              <w:pStyle w:val="TAL"/>
            </w:pPr>
            <w:r>
              <w:t>&lt;custom operation URI&gt;</w:t>
            </w:r>
          </w:p>
        </w:tc>
        <w:tc>
          <w:tcPr>
            <w:tcW w:w="796" w:type="pct"/>
          </w:tcPr>
          <w:p w14:paraId="0DCC45CE" w14:textId="77777777" w:rsidR="007B3457" w:rsidRDefault="00000000">
            <w:pPr>
              <w:pStyle w:val="TAL"/>
            </w:pPr>
            <w:r>
              <w:t>e.g.POST</w:t>
            </w:r>
          </w:p>
        </w:tc>
        <w:tc>
          <w:tcPr>
            <w:tcW w:w="1776" w:type="pct"/>
          </w:tcPr>
          <w:p w14:paraId="709EA808" w14:textId="77777777" w:rsidR="007B3457" w:rsidRDefault="00000000">
            <w:pPr>
              <w:pStyle w:val="TAL"/>
            </w:pPr>
            <w:r>
              <w:t>&lt;Operation executed by Custom operation&gt;</w:t>
            </w:r>
          </w:p>
        </w:tc>
      </w:tr>
    </w:tbl>
    <w:p w14:paraId="449B1408" w14:textId="77777777" w:rsidR="007B3457" w:rsidRDefault="007B3457"/>
    <w:p w14:paraId="0C5C4728" w14:textId="77777777" w:rsidR="007B3457" w:rsidRDefault="00000000">
      <w:pPr>
        <w:pStyle w:val="H6"/>
      </w:pPr>
      <w:bookmarkStart w:id="121" w:name="_Toc35971408"/>
      <w:r>
        <w:t>6.1.3.2.4.2</w:t>
      </w:r>
      <w:r>
        <w:tab/>
        <w:t>Operation: &lt; operation 1 &gt;</w:t>
      </w:r>
      <w:bookmarkEnd w:id="120"/>
      <w:bookmarkEnd w:id="121"/>
    </w:p>
    <w:p w14:paraId="4B22919D" w14:textId="77777777" w:rsidR="007B3457" w:rsidRDefault="00000000">
      <w:pPr>
        <w:pStyle w:val="Guidance"/>
      </w:pPr>
      <w:r>
        <w:t>This clause will specify the meaning of the operation applied on the resource.</w:t>
      </w:r>
    </w:p>
    <w:p w14:paraId="083903D6" w14:textId="77777777" w:rsidR="007B3457" w:rsidRDefault="00000000">
      <w:pPr>
        <w:pStyle w:val="H6"/>
      </w:pPr>
      <w:bookmarkStart w:id="122" w:name="_Toc510696618"/>
      <w:bookmarkStart w:id="123" w:name="_Toc35971409"/>
      <w:r>
        <w:t>6.1.3.2.4.2.1</w:t>
      </w:r>
      <w:r>
        <w:tab/>
        <w:t>Description</w:t>
      </w:r>
      <w:bookmarkEnd w:id="122"/>
      <w:bookmarkEnd w:id="123"/>
    </w:p>
    <w:p w14:paraId="0E54ED61" w14:textId="77777777" w:rsidR="007B3457" w:rsidRDefault="00000000">
      <w:pPr>
        <w:pStyle w:val="Guidance"/>
      </w:pPr>
      <w:r>
        <w:t>This sublause will describe the custom operation and what it is used for, and the custom operation's URI.</w:t>
      </w:r>
    </w:p>
    <w:p w14:paraId="6B236466" w14:textId="77777777" w:rsidR="007B3457" w:rsidRDefault="00000000">
      <w:pPr>
        <w:pStyle w:val="H6"/>
      </w:pPr>
      <w:bookmarkStart w:id="124" w:name="_Toc510696619"/>
      <w:bookmarkStart w:id="125" w:name="_Toc35971410"/>
      <w:r>
        <w:t>6.1.3.2.4.2.2</w:t>
      </w:r>
      <w:r>
        <w:tab/>
        <w:t>Operation Definition</w:t>
      </w:r>
      <w:bookmarkEnd w:id="124"/>
      <w:bookmarkEnd w:id="125"/>
    </w:p>
    <w:p w14:paraId="47CF85CE" w14:textId="77777777" w:rsidR="007B3457" w:rsidRDefault="00000000">
      <w:pPr>
        <w:pStyle w:val="Guidance"/>
      </w:pPr>
      <w:r>
        <w:t>This clause will specify the custom operation and the HTTP method on which it is mapped.</w:t>
      </w:r>
    </w:p>
    <w:p w14:paraId="7F4D0746" w14:textId="77777777" w:rsidR="007B3457" w:rsidRDefault="00000000">
      <w:r>
        <w:t>This operation shall support the request data structures specified in table 6.1.3.2.4.2.2-1 and the response data structure and response codes specified in table 6.1.3.2.4.2.2-2.</w:t>
      </w:r>
    </w:p>
    <w:p w14:paraId="491D07A8" w14:textId="77777777" w:rsidR="007B3457" w:rsidRDefault="00000000">
      <w:pPr>
        <w:pStyle w:val="TH"/>
      </w:pPr>
      <w:r>
        <w:t>Table 6.1.3.2.4.2.2-1: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1C4D07B8" w14:textId="77777777">
        <w:trPr>
          <w:jc w:val="center"/>
        </w:trPr>
        <w:tc>
          <w:tcPr>
            <w:tcW w:w="1627" w:type="dxa"/>
            <w:shd w:val="clear" w:color="auto" w:fill="C0C0C0"/>
          </w:tcPr>
          <w:p w14:paraId="79BBA25A" w14:textId="77777777" w:rsidR="007B3457" w:rsidRDefault="00000000">
            <w:pPr>
              <w:pStyle w:val="TAH"/>
            </w:pPr>
            <w:r>
              <w:t>Data type</w:t>
            </w:r>
          </w:p>
        </w:tc>
        <w:tc>
          <w:tcPr>
            <w:tcW w:w="425" w:type="dxa"/>
            <w:shd w:val="clear" w:color="auto" w:fill="C0C0C0"/>
          </w:tcPr>
          <w:p w14:paraId="2E504D3C" w14:textId="77777777" w:rsidR="007B3457" w:rsidRDefault="00000000">
            <w:pPr>
              <w:pStyle w:val="TAH"/>
            </w:pPr>
            <w:r>
              <w:t>P</w:t>
            </w:r>
          </w:p>
        </w:tc>
        <w:tc>
          <w:tcPr>
            <w:tcW w:w="1276" w:type="dxa"/>
            <w:shd w:val="clear" w:color="auto" w:fill="C0C0C0"/>
          </w:tcPr>
          <w:p w14:paraId="59AFB80F" w14:textId="77777777" w:rsidR="007B3457" w:rsidRDefault="00000000">
            <w:pPr>
              <w:pStyle w:val="TAH"/>
            </w:pPr>
            <w:r>
              <w:t>Cardinality</w:t>
            </w:r>
          </w:p>
        </w:tc>
        <w:tc>
          <w:tcPr>
            <w:tcW w:w="6447" w:type="dxa"/>
            <w:shd w:val="clear" w:color="auto" w:fill="C0C0C0"/>
            <w:vAlign w:val="center"/>
          </w:tcPr>
          <w:p w14:paraId="4534F94E" w14:textId="77777777" w:rsidR="007B3457" w:rsidRDefault="00000000">
            <w:pPr>
              <w:pStyle w:val="TAH"/>
            </w:pPr>
            <w:r>
              <w:t>Description</w:t>
            </w:r>
          </w:p>
        </w:tc>
      </w:tr>
      <w:tr w:rsidR="007B3457" w14:paraId="37290913" w14:textId="77777777">
        <w:trPr>
          <w:jc w:val="center"/>
        </w:trPr>
        <w:tc>
          <w:tcPr>
            <w:tcW w:w="1627" w:type="dxa"/>
            <w:shd w:val="clear" w:color="auto" w:fill="auto"/>
          </w:tcPr>
          <w:p w14:paraId="522DE447" w14:textId="77777777" w:rsidR="007B3457" w:rsidRDefault="00000000">
            <w:pPr>
              <w:pStyle w:val="TAL"/>
            </w:pPr>
            <w:r>
              <w:t>"</w:t>
            </w:r>
            <w:r>
              <w:rPr>
                <w:i/>
              </w:rPr>
              <w:t>&lt;type&gt;</w:t>
            </w:r>
            <w:r>
              <w:t>" or "array</w:t>
            </w:r>
            <w:r>
              <w:rPr>
                <w:i/>
              </w:rPr>
              <w:t>(&lt;type&gt;</w:t>
            </w:r>
            <w:r>
              <w:t>)" or "map</w:t>
            </w:r>
            <w:r>
              <w:rPr>
                <w:i/>
              </w:rPr>
              <w:t>(&lt;type&gt;</w:t>
            </w:r>
            <w:r>
              <w:t>)"</w:t>
            </w:r>
          </w:p>
        </w:tc>
        <w:tc>
          <w:tcPr>
            <w:tcW w:w="425" w:type="dxa"/>
          </w:tcPr>
          <w:p w14:paraId="459B47BE" w14:textId="77777777" w:rsidR="007B3457" w:rsidRDefault="00000000">
            <w:pPr>
              <w:pStyle w:val="TAC"/>
            </w:pPr>
            <w:r>
              <w:t>"M", "C" or "O"</w:t>
            </w:r>
          </w:p>
        </w:tc>
        <w:tc>
          <w:tcPr>
            <w:tcW w:w="1276" w:type="dxa"/>
          </w:tcPr>
          <w:p w14:paraId="711C1697" w14:textId="77777777" w:rsidR="007B3457" w:rsidRDefault="00000000">
            <w:pPr>
              <w:pStyle w:val="TAL"/>
            </w:pPr>
            <w:r>
              <w:t>"0..1", "1", or "M..N", or &lt;leave empty&gt;</w:t>
            </w:r>
          </w:p>
        </w:tc>
        <w:tc>
          <w:tcPr>
            <w:tcW w:w="6447" w:type="dxa"/>
            <w:shd w:val="clear" w:color="auto" w:fill="auto"/>
          </w:tcPr>
          <w:p w14:paraId="5D9BA580" w14:textId="77777777" w:rsidR="007B3457" w:rsidRDefault="00000000">
            <w:pPr>
              <w:pStyle w:val="TAL"/>
            </w:pPr>
            <w:r>
              <w:t>&lt;only if applicable&gt;</w:t>
            </w:r>
          </w:p>
        </w:tc>
      </w:tr>
    </w:tbl>
    <w:p w14:paraId="3C4DF51F" w14:textId="77777777" w:rsidR="007B3457" w:rsidRDefault="007B3457"/>
    <w:p w14:paraId="15C16A39" w14:textId="77777777" w:rsidR="007B3457" w:rsidRDefault="00000000">
      <w:pPr>
        <w:pStyle w:val="TH"/>
      </w:pPr>
      <w:r>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60BCE1E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814DCE2"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36A8B38"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96B90E6"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EA2B22E" w14:textId="77777777" w:rsidR="007B3457" w:rsidRDefault="00000000">
            <w:pPr>
              <w:pStyle w:val="TAH"/>
            </w:pPr>
            <w:r>
              <w:t>Response</w:t>
            </w:r>
          </w:p>
          <w:p w14:paraId="329A5478"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75D8D" w14:textId="77777777" w:rsidR="007B3457" w:rsidRDefault="00000000">
            <w:pPr>
              <w:pStyle w:val="TAH"/>
            </w:pPr>
            <w:r>
              <w:t>Description</w:t>
            </w:r>
          </w:p>
        </w:tc>
      </w:tr>
      <w:tr w:rsidR="007B3457" w14:paraId="042FB5F9"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9327803" w14:textId="77777777" w:rsidR="007B3457" w:rsidRDefault="00000000">
            <w:pPr>
              <w:pStyle w:val="TAL"/>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tcPr>
          <w:p w14:paraId="3032EDEC" w14:textId="77777777" w:rsidR="007B3457" w:rsidRDefault="00000000">
            <w:pPr>
              <w:pStyle w:val="TAC"/>
            </w:pPr>
            <w:r>
              <w:t>"M", "C" or "O"</w:t>
            </w:r>
          </w:p>
        </w:tc>
        <w:tc>
          <w:tcPr>
            <w:tcW w:w="649" w:type="pct"/>
            <w:tcBorders>
              <w:top w:val="single" w:sz="6" w:space="0" w:color="auto"/>
              <w:left w:val="single" w:sz="6" w:space="0" w:color="auto"/>
              <w:bottom w:val="single" w:sz="6" w:space="0" w:color="auto"/>
              <w:right w:val="single" w:sz="6" w:space="0" w:color="auto"/>
            </w:tcBorders>
          </w:tcPr>
          <w:p w14:paraId="2CDE409D" w14:textId="77777777" w:rsidR="007B3457" w:rsidRDefault="00000000">
            <w:pPr>
              <w:pStyle w:val="TAL"/>
            </w:pPr>
            <w:r>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6561A49E" w14:textId="77777777" w:rsidR="007B3457" w:rsidRDefault="00000000">
            <w:pPr>
              <w:pStyle w:val="TAL"/>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DF53C94" w14:textId="77777777" w:rsidR="007B3457" w:rsidRDefault="00000000">
            <w:pPr>
              <w:pStyle w:val="TAL"/>
            </w:pPr>
            <w:r>
              <w:t>&lt;Meaning of the success case&gt;</w:t>
            </w:r>
          </w:p>
          <w:p w14:paraId="7421EB47" w14:textId="77777777" w:rsidR="007B3457" w:rsidRDefault="00000000">
            <w:pPr>
              <w:pStyle w:val="TAL"/>
            </w:pPr>
            <w:r>
              <w:t>or</w:t>
            </w:r>
          </w:p>
          <w:p w14:paraId="544C0A30" w14:textId="77777777" w:rsidR="007B3457" w:rsidRDefault="00000000">
            <w:pPr>
              <w:pStyle w:val="TAL"/>
            </w:pPr>
            <w:r>
              <w:t>&lt;Meaning of the error case with additional statement regarding error handling&gt;</w:t>
            </w:r>
          </w:p>
        </w:tc>
      </w:tr>
      <w:tr w:rsidR="007B3457" w14:paraId="7511FFEF"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64BF77" w14:textId="77777777" w:rsidR="007B3457" w:rsidRDefault="00000000">
            <w:pPr>
              <w:pStyle w:val="TAN"/>
            </w:pPr>
            <w:r>
              <w:t>NOTE:</w:t>
            </w:r>
            <w:r>
              <w:tab/>
              <w:t>The manadatory HTTP error status code for the &lt;e.g. POST&gt; method listed in Table 5.2.7.1-1 of 3GPP TS 29.500 [4] also apply.</w:t>
            </w:r>
          </w:p>
        </w:tc>
      </w:tr>
    </w:tbl>
    <w:p w14:paraId="4E946D82" w14:textId="77777777" w:rsidR="007B3457" w:rsidRDefault="007B3457"/>
    <w:p w14:paraId="2F39ED78" w14:textId="77777777" w:rsidR="007B3457" w:rsidRDefault="00000000">
      <w:pPr>
        <w:pStyle w:val="H6"/>
      </w:pPr>
      <w:bookmarkStart w:id="126" w:name="_Toc510696620"/>
      <w:bookmarkStart w:id="127" w:name="_Toc35971411"/>
      <w:r>
        <w:t>6.1.3.2.4.3</w:t>
      </w:r>
      <w:r>
        <w:tab/>
        <w:t>Operation: &lt; operation 2 &gt;</w:t>
      </w:r>
      <w:bookmarkEnd w:id="126"/>
      <w:bookmarkEnd w:id="127"/>
    </w:p>
    <w:p w14:paraId="5C57D4E1" w14:textId="77777777" w:rsidR="007B3457" w:rsidRDefault="00000000">
      <w:pPr>
        <w:pStyle w:val="Guidance"/>
      </w:pPr>
      <w:r>
        <w:t>And so on if there are more than two operations supported by the resource. Same structure as in clause 6.1.3.2.4.1.</w:t>
      </w:r>
    </w:p>
    <w:p w14:paraId="308EB619" w14:textId="77777777" w:rsidR="007B3457" w:rsidRDefault="00000000">
      <w:pPr>
        <w:pStyle w:val="Heading4"/>
      </w:pPr>
      <w:bookmarkStart w:id="128" w:name="_Toc35971412"/>
      <w:bookmarkStart w:id="129" w:name="_Toc510696621"/>
      <w:bookmarkStart w:id="130" w:name="_Toc133912866"/>
      <w:r>
        <w:t>6.1.3.3</w:t>
      </w:r>
      <w:r>
        <w:tab/>
        <w:t>Resource: &lt;resource 2&gt;</w:t>
      </w:r>
      <w:bookmarkEnd w:id="128"/>
      <w:bookmarkEnd w:id="129"/>
      <w:bookmarkEnd w:id="130"/>
    </w:p>
    <w:p w14:paraId="6DECA84F" w14:textId="77777777" w:rsidR="007B3457" w:rsidRDefault="00000000">
      <w:pPr>
        <w:pStyle w:val="Guidance"/>
      </w:pPr>
      <w:r>
        <w:t>And so on if there are more than two resources supported by the service. Same structure as in clause 6.1.3.2.</w:t>
      </w:r>
    </w:p>
    <w:p w14:paraId="2B01C6A0" w14:textId="77777777" w:rsidR="007B3457" w:rsidRDefault="00000000">
      <w:pPr>
        <w:pStyle w:val="Heading3"/>
      </w:pPr>
      <w:bookmarkStart w:id="131" w:name="_Toc510696622"/>
      <w:bookmarkStart w:id="132" w:name="_Toc35971413"/>
      <w:bookmarkStart w:id="133" w:name="_Toc133912867"/>
      <w:r>
        <w:lastRenderedPageBreak/>
        <w:t>6.1.4</w:t>
      </w:r>
      <w:r>
        <w:tab/>
        <w:t>Custom Operations without associated resources</w:t>
      </w:r>
      <w:bookmarkEnd w:id="131"/>
      <w:bookmarkEnd w:id="132"/>
      <w:bookmarkEnd w:id="133"/>
    </w:p>
    <w:p w14:paraId="7E2DBF90" w14:textId="77777777" w:rsidR="007B3457" w:rsidRDefault="00000000">
      <w:pPr>
        <w:pStyle w:val="Heading4"/>
      </w:pPr>
      <w:bookmarkStart w:id="134" w:name="_Toc510696623"/>
      <w:bookmarkStart w:id="135" w:name="_Toc35971414"/>
      <w:bookmarkStart w:id="136" w:name="_Toc133912868"/>
      <w:r>
        <w:t>6.1.4.1</w:t>
      </w:r>
      <w:r>
        <w:tab/>
        <w:t>Overview</w:t>
      </w:r>
      <w:bookmarkEnd w:id="134"/>
      <w:bookmarkEnd w:id="135"/>
      <w:bookmarkEnd w:id="136"/>
    </w:p>
    <w:p w14:paraId="3C1AF68B" w14:textId="77777777" w:rsidR="007B3457" w:rsidRDefault="00000000">
      <w:pPr>
        <w:pStyle w:val="Guidance"/>
      </w:pPr>
      <w:r>
        <w:t>This clause will specify custom operations without any associated resource (i.e. RPC) supported by this API.</w:t>
      </w:r>
    </w:p>
    <w:p w14:paraId="7170F674" w14:textId="77777777" w:rsidR="007B3457" w:rsidRDefault="00000000">
      <w:pPr>
        <w:pStyle w:val="TH"/>
      </w:pPr>
      <w:r>
        <w:t>Table 6.1.4.1-1: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7B3457" w14:paraId="4C6D2718" w14:textId="77777777">
        <w:trPr>
          <w:jc w:val="center"/>
        </w:trPr>
        <w:tc>
          <w:tcPr>
            <w:tcW w:w="1851" w:type="pct"/>
            <w:shd w:val="clear" w:color="auto" w:fill="C0C0C0"/>
            <w:vAlign w:val="center"/>
          </w:tcPr>
          <w:p w14:paraId="15ABB6AE" w14:textId="77777777" w:rsidR="007B3457" w:rsidRDefault="00000000">
            <w:pPr>
              <w:pStyle w:val="TAH"/>
            </w:pPr>
            <w:r>
              <w:t>Custom operation URI</w:t>
            </w:r>
          </w:p>
        </w:tc>
        <w:tc>
          <w:tcPr>
            <w:tcW w:w="964" w:type="pct"/>
            <w:shd w:val="clear" w:color="auto" w:fill="C0C0C0"/>
            <w:vAlign w:val="center"/>
          </w:tcPr>
          <w:p w14:paraId="778BF278" w14:textId="77777777" w:rsidR="007B3457" w:rsidRDefault="00000000">
            <w:pPr>
              <w:pStyle w:val="TAH"/>
            </w:pPr>
            <w:r>
              <w:t>Mapped HTTP method</w:t>
            </w:r>
          </w:p>
        </w:tc>
        <w:tc>
          <w:tcPr>
            <w:tcW w:w="2185" w:type="pct"/>
            <w:shd w:val="clear" w:color="auto" w:fill="C0C0C0"/>
            <w:vAlign w:val="center"/>
          </w:tcPr>
          <w:p w14:paraId="4EE1EDD0" w14:textId="77777777" w:rsidR="007B3457" w:rsidRDefault="00000000">
            <w:pPr>
              <w:pStyle w:val="TAH"/>
            </w:pPr>
            <w:r>
              <w:t>Description</w:t>
            </w:r>
          </w:p>
        </w:tc>
      </w:tr>
      <w:tr w:rsidR="007B3457" w14:paraId="15E72898" w14:textId="77777777">
        <w:trPr>
          <w:jc w:val="center"/>
        </w:trPr>
        <w:tc>
          <w:tcPr>
            <w:tcW w:w="1851" w:type="pct"/>
          </w:tcPr>
          <w:p w14:paraId="12819817" w14:textId="77777777" w:rsidR="007B3457" w:rsidRDefault="00000000">
            <w:pPr>
              <w:pStyle w:val="TAL"/>
            </w:pPr>
            <w:r>
              <w:t>&lt;custom operation URI&gt;</w:t>
            </w:r>
          </w:p>
        </w:tc>
        <w:tc>
          <w:tcPr>
            <w:tcW w:w="964" w:type="pct"/>
          </w:tcPr>
          <w:p w14:paraId="10B47211" w14:textId="77777777" w:rsidR="007B3457" w:rsidRDefault="00000000">
            <w:pPr>
              <w:pStyle w:val="TAL"/>
            </w:pPr>
            <w:r>
              <w:t>e.g.POST</w:t>
            </w:r>
          </w:p>
        </w:tc>
        <w:tc>
          <w:tcPr>
            <w:tcW w:w="2185" w:type="pct"/>
          </w:tcPr>
          <w:p w14:paraId="7588A321" w14:textId="77777777" w:rsidR="007B3457" w:rsidRDefault="00000000">
            <w:pPr>
              <w:pStyle w:val="TAL"/>
            </w:pPr>
            <w:r>
              <w:t>&lt;Operation executed by Custom operation&gt;</w:t>
            </w:r>
          </w:p>
        </w:tc>
      </w:tr>
    </w:tbl>
    <w:p w14:paraId="1A5CB36F" w14:textId="77777777" w:rsidR="007B3457" w:rsidRDefault="007B3457"/>
    <w:p w14:paraId="715C6976" w14:textId="77777777" w:rsidR="007B3457" w:rsidRDefault="00000000">
      <w:pPr>
        <w:pStyle w:val="Heading4"/>
      </w:pPr>
      <w:bookmarkStart w:id="137" w:name="_Toc35971415"/>
      <w:bookmarkStart w:id="138" w:name="_Toc510696624"/>
      <w:bookmarkStart w:id="139" w:name="_Toc133912869"/>
      <w:r>
        <w:t>6.1.4.2</w:t>
      </w:r>
      <w:r>
        <w:tab/>
        <w:t>Operation: &lt;operation 1&gt;</w:t>
      </w:r>
      <w:bookmarkEnd w:id="137"/>
      <w:bookmarkEnd w:id="138"/>
      <w:bookmarkEnd w:id="139"/>
    </w:p>
    <w:p w14:paraId="0146C04B" w14:textId="77777777" w:rsidR="007B3457" w:rsidRDefault="00000000">
      <w:pPr>
        <w:pStyle w:val="Guidance"/>
      </w:pPr>
      <w:r>
        <w:t>Where &lt;operation 1&gt; is to be replaced by the name of the custom operation, e.g. Authentication_Information_Request.</w:t>
      </w:r>
    </w:p>
    <w:p w14:paraId="124BAA6E" w14:textId="77777777" w:rsidR="007B3457" w:rsidRDefault="00000000">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7BD605BD" w14:textId="77777777" w:rsidR="007B3457" w:rsidRDefault="00000000">
      <w:pPr>
        <w:pStyle w:val="Heading5"/>
      </w:pPr>
      <w:bookmarkStart w:id="140" w:name="_Toc510696625"/>
      <w:bookmarkStart w:id="141" w:name="_Toc35971416"/>
      <w:bookmarkStart w:id="142" w:name="_Toc133912870"/>
      <w:r>
        <w:t>6.1.4.2.1</w:t>
      </w:r>
      <w:r>
        <w:tab/>
        <w:t>Description</w:t>
      </w:r>
      <w:bookmarkEnd w:id="140"/>
      <w:bookmarkEnd w:id="141"/>
      <w:bookmarkEnd w:id="142"/>
    </w:p>
    <w:p w14:paraId="5CA72FD0" w14:textId="77777777" w:rsidR="007B3457" w:rsidRDefault="00000000">
      <w:pPr>
        <w:pStyle w:val="Guidance"/>
      </w:pPr>
      <w:r>
        <w:t>This sublause will describe the custom operation and what it is used for, and the custom operation's URI.</w:t>
      </w:r>
    </w:p>
    <w:p w14:paraId="14E22272" w14:textId="77777777" w:rsidR="007B3457" w:rsidRDefault="00000000">
      <w:pPr>
        <w:pStyle w:val="Heading5"/>
      </w:pPr>
      <w:bookmarkStart w:id="143" w:name="_Toc510696626"/>
      <w:bookmarkStart w:id="144" w:name="_Toc35971417"/>
      <w:bookmarkStart w:id="145" w:name="_Toc133912871"/>
      <w:r>
        <w:t>6.1.4.2.2</w:t>
      </w:r>
      <w:r>
        <w:tab/>
        <w:t>Operation Definition</w:t>
      </w:r>
      <w:bookmarkEnd w:id="143"/>
      <w:bookmarkEnd w:id="144"/>
      <w:bookmarkEnd w:id="145"/>
    </w:p>
    <w:p w14:paraId="425027C3" w14:textId="77777777" w:rsidR="007B3457" w:rsidRDefault="00000000">
      <w:pPr>
        <w:pStyle w:val="Guidance"/>
      </w:pPr>
      <w:r>
        <w:t>This clause will specify the custom operation and the HTTP method on which it is mapped.</w:t>
      </w:r>
    </w:p>
    <w:p w14:paraId="18122E19" w14:textId="77777777" w:rsidR="007B3457" w:rsidRDefault="00000000">
      <w:r>
        <w:t>This operation shall support the response data structures and response codes specified in tables 6.1.4.2.2-1 and 6.1.4.2.2-2.</w:t>
      </w:r>
    </w:p>
    <w:p w14:paraId="0C7F28C9" w14:textId="77777777" w:rsidR="007B3457" w:rsidRDefault="00000000">
      <w:pPr>
        <w:pStyle w:val="TH"/>
      </w:pPr>
      <w:r>
        <w:t>Table 6.1.4.2.2-1: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0A424E1D" w14:textId="77777777">
        <w:trPr>
          <w:jc w:val="center"/>
        </w:trPr>
        <w:tc>
          <w:tcPr>
            <w:tcW w:w="1627" w:type="dxa"/>
            <w:shd w:val="clear" w:color="auto" w:fill="C0C0C0"/>
          </w:tcPr>
          <w:p w14:paraId="054C673D" w14:textId="77777777" w:rsidR="007B3457" w:rsidRDefault="00000000">
            <w:pPr>
              <w:pStyle w:val="TAH"/>
            </w:pPr>
            <w:r>
              <w:t>Data type</w:t>
            </w:r>
          </w:p>
        </w:tc>
        <w:tc>
          <w:tcPr>
            <w:tcW w:w="425" w:type="dxa"/>
            <w:shd w:val="clear" w:color="auto" w:fill="C0C0C0"/>
          </w:tcPr>
          <w:p w14:paraId="5F2135D2" w14:textId="77777777" w:rsidR="007B3457" w:rsidRDefault="00000000">
            <w:pPr>
              <w:pStyle w:val="TAH"/>
            </w:pPr>
            <w:r>
              <w:t>P</w:t>
            </w:r>
          </w:p>
        </w:tc>
        <w:tc>
          <w:tcPr>
            <w:tcW w:w="1276" w:type="dxa"/>
            <w:shd w:val="clear" w:color="auto" w:fill="C0C0C0"/>
          </w:tcPr>
          <w:p w14:paraId="181AAF01" w14:textId="77777777" w:rsidR="007B3457" w:rsidRDefault="00000000">
            <w:pPr>
              <w:pStyle w:val="TAH"/>
            </w:pPr>
            <w:r>
              <w:t>Cardinality</w:t>
            </w:r>
          </w:p>
        </w:tc>
        <w:tc>
          <w:tcPr>
            <w:tcW w:w="6447" w:type="dxa"/>
            <w:shd w:val="clear" w:color="auto" w:fill="C0C0C0"/>
            <w:vAlign w:val="center"/>
          </w:tcPr>
          <w:p w14:paraId="52B87A8D" w14:textId="77777777" w:rsidR="007B3457" w:rsidRDefault="00000000">
            <w:pPr>
              <w:pStyle w:val="TAH"/>
            </w:pPr>
            <w:r>
              <w:t>Description</w:t>
            </w:r>
          </w:p>
        </w:tc>
      </w:tr>
      <w:tr w:rsidR="007B3457" w14:paraId="73CCB581" w14:textId="77777777">
        <w:trPr>
          <w:jc w:val="center"/>
        </w:trPr>
        <w:tc>
          <w:tcPr>
            <w:tcW w:w="1627" w:type="dxa"/>
            <w:shd w:val="clear" w:color="auto" w:fill="auto"/>
          </w:tcPr>
          <w:p w14:paraId="2CBB6EAD" w14:textId="77777777" w:rsidR="007B3457" w:rsidRDefault="00000000">
            <w:pPr>
              <w:pStyle w:val="TAL"/>
            </w:pPr>
            <w:r>
              <w:t>"</w:t>
            </w:r>
            <w:r>
              <w:rPr>
                <w:i/>
              </w:rPr>
              <w:t>&lt;type&gt;</w:t>
            </w:r>
            <w:r>
              <w:t>" or "array</w:t>
            </w:r>
            <w:r>
              <w:rPr>
                <w:i/>
              </w:rPr>
              <w:t>(&lt;type&gt;</w:t>
            </w:r>
            <w:r>
              <w:t>)" or "map</w:t>
            </w:r>
            <w:r>
              <w:rPr>
                <w:i/>
              </w:rPr>
              <w:t>(&lt;type&gt;</w:t>
            </w:r>
            <w:r>
              <w:t>)"</w:t>
            </w:r>
          </w:p>
        </w:tc>
        <w:tc>
          <w:tcPr>
            <w:tcW w:w="425" w:type="dxa"/>
          </w:tcPr>
          <w:p w14:paraId="2D91A8E8" w14:textId="77777777" w:rsidR="007B3457" w:rsidRDefault="00000000">
            <w:pPr>
              <w:pStyle w:val="TAC"/>
            </w:pPr>
            <w:r>
              <w:t>"M", "C" or "O"</w:t>
            </w:r>
          </w:p>
        </w:tc>
        <w:tc>
          <w:tcPr>
            <w:tcW w:w="1276" w:type="dxa"/>
          </w:tcPr>
          <w:p w14:paraId="48099FC0" w14:textId="77777777" w:rsidR="007B3457" w:rsidRDefault="00000000">
            <w:pPr>
              <w:pStyle w:val="TAL"/>
            </w:pPr>
            <w:r>
              <w:t>"0..1", "1", or "M..N", or &lt;leave empty&gt;</w:t>
            </w:r>
          </w:p>
        </w:tc>
        <w:tc>
          <w:tcPr>
            <w:tcW w:w="6447" w:type="dxa"/>
            <w:shd w:val="clear" w:color="auto" w:fill="auto"/>
          </w:tcPr>
          <w:p w14:paraId="34426FED" w14:textId="77777777" w:rsidR="007B3457" w:rsidRDefault="00000000">
            <w:pPr>
              <w:pStyle w:val="TAL"/>
            </w:pPr>
            <w:r>
              <w:t>&lt;only if applicable&gt;</w:t>
            </w:r>
          </w:p>
        </w:tc>
      </w:tr>
    </w:tbl>
    <w:p w14:paraId="0F5C10F9" w14:textId="77777777" w:rsidR="007B3457" w:rsidRDefault="007B3457"/>
    <w:p w14:paraId="5A03E4B7" w14:textId="77777777" w:rsidR="007B3457" w:rsidRDefault="00000000">
      <w:pPr>
        <w:pStyle w:val="TH"/>
      </w:pPr>
      <w:r>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56DE9FC9"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26A2C86"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E3B0E09"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A9644B0"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1D5F079" w14:textId="77777777" w:rsidR="007B3457" w:rsidRDefault="00000000">
            <w:pPr>
              <w:pStyle w:val="TAH"/>
            </w:pPr>
            <w:r>
              <w:t>Response</w:t>
            </w:r>
          </w:p>
          <w:p w14:paraId="17773850"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3B80D2F" w14:textId="77777777" w:rsidR="007B3457" w:rsidRDefault="00000000">
            <w:pPr>
              <w:pStyle w:val="TAH"/>
            </w:pPr>
            <w:r>
              <w:t>Description</w:t>
            </w:r>
          </w:p>
        </w:tc>
      </w:tr>
      <w:tr w:rsidR="007B3457" w14:paraId="02B5F58A"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A4C873" w14:textId="77777777" w:rsidR="007B3457" w:rsidRDefault="00000000">
            <w:pPr>
              <w:pStyle w:val="TAL"/>
            </w:pPr>
            <w:r>
              <w:t>"</w:t>
            </w:r>
            <w:r>
              <w:rPr>
                <w:i/>
              </w:rPr>
              <w:t>&lt;type&gt;</w:t>
            </w:r>
            <w:r>
              <w:t>" or "array</w:t>
            </w:r>
            <w:r>
              <w:rPr>
                <w:i/>
              </w:rPr>
              <w:t>(&lt;type&gt;</w:t>
            </w:r>
            <w:r>
              <w:t>)" or "map</w:t>
            </w:r>
            <w:r>
              <w:rPr>
                <w:i/>
              </w:rPr>
              <w:t>(&lt;type&gt;</w:t>
            </w:r>
            <w:r>
              <w:t>)"</w:t>
            </w:r>
          </w:p>
        </w:tc>
        <w:tc>
          <w:tcPr>
            <w:tcW w:w="225" w:type="pct"/>
            <w:tcBorders>
              <w:top w:val="single" w:sz="6" w:space="0" w:color="auto"/>
              <w:left w:val="single" w:sz="6" w:space="0" w:color="auto"/>
              <w:bottom w:val="single" w:sz="6" w:space="0" w:color="auto"/>
              <w:right w:val="single" w:sz="6" w:space="0" w:color="auto"/>
            </w:tcBorders>
          </w:tcPr>
          <w:p w14:paraId="0DAAA2DF" w14:textId="77777777" w:rsidR="007B3457" w:rsidRDefault="00000000">
            <w:pPr>
              <w:pStyle w:val="TAC"/>
            </w:pPr>
            <w:r>
              <w:t>"M", "C" or "O"</w:t>
            </w:r>
          </w:p>
        </w:tc>
        <w:tc>
          <w:tcPr>
            <w:tcW w:w="649" w:type="pct"/>
            <w:tcBorders>
              <w:top w:val="single" w:sz="6" w:space="0" w:color="auto"/>
              <w:left w:val="single" w:sz="6" w:space="0" w:color="auto"/>
              <w:bottom w:val="single" w:sz="6" w:space="0" w:color="auto"/>
              <w:right w:val="single" w:sz="6" w:space="0" w:color="auto"/>
            </w:tcBorders>
          </w:tcPr>
          <w:p w14:paraId="6636F63D" w14:textId="77777777" w:rsidR="007B3457" w:rsidRDefault="00000000">
            <w:pPr>
              <w:pStyle w:val="TAL"/>
            </w:pPr>
            <w:r>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659168F6" w14:textId="77777777" w:rsidR="007B3457" w:rsidRDefault="00000000">
            <w:pPr>
              <w:pStyle w:val="TAL"/>
            </w:pPr>
            <w:r>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74874D" w14:textId="77777777" w:rsidR="007B3457" w:rsidRDefault="00000000">
            <w:pPr>
              <w:pStyle w:val="TAL"/>
            </w:pPr>
            <w:r>
              <w:t>&lt;Meaning of the success case&gt;</w:t>
            </w:r>
          </w:p>
          <w:p w14:paraId="0F7757F6" w14:textId="77777777" w:rsidR="007B3457" w:rsidRDefault="00000000">
            <w:pPr>
              <w:pStyle w:val="TAL"/>
            </w:pPr>
            <w:r>
              <w:t>or</w:t>
            </w:r>
          </w:p>
          <w:p w14:paraId="70763AAD" w14:textId="77777777" w:rsidR="007B3457" w:rsidRDefault="00000000">
            <w:pPr>
              <w:pStyle w:val="TAL"/>
            </w:pPr>
            <w:r>
              <w:t>&lt;Meaning of the error case with additional statement regarding error handling&gt;</w:t>
            </w:r>
          </w:p>
        </w:tc>
      </w:tr>
      <w:tr w:rsidR="007B3457" w14:paraId="2ACADEF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99957D2" w14:textId="77777777" w:rsidR="007B3457" w:rsidRDefault="00000000">
            <w:pPr>
              <w:pStyle w:val="TAN"/>
            </w:pPr>
            <w:r>
              <w:t>NOTE:</w:t>
            </w:r>
            <w:r>
              <w:tab/>
              <w:t>The manadatory HTTP error status code for the &lt;e.g. POST&gt; method listed in Table 5.2.7.1-1 of 3GPP TS 29.500 [4] also apply.</w:t>
            </w:r>
          </w:p>
        </w:tc>
      </w:tr>
    </w:tbl>
    <w:p w14:paraId="43D8AC1B" w14:textId="77777777" w:rsidR="007B3457" w:rsidRDefault="007B3457"/>
    <w:p w14:paraId="6A4F63BE" w14:textId="77777777" w:rsidR="007B3457" w:rsidRDefault="00000000">
      <w:pPr>
        <w:pStyle w:val="Heading4"/>
      </w:pPr>
      <w:bookmarkStart w:id="146" w:name="_Toc510696627"/>
      <w:bookmarkStart w:id="147" w:name="_Toc35971418"/>
      <w:bookmarkStart w:id="148" w:name="_Toc133912872"/>
      <w:r>
        <w:t>6.1.4.3</w:t>
      </w:r>
      <w:r>
        <w:tab/>
        <w:t>Operation: &lt; operation 2&gt;</w:t>
      </w:r>
      <w:bookmarkEnd w:id="146"/>
      <w:bookmarkEnd w:id="147"/>
      <w:bookmarkEnd w:id="148"/>
    </w:p>
    <w:p w14:paraId="02B26B5C" w14:textId="77777777" w:rsidR="007B3457" w:rsidRDefault="00000000">
      <w:pPr>
        <w:pStyle w:val="Guidance"/>
      </w:pPr>
      <w:r>
        <w:t>And so on if there are more than one custom operations supported by the service. Same structure as in clause 6.1.4.2.</w:t>
      </w:r>
    </w:p>
    <w:p w14:paraId="11CD5B27" w14:textId="77777777" w:rsidR="007B3457" w:rsidRDefault="00000000">
      <w:pPr>
        <w:pStyle w:val="Heading3"/>
      </w:pPr>
      <w:bookmarkStart w:id="149" w:name="_Toc35971419"/>
      <w:bookmarkStart w:id="150" w:name="_Toc510696628"/>
      <w:bookmarkStart w:id="151" w:name="_Toc133912873"/>
      <w:r>
        <w:lastRenderedPageBreak/>
        <w:t>6.1.5</w:t>
      </w:r>
      <w:r>
        <w:tab/>
        <w:t>Notifications</w:t>
      </w:r>
      <w:bookmarkEnd w:id="149"/>
      <w:bookmarkEnd w:id="150"/>
      <w:bookmarkEnd w:id="151"/>
    </w:p>
    <w:p w14:paraId="0E2E9987" w14:textId="77777777" w:rsidR="007B3457" w:rsidRDefault="00000000">
      <w:pPr>
        <w:pStyle w:val="Heading4"/>
      </w:pPr>
      <w:bookmarkStart w:id="152" w:name="_Toc510696629"/>
      <w:bookmarkStart w:id="153" w:name="_Toc35971420"/>
      <w:bookmarkStart w:id="154" w:name="_Toc133912874"/>
      <w:r>
        <w:t>6.1.5.1</w:t>
      </w:r>
      <w:r>
        <w:tab/>
        <w:t>General</w:t>
      </w:r>
      <w:bookmarkEnd w:id="152"/>
      <w:bookmarkEnd w:id="153"/>
      <w:bookmarkEnd w:id="154"/>
    </w:p>
    <w:p w14:paraId="2CC4768F" w14:textId="77777777" w:rsidR="007B3457" w:rsidRDefault="00000000">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8050D5E" w14:textId="77777777" w:rsidR="007B3457" w:rsidRDefault="00000000">
      <w:bookmarkStart w:id="155" w:name="_Toc510696630"/>
      <w:bookmarkStart w:id="156"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2D2E6D">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14:paraId="3C449FD0" w14:textId="77777777" w:rsidTr="002D2E6D">
        <w:trPr>
          <w:jc w:val="center"/>
        </w:trPr>
        <w:tc>
          <w:tcPr>
            <w:tcW w:w="1092" w:type="pct"/>
            <w:vAlign w:val="center"/>
          </w:tcPr>
          <w:p w14:paraId="6763A693" w14:textId="77777777" w:rsidR="007B3457" w:rsidRDefault="00000000">
            <w:pPr>
              <w:pStyle w:val="TAC"/>
              <w:rPr>
                <w:lang w:val="en-US"/>
              </w:rPr>
            </w:pPr>
            <w:r>
              <w:rPr>
                <w:lang w:val="en-US"/>
              </w:rPr>
              <w:t>&lt;notification 1&gt;</w:t>
            </w:r>
          </w:p>
          <w:p w14:paraId="74FA3831" w14:textId="77777777" w:rsidR="007B3457" w:rsidRDefault="00000000">
            <w:pPr>
              <w:pStyle w:val="TAC"/>
              <w:rPr>
                <w:lang w:val="en-US"/>
              </w:rPr>
            </w:pPr>
            <w:r>
              <w:rPr>
                <w:lang w:val="en-US"/>
              </w:rPr>
              <w:t>e.g. Status Change Notification</w:t>
            </w:r>
          </w:p>
          <w:p w14:paraId="3E4AAFC7" w14:textId="77777777" w:rsidR="007B3457" w:rsidRDefault="007B3457">
            <w:pPr>
              <w:pStyle w:val="TAC"/>
              <w:rPr>
                <w:lang w:val="en-US"/>
              </w:rPr>
            </w:pPr>
          </w:p>
        </w:tc>
        <w:tc>
          <w:tcPr>
            <w:tcW w:w="2083" w:type="pct"/>
            <w:vAlign w:val="center"/>
          </w:tcPr>
          <w:p w14:paraId="5246486C" w14:textId="77777777" w:rsidR="007B3457" w:rsidRDefault="00000000">
            <w:pPr>
              <w:pStyle w:val="TAL"/>
              <w:rPr>
                <w:lang w:val="en-US"/>
              </w:rPr>
            </w:pPr>
            <w:r>
              <w:rPr>
                <w:lang w:val="en-US"/>
              </w:rPr>
              <w:t>&lt; Callback URI &gt;</w:t>
            </w:r>
          </w:p>
          <w:p w14:paraId="6D553CFC" w14:textId="77777777" w:rsidR="007B3457" w:rsidRDefault="00000000">
            <w:pPr>
              <w:pStyle w:val="TAL"/>
              <w:rPr>
                <w:lang w:val="en-US"/>
              </w:rPr>
            </w:pPr>
            <w:r>
              <w:rPr>
                <w:lang w:val="en-US"/>
              </w:rPr>
              <w:t>e.g. {StatusCallbackUri}</w:t>
            </w:r>
          </w:p>
        </w:tc>
        <w:tc>
          <w:tcPr>
            <w:tcW w:w="709" w:type="pct"/>
          </w:tcPr>
          <w:p w14:paraId="7A118302" w14:textId="77777777" w:rsidR="007B3457" w:rsidRDefault="007B3457">
            <w:pPr>
              <w:pStyle w:val="TAC"/>
              <w:rPr>
                <w:lang w:val="en-US"/>
              </w:rPr>
            </w:pPr>
          </w:p>
          <w:p w14:paraId="0CDBE07C" w14:textId="77777777" w:rsidR="007B3457" w:rsidRDefault="00000000">
            <w:pPr>
              <w:pStyle w:val="TAC"/>
              <w:rPr>
                <w:lang w:val="fr-FR"/>
              </w:rPr>
            </w:pPr>
            <w:r>
              <w:rPr>
                <w:lang w:val="fr-FR"/>
              </w:rPr>
              <w:t>e.g POST</w:t>
            </w:r>
          </w:p>
        </w:tc>
        <w:tc>
          <w:tcPr>
            <w:tcW w:w="1116" w:type="pct"/>
          </w:tcPr>
          <w:p w14:paraId="6A3FB928" w14:textId="77777777" w:rsidR="007B3457" w:rsidRDefault="007B3457">
            <w:pPr>
              <w:pStyle w:val="TAL"/>
              <w:rPr>
                <w:lang w:val="en-US"/>
              </w:rPr>
            </w:pPr>
          </w:p>
          <w:p w14:paraId="29AF11A5" w14:textId="77777777" w:rsidR="007B3457" w:rsidRDefault="00000000">
            <w:pPr>
              <w:pStyle w:val="TAL"/>
              <w:rPr>
                <w:lang w:val="en-US"/>
              </w:rPr>
            </w:pPr>
            <w:r>
              <w:rPr>
                <w:lang w:val="en-US"/>
              </w:rPr>
              <w:t xml:space="preserve">e.g. Notify Event </w:t>
            </w:r>
          </w:p>
        </w:tc>
      </w:tr>
    </w:tbl>
    <w:p w14:paraId="676A17D0" w14:textId="77777777" w:rsidR="007B3457" w:rsidRDefault="007B3457"/>
    <w:p w14:paraId="6C207FA5" w14:textId="77777777" w:rsidR="007B3457" w:rsidRDefault="00000000">
      <w:pPr>
        <w:pStyle w:val="Heading4"/>
      </w:pPr>
      <w:bookmarkStart w:id="157" w:name="_Toc35971421"/>
      <w:bookmarkStart w:id="158" w:name="_Toc133912875"/>
      <w:r>
        <w:t>6.1.5.2</w:t>
      </w:r>
      <w:r>
        <w:tab/>
        <w:t>&lt;notification 1&gt;</w:t>
      </w:r>
      <w:bookmarkEnd w:id="155"/>
      <w:bookmarkEnd w:id="157"/>
      <w:bookmarkEnd w:id="158"/>
    </w:p>
    <w:p w14:paraId="35CDCB29" w14:textId="77777777" w:rsidR="007B3457" w:rsidRDefault="00000000">
      <w:pPr>
        <w:pStyle w:val="Heading5"/>
      </w:pPr>
      <w:bookmarkStart w:id="159" w:name="_Toc532994455"/>
      <w:bookmarkStart w:id="160" w:name="_Toc35971422"/>
      <w:bookmarkStart w:id="161" w:name="_Toc510696631"/>
      <w:bookmarkStart w:id="162" w:name="_Toc133912876"/>
      <w:r>
        <w:t>6.1.5.2.1</w:t>
      </w:r>
      <w:r>
        <w:tab/>
        <w:t>Description</w:t>
      </w:r>
      <w:bookmarkEnd w:id="159"/>
      <w:bookmarkEnd w:id="160"/>
      <w:bookmarkEnd w:id="162"/>
    </w:p>
    <w:p w14:paraId="32F7C53A" w14:textId="77777777" w:rsidR="007B3457" w:rsidRDefault="00000000">
      <w:r>
        <w:t>The Event Notification is used by the NF service producer to report one or several observed Events to a NF service consumer that has subscribed to such Notifications.</w:t>
      </w:r>
    </w:p>
    <w:p w14:paraId="66561A09" w14:textId="77777777" w:rsidR="007B3457" w:rsidRDefault="00000000">
      <w:pPr>
        <w:pStyle w:val="Heading5"/>
      </w:pPr>
      <w:bookmarkStart w:id="163" w:name="_Toc532994456"/>
      <w:bookmarkStart w:id="164" w:name="_Toc35971423"/>
      <w:bookmarkStart w:id="165" w:name="_Toc133912877"/>
      <w:r>
        <w:t>6.1.5.2.2</w:t>
      </w:r>
      <w:r>
        <w:tab/>
        <w:t>Target URI</w:t>
      </w:r>
      <w:bookmarkEnd w:id="163"/>
      <w:bookmarkEnd w:id="164"/>
      <w:bookmarkEnd w:id="165"/>
    </w:p>
    <w:p w14:paraId="1031AE8E" w14:textId="77777777" w:rsidR="007B3457" w:rsidRDefault="00000000">
      <w:pPr>
        <w:rPr>
          <w:rFonts w:ascii="Arial" w:hAnsi="Arial" w:cs="Arial"/>
        </w:rPr>
      </w:pPr>
      <w:r>
        <w:t xml:space="preserve">The Callback URI </w:t>
      </w:r>
      <w:r>
        <w:rPr>
          <w:b/>
        </w:rPr>
        <w:t>"{notifUri}"</w:t>
      </w:r>
      <w:r>
        <w:t xml:space="preserve"> shall be used with the callback URI variables defined in table 6.1.5.2.2-1.</w:t>
      </w:r>
    </w:p>
    <w:p w14:paraId="5D02248C" w14:textId="77777777" w:rsidR="007B3457" w:rsidRDefault="00000000">
      <w:pPr>
        <w:pStyle w:val="TH"/>
        <w:rPr>
          <w:rFonts w:cs="Arial"/>
        </w:rPr>
      </w:pPr>
      <w:r>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B3457" w14:paraId="66F45F0C" w14:textId="77777777">
        <w:trPr>
          <w:jc w:val="center"/>
        </w:trPr>
        <w:tc>
          <w:tcPr>
            <w:tcW w:w="1924" w:type="dxa"/>
            <w:shd w:val="clear" w:color="auto" w:fill="C0C0C0"/>
          </w:tcPr>
          <w:p w14:paraId="3640FA15" w14:textId="77777777" w:rsidR="007B3457" w:rsidRDefault="00000000">
            <w:pPr>
              <w:pStyle w:val="TAH"/>
            </w:pPr>
            <w:r>
              <w:t>Name</w:t>
            </w:r>
          </w:p>
        </w:tc>
        <w:tc>
          <w:tcPr>
            <w:tcW w:w="7814" w:type="dxa"/>
            <w:shd w:val="clear" w:color="auto" w:fill="C0C0C0"/>
            <w:vAlign w:val="center"/>
          </w:tcPr>
          <w:p w14:paraId="75C6CEB1" w14:textId="77777777" w:rsidR="007B3457" w:rsidRDefault="00000000">
            <w:pPr>
              <w:pStyle w:val="TAH"/>
            </w:pPr>
            <w:r>
              <w:t>Definition</w:t>
            </w:r>
          </w:p>
        </w:tc>
      </w:tr>
      <w:tr w:rsidR="007B3457" w14:paraId="69F3E2E7" w14:textId="77777777">
        <w:trPr>
          <w:jc w:val="center"/>
        </w:trPr>
        <w:tc>
          <w:tcPr>
            <w:tcW w:w="1924" w:type="dxa"/>
          </w:tcPr>
          <w:p w14:paraId="47EF4E36" w14:textId="77777777" w:rsidR="007B3457" w:rsidRDefault="00000000">
            <w:pPr>
              <w:pStyle w:val="TAL"/>
            </w:pPr>
            <w:r>
              <w:t>notifUri</w:t>
            </w:r>
          </w:p>
        </w:tc>
        <w:tc>
          <w:tcPr>
            <w:tcW w:w="7814" w:type="dxa"/>
            <w:vAlign w:val="center"/>
          </w:tcPr>
          <w:p w14:paraId="42985B50" w14:textId="77777777" w:rsidR="007B3457" w:rsidRDefault="00000000">
            <w:pPr>
              <w:pStyle w:val="TAL"/>
            </w:pPr>
            <w:r>
              <w:t>String formatted as URI with the Callback Uri</w:t>
            </w:r>
          </w:p>
        </w:tc>
      </w:tr>
    </w:tbl>
    <w:p w14:paraId="4C54A5C3" w14:textId="77777777" w:rsidR="007B3457" w:rsidRDefault="007B3457"/>
    <w:p w14:paraId="66680E9E" w14:textId="77777777" w:rsidR="007B3457" w:rsidRDefault="00000000">
      <w:pPr>
        <w:pStyle w:val="Heading5"/>
      </w:pPr>
      <w:bookmarkStart w:id="166" w:name="_Toc532994457"/>
      <w:bookmarkStart w:id="167" w:name="_Toc35971424"/>
      <w:bookmarkStart w:id="168" w:name="_Toc133912878"/>
      <w:r>
        <w:t>6.1.5.2.3</w:t>
      </w:r>
      <w:r>
        <w:tab/>
        <w:t>Standard Methods</w:t>
      </w:r>
      <w:bookmarkEnd w:id="166"/>
      <w:bookmarkEnd w:id="167"/>
      <w:bookmarkEnd w:id="168"/>
    </w:p>
    <w:p w14:paraId="4105A900" w14:textId="77777777" w:rsidR="007B3457" w:rsidRDefault="00000000">
      <w:pPr>
        <w:pStyle w:val="H6"/>
      </w:pPr>
      <w:bookmarkStart w:id="169" w:name="_Toc532994458"/>
      <w:bookmarkStart w:id="170" w:name="_Toc35971425"/>
      <w:r>
        <w:t>6.1.5.2.3.1</w:t>
      </w:r>
      <w:r>
        <w:tab/>
        <w:t>POST</w:t>
      </w:r>
      <w:bookmarkEnd w:id="169"/>
      <w:bookmarkEnd w:id="170"/>
    </w:p>
    <w:p w14:paraId="11314A88" w14:textId="77777777" w:rsidR="007B3457" w:rsidRDefault="00000000">
      <w:r>
        <w:t>This method shall support the request data structures specified in table 6.1.5.2.3.1-1 and the response data structures and response codes specified in table 6.1.5.2.3.1-1.</w:t>
      </w:r>
    </w:p>
    <w:p w14:paraId="2B04FB9B" w14:textId="77777777" w:rsidR="007B3457" w:rsidRDefault="00000000">
      <w:pPr>
        <w:pStyle w:val="TH"/>
      </w:pPr>
      <w:r>
        <w:t>Table 6.1.5.2.3.1-2: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B3457" w14:paraId="5708F37C" w14:textId="77777777">
        <w:trPr>
          <w:jc w:val="center"/>
        </w:trPr>
        <w:tc>
          <w:tcPr>
            <w:tcW w:w="2899" w:type="dxa"/>
            <w:shd w:val="clear" w:color="auto" w:fill="C0C0C0"/>
          </w:tcPr>
          <w:p w14:paraId="7935259F" w14:textId="77777777" w:rsidR="007B3457" w:rsidRDefault="00000000">
            <w:pPr>
              <w:pStyle w:val="TAH"/>
            </w:pPr>
            <w:r>
              <w:t>Data type</w:t>
            </w:r>
          </w:p>
        </w:tc>
        <w:tc>
          <w:tcPr>
            <w:tcW w:w="450" w:type="dxa"/>
            <w:shd w:val="clear" w:color="auto" w:fill="C0C0C0"/>
          </w:tcPr>
          <w:p w14:paraId="06F14D6F" w14:textId="77777777" w:rsidR="007B3457" w:rsidRDefault="00000000">
            <w:pPr>
              <w:pStyle w:val="TAH"/>
            </w:pPr>
            <w:r>
              <w:t>P</w:t>
            </w:r>
          </w:p>
        </w:tc>
        <w:tc>
          <w:tcPr>
            <w:tcW w:w="1170" w:type="dxa"/>
            <w:shd w:val="clear" w:color="auto" w:fill="C0C0C0"/>
          </w:tcPr>
          <w:p w14:paraId="72345AC9" w14:textId="77777777" w:rsidR="007B3457" w:rsidRDefault="00000000">
            <w:pPr>
              <w:pStyle w:val="TAH"/>
            </w:pPr>
            <w:r>
              <w:t>Cardinality</w:t>
            </w:r>
          </w:p>
        </w:tc>
        <w:tc>
          <w:tcPr>
            <w:tcW w:w="5160" w:type="dxa"/>
            <w:shd w:val="clear" w:color="auto" w:fill="C0C0C0"/>
            <w:vAlign w:val="center"/>
          </w:tcPr>
          <w:p w14:paraId="5D8BCB73" w14:textId="77777777" w:rsidR="007B3457" w:rsidRDefault="00000000">
            <w:pPr>
              <w:pStyle w:val="TAH"/>
            </w:pPr>
            <w:r>
              <w:t>Description</w:t>
            </w:r>
          </w:p>
        </w:tc>
      </w:tr>
      <w:tr w:rsidR="007B3457" w14:paraId="12A480BC" w14:textId="77777777">
        <w:trPr>
          <w:jc w:val="center"/>
        </w:trPr>
        <w:tc>
          <w:tcPr>
            <w:tcW w:w="2899" w:type="dxa"/>
          </w:tcPr>
          <w:p w14:paraId="0D71CDCB" w14:textId="77777777" w:rsidR="007B3457" w:rsidRDefault="00000000">
            <w:pPr>
              <w:pStyle w:val="TAL"/>
            </w:pPr>
            <w:r>
              <w:t>"</w:t>
            </w:r>
            <w:r>
              <w:rPr>
                <w:i/>
              </w:rPr>
              <w:t>&lt;type&gt;</w:t>
            </w:r>
            <w:r>
              <w:t>" or "array</w:t>
            </w:r>
            <w:r>
              <w:rPr>
                <w:i/>
              </w:rPr>
              <w:t>(&lt;type&gt;</w:t>
            </w:r>
            <w:r>
              <w:t>)" or "map</w:t>
            </w:r>
            <w:r>
              <w:rPr>
                <w:i/>
              </w:rPr>
              <w:t>(&lt;type&gt;</w:t>
            </w:r>
            <w:r>
              <w:t>)"</w:t>
            </w:r>
          </w:p>
        </w:tc>
        <w:tc>
          <w:tcPr>
            <w:tcW w:w="450" w:type="dxa"/>
          </w:tcPr>
          <w:p w14:paraId="61F08DE1" w14:textId="77777777" w:rsidR="007B3457" w:rsidRDefault="00000000">
            <w:pPr>
              <w:pStyle w:val="TAC"/>
            </w:pPr>
            <w:r>
              <w:t>"M", "C" or "O"</w:t>
            </w:r>
          </w:p>
        </w:tc>
        <w:tc>
          <w:tcPr>
            <w:tcW w:w="1170" w:type="dxa"/>
          </w:tcPr>
          <w:p w14:paraId="647FE639" w14:textId="77777777" w:rsidR="007B3457" w:rsidRDefault="00000000">
            <w:pPr>
              <w:pStyle w:val="TAC"/>
            </w:pPr>
            <w:r>
              <w:t>"0..1", "1", or "M..N", or &lt;leave empty&gt;</w:t>
            </w:r>
          </w:p>
        </w:tc>
        <w:tc>
          <w:tcPr>
            <w:tcW w:w="5160" w:type="dxa"/>
          </w:tcPr>
          <w:p w14:paraId="19B011B8" w14:textId="77777777" w:rsidR="007B3457" w:rsidRDefault="00000000">
            <w:pPr>
              <w:pStyle w:val="TAL"/>
            </w:pPr>
            <w:r>
              <w:t>&lt;only if applicable&gt;</w:t>
            </w:r>
          </w:p>
        </w:tc>
      </w:tr>
    </w:tbl>
    <w:p w14:paraId="4BEB6B50" w14:textId="77777777" w:rsidR="007B3457" w:rsidRDefault="007B3457"/>
    <w:p w14:paraId="2180ACB0" w14:textId="77777777" w:rsidR="007B3457" w:rsidRDefault="00000000">
      <w:pPr>
        <w:pStyle w:val="TH"/>
      </w:pPr>
      <w:r>
        <w:lastRenderedPageBreak/>
        <w:t>Table 6.1.5.2.3.1-3: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B3457" w14:paraId="773B28E1"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06DA07F" w14:textId="77777777" w:rsidR="007B3457"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8B309B1" w14:textId="77777777" w:rsidR="007B3457" w:rsidRDefault="00000000">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787B82C" w14:textId="77777777" w:rsidR="007B3457" w:rsidRDefault="00000000">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6CB146E6" w14:textId="77777777" w:rsidR="007B3457" w:rsidRDefault="00000000">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7F9DA5E" w14:textId="77777777" w:rsidR="007B3457" w:rsidRDefault="00000000">
            <w:pPr>
              <w:pStyle w:val="TAH"/>
            </w:pPr>
            <w:r>
              <w:t>Description</w:t>
            </w:r>
          </w:p>
        </w:tc>
      </w:tr>
      <w:tr w:rsidR="007B3457" w14:paraId="6BFC6C56"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339C2CAF" w14:textId="77777777" w:rsidR="007B3457" w:rsidRDefault="00000000">
            <w:pPr>
              <w:pStyle w:val="TAL"/>
            </w:pPr>
            <w:r>
              <w:t>"</w:t>
            </w:r>
            <w:r>
              <w:rPr>
                <w:i/>
              </w:rPr>
              <w:t>&lt;type&gt;</w:t>
            </w:r>
            <w:r>
              <w:t>" or "array</w:t>
            </w:r>
            <w:r>
              <w:rPr>
                <w:i/>
              </w:rPr>
              <w:t>(&lt;type&gt;</w:t>
            </w:r>
            <w:r>
              <w:t>)" or "map</w:t>
            </w:r>
            <w:r>
              <w:rPr>
                <w:i/>
              </w:rPr>
              <w:t>(&lt;type&gt;</w:t>
            </w:r>
            <w:r>
              <w:t>)"</w:t>
            </w:r>
          </w:p>
        </w:tc>
        <w:tc>
          <w:tcPr>
            <w:tcW w:w="361" w:type="dxa"/>
            <w:tcBorders>
              <w:top w:val="single" w:sz="6" w:space="0" w:color="auto"/>
              <w:left w:val="single" w:sz="6" w:space="0" w:color="auto"/>
              <w:bottom w:val="single" w:sz="6" w:space="0" w:color="auto"/>
              <w:right w:val="single" w:sz="6" w:space="0" w:color="auto"/>
            </w:tcBorders>
          </w:tcPr>
          <w:p w14:paraId="096B139D" w14:textId="77777777" w:rsidR="007B3457" w:rsidRDefault="00000000">
            <w:pPr>
              <w:pStyle w:val="TAC"/>
            </w:pPr>
            <w:r>
              <w:t>"M", "C" or "O"</w:t>
            </w:r>
          </w:p>
        </w:tc>
        <w:tc>
          <w:tcPr>
            <w:tcW w:w="1259" w:type="dxa"/>
            <w:tcBorders>
              <w:top w:val="single" w:sz="6" w:space="0" w:color="auto"/>
              <w:left w:val="single" w:sz="6" w:space="0" w:color="auto"/>
              <w:bottom w:val="single" w:sz="6" w:space="0" w:color="auto"/>
              <w:right w:val="single" w:sz="6" w:space="0" w:color="auto"/>
            </w:tcBorders>
          </w:tcPr>
          <w:p w14:paraId="6BDC1FEF" w14:textId="77777777" w:rsidR="007B3457" w:rsidRDefault="00000000">
            <w:pPr>
              <w:pStyle w:val="TAC"/>
            </w:pPr>
            <w:r>
              <w:t>"0..1", "1" or "M..N", or &lt;leave empty&gt;</w:t>
            </w:r>
          </w:p>
        </w:tc>
        <w:tc>
          <w:tcPr>
            <w:tcW w:w="1441" w:type="dxa"/>
            <w:tcBorders>
              <w:top w:val="single" w:sz="6" w:space="0" w:color="auto"/>
              <w:left w:val="single" w:sz="6" w:space="0" w:color="auto"/>
              <w:bottom w:val="single" w:sz="6" w:space="0" w:color="auto"/>
              <w:right w:val="single" w:sz="6" w:space="0" w:color="auto"/>
            </w:tcBorders>
          </w:tcPr>
          <w:p w14:paraId="76C212F9" w14:textId="77777777" w:rsidR="007B3457" w:rsidRDefault="00000000">
            <w:pPr>
              <w:pStyle w:val="TAL"/>
            </w:pPr>
            <w:r>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tcPr>
          <w:p w14:paraId="0E5EE41B" w14:textId="77777777" w:rsidR="007B3457" w:rsidRDefault="00000000">
            <w:pPr>
              <w:pStyle w:val="TAL"/>
            </w:pPr>
            <w:r>
              <w:t>&lt;Meaning of the success case&gt;</w:t>
            </w:r>
          </w:p>
          <w:p w14:paraId="696186D8" w14:textId="77777777" w:rsidR="007B3457" w:rsidRDefault="00000000">
            <w:pPr>
              <w:pStyle w:val="TAL"/>
            </w:pPr>
            <w:r>
              <w:t>or</w:t>
            </w:r>
          </w:p>
          <w:p w14:paraId="5D7EFEA8" w14:textId="77777777" w:rsidR="007B3457" w:rsidRDefault="00000000">
            <w:pPr>
              <w:pStyle w:val="TAL"/>
            </w:pPr>
            <w:r>
              <w:t>&lt;Meaning of the error case with additional statement regarding error handling&gt;</w:t>
            </w:r>
          </w:p>
        </w:tc>
      </w:tr>
      <w:tr w:rsidR="007B3457" w14:paraId="04944532" w14:textId="7777777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DD5225E" w14:textId="77777777" w:rsidR="007B3457" w:rsidRDefault="00000000">
            <w:pPr>
              <w:pStyle w:val="TAN"/>
            </w:pPr>
            <w:r>
              <w:t>NOTE:</w:t>
            </w:r>
            <w:r>
              <w:tab/>
              <w:t>The mandatory HTTP error status codes for the POST method listed in Table 5.2.7.1-1 of 3GPP TS 29.500 [4] also apply.</w:t>
            </w:r>
          </w:p>
        </w:tc>
      </w:tr>
    </w:tbl>
    <w:p w14:paraId="472F48DC" w14:textId="77777777" w:rsidR="007B3457" w:rsidRDefault="007B3457"/>
    <w:p w14:paraId="7C0AF483" w14:textId="77777777" w:rsidR="007B3457" w:rsidRDefault="00000000">
      <w:pPr>
        <w:pStyle w:val="Heading4"/>
      </w:pPr>
      <w:bookmarkStart w:id="171" w:name="_Toc35971426"/>
      <w:bookmarkStart w:id="172" w:name="_Toc133912879"/>
      <w:r>
        <w:t>6.1.5.3</w:t>
      </w:r>
      <w:r>
        <w:tab/>
        <w:t>&lt;notification 2&gt;</w:t>
      </w:r>
      <w:bookmarkEnd w:id="161"/>
      <w:bookmarkEnd w:id="171"/>
      <w:bookmarkEnd w:id="172"/>
    </w:p>
    <w:p w14:paraId="4B534890" w14:textId="77777777" w:rsidR="007B3457" w:rsidRDefault="00000000">
      <w:pPr>
        <w:pStyle w:val="Guidance"/>
      </w:pPr>
      <w:r>
        <w:t>And so on if there are more than one notifications supported by the service. Same structure as in clause 6.1.5.2.</w:t>
      </w:r>
    </w:p>
    <w:p w14:paraId="5513A9A2" w14:textId="77777777" w:rsidR="007B3457" w:rsidRDefault="00000000">
      <w:pPr>
        <w:pStyle w:val="Heading3"/>
      </w:pPr>
      <w:bookmarkStart w:id="173" w:name="_Toc35971427"/>
      <w:bookmarkStart w:id="174" w:name="_Toc133912880"/>
      <w:r>
        <w:t>6.1.6</w:t>
      </w:r>
      <w:r>
        <w:tab/>
        <w:t>Data Model</w:t>
      </w:r>
      <w:bookmarkEnd w:id="156"/>
      <w:bookmarkEnd w:id="173"/>
      <w:bookmarkEnd w:id="174"/>
    </w:p>
    <w:p w14:paraId="6E5F8636" w14:textId="77777777" w:rsidR="007B3457" w:rsidRDefault="00000000">
      <w:pPr>
        <w:pStyle w:val="Heading4"/>
      </w:pPr>
      <w:bookmarkStart w:id="175" w:name="_Toc510696633"/>
      <w:bookmarkStart w:id="176" w:name="_Toc35971428"/>
      <w:bookmarkStart w:id="177" w:name="_Toc35971429"/>
      <w:bookmarkStart w:id="178" w:name="_Toc510696634"/>
      <w:bookmarkStart w:id="179" w:name="_Toc133912881"/>
      <w:r>
        <w:t>6.1.6.1</w:t>
      </w:r>
      <w:r>
        <w:tab/>
        <w:t>General</w:t>
      </w:r>
      <w:bookmarkEnd w:id="175"/>
      <w:bookmarkEnd w:id="176"/>
      <w:bookmarkEnd w:id="179"/>
    </w:p>
    <w:p w14:paraId="61ACC811" w14:textId="77777777" w:rsidR="007B3457" w:rsidRDefault="00000000">
      <w:r>
        <w:t>This clause specifies the application data model supported by the API.</w:t>
      </w:r>
    </w:p>
    <w:p w14:paraId="3C841728" w14:textId="77777777" w:rsidR="007B3457" w:rsidRDefault="00000000">
      <w:pPr>
        <w:pStyle w:val="Guidance"/>
      </w:pPr>
      <w:r>
        <w:t>Data types that may be common to multiple APIs (offered by the same or different NFs) should be specified in a new separate TS (similar approach as for TS 29.230 for Diameter AVPs).</w:t>
      </w:r>
    </w:p>
    <w:p w14:paraId="32793159" w14:textId="0A3CB4A2" w:rsidR="007B3457" w:rsidRDefault="00000000">
      <w:r>
        <w:t>Table 6.1.6.1-1 specifies the data types defined for the &lt;Service name, e.g. Nmbsmf_TMGI, or Nmbsmf_MBSSession, etc.&gt; service based interface protocol.</w:t>
      </w:r>
    </w:p>
    <w:p w14:paraId="7F5EDA6A" w14:textId="62D0336C" w:rsidR="007B3457" w:rsidRDefault="00000000">
      <w:pPr>
        <w:pStyle w:val="TH"/>
      </w:pPr>
      <w:r>
        <w:t>Table 6.1.6.1-1: &lt;Service name, e.g. Nmbsmf_TMGI&gt;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7B3457" w14:paraId="5F68E11B"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7B3457" w:rsidRDefault="0000000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7B3457" w:rsidRDefault="00000000">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7B3457" w:rsidRDefault="00000000">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172E284" w14:textId="77777777" w:rsidR="007B3457" w:rsidRDefault="00000000">
            <w:pPr>
              <w:pStyle w:val="TAH"/>
            </w:pPr>
            <w:r>
              <w:t>Applicability</w:t>
            </w:r>
          </w:p>
        </w:tc>
      </w:tr>
      <w:tr w:rsidR="007B3457" w14:paraId="27C3E2B7"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590AC16" w14:textId="77777777" w:rsidR="007B3457" w:rsidRDefault="007B3457">
            <w:pPr>
              <w:pStyle w:val="TAL"/>
            </w:pPr>
          </w:p>
        </w:tc>
        <w:tc>
          <w:tcPr>
            <w:tcW w:w="1559" w:type="dxa"/>
            <w:tcBorders>
              <w:top w:val="single" w:sz="4" w:space="0" w:color="auto"/>
              <w:left w:val="single" w:sz="4" w:space="0" w:color="auto"/>
              <w:bottom w:val="single" w:sz="4" w:space="0" w:color="auto"/>
              <w:right w:val="single" w:sz="4" w:space="0" w:color="auto"/>
            </w:tcBorders>
          </w:tcPr>
          <w:p w14:paraId="2A26BBAF" w14:textId="77777777" w:rsidR="007B3457" w:rsidRDefault="007B3457">
            <w:pPr>
              <w:pStyle w:val="TAL"/>
            </w:pPr>
          </w:p>
        </w:tc>
        <w:tc>
          <w:tcPr>
            <w:tcW w:w="3828" w:type="dxa"/>
            <w:tcBorders>
              <w:top w:val="single" w:sz="4" w:space="0" w:color="auto"/>
              <w:left w:val="single" w:sz="4" w:space="0" w:color="auto"/>
              <w:bottom w:val="single" w:sz="4" w:space="0" w:color="auto"/>
              <w:right w:val="single" w:sz="4" w:space="0" w:color="auto"/>
            </w:tcBorders>
          </w:tcPr>
          <w:p w14:paraId="2AFAED6F" w14:textId="77777777" w:rsidR="007B3457" w:rsidRDefault="007B3457">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77739263" w14:textId="77777777" w:rsidR="007B3457" w:rsidRDefault="007B3457">
            <w:pPr>
              <w:pStyle w:val="TAL"/>
              <w:rPr>
                <w:rFonts w:cs="Arial"/>
                <w:szCs w:val="18"/>
              </w:rPr>
            </w:pPr>
          </w:p>
        </w:tc>
      </w:tr>
    </w:tbl>
    <w:p w14:paraId="20DD5EF9" w14:textId="77777777" w:rsidR="007B3457" w:rsidRDefault="007B3457"/>
    <w:p w14:paraId="67913DC9" w14:textId="5C7029DD" w:rsidR="007B3457" w:rsidRDefault="00000000">
      <w:r>
        <w:t>Table 6.1.6.1-2 specifies data types re-used by the &lt;Service name, e.g. Nmbsmf_TMGI, or Nmbsmf_MBSSession, etc.&gt; service based interface protocol from other specifications, including a reference to their respective specifications and when needed, a short description of their use within the &lt;Service name, e.g. Nmbsmf_TMGI, or Nmbsmf_MBSSession, etc.&gt; service based interface.</w:t>
      </w:r>
    </w:p>
    <w:p w14:paraId="49FC4539" w14:textId="6A4C42C6" w:rsidR="007B3457" w:rsidRDefault="00000000">
      <w:pPr>
        <w:pStyle w:val="TH"/>
      </w:pPr>
      <w:r>
        <w:t>Table 6.1.6.1-2: &lt;Service name, e.g. Nmbsmf_TMGI, or Nmbsmf_MBSSession&gt;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7B3457" w14:paraId="4F018347"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7B3457" w:rsidRDefault="0000000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7B3457" w:rsidRDefault="00000000">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7B3457" w:rsidRDefault="00000000">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DB6D6A" w14:textId="77777777" w:rsidR="007B3457" w:rsidRDefault="00000000">
            <w:pPr>
              <w:pStyle w:val="TAH"/>
            </w:pPr>
            <w:r>
              <w:t>Applicability</w:t>
            </w:r>
          </w:p>
        </w:tc>
      </w:tr>
      <w:tr w:rsidR="007B3457" w14:paraId="74A18A0B"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81619BB" w14:textId="77777777" w:rsidR="007B3457" w:rsidRDefault="007B3457">
            <w:pPr>
              <w:pStyle w:val="TAL"/>
            </w:pPr>
          </w:p>
        </w:tc>
        <w:tc>
          <w:tcPr>
            <w:tcW w:w="1559" w:type="dxa"/>
            <w:tcBorders>
              <w:top w:val="single" w:sz="4" w:space="0" w:color="auto"/>
              <w:left w:val="single" w:sz="4" w:space="0" w:color="auto"/>
              <w:bottom w:val="single" w:sz="4" w:space="0" w:color="auto"/>
              <w:right w:val="single" w:sz="4" w:space="0" w:color="auto"/>
            </w:tcBorders>
          </w:tcPr>
          <w:p w14:paraId="52E5D3BA" w14:textId="77777777" w:rsidR="007B3457" w:rsidRDefault="007B3457">
            <w:pPr>
              <w:pStyle w:val="TAL"/>
            </w:pPr>
          </w:p>
        </w:tc>
        <w:tc>
          <w:tcPr>
            <w:tcW w:w="3828" w:type="dxa"/>
            <w:tcBorders>
              <w:top w:val="single" w:sz="4" w:space="0" w:color="auto"/>
              <w:left w:val="single" w:sz="4" w:space="0" w:color="auto"/>
              <w:bottom w:val="single" w:sz="4" w:space="0" w:color="auto"/>
              <w:right w:val="single" w:sz="4" w:space="0" w:color="auto"/>
            </w:tcBorders>
          </w:tcPr>
          <w:p w14:paraId="55F87AA2" w14:textId="77777777" w:rsidR="007B3457" w:rsidRDefault="007B3457">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885808E" w14:textId="77777777" w:rsidR="007B3457" w:rsidRDefault="007B3457">
            <w:pPr>
              <w:pStyle w:val="TAL"/>
              <w:rPr>
                <w:rFonts w:cs="Arial"/>
                <w:szCs w:val="18"/>
              </w:rPr>
            </w:pPr>
          </w:p>
        </w:tc>
      </w:tr>
    </w:tbl>
    <w:p w14:paraId="7439CC9E" w14:textId="77777777" w:rsidR="007B3457" w:rsidRDefault="007B3457">
      <w:pPr>
        <w:rPr>
          <w:lang w:val="en-US"/>
        </w:rPr>
      </w:pPr>
    </w:p>
    <w:p w14:paraId="686BB6B7" w14:textId="77777777" w:rsidR="007B3457" w:rsidRDefault="00000000">
      <w:pPr>
        <w:pStyle w:val="Heading4"/>
        <w:rPr>
          <w:lang w:val="en-US"/>
        </w:rPr>
      </w:pPr>
      <w:bookmarkStart w:id="180" w:name="_Toc133912882"/>
      <w:r>
        <w:rPr>
          <w:lang w:val="en-US"/>
        </w:rPr>
        <w:t>6.1.6.2</w:t>
      </w:r>
      <w:r>
        <w:rPr>
          <w:lang w:val="en-US"/>
        </w:rPr>
        <w:tab/>
        <w:t>Structured data types</w:t>
      </w:r>
      <w:bookmarkEnd w:id="177"/>
      <w:bookmarkEnd w:id="178"/>
      <w:bookmarkEnd w:id="180"/>
    </w:p>
    <w:p w14:paraId="074D8B49" w14:textId="77777777" w:rsidR="007B3457" w:rsidRDefault="00000000">
      <w:pPr>
        <w:pStyle w:val="Guidance"/>
      </w:pPr>
      <w:r>
        <w:t>This clause will specify the structured data types.</w:t>
      </w:r>
    </w:p>
    <w:p w14:paraId="44E52C36" w14:textId="77777777" w:rsidR="007B3457" w:rsidRDefault="00000000">
      <w:pPr>
        <w:pStyle w:val="Heading5"/>
      </w:pPr>
      <w:bookmarkStart w:id="181" w:name="_Toc133912883"/>
      <w:r>
        <w:t>6.1.6.2.1</w:t>
      </w:r>
      <w:r>
        <w:tab/>
        <w:t>Introduction</w:t>
      </w:r>
      <w:bookmarkEnd w:id="111"/>
      <w:bookmarkEnd w:id="112"/>
      <w:bookmarkEnd w:id="181"/>
    </w:p>
    <w:p w14:paraId="26DDF267" w14:textId="77777777" w:rsidR="007B3457" w:rsidRDefault="00000000">
      <w:r>
        <w:t>This clause defines the structures to be used in resource representations.</w:t>
      </w:r>
    </w:p>
    <w:p w14:paraId="2BA92AA4" w14:textId="77777777" w:rsidR="007B3457" w:rsidRDefault="00000000">
      <w:pPr>
        <w:pStyle w:val="Heading5"/>
      </w:pPr>
      <w:bookmarkStart w:id="182" w:name="_Toc510696636"/>
      <w:bookmarkStart w:id="183" w:name="_Toc35971431"/>
      <w:bookmarkStart w:id="184" w:name="_Toc133912884"/>
      <w:r>
        <w:t>6.1.6.2.2</w:t>
      </w:r>
      <w:r>
        <w:tab/>
        <w:t>Type: &lt;TypeName 1&gt;</w:t>
      </w:r>
      <w:bookmarkEnd w:id="182"/>
      <w:bookmarkEnd w:id="183"/>
      <w:bookmarkEnd w:id="184"/>
    </w:p>
    <w:p w14:paraId="13D5AB86" w14:textId="77777777" w:rsidR="007B3457" w:rsidRDefault="00000000">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14:paraId="0721F446" w14:textId="77777777" w:rsidR="007B3457" w:rsidRDefault="00000000">
      <w:pPr>
        <w:pStyle w:val="Guidance"/>
      </w:pPr>
      <w:r>
        <w:lastRenderedPageBreak/>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14:paraId="3CA4C492" w14:textId="77777777" w:rsidR="007B3457" w:rsidRDefault="00000000">
      <w:pPr>
        <w:pStyle w:val="Guidance"/>
      </w:pPr>
      <w:r>
        <w:t>"P": Presence condition of a data structure in request body. It shall be one of "M" (for Mandatory), "C" (for Conditional) and "O" (for Optional).</w:t>
      </w:r>
    </w:p>
    <w:p w14:paraId="1815F626" w14:textId="77777777" w:rsidR="007B3457" w:rsidRDefault="00000000">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1D90D2DE" w14:textId="77777777" w:rsidR="007B3457" w:rsidRDefault="00000000">
      <w:pPr>
        <w:pStyle w:val="Guidance"/>
      </w:pPr>
      <w:r>
        <w:t>"Description": Describes the meaning and use of the attribute and may contain normative statements.</w:t>
      </w:r>
    </w:p>
    <w:p w14:paraId="57F657ED" w14:textId="77777777" w:rsidR="007B3457" w:rsidRDefault="00000000">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14:paraId="209811AA" w14:textId="77777777" w:rsidR="007B3457" w:rsidRDefault="00000000">
      <w:pPr>
        <w:pStyle w:val="TH"/>
      </w:pPr>
      <w:r>
        <w:t>Table 6.1.6.2.2-1: Definition of type &lt;TypeName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B3457" w14:paraId="166EA8B9" w14:textId="77777777">
        <w:trPr>
          <w:jc w:val="center"/>
        </w:trPr>
        <w:tc>
          <w:tcPr>
            <w:tcW w:w="1701" w:type="dxa"/>
            <w:shd w:val="clear" w:color="auto" w:fill="C0C0C0"/>
          </w:tcPr>
          <w:p w14:paraId="04EA7630" w14:textId="77777777" w:rsidR="007B3457" w:rsidRDefault="00000000">
            <w:pPr>
              <w:pStyle w:val="TAH"/>
            </w:pPr>
            <w:r>
              <w:t>Attribute name</w:t>
            </w:r>
          </w:p>
        </w:tc>
        <w:tc>
          <w:tcPr>
            <w:tcW w:w="1444" w:type="dxa"/>
            <w:shd w:val="clear" w:color="auto" w:fill="C0C0C0"/>
          </w:tcPr>
          <w:p w14:paraId="31C4B13B" w14:textId="77777777" w:rsidR="007B3457" w:rsidRDefault="00000000">
            <w:pPr>
              <w:pStyle w:val="TAH"/>
            </w:pPr>
            <w:r>
              <w:t>Data type</w:t>
            </w:r>
          </w:p>
        </w:tc>
        <w:tc>
          <w:tcPr>
            <w:tcW w:w="425" w:type="dxa"/>
            <w:shd w:val="clear" w:color="auto" w:fill="C0C0C0"/>
          </w:tcPr>
          <w:p w14:paraId="61CFFB33" w14:textId="77777777" w:rsidR="007B3457" w:rsidRDefault="00000000">
            <w:pPr>
              <w:pStyle w:val="TAH"/>
            </w:pPr>
            <w:r>
              <w:t>P</w:t>
            </w:r>
          </w:p>
        </w:tc>
        <w:tc>
          <w:tcPr>
            <w:tcW w:w="1134" w:type="dxa"/>
            <w:shd w:val="clear" w:color="auto" w:fill="C0C0C0"/>
          </w:tcPr>
          <w:p w14:paraId="02E4BA68" w14:textId="77777777" w:rsidR="007B3457" w:rsidRDefault="00000000">
            <w:pPr>
              <w:pStyle w:val="TAH"/>
            </w:pPr>
            <w:r>
              <w:t>Cardinality</w:t>
            </w:r>
          </w:p>
        </w:tc>
        <w:tc>
          <w:tcPr>
            <w:tcW w:w="2410" w:type="dxa"/>
            <w:shd w:val="clear" w:color="auto" w:fill="C0C0C0"/>
          </w:tcPr>
          <w:p w14:paraId="1BCFEA52" w14:textId="77777777" w:rsidR="007B3457" w:rsidRDefault="00000000">
            <w:pPr>
              <w:pStyle w:val="TAH"/>
              <w:rPr>
                <w:rFonts w:cs="Arial"/>
                <w:szCs w:val="18"/>
              </w:rPr>
            </w:pPr>
            <w:r>
              <w:rPr>
                <w:rFonts w:cs="Arial"/>
                <w:szCs w:val="18"/>
              </w:rPr>
              <w:t>Description</w:t>
            </w:r>
          </w:p>
        </w:tc>
        <w:tc>
          <w:tcPr>
            <w:tcW w:w="2410" w:type="dxa"/>
            <w:shd w:val="clear" w:color="auto" w:fill="C0C0C0"/>
          </w:tcPr>
          <w:p w14:paraId="125D0AA9" w14:textId="77777777" w:rsidR="007B3457" w:rsidRDefault="00000000">
            <w:pPr>
              <w:pStyle w:val="TAH"/>
              <w:rPr>
                <w:rFonts w:cs="Arial"/>
                <w:szCs w:val="18"/>
              </w:rPr>
            </w:pPr>
            <w:r>
              <w:rPr>
                <w:rFonts w:cs="Arial"/>
                <w:szCs w:val="18"/>
              </w:rPr>
              <w:t>Applicability</w:t>
            </w:r>
          </w:p>
        </w:tc>
      </w:tr>
      <w:tr w:rsidR="007B3457" w14:paraId="67817EDA" w14:textId="77777777">
        <w:trPr>
          <w:jc w:val="center"/>
        </w:trPr>
        <w:tc>
          <w:tcPr>
            <w:tcW w:w="1701" w:type="dxa"/>
          </w:tcPr>
          <w:p w14:paraId="2E4B84F2" w14:textId="77777777" w:rsidR="007B3457" w:rsidRDefault="00000000">
            <w:pPr>
              <w:pStyle w:val="TAL"/>
            </w:pPr>
            <w:r>
              <w:t>&lt;</w:t>
            </w:r>
            <w:r>
              <w:rPr>
                <w:i/>
              </w:rPr>
              <w:t>attribute name</w:t>
            </w:r>
            <w:r>
              <w:t>&gt;</w:t>
            </w:r>
          </w:p>
        </w:tc>
        <w:tc>
          <w:tcPr>
            <w:tcW w:w="1444" w:type="dxa"/>
          </w:tcPr>
          <w:p w14:paraId="2237F32F" w14:textId="77777777" w:rsidR="007B3457" w:rsidRDefault="00000000">
            <w:pPr>
              <w:pStyle w:val="TAL"/>
            </w:pPr>
            <w:r>
              <w:t>"</w:t>
            </w:r>
            <w:r>
              <w:rPr>
                <w:i/>
              </w:rPr>
              <w:t>&lt;type&gt;</w:t>
            </w:r>
            <w:r>
              <w:t>" or "array</w:t>
            </w:r>
            <w:r>
              <w:rPr>
                <w:i/>
              </w:rPr>
              <w:t>(&lt;type&gt;</w:t>
            </w:r>
            <w:r>
              <w:t>)" or "map</w:t>
            </w:r>
            <w:r>
              <w:rPr>
                <w:i/>
              </w:rPr>
              <w:t>(&lt;type&gt;</w:t>
            </w:r>
            <w:r>
              <w:t>)"</w:t>
            </w:r>
          </w:p>
        </w:tc>
        <w:tc>
          <w:tcPr>
            <w:tcW w:w="425" w:type="dxa"/>
          </w:tcPr>
          <w:p w14:paraId="57791F8D" w14:textId="77777777" w:rsidR="007B3457" w:rsidRDefault="00000000">
            <w:pPr>
              <w:pStyle w:val="TAC"/>
            </w:pPr>
            <w:r>
              <w:t>"M", "C" or "O"</w:t>
            </w:r>
          </w:p>
        </w:tc>
        <w:tc>
          <w:tcPr>
            <w:tcW w:w="1134" w:type="dxa"/>
          </w:tcPr>
          <w:p w14:paraId="5CBC3704" w14:textId="77777777" w:rsidR="007B3457" w:rsidRDefault="00000000">
            <w:pPr>
              <w:pStyle w:val="TAL"/>
            </w:pPr>
            <w:r>
              <w:t>"0..1", "1" or "M..N"</w:t>
            </w:r>
          </w:p>
        </w:tc>
        <w:tc>
          <w:tcPr>
            <w:tcW w:w="2410" w:type="dxa"/>
          </w:tcPr>
          <w:p w14:paraId="3B9789A4" w14:textId="77777777" w:rsidR="007B3457" w:rsidRDefault="00000000">
            <w:pPr>
              <w:pStyle w:val="TAL"/>
              <w:rPr>
                <w:rFonts w:cs="Arial"/>
                <w:szCs w:val="18"/>
              </w:rPr>
            </w:pPr>
            <w:r>
              <w:t>&lt;only if applicable&gt;</w:t>
            </w:r>
          </w:p>
        </w:tc>
        <w:tc>
          <w:tcPr>
            <w:tcW w:w="2410" w:type="dxa"/>
          </w:tcPr>
          <w:p w14:paraId="3F8835B7" w14:textId="77777777" w:rsidR="007B3457" w:rsidRDefault="007B3457">
            <w:pPr>
              <w:pStyle w:val="TAL"/>
              <w:rPr>
                <w:rFonts w:cs="Arial"/>
                <w:szCs w:val="18"/>
              </w:rPr>
            </w:pPr>
          </w:p>
        </w:tc>
      </w:tr>
    </w:tbl>
    <w:p w14:paraId="4D41F841" w14:textId="77777777" w:rsidR="007B3457" w:rsidRDefault="007B3457">
      <w:pPr>
        <w:rPr>
          <w:lang w:val="en-US"/>
        </w:rPr>
      </w:pPr>
    </w:p>
    <w:p w14:paraId="76DDC22E" w14:textId="77777777" w:rsidR="007B3457" w:rsidRDefault="00000000">
      <w:pPr>
        <w:pStyle w:val="Heading5"/>
      </w:pPr>
      <w:bookmarkStart w:id="185" w:name="_Toc510696637"/>
      <w:bookmarkStart w:id="186" w:name="_Toc35971432"/>
      <w:bookmarkStart w:id="187" w:name="_Toc133912885"/>
      <w:r>
        <w:t>6.1.6.2.3</w:t>
      </w:r>
      <w:r>
        <w:tab/>
        <w:t>Type: &lt;TypeName 2&gt;</w:t>
      </w:r>
      <w:bookmarkEnd w:id="185"/>
      <w:bookmarkEnd w:id="186"/>
      <w:bookmarkEnd w:id="187"/>
    </w:p>
    <w:p w14:paraId="346F667B" w14:textId="77777777" w:rsidR="007B3457" w:rsidRDefault="00000000">
      <w:pPr>
        <w:pStyle w:val="Guidance"/>
      </w:pPr>
      <w:r>
        <w:t>And so on if there are more types to specify.</w:t>
      </w:r>
    </w:p>
    <w:p w14:paraId="30BB5B9E" w14:textId="77777777" w:rsidR="007B3457" w:rsidRDefault="00000000">
      <w:pPr>
        <w:pStyle w:val="Heading4"/>
        <w:rPr>
          <w:lang w:val="en-US"/>
        </w:rPr>
      </w:pPr>
      <w:bookmarkStart w:id="188" w:name="_Toc35971433"/>
      <w:bookmarkStart w:id="189" w:name="_Toc510696638"/>
      <w:bookmarkStart w:id="190" w:name="_Toc133912886"/>
      <w:r>
        <w:rPr>
          <w:lang w:val="en-US"/>
        </w:rPr>
        <w:t>6.1.6.3</w:t>
      </w:r>
      <w:r>
        <w:rPr>
          <w:lang w:val="en-US"/>
        </w:rPr>
        <w:tab/>
        <w:t>Simple data types and enumerations</w:t>
      </w:r>
      <w:bookmarkEnd w:id="188"/>
      <w:bookmarkEnd w:id="189"/>
      <w:bookmarkEnd w:id="190"/>
    </w:p>
    <w:p w14:paraId="1EB69B8F" w14:textId="77777777" w:rsidR="007B3457" w:rsidRDefault="00000000">
      <w:pPr>
        <w:pStyle w:val="Guidance"/>
      </w:pPr>
      <w:r>
        <w:t>This clause will define simple data types and enumerations that can be referenced from data structures defined in the previous clauses.</w:t>
      </w:r>
    </w:p>
    <w:p w14:paraId="5E7A8AA6" w14:textId="77777777" w:rsidR="007B3457" w:rsidRDefault="00000000">
      <w:pPr>
        <w:pStyle w:val="Heading5"/>
      </w:pPr>
      <w:bookmarkStart w:id="191" w:name="_Toc35971434"/>
      <w:bookmarkStart w:id="192" w:name="_Toc510696639"/>
      <w:bookmarkStart w:id="193" w:name="_Toc133912887"/>
      <w:r>
        <w:t>6.1.6.3.1</w:t>
      </w:r>
      <w:r>
        <w:tab/>
        <w:t>Introduction</w:t>
      </w:r>
      <w:bookmarkEnd w:id="191"/>
      <w:bookmarkEnd w:id="192"/>
      <w:bookmarkEnd w:id="193"/>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Heading5"/>
      </w:pPr>
      <w:bookmarkStart w:id="194" w:name="_Toc35971435"/>
      <w:bookmarkStart w:id="195" w:name="_Toc510696640"/>
      <w:bookmarkStart w:id="196" w:name="_Toc133912888"/>
      <w:r>
        <w:t>6.1.6.3.2</w:t>
      </w:r>
      <w:r>
        <w:tab/>
        <w:t>Simple data types</w:t>
      </w:r>
      <w:bookmarkEnd w:id="194"/>
      <w:bookmarkEnd w:id="195"/>
      <w:bookmarkEnd w:id="196"/>
    </w:p>
    <w:p w14:paraId="1E933CB3" w14:textId="77777777" w:rsidR="007B3457" w:rsidRDefault="00000000">
      <w:bookmarkStart w:id="197" w:name="_Toc510696641"/>
      <w:bookmarkStart w:id="198"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B3457" w14:paraId="5E9582BB" w14:textId="77777777">
        <w:trPr>
          <w:jc w:val="center"/>
        </w:trPr>
        <w:tc>
          <w:tcPr>
            <w:tcW w:w="847" w:type="pct"/>
            <w:tcMar>
              <w:top w:w="0" w:type="dxa"/>
              <w:left w:w="108" w:type="dxa"/>
              <w:bottom w:w="0" w:type="dxa"/>
              <w:right w:w="108" w:type="dxa"/>
            </w:tcMar>
          </w:tcPr>
          <w:p w14:paraId="760B6279" w14:textId="77777777" w:rsidR="007B3457" w:rsidRDefault="007B3457">
            <w:pPr>
              <w:pStyle w:val="TAL"/>
            </w:pPr>
          </w:p>
        </w:tc>
        <w:tc>
          <w:tcPr>
            <w:tcW w:w="837" w:type="pct"/>
            <w:tcMar>
              <w:top w:w="0" w:type="dxa"/>
              <w:left w:w="108" w:type="dxa"/>
              <w:bottom w:w="0" w:type="dxa"/>
              <w:right w:w="108" w:type="dxa"/>
            </w:tcMar>
          </w:tcPr>
          <w:p w14:paraId="2DCDA7A1" w14:textId="77777777" w:rsidR="007B3457" w:rsidRDefault="00000000">
            <w:pPr>
              <w:pStyle w:val="TAL"/>
            </w:pPr>
            <w:r>
              <w:t>&lt;one simple data type, i.e. boolean, integer, number, or string&gt;</w:t>
            </w:r>
          </w:p>
        </w:tc>
        <w:tc>
          <w:tcPr>
            <w:tcW w:w="2051" w:type="pct"/>
          </w:tcPr>
          <w:p w14:paraId="45A4A614" w14:textId="77777777" w:rsidR="007B3457" w:rsidRDefault="007B3457">
            <w:pPr>
              <w:pStyle w:val="TAL"/>
            </w:pPr>
          </w:p>
        </w:tc>
        <w:tc>
          <w:tcPr>
            <w:tcW w:w="1265" w:type="pct"/>
          </w:tcPr>
          <w:p w14:paraId="588417E5" w14:textId="77777777" w:rsidR="007B3457" w:rsidRDefault="007B3457">
            <w:pPr>
              <w:pStyle w:val="TAL"/>
            </w:pPr>
          </w:p>
        </w:tc>
      </w:tr>
    </w:tbl>
    <w:p w14:paraId="28C53845" w14:textId="77777777" w:rsidR="007B3457" w:rsidRDefault="007B3457"/>
    <w:p w14:paraId="310C7DF8" w14:textId="77777777" w:rsidR="007B3457" w:rsidRDefault="00000000">
      <w:pPr>
        <w:pStyle w:val="Heading5"/>
      </w:pPr>
      <w:bookmarkStart w:id="199" w:name="_Toc133912889"/>
      <w:r>
        <w:lastRenderedPageBreak/>
        <w:t>6.1.6.3.3</w:t>
      </w:r>
      <w:r>
        <w:tab/>
        <w:t>Enumeration: &lt;EnumType1&gt;</w:t>
      </w:r>
      <w:bookmarkEnd w:id="197"/>
      <w:bookmarkEnd w:id="198"/>
      <w:bookmarkEnd w:id="199"/>
    </w:p>
    <w:p w14:paraId="474950D6" w14:textId="77777777" w:rsidR="007B3457" w:rsidRDefault="00000000">
      <w:r>
        <w:t>The enumeration &lt;EnumType1&gt; represents &lt;something&gt;. It shall comply with the provisions defined in table 6.1.6.3.3-1.</w:t>
      </w:r>
    </w:p>
    <w:p w14:paraId="62AEEEFE" w14:textId="77777777" w:rsidR="007B3457" w:rsidRDefault="00000000">
      <w:pPr>
        <w:pStyle w:val="TH"/>
      </w:pPr>
      <w:r>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7B3457" w14:paraId="73FE3038" w14:textId="77777777">
        <w:tc>
          <w:tcPr>
            <w:tcW w:w="1392" w:type="pct"/>
            <w:shd w:val="clear" w:color="auto" w:fill="C0C0C0"/>
            <w:tcMar>
              <w:top w:w="0" w:type="dxa"/>
              <w:left w:w="108" w:type="dxa"/>
              <w:bottom w:w="0" w:type="dxa"/>
              <w:right w:w="108" w:type="dxa"/>
            </w:tcMar>
          </w:tcPr>
          <w:p w14:paraId="6C136A86" w14:textId="77777777" w:rsidR="007B3457" w:rsidRDefault="00000000">
            <w:pPr>
              <w:pStyle w:val="TAH"/>
            </w:pPr>
            <w:r>
              <w:t>Enumeration value</w:t>
            </w:r>
          </w:p>
        </w:tc>
        <w:tc>
          <w:tcPr>
            <w:tcW w:w="2330" w:type="pct"/>
            <w:shd w:val="clear" w:color="auto" w:fill="C0C0C0"/>
            <w:tcMar>
              <w:top w:w="0" w:type="dxa"/>
              <w:left w:w="108" w:type="dxa"/>
              <w:bottom w:w="0" w:type="dxa"/>
              <w:right w:w="108" w:type="dxa"/>
            </w:tcMar>
          </w:tcPr>
          <w:p w14:paraId="3FEA983B" w14:textId="77777777" w:rsidR="007B3457" w:rsidRDefault="00000000">
            <w:pPr>
              <w:pStyle w:val="TAH"/>
            </w:pPr>
            <w:r>
              <w:t>Description</w:t>
            </w:r>
          </w:p>
        </w:tc>
        <w:tc>
          <w:tcPr>
            <w:tcW w:w="1278" w:type="pct"/>
            <w:shd w:val="clear" w:color="auto" w:fill="C0C0C0"/>
          </w:tcPr>
          <w:p w14:paraId="25DEEB86" w14:textId="77777777" w:rsidR="007B3457" w:rsidRDefault="00000000">
            <w:pPr>
              <w:pStyle w:val="TAH"/>
            </w:pPr>
            <w:r>
              <w:t>Applicability</w:t>
            </w:r>
          </w:p>
        </w:tc>
      </w:tr>
      <w:tr w:rsidR="007B3457" w14:paraId="5DE273C3" w14:textId="77777777">
        <w:tc>
          <w:tcPr>
            <w:tcW w:w="1392" w:type="pct"/>
            <w:tcMar>
              <w:top w:w="0" w:type="dxa"/>
              <w:left w:w="108" w:type="dxa"/>
              <w:bottom w:w="0" w:type="dxa"/>
              <w:right w:w="108" w:type="dxa"/>
            </w:tcMar>
          </w:tcPr>
          <w:p w14:paraId="798CCB8D" w14:textId="77777777" w:rsidR="007B3457" w:rsidRDefault="007B3457">
            <w:pPr>
              <w:pStyle w:val="TAL"/>
            </w:pPr>
          </w:p>
        </w:tc>
        <w:tc>
          <w:tcPr>
            <w:tcW w:w="2330" w:type="pct"/>
            <w:tcMar>
              <w:top w:w="0" w:type="dxa"/>
              <w:left w:w="108" w:type="dxa"/>
              <w:bottom w:w="0" w:type="dxa"/>
              <w:right w:w="108" w:type="dxa"/>
            </w:tcMar>
          </w:tcPr>
          <w:p w14:paraId="2969E021" w14:textId="77777777" w:rsidR="007B3457" w:rsidRDefault="007B3457">
            <w:pPr>
              <w:pStyle w:val="TAL"/>
            </w:pPr>
          </w:p>
        </w:tc>
        <w:tc>
          <w:tcPr>
            <w:tcW w:w="1278" w:type="pct"/>
          </w:tcPr>
          <w:p w14:paraId="5DC807DC" w14:textId="77777777" w:rsidR="007B3457" w:rsidRDefault="007B3457">
            <w:pPr>
              <w:pStyle w:val="TAL"/>
            </w:pPr>
          </w:p>
        </w:tc>
      </w:tr>
    </w:tbl>
    <w:p w14:paraId="537FEECF" w14:textId="77777777" w:rsidR="007B3457" w:rsidRDefault="007B3457">
      <w:pPr>
        <w:rPr>
          <w:lang w:val="en-US"/>
        </w:rPr>
      </w:pPr>
    </w:p>
    <w:p w14:paraId="6DF95569" w14:textId="77777777" w:rsidR="007B3457" w:rsidRDefault="00000000">
      <w:pPr>
        <w:pStyle w:val="Heading5"/>
      </w:pPr>
      <w:bookmarkStart w:id="200" w:name="_Toc510696642"/>
      <w:bookmarkStart w:id="201" w:name="_Toc35971437"/>
      <w:bookmarkStart w:id="202" w:name="_Toc133912890"/>
      <w:r>
        <w:t>6.1.6.3.4</w:t>
      </w:r>
      <w:r>
        <w:tab/>
        <w:t>Enumeration: &lt;EnumType2&gt;</w:t>
      </w:r>
      <w:bookmarkEnd w:id="200"/>
      <w:bookmarkEnd w:id="201"/>
      <w:bookmarkEnd w:id="202"/>
    </w:p>
    <w:p w14:paraId="114E91A9" w14:textId="77777777" w:rsidR="007B3457" w:rsidRDefault="00000000">
      <w:pPr>
        <w:pStyle w:val="Guidance"/>
      </w:pPr>
      <w:r>
        <w:t>And so on if there are more enumerations to define.</w:t>
      </w:r>
    </w:p>
    <w:p w14:paraId="0E36C542" w14:textId="77777777" w:rsidR="007B3457" w:rsidRDefault="00000000">
      <w:pPr>
        <w:pStyle w:val="Heading4"/>
        <w:rPr>
          <w:lang w:val="en-US"/>
        </w:rPr>
      </w:pPr>
      <w:bookmarkStart w:id="203" w:name="_Toc35971438"/>
      <w:bookmarkStart w:id="204" w:name="_Toc510696643"/>
      <w:bookmarkStart w:id="205" w:name="_Toc13391289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3"/>
      <w:bookmarkEnd w:id="204"/>
      <w:bookmarkEnd w:id="205"/>
    </w:p>
    <w:p w14:paraId="663A25AE" w14:textId="77777777" w:rsidR="007B3457" w:rsidRDefault="00000000">
      <w:pPr>
        <w:pStyle w:val="Heading5"/>
      </w:pPr>
      <w:bookmarkStart w:id="206" w:name="_Toc35971439"/>
      <w:bookmarkStart w:id="207" w:name="_Toc510696644"/>
      <w:bookmarkStart w:id="208" w:name="_Toc133912892"/>
      <w:r>
        <w:t>6.1.6.4.1</w:t>
      </w:r>
      <w:r>
        <w:tab/>
        <w:t>Type: &lt;TypeName 1&gt;</w:t>
      </w:r>
      <w:bookmarkEnd w:id="206"/>
      <w:bookmarkEnd w:id="207"/>
      <w:bookmarkEnd w:id="208"/>
    </w:p>
    <w:p w14:paraId="5FC46099" w14:textId="77777777" w:rsidR="007B3457" w:rsidRDefault="00000000">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0BBAA600" w14:textId="77777777" w:rsidR="007B3457" w:rsidRDefault="00000000">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127F0E5E" w14:textId="77777777" w:rsidR="007B3457" w:rsidRDefault="00000000">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F56E0C0" w14:textId="77777777" w:rsidR="007B3457" w:rsidRDefault="00000000">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2F8ECDC" w14:textId="77777777" w:rsidR="007B3457" w:rsidRDefault="00000000">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14:paraId="12A375DD" w14:textId="77777777" w:rsidR="007B3457" w:rsidRDefault="00000000">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23ED4CC5" w14:textId="77777777" w:rsidR="007B3457" w:rsidRDefault="00000000">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14:paraId="61A6DEDB" w14:textId="77777777" w:rsidR="007B3457" w:rsidRDefault="00000000">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14:paraId="59C067BA" w14:textId="77777777" w:rsidR="007B3457" w:rsidRDefault="00000000">
      <w:pPr>
        <w:pStyle w:val="TH"/>
      </w:pPr>
      <w:r>
        <w:lastRenderedPageBreak/>
        <w:t>Table 6.1.6.4.1-1: Definition of type &lt;Type name 1&gt; as a list of &lt;"mutually exclusive alternatives" / "non-exclusive alternatives" / "to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B3457" w14:paraId="308C1A8E" w14:textId="77777777">
        <w:trPr>
          <w:jc w:val="center"/>
        </w:trPr>
        <w:tc>
          <w:tcPr>
            <w:tcW w:w="2482" w:type="dxa"/>
            <w:shd w:val="clear" w:color="auto" w:fill="C0C0C0"/>
          </w:tcPr>
          <w:p w14:paraId="45582130" w14:textId="77777777" w:rsidR="007B3457" w:rsidRDefault="00000000">
            <w:pPr>
              <w:pStyle w:val="TAH"/>
            </w:pPr>
            <w:r>
              <w:t>Data type</w:t>
            </w:r>
          </w:p>
        </w:tc>
        <w:tc>
          <w:tcPr>
            <w:tcW w:w="1169" w:type="dxa"/>
            <w:shd w:val="clear" w:color="auto" w:fill="C0C0C0"/>
          </w:tcPr>
          <w:p w14:paraId="60FE0760" w14:textId="77777777" w:rsidR="007B3457" w:rsidRDefault="00000000">
            <w:pPr>
              <w:pStyle w:val="TAH"/>
            </w:pPr>
            <w:r>
              <w:t>Cardinality</w:t>
            </w:r>
          </w:p>
        </w:tc>
        <w:tc>
          <w:tcPr>
            <w:tcW w:w="3827" w:type="dxa"/>
            <w:shd w:val="clear" w:color="auto" w:fill="C0C0C0"/>
          </w:tcPr>
          <w:p w14:paraId="0C6DDF05" w14:textId="77777777" w:rsidR="007B3457" w:rsidRDefault="00000000">
            <w:pPr>
              <w:pStyle w:val="TAH"/>
              <w:rPr>
                <w:rFonts w:cs="Arial"/>
                <w:szCs w:val="18"/>
              </w:rPr>
            </w:pPr>
            <w:r>
              <w:rPr>
                <w:rFonts w:cs="Arial"/>
                <w:szCs w:val="18"/>
              </w:rPr>
              <w:t>Description</w:t>
            </w:r>
          </w:p>
        </w:tc>
        <w:tc>
          <w:tcPr>
            <w:tcW w:w="2092" w:type="dxa"/>
            <w:shd w:val="clear" w:color="auto" w:fill="C0C0C0"/>
          </w:tcPr>
          <w:p w14:paraId="6E1180EE" w14:textId="77777777" w:rsidR="007B3457" w:rsidRDefault="00000000">
            <w:pPr>
              <w:pStyle w:val="TAH"/>
              <w:rPr>
                <w:rFonts w:cs="Arial"/>
                <w:szCs w:val="18"/>
              </w:rPr>
            </w:pPr>
            <w:r>
              <w:rPr>
                <w:rFonts w:cs="Arial"/>
                <w:szCs w:val="18"/>
              </w:rPr>
              <w:t>Applicability</w:t>
            </w:r>
          </w:p>
        </w:tc>
      </w:tr>
      <w:tr w:rsidR="007B3457" w14:paraId="1A20FB60" w14:textId="77777777">
        <w:trPr>
          <w:jc w:val="center"/>
        </w:trPr>
        <w:tc>
          <w:tcPr>
            <w:tcW w:w="2482" w:type="dxa"/>
          </w:tcPr>
          <w:p w14:paraId="09E3893D" w14:textId="77777777" w:rsidR="007B3457" w:rsidRDefault="00000000">
            <w:pPr>
              <w:pStyle w:val="TAL"/>
            </w:pPr>
            <w:r>
              <w:t>"</w:t>
            </w:r>
            <w:r>
              <w:rPr>
                <w:i/>
              </w:rPr>
              <w:t>&lt;type&gt;</w:t>
            </w:r>
            <w:r>
              <w:t>" or "array</w:t>
            </w:r>
            <w:r>
              <w:rPr>
                <w:i/>
              </w:rPr>
              <w:t>(&lt;type&gt;</w:t>
            </w:r>
            <w:r>
              <w:t>)" or "map</w:t>
            </w:r>
            <w:r>
              <w:rPr>
                <w:i/>
              </w:rPr>
              <w:t>(&lt;type&gt;</w:t>
            </w:r>
            <w:r>
              <w:t>)"</w:t>
            </w:r>
          </w:p>
        </w:tc>
        <w:tc>
          <w:tcPr>
            <w:tcW w:w="1169" w:type="dxa"/>
          </w:tcPr>
          <w:p w14:paraId="79149FDB" w14:textId="77777777" w:rsidR="007B3457" w:rsidRDefault="00000000">
            <w:pPr>
              <w:pStyle w:val="TAL"/>
            </w:pPr>
            <w:r>
              <w:t>"1" or "</w:t>
            </w:r>
            <w:r>
              <w:rPr>
                <w:i/>
              </w:rPr>
              <w:t>M</w:t>
            </w:r>
            <w:r>
              <w:t>..</w:t>
            </w:r>
            <w:r>
              <w:rPr>
                <w:i/>
              </w:rPr>
              <w:t>N</w:t>
            </w:r>
            <w:r>
              <w:t>"</w:t>
            </w:r>
          </w:p>
        </w:tc>
        <w:tc>
          <w:tcPr>
            <w:tcW w:w="3827" w:type="dxa"/>
          </w:tcPr>
          <w:p w14:paraId="27458554" w14:textId="77777777" w:rsidR="007B3457" w:rsidRDefault="00000000">
            <w:pPr>
              <w:pStyle w:val="TAL"/>
              <w:rPr>
                <w:rFonts w:cs="Arial"/>
                <w:szCs w:val="18"/>
              </w:rPr>
            </w:pPr>
            <w:r>
              <w:t>&lt;only if applicable&gt;</w:t>
            </w:r>
          </w:p>
        </w:tc>
        <w:tc>
          <w:tcPr>
            <w:tcW w:w="2092" w:type="dxa"/>
          </w:tcPr>
          <w:p w14:paraId="3118A93B" w14:textId="77777777" w:rsidR="007B3457" w:rsidRDefault="007B3457">
            <w:pPr>
              <w:pStyle w:val="TAL"/>
            </w:pPr>
          </w:p>
        </w:tc>
      </w:tr>
    </w:tbl>
    <w:p w14:paraId="7E585B87" w14:textId="77777777" w:rsidR="007B3457" w:rsidRDefault="007B3457"/>
    <w:p w14:paraId="1EBC3917" w14:textId="77777777" w:rsidR="007B3457" w:rsidRDefault="00000000">
      <w:pPr>
        <w:pStyle w:val="Heading5"/>
      </w:pPr>
      <w:bookmarkStart w:id="209" w:name="_Toc510696645"/>
      <w:bookmarkStart w:id="210" w:name="_Toc35971440"/>
      <w:bookmarkStart w:id="211" w:name="_Toc133912893"/>
      <w:r>
        <w:t>6.1.6.4.2</w:t>
      </w:r>
      <w:r>
        <w:tab/>
        <w:t>Type: &lt;TypeName 2&gt;</w:t>
      </w:r>
      <w:bookmarkEnd w:id="209"/>
      <w:bookmarkEnd w:id="210"/>
      <w:bookmarkEnd w:id="211"/>
    </w:p>
    <w:p w14:paraId="35E6E253" w14:textId="77777777" w:rsidR="007B3457" w:rsidRDefault="00000000">
      <w:pPr>
        <w:pStyle w:val="Guidance"/>
      </w:pPr>
      <w:r>
        <w:t>And so on if there are more types to specify.</w:t>
      </w:r>
    </w:p>
    <w:p w14:paraId="7585621D" w14:textId="77777777" w:rsidR="007B3457" w:rsidRDefault="00000000">
      <w:pPr>
        <w:pStyle w:val="Heading4"/>
      </w:pPr>
      <w:bookmarkStart w:id="212" w:name="_Toc510696646"/>
      <w:bookmarkStart w:id="213" w:name="_Toc35971441"/>
      <w:bookmarkStart w:id="214" w:name="_Toc133912894"/>
      <w:r>
        <w:t>6.1.6.5</w:t>
      </w:r>
      <w:r>
        <w:tab/>
        <w:t>Binary data</w:t>
      </w:r>
      <w:bookmarkEnd w:id="212"/>
      <w:bookmarkEnd w:id="213"/>
      <w:bookmarkEnd w:id="214"/>
    </w:p>
    <w:p w14:paraId="1911FC2E" w14:textId="77777777" w:rsidR="007B3457" w:rsidRDefault="00000000">
      <w:pPr>
        <w:pStyle w:val="Guidance"/>
      </w:pPr>
      <w:r>
        <w:t>This clause will specify what is encoded in binary part, if multipart media type is agreed to be supported by CT4 and is supported by the API. It shall be omitted if not applicable.</w:t>
      </w:r>
    </w:p>
    <w:p w14:paraId="62043E1C" w14:textId="77777777" w:rsidR="007B3457" w:rsidRDefault="00000000">
      <w:pPr>
        <w:pStyle w:val="Heading5"/>
      </w:pPr>
      <w:bookmarkStart w:id="215" w:name="_Toc35971442"/>
      <w:bookmarkStart w:id="216" w:name="_Toc133912895"/>
      <w:r>
        <w:t>6.1.6.5.1</w:t>
      </w:r>
      <w:r>
        <w:tab/>
        <w:t>Binary Data Types</w:t>
      </w:r>
      <w:bookmarkEnd w:id="215"/>
      <w:bookmarkEnd w:id="216"/>
    </w:p>
    <w:p w14:paraId="57CFAA5D" w14:textId="77777777" w:rsidR="007B3457" w:rsidRDefault="00000000">
      <w:pPr>
        <w:pStyle w:val="TH"/>
      </w:pPr>
      <w:bookmarkStart w:id="217" w:name="_Toc20131002"/>
      <w:r>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7B3457" w14:paraId="489B2312" w14:textId="77777777">
        <w:trPr>
          <w:jc w:val="center"/>
        </w:trPr>
        <w:tc>
          <w:tcPr>
            <w:tcW w:w="2718" w:type="dxa"/>
            <w:shd w:val="clear" w:color="auto" w:fill="C0C0C0"/>
          </w:tcPr>
          <w:p w14:paraId="54C784BB" w14:textId="77777777" w:rsidR="007B3457" w:rsidRDefault="00000000">
            <w:pPr>
              <w:pStyle w:val="TAH"/>
            </w:pPr>
            <w:r>
              <w:t>Name</w:t>
            </w:r>
          </w:p>
        </w:tc>
        <w:tc>
          <w:tcPr>
            <w:tcW w:w="1378" w:type="dxa"/>
            <w:shd w:val="clear" w:color="auto" w:fill="C0C0C0"/>
          </w:tcPr>
          <w:p w14:paraId="053BD6B3" w14:textId="77777777" w:rsidR="007B3457" w:rsidRDefault="00000000">
            <w:pPr>
              <w:pStyle w:val="TAH"/>
            </w:pPr>
            <w:r>
              <w:t>Clause defined</w:t>
            </w:r>
          </w:p>
        </w:tc>
        <w:tc>
          <w:tcPr>
            <w:tcW w:w="4381" w:type="dxa"/>
            <w:shd w:val="clear" w:color="auto" w:fill="C0C0C0"/>
          </w:tcPr>
          <w:p w14:paraId="63A83F8E" w14:textId="77777777" w:rsidR="007B3457" w:rsidRDefault="00000000">
            <w:pPr>
              <w:pStyle w:val="TAH"/>
            </w:pPr>
            <w:r>
              <w:t>Content type</w:t>
            </w:r>
          </w:p>
        </w:tc>
      </w:tr>
      <w:tr w:rsidR="007B3457" w14:paraId="7F76EE91" w14:textId="77777777">
        <w:trPr>
          <w:jc w:val="center"/>
        </w:trPr>
        <w:tc>
          <w:tcPr>
            <w:tcW w:w="2718" w:type="dxa"/>
          </w:tcPr>
          <w:p w14:paraId="029D4661" w14:textId="77777777" w:rsidR="007B3457" w:rsidRDefault="00000000">
            <w:pPr>
              <w:pStyle w:val="TAL"/>
            </w:pPr>
            <w:r>
              <w:t>&lt; Binary Data 1 &gt;</w:t>
            </w:r>
          </w:p>
          <w:p w14:paraId="66A1ACBC" w14:textId="77777777" w:rsidR="007B3457" w:rsidRDefault="00000000">
            <w:pPr>
              <w:pStyle w:val="TAL"/>
            </w:pPr>
            <w:r>
              <w:t>e.g. N1 SM Message</w:t>
            </w:r>
          </w:p>
          <w:p w14:paraId="636C9CA9" w14:textId="77777777" w:rsidR="007B3457" w:rsidRDefault="007B3457">
            <w:pPr>
              <w:pStyle w:val="TAL"/>
            </w:pPr>
          </w:p>
        </w:tc>
        <w:tc>
          <w:tcPr>
            <w:tcW w:w="1378" w:type="dxa"/>
          </w:tcPr>
          <w:p w14:paraId="58C2F39B" w14:textId="77777777" w:rsidR="007B3457" w:rsidRDefault="00000000">
            <w:pPr>
              <w:pStyle w:val="TAC"/>
            </w:pPr>
            <w:r>
              <w:t>&lt; clause &gt;</w:t>
            </w:r>
          </w:p>
          <w:p w14:paraId="4A0876F2" w14:textId="77777777" w:rsidR="007B3457" w:rsidRDefault="00000000">
            <w:pPr>
              <w:pStyle w:val="TAC"/>
            </w:pPr>
            <w:r>
              <w:t>e.g. 6.1.6.5.2</w:t>
            </w:r>
          </w:p>
        </w:tc>
        <w:tc>
          <w:tcPr>
            <w:tcW w:w="4381" w:type="dxa"/>
          </w:tcPr>
          <w:p w14:paraId="41C8027F" w14:textId="77777777" w:rsidR="007B3457" w:rsidRDefault="00000000">
            <w:pPr>
              <w:pStyle w:val="TAL"/>
              <w:rPr>
                <w:rFonts w:cs="Arial"/>
                <w:szCs w:val="18"/>
              </w:rPr>
            </w:pPr>
            <w:r>
              <w:rPr>
                <w:rFonts w:cs="Arial"/>
                <w:szCs w:val="18"/>
              </w:rPr>
              <w:t>&lt;content type&gt;</w:t>
            </w:r>
          </w:p>
          <w:p w14:paraId="3114A126" w14:textId="77777777" w:rsidR="007B3457" w:rsidRDefault="00000000">
            <w:pPr>
              <w:pStyle w:val="TAL"/>
              <w:rPr>
                <w:rFonts w:cs="Arial"/>
                <w:szCs w:val="18"/>
              </w:rPr>
            </w:pPr>
            <w:r>
              <w:rPr>
                <w:rFonts w:cs="Arial"/>
                <w:szCs w:val="18"/>
              </w:rPr>
              <w:t>e.g. vnd.3gpp.5gnas</w:t>
            </w:r>
          </w:p>
        </w:tc>
      </w:tr>
    </w:tbl>
    <w:p w14:paraId="29A3CEB9" w14:textId="77777777" w:rsidR="007B3457" w:rsidRDefault="007B3457"/>
    <w:p w14:paraId="0C3E6959" w14:textId="77777777" w:rsidR="007B3457" w:rsidRDefault="00000000">
      <w:pPr>
        <w:pStyle w:val="Heading5"/>
      </w:pPr>
      <w:bookmarkStart w:id="218" w:name="_Toc133912896"/>
      <w:r>
        <w:t>6.1.6.5.2</w:t>
      </w:r>
      <w:r>
        <w:tab/>
      </w:r>
      <w:bookmarkEnd w:id="217"/>
      <w:r>
        <w:t>&lt; Binary Data 1 &gt;</w:t>
      </w:r>
      <w:bookmarkEnd w:id="218"/>
    </w:p>
    <w:p w14:paraId="515C4283" w14:textId="77777777" w:rsidR="007B3457" w:rsidRDefault="00000000">
      <w:pPr>
        <w:pStyle w:val="Guidance"/>
      </w:pPr>
      <w:r>
        <w:t>And so on if there are more binary data to specify</w:t>
      </w:r>
    </w:p>
    <w:p w14:paraId="5B708ADB" w14:textId="77777777" w:rsidR="007B3457" w:rsidRDefault="00000000">
      <w:pPr>
        <w:pStyle w:val="Heading3"/>
      </w:pPr>
      <w:bookmarkStart w:id="219" w:name="_Toc35971443"/>
      <w:bookmarkStart w:id="220" w:name="_Toc510696647"/>
      <w:bookmarkStart w:id="221" w:name="_Toc133912897"/>
      <w:r>
        <w:t>6.1.7</w:t>
      </w:r>
      <w:r>
        <w:tab/>
        <w:t>Error Handling</w:t>
      </w:r>
      <w:bookmarkEnd w:id="219"/>
      <w:bookmarkEnd w:id="220"/>
      <w:bookmarkEnd w:id="221"/>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Heading4"/>
      </w:pPr>
      <w:bookmarkStart w:id="222" w:name="_Toc35971444"/>
      <w:bookmarkStart w:id="223" w:name="_Toc133912898"/>
      <w:r>
        <w:t>6.1.7.1</w:t>
      </w:r>
      <w:r>
        <w:tab/>
        <w:t>General</w:t>
      </w:r>
      <w:bookmarkEnd w:id="222"/>
      <w:bookmarkEnd w:id="223"/>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Heading4"/>
      </w:pPr>
      <w:bookmarkStart w:id="224" w:name="_Toc35971445"/>
      <w:bookmarkStart w:id="225" w:name="_Toc133912899"/>
      <w:r>
        <w:t>6.1.7.2</w:t>
      </w:r>
      <w:r>
        <w:tab/>
        <w:t>Protocol Errors</w:t>
      </w:r>
      <w:bookmarkEnd w:id="224"/>
      <w:bookmarkEnd w:id="225"/>
    </w:p>
    <w:p w14:paraId="248C8C2A" w14:textId="77777777" w:rsidR="007B3457" w:rsidRDefault="00000000">
      <w:r>
        <w:t>No specific procedures for the &lt;API name&gt; service are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Heading4"/>
      </w:pPr>
      <w:bookmarkStart w:id="226" w:name="_Toc35971446"/>
      <w:bookmarkStart w:id="227" w:name="_Toc133912900"/>
      <w:r>
        <w:t>6.1.7.3</w:t>
      </w:r>
      <w:r>
        <w:tab/>
        <w:t>Application Errors</w:t>
      </w:r>
      <w:bookmarkEnd w:id="226"/>
      <w:bookmarkEnd w:id="227"/>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228" w:name="_Toc493774060"/>
      <w:bookmarkStart w:id="229" w:name="_Toc492899751"/>
      <w:bookmarkStart w:id="230" w:name="_Toc492972920"/>
      <w:bookmarkStart w:id="231" w:name="_Toc508285804"/>
      <w:bookmarkStart w:id="232" w:name="_Toc492900030"/>
      <w:bookmarkStart w:id="233" w:name="_Toc510696648"/>
      <w:bookmarkStart w:id="234" w:name="_Toc492967832"/>
      <w:bookmarkStart w:id="235" w:name="_Toc35971447"/>
      <w:bookmarkStart w:id="236" w:name="_Toc508287269"/>
      <w:bookmarkStart w:id="237" w:name="_Toc492973140"/>
    </w:p>
    <w:p w14:paraId="217A53C9" w14:textId="77777777" w:rsidR="007B3457" w:rsidRDefault="00000000">
      <w:pPr>
        <w:pStyle w:val="Heading3"/>
        <w:rPr>
          <w:lang w:eastAsia="zh-CN"/>
        </w:rPr>
      </w:pPr>
      <w:bookmarkStart w:id="238" w:name="_Toc133912901"/>
      <w:r>
        <w:t>6.1.8</w:t>
      </w:r>
      <w:r>
        <w:rPr>
          <w:lang w:eastAsia="zh-CN"/>
        </w:rPr>
        <w:tab/>
        <w:t>Feature negotiation</w:t>
      </w:r>
      <w:bookmarkEnd w:id="228"/>
      <w:bookmarkEnd w:id="229"/>
      <w:bookmarkEnd w:id="230"/>
      <w:bookmarkEnd w:id="231"/>
      <w:bookmarkEnd w:id="232"/>
      <w:bookmarkEnd w:id="233"/>
      <w:bookmarkEnd w:id="234"/>
      <w:bookmarkEnd w:id="235"/>
      <w:bookmarkEnd w:id="236"/>
      <w:bookmarkEnd w:id="237"/>
      <w:bookmarkEnd w:id="238"/>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Heading3"/>
      </w:pPr>
      <w:bookmarkStart w:id="239" w:name="_Toc532994477"/>
      <w:bookmarkStart w:id="240" w:name="_Toc35971448"/>
      <w:bookmarkStart w:id="241" w:name="_Toc510696649"/>
      <w:bookmarkStart w:id="242" w:name="_Toc133912902"/>
      <w:r>
        <w:t>6.1.9</w:t>
      </w:r>
      <w:r>
        <w:tab/>
        <w:t>Security</w:t>
      </w:r>
      <w:bookmarkEnd w:id="239"/>
      <w:bookmarkEnd w:id="240"/>
      <w:bookmarkEnd w:id="242"/>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43"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Heading2"/>
      </w:pPr>
      <w:bookmarkStart w:id="244" w:name="_Toc133912903"/>
      <w:r w:rsidRPr="00A77E58">
        <w:t>6.2</w:t>
      </w:r>
      <w:r w:rsidRPr="00A77E58">
        <w:tab/>
        <w:t>Nimsas_MediaControl Service API</w:t>
      </w:r>
      <w:bookmarkEnd w:id="244"/>
    </w:p>
    <w:p w14:paraId="4935B296" w14:textId="77777777" w:rsidR="00A77E58" w:rsidRPr="00A77E58" w:rsidRDefault="00A77E58" w:rsidP="007C500A">
      <w:pPr>
        <w:pStyle w:val="Heading3"/>
      </w:pPr>
      <w:bookmarkStart w:id="245" w:name="_Toc133912904"/>
      <w:r w:rsidRPr="00A77E58">
        <w:t>6.2.1</w:t>
      </w:r>
      <w:r w:rsidRPr="00A77E58">
        <w:tab/>
        <w:t>API URI</w:t>
      </w:r>
      <w:bookmarkEnd w:id="24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A77E58">
      <w:pPr>
        <w:ind w:left="568" w:hanging="284"/>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A77E58">
      <w:pPr>
        <w:ind w:left="568" w:hanging="284"/>
        <w:rPr>
          <w:noProof/>
          <w:lang w:eastAsia="zh-CN"/>
        </w:rPr>
      </w:pPr>
      <w:r w:rsidRPr="00A77E58">
        <w:rPr>
          <w:noProof/>
          <w:lang w:eastAsia="zh-CN"/>
        </w:rPr>
        <w:t>-</w:t>
      </w:r>
      <w:r w:rsidRPr="00A77E58">
        <w:rPr>
          <w:noProof/>
          <w:lang w:eastAsia="zh-CN"/>
        </w:rPr>
        <w:tab/>
        <w:t xml:space="preserve">The </w:t>
      </w:r>
      <w:r w:rsidRPr="00A77E58">
        <w:rPr>
          <w:noProof/>
        </w:rPr>
        <w:t xml:space="preserve">{apiRoot} shall be set as described in </w:t>
      </w:r>
      <w:r w:rsidRPr="00A77E58">
        <w:rPr>
          <w:noProof/>
          <w:lang w:eastAsia="zh-CN"/>
        </w:rPr>
        <w:t>3GPP TS 29.501 [5].</w:t>
      </w:r>
    </w:p>
    <w:p w14:paraId="3E222561" w14:textId="77777777" w:rsidR="00A77E58" w:rsidRPr="00A77E58" w:rsidRDefault="00A77E58" w:rsidP="00A77E58">
      <w:pPr>
        <w:ind w:left="568" w:hanging="284"/>
        <w:rPr>
          <w:noProof/>
        </w:rPr>
      </w:pPr>
      <w:r w:rsidRPr="00A77E58">
        <w:rPr>
          <w:noProof/>
          <w:lang w:eastAsia="zh-CN"/>
        </w:rPr>
        <w:t>-</w:t>
      </w:r>
      <w:r w:rsidRPr="00A77E58">
        <w:rPr>
          <w:noProof/>
          <w:lang w:eastAsia="zh-CN"/>
        </w:rPr>
        <w:tab/>
        <w:t xml:space="preserve">The </w:t>
      </w:r>
      <w:r w:rsidRPr="00A77E58">
        <w:rPr>
          <w:noProof/>
        </w:rPr>
        <w:t>&lt;apiName&gt;</w:t>
      </w:r>
      <w:r w:rsidRPr="00A77E58">
        <w:rPr>
          <w:b/>
          <w:noProof/>
        </w:rPr>
        <w:t xml:space="preserve"> </w:t>
      </w:r>
      <w:r w:rsidRPr="00A77E58">
        <w:rPr>
          <w:noProof/>
        </w:rPr>
        <w:t>shall be "nimsas-mc".</w:t>
      </w:r>
    </w:p>
    <w:p w14:paraId="3F00C265" w14:textId="77777777" w:rsidR="00A77E58" w:rsidRPr="00A77E58" w:rsidRDefault="00A77E58" w:rsidP="00A77E58">
      <w:pPr>
        <w:ind w:left="568" w:hanging="284"/>
        <w:rPr>
          <w:noProof/>
        </w:rPr>
      </w:pPr>
      <w:r w:rsidRPr="00A77E58">
        <w:rPr>
          <w:noProof/>
        </w:rPr>
        <w:lastRenderedPageBreak/>
        <w:t>-</w:t>
      </w:r>
      <w:r w:rsidRPr="00A77E58">
        <w:rPr>
          <w:noProof/>
        </w:rPr>
        <w:tab/>
        <w:t>The &lt;apiVersion&gt; shall be "v1".</w:t>
      </w:r>
    </w:p>
    <w:p w14:paraId="1B2E7376" w14:textId="77777777" w:rsidR="00A77E58" w:rsidRPr="00A77E58" w:rsidRDefault="00A77E58" w:rsidP="00A77E58">
      <w:pPr>
        <w:ind w:left="568" w:hanging="284"/>
        <w:rPr>
          <w:noProof/>
          <w:lang w:eastAsia="zh-CN"/>
        </w:rPr>
      </w:pPr>
      <w:r w:rsidRPr="00A77E58">
        <w:rPr>
          <w:noProof/>
        </w:rPr>
        <w:t>-</w:t>
      </w:r>
      <w:r w:rsidRPr="00A77E58">
        <w:rPr>
          <w:noProof/>
        </w:rPr>
        <w:tab/>
        <w:t>The &lt;apiSpecificResourceUriPart&gt; shall be set as described in clause</w:t>
      </w:r>
      <w:r w:rsidRPr="00A77E58">
        <w:rPr>
          <w:noProof/>
          <w:lang w:eastAsia="zh-CN"/>
        </w:rPr>
        <w:t> </w:t>
      </w:r>
      <w:r w:rsidRPr="00A77E58">
        <w:rPr>
          <w:noProof/>
        </w:rPr>
        <w:t>6.1.3.</w:t>
      </w:r>
    </w:p>
    <w:p w14:paraId="60103661" w14:textId="77777777" w:rsidR="00A77E58" w:rsidRPr="00A77E58" w:rsidRDefault="00A77E58" w:rsidP="007C500A">
      <w:pPr>
        <w:pStyle w:val="Heading3"/>
      </w:pPr>
      <w:bookmarkStart w:id="246" w:name="_Toc133912905"/>
      <w:r w:rsidRPr="00A77E58">
        <w:t>6.2.2</w:t>
      </w:r>
      <w:r w:rsidRPr="00A77E58">
        <w:tab/>
        <w:t>Usage of HTTP</w:t>
      </w:r>
      <w:bookmarkEnd w:id="246"/>
    </w:p>
    <w:p w14:paraId="69031023" w14:textId="77777777" w:rsidR="00A77E58" w:rsidRPr="00A77E58" w:rsidRDefault="00A77E58" w:rsidP="007C500A">
      <w:pPr>
        <w:pStyle w:val="Heading4"/>
      </w:pPr>
      <w:bookmarkStart w:id="247" w:name="_Toc133912906"/>
      <w:r w:rsidRPr="00A77E58">
        <w:t>6.2.2.1</w:t>
      </w:r>
      <w:r w:rsidRPr="00A77E58">
        <w:tab/>
        <w:t>General</w:t>
      </w:r>
      <w:bookmarkEnd w:id="24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Heading4"/>
      </w:pPr>
      <w:bookmarkStart w:id="248" w:name="_Toc133912907"/>
      <w:r w:rsidRPr="00A77E58">
        <w:t>6.2.2.2</w:t>
      </w:r>
      <w:r w:rsidRPr="00A77E58">
        <w:tab/>
        <w:t>HTTP standard headers</w:t>
      </w:r>
      <w:bookmarkEnd w:id="248"/>
    </w:p>
    <w:p w14:paraId="71D12CB6" w14:textId="77777777" w:rsidR="00A77E58" w:rsidRPr="00A77E58" w:rsidRDefault="00A77E58" w:rsidP="007C500A">
      <w:pPr>
        <w:pStyle w:val="Heading5"/>
      </w:pPr>
      <w:bookmarkStart w:id="249" w:name="_Toc133912908"/>
      <w:r w:rsidRPr="00A77E58">
        <w:t>6.2.2.2.1</w:t>
      </w:r>
      <w:r w:rsidRPr="00A77E58">
        <w:rPr>
          <w:rFonts w:hint="eastAsia"/>
        </w:rPr>
        <w:tab/>
      </w:r>
      <w:r w:rsidRPr="00A77E58">
        <w:t>General</w:t>
      </w:r>
      <w:bookmarkEnd w:id="24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Heading5"/>
      </w:pPr>
      <w:bookmarkStart w:id="250" w:name="_Toc133912909"/>
      <w:r w:rsidRPr="00A77E58">
        <w:t>6.2.2.2.2</w:t>
      </w:r>
      <w:r w:rsidRPr="00A77E58">
        <w:tab/>
        <w:t>Content type</w:t>
      </w:r>
      <w:bookmarkEnd w:id="25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Heading4"/>
      </w:pPr>
      <w:bookmarkStart w:id="251" w:name="_Toc133912910"/>
      <w:r w:rsidRPr="00A77E58">
        <w:t>6.2.2.3</w:t>
      </w:r>
      <w:r w:rsidRPr="00A77E58">
        <w:tab/>
        <w:t>HTTP custom headers</w:t>
      </w:r>
      <w:bookmarkEnd w:id="25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bookmarkEnd w:id="241"/>
    <w:bookmarkEnd w:id="243"/>
    <w:p w14:paraId="1BC9588D" w14:textId="77777777" w:rsidR="007B3457" w:rsidRDefault="00000000">
      <w:pPr>
        <w:pStyle w:val="Heading8"/>
      </w:pPr>
      <w:r>
        <w:br w:type="page"/>
      </w:r>
      <w:bookmarkStart w:id="252" w:name="_Toc35971450"/>
      <w:bookmarkStart w:id="253" w:name="_Toc510696650"/>
      <w:bookmarkStart w:id="254" w:name="_Toc133912911"/>
      <w:r>
        <w:lastRenderedPageBreak/>
        <w:t>Annex A (normative):</w:t>
      </w:r>
      <w:r>
        <w:br/>
        <w:t>OpenAPI specification</w:t>
      </w:r>
      <w:bookmarkEnd w:id="252"/>
      <w:bookmarkEnd w:id="253"/>
      <w:bookmarkEnd w:id="254"/>
    </w:p>
    <w:p w14:paraId="1656CB21" w14:textId="77777777" w:rsidR="007B3457" w:rsidRDefault="00000000" w:rsidP="002D2E6D">
      <w:pPr>
        <w:pStyle w:val="Heading1"/>
      </w:pPr>
      <w:bookmarkStart w:id="255" w:name="_Toc510696651"/>
      <w:bookmarkStart w:id="256" w:name="_Toc35971451"/>
      <w:bookmarkStart w:id="257" w:name="_Toc510696653"/>
      <w:bookmarkStart w:id="258" w:name="_Toc133912912"/>
      <w:r>
        <w:t>A.1</w:t>
      </w:r>
      <w:r>
        <w:tab/>
        <w:t>General</w:t>
      </w:r>
      <w:bookmarkEnd w:id="255"/>
      <w:bookmarkEnd w:id="256"/>
      <w:bookmarkEnd w:id="258"/>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77777777" w:rsidR="007B3457" w:rsidRDefault="00000000" w:rsidP="002D2E6D">
      <w:pPr>
        <w:pStyle w:val="Heading1"/>
      </w:pPr>
      <w:bookmarkStart w:id="259" w:name="_Toc133912913"/>
      <w:r>
        <w:t>A.2</w:t>
      </w:r>
      <w:r>
        <w:tab/>
        <w:t>&lt;Service 1&gt; API</w:t>
      </w:r>
      <w:bookmarkEnd w:id="259"/>
    </w:p>
    <w:p w14:paraId="44EF724C" w14:textId="77777777" w:rsidR="007B3457" w:rsidRDefault="00000000">
      <w:pPr>
        <w:pStyle w:val="Guidance"/>
      </w:pPr>
      <w:r>
        <w:t>Where &lt;Service 1&gt; is to be replaced by the name of the Service (e.g. Nsmf_PDUSession).</w:t>
      </w:r>
    </w:p>
    <w:p w14:paraId="3100B96F" w14:textId="77777777" w:rsidR="007B3457" w:rsidRDefault="00000000">
      <w:pPr>
        <w:pStyle w:val="Guidance"/>
      </w:pPr>
      <w:r>
        <w:t>One clause is introduced per Service, with the corresponding OpenAPI 3.0.0 Document.</w:t>
      </w:r>
    </w:p>
    <w:p w14:paraId="03D6996A" w14:textId="77777777" w:rsidR="007B3457" w:rsidRDefault="00000000">
      <w:pPr>
        <w:pStyle w:val="Guidance"/>
      </w:pPr>
      <w:r>
        <w:t>Rapporteur of a new TS, which is based on this template shall inset a correct year below (see © &lt;yyyy&gt;). The rapporteur shall also update the year, if changes on the OpenAPI are agreed in a different year.</w:t>
      </w:r>
    </w:p>
    <w:p w14:paraId="4D568982" w14:textId="77777777" w:rsidR="007B3457" w:rsidRDefault="00000000">
      <w:pPr>
        <w:pStyle w:val="PL"/>
      </w:pPr>
      <w:r>
        <w:t>openapi: 3.0.0</w:t>
      </w:r>
    </w:p>
    <w:p w14:paraId="0BE63126" w14:textId="77777777" w:rsidR="007B3457" w:rsidRDefault="00000000">
      <w:pPr>
        <w:pStyle w:val="PL"/>
        <w:rPr>
          <w:lang w:val="fr-FR"/>
        </w:rPr>
      </w:pPr>
      <w:r>
        <w:rPr>
          <w:lang w:val="fr-FR"/>
        </w:rPr>
        <w:t>info:</w:t>
      </w:r>
    </w:p>
    <w:p w14:paraId="18F82805" w14:textId="77777777" w:rsidR="007B3457" w:rsidRDefault="00000000">
      <w:pPr>
        <w:pStyle w:val="PL"/>
        <w:rPr>
          <w:lang w:val="fr-FR"/>
        </w:rPr>
      </w:pPr>
      <w:r>
        <w:rPr>
          <w:lang w:val="fr-FR"/>
        </w:rPr>
        <w:t xml:space="preserve">  title: &lt;API Name&gt;</w:t>
      </w:r>
    </w:p>
    <w:p w14:paraId="0323F78D" w14:textId="77777777" w:rsidR="007B3457" w:rsidRDefault="00000000">
      <w:pPr>
        <w:pStyle w:val="PL"/>
        <w:rPr>
          <w:lang w:val="fr-FR"/>
        </w:rPr>
      </w:pPr>
      <w:r>
        <w:rPr>
          <w:lang w:val="fr-FR"/>
        </w:rPr>
        <w:t xml:space="preserve">  version: 1.0.0-alpha.1</w:t>
      </w:r>
    </w:p>
    <w:p w14:paraId="15DC8463" w14:textId="77777777" w:rsidR="007B3457" w:rsidRDefault="00000000">
      <w:pPr>
        <w:pStyle w:val="PL"/>
      </w:pPr>
      <w:r>
        <w:rPr>
          <w:lang w:val="fr-FR"/>
        </w:rPr>
        <w:t xml:space="preserve">  description: </w:t>
      </w:r>
      <w:r>
        <w:t>|</w:t>
      </w:r>
    </w:p>
    <w:p w14:paraId="47CF8B3B" w14:textId="77777777" w:rsidR="007B3457" w:rsidRDefault="00000000">
      <w:pPr>
        <w:pStyle w:val="PL"/>
        <w:rPr>
          <w:lang w:val="fr-FR"/>
        </w:rPr>
      </w:pPr>
      <w:r>
        <w:rPr>
          <w:lang w:val="fr-FR"/>
        </w:rPr>
        <w:t xml:space="preserve">    &lt;API Name&gt; Service.</w:t>
      </w:r>
    </w:p>
    <w:p w14:paraId="001D28EF" w14:textId="4D23696A" w:rsidR="007B3457" w:rsidRDefault="00000000">
      <w:pPr>
        <w:pStyle w:val="PL"/>
      </w:pPr>
      <w:r>
        <w:t xml:space="preserve">    © &lt;yyyy&gt;, 3GPP Organizational Partners (ARIB, ATIS, CCSA, ETSI, TSDSI, TTA, TTC).</w:t>
      </w:r>
    </w:p>
    <w:p w14:paraId="79B80BC6" w14:textId="77777777" w:rsidR="007B3457" w:rsidRDefault="00000000">
      <w:pPr>
        <w:pStyle w:val="PL"/>
      </w:pPr>
      <w:r>
        <w:t xml:space="preserve">    All rights reserved.</w:t>
      </w:r>
    </w:p>
    <w:p w14:paraId="24A8988E" w14:textId="77777777" w:rsidR="007B3457" w:rsidRDefault="00000000">
      <w:pPr>
        <w:pStyle w:val="PL"/>
        <w:rPr>
          <w:lang w:val="fr-FR"/>
        </w:rPr>
      </w:pPr>
      <w:r>
        <w:rPr>
          <w:lang w:val="fr-FR"/>
        </w:rPr>
        <w:t>externalDocs:</w:t>
      </w:r>
    </w:p>
    <w:p w14:paraId="72F1378E" w14:textId="77777777" w:rsidR="007B3457" w:rsidRDefault="00000000">
      <w:pPr>
        <w:pStyle w:val="PL"/>
        <w:rPr>
          <w:lang w:val="fr-FR"/>
        </w:rPr>
      </w:pPr>
      <w:r>
        <w:rPr>
          <w:lang w:val="fr-FR"/>
        </w:rPr>
        <w:t xml:space="preserve">  description: 3GPP TS 29.&lt;xxx&gt; V&lt;x.y.z&gt;; &lt;TS Name&gt;.</w:t>
      </w:r>
    </w:p>
    <w:p w14:paraId="2AED36BA" w14:textId="77777777" w:rsidR="007B3457" w:rsidRDefault="00000000">
      <w:pPr>
        <w:pStyle w:val="PL"/>
        <w:rPr>
          <w:lang w:val="fr-FR"/>
        </w:rPr>
      </w:pPr>
      <w:r>
        <w:rPr>
          <w:lang w:val="fr-FR"/>
        </w:rPr>
        <w:t xml:space="preserve">  url: http://www.3gpp.org/ftp/Specs/archive/29_series/29.xxx/</w:t>
      </w:r>
    </w:p>
    <w:p w14:paraId="69594606" w14:textId="77777777" w:rsidR="007B3457" w:rsidRDefault="00000000">
      <w:pPr>
        <w:pStyle w:val="PL"/>
      </w:pPr>
      <w:r>
        <w:t>servers:</w:t>
      </w:r>
    </w:p>
    <w:p w14:paraId="20E046D2" w14:textId="77777777" w:rsidR="007B3457" w:rsidRDefault="00000000">
      <w:pPr>
        <w:pStyle w:val="PL"/>
      </w:pPr>
      <w:r>
        <w:t xml:space="preserve">  - url: '{apiRoot}/&lt;API name in lower letters. Composed names are separated with a hyphen&gt;/v1'</w:t>
      </w:r>
    </w:p>
    <w:p w14:paraId="5709BCAE" w14:textId="77777777" w:rsidR="007B3457" w:rsidRDefault="00000000">
      <w:pPr>
        <w:pStyle w:val="PL"/>
      </w:pPr>
      <w:r>
        <w:t xml:space="preserve">    variables:</w:t>
      </w:r>
    </w:p>
    <w:p w14:paraId="2B98499C" w14:textId="77777777" w:rsidR="007B3457" w:rsidRDefault="00000000">
      <w:pPr>
        <w:pStyle w:val="PL"/>
      </w:pPr>
      <w:r>
        <w:t xml:space="preserve">      apiRoot:</w:t>
      </w:r>
    </w:p>
    <w:p w14:paraId="0C4CBCD1" w14:textId="77777777" w:rsidR="007B3457" w:rsidRDefault="00000000">
      <w:pPr>
        <w:pStyle w:val="PL"/>
      </w:pPr>
      <w:r>
        <w:t xml:space="preserve">        default: https://example.com</w:t>
      </w:r>
    </w:p>
    <w:p w14:paraId="76F45AEA" w14:textId="77777777" w:rsidR="007B3457" w:rsidRDefault="00000000">
      <w:pPr>
        <w:pStyle w:val="PL"/>
      </w:pPr>
      <w:r>
        <w:t xml:space="preserve">        description: apiRoot as defined in clause 4.4 of 3GPP TS 29.501</w:t>
      </w:r>
    </w:p>
    <w:p w14:paraId="1750BDAB" w14:textId="77777777" w:rsidR="007B3457" w:rsidRDefault="00000000">
      <w:pPr>
        <w:pStyle w:val="PL"/>
      </w:pPr>
      <w:r>
        <w:t>security:</w:t>
      </w:r>
    </w:p>
    <w:p w14:paraId="0F8909F0" w14:textId="77777777" w:rsidR="007B3457" w:rsidRDefault="00000000">
      <w:pPr>
        <w:pStyle w:val="PL"/>
      </w:pPr>
      <w:r>
        <w:t xml:space="preserve">  - {}</w:t>
      </w:r>
    </w:p>
    <w:p w14:paraId="174EF43D" w14:textId="77777777" w:rsidR="007B3457" w:rsidRDefault="00000000">
      <w:pPr>
        <w:pStyle w:val="PL"/>
      </w:pPr>
      <w:r>
        <w:t xml:space="preserve">  - oAuth2ClientCredentials:</w:t>
      </w:r>
    </w:p>
    <w:p w14:paraId="4AFC768A" w14:textId="77777777" w:rsidR="007B3457" w:rsidRDefault="00000000">
      <w:pPr>
        <w:pStyle w:val="PL"/>
      </w:pPr>
      <w:r>
        <w:t xml:space="preserve">    - &lt;API name in lower letters with undesrscores&gt;</w:t>
      </w:r>
    </w:p>
    <w:p w14:paraId="525C76AE" w14:textId="77777777" w:rsidR="007B3457" w:rsidRDefault="00000000">
      <w:pPr>
        <w:pStyle w:val="PL"/>
      </w:pPr>
      <w:r>
        <w:t>paths:</w:t>
      </w:r>
    </w:p>
    <w:p w14:paraId="4041D64A" w14:textId="77777777" w:rsidR="007B3457" w:rsidRDefault="00000000">
      <w:pPr>
        <w:pStyle w:val="PL"/>
      </w:pPr>
      <w:r>
        <w:t xml:space="preserve">  # API specific definitions , below is an example</w:t>
      </w:r>
    </w:p>
    <w:p w14:paraId="38C6AFFF" w14:textId="77777777" w:rsidR="007B3457" w:rsidRDefault="00000000">
      <w:pPr>
        <w:pStyle w:val="PL"/>
      </w:pPr>
      <w:r>
        <w:t xml:space="preserve">  /subscriptions:</w:t>
      </w:r>
    </w:p>
    <w:p w14:paraId="395A9EAE" w14:textId="77777777" w:rsidR="007B3457" w:rsidRDefault="00000000">
      <w:pPr>
        <w:pStyle w:val="PL"/>
      </w:pPr>
      <w:r>
        <w:t xml:space="preserve">    post:</w:t>
      </w:r>
    </w:p>
    <w:p w14:paraId="64865944" w14:textId="77777777" w:rsidR="007B3457" w:rsidRDefault="00000000">
      <w:pPr>
        <w:pStyle w:val="PL"/>
      </w:pPr>
      <w:r>
        <w:t xml:space="preserve">      summary: subscribe to notifications</w:t>
      </w:r>
    </w:p>
    <w:p w14:paraId="111B80AA" w14:textId="77777777" w:rsidR="007B3457" w:rsidRDefault="00000000">
      <w:pPr>
        <w:pStyle w:val="PL"/>
      </w:pPr>
      <w:r>
        <w:t xml:space="preserve">      operationId: CreateIndividualSubcription</w:t>
      </w:r>
    </w:p>
    <w:p w14:paraId="6723B001" w14:textId="77777777" w:rsidR="007B3457" w:rsidRDefault="00000000">
      <w:pPr>
        <w:pStyle w:val="PL"/>
      </w:pPr>
      <w:r>
        <w:t xml:space="preserve">      tags:</w:t>
      </w:r>
    </w:p>
    <w:p w14:paraId="5F2403AF" w14:textId="77777777" w:rsidR="007B3457" w:rsidRDefault="00000000">
      <w:pPr>
        <w:pStyle w:val="PL"/>
      </w:pPr>
      <w:r>
        <w:t xml:space="preserve">        - Subscriptions (Collection)</w:t>
      </w:r>
    </w:p>
    <w:p w14:paraId="03AE2AF1" w14:textId="77777777" w:rsidR="007B3457" w:rsidRDefault="00000000">
      <w:pPr>
        <w:pStyle w:val="PL"/>
      </w:pPr>
      <w:r>
        <w:t xml:space="preserve">      requestBody:</w:t>
      </w:r>
    </w:p>
    <w:p w14:paraId="4BB21546" w14:textId="77777777" w:rsidR="007B3457" w:rsidRDefault="00000000">
      <w:pPr>
        <w:pStyle w:val="PL"/>
      </w:pPr>
      <w:r>
        <w:t xml:space="preserve">        required: true</w:t>
      </w:r>
    </w:p>
    <w:p w14:paraId="09E70157" w14:textId="77777777" w:rsidR="007B3457" w:rsidRDefault="00000000">
      <w:pPr>
        <w:pStyle w:val="PL"/>
      </w:pPr>
      <w:r>
        <w:t xml:space="preserve">        content:</w:t>
      </w:r>
    </w:p>
    <w:p w14:paraId="7E2B1116" w14:textId="77777777" w:rsidR="007B3457" w:rsidRDefault="00000000">
      <w:pPr>
        <w:pStyle w:val="PL"/>
      </w:pPr>
      <w:r>
        <w:t xml:space="preserve">          application/json:</w:t>
      </w:r>
    </w:p>
    <w:p w14:paraId="553B78D2" w14:textId="77777777" w:rsidR="007B3457" w:rsidRDefault="00000000">
      <w:pPr>
        <w:pStyle w:val="PL"/>
      </w:pPr>
      <w:r>
        <w:t xml:space="preserve">            schema:</w:t>
      </w:r>
    </w:p>
    <w:p w14:paraId="6596E5A1" w14:textId="77777777" w:rsidR="007B3457" w:rsidRDefault="00000000">
      <w:pPr>
        <w:pStyle w:val="PL"/>
      </w:pPr>
      <w:r>
        <w:t xml:space="preserve">              $ref: '#/components/schemas/NsmfEventExposure'</w:t>
      </w:r>
    </w:p>
    <w:p w14:paraId="68F44D6B" w14:textId="77777777" w:rsidR="007B3457" w:rsidRDefault="00000000">
      <w:pPr>
        <w:pStyle w:val="PL"/>
      </w:pPr>
      <w:r>
        <w:t xml:space="preserve">      responses:</w:t>
      </w:r>
    </w:p>
    <w:p w14:paraId="7F4AEC57" w14:textId="77777777" w:rsidR="007B3457" w:rsidRDefault="00000000">
      <w:pPr>
        <w:pStyle w:val="PL"/>
      </w:pPr>
      <w:r>
        <w:t xml:space="preserve">        '201':</w:t>
      </w:r>
    </w:p>
    <w:p w14:paraId="7859CA13" w14:textId="77777777" w:rsidR="007B3457" w:rsidRDefault="00000000">
      <w:pPr>
        <w:pStyle w:val="PL"/>
      </w:pPr>
      <w:r>
        <w:t xml:space="preserve">          description: Success</w:t>
      </w:r>
    </w:p>
    <w:p w14:paraId="27AA4080" w14:textId="77777777" w:rsidR="007B3457" w:rsidRDefault="00000000">
      <w:pPr>
        <w:pStyle w:val="PL"/>
      </w:pPr>
      <w:r>
        <w:lastRenderedPageBreak/>
        <w:t xml:space="preserve">          content:</w:t>
      </w:r>
    </w:p>
    <w:p w14:paraId="4979433E" w14:textId="77777777" w:rsidR="007B3457" w:rsidRDefault="00000000">
      <w:pPr>
        <w:pStyle w:val="PL"/>
      </w:pPr>
      <w:r>
        <w:t xml:space="preserve">            application/json:</w:t>
      </w:r>
    </w:p>
    <w:p w14:paraId="4C158C12" w14:textId="77777777" w:rsidR="007B3457" w:rsidRDefault="00000000">
      <w:pPr>
        <w:pStyle w:val="PL"/>
      </w:pPr>
      <w:r>
        <w:t xml:space="preserve">              schema:</w:t>
      </w:r>
    </w:p>
    <w:p w14:paraId="71AB739D" w14:textId="77777777" w:rsidR="007B3457" w:rsidRDefault="00000000">
      <w:pPr>
        <w:pStyle w:val="PL"/>
      </w:pPr>
      <w:r>
        <w:t xml:space="preserve">                $ref: '#/components/schemas/&lt;xxx&gt;'</w:t>
      </w:r>
    </w:p>
    <w:p w14:paraId="597F4F83" w14:textId="77777777" w:rsidR="007B3457" w:rsidRDefault="00000000">
      <w:pPr>
        <w:pStyle w:val="PL"/>
      </w:pPr>
      <w:r>
        <w:t xml:space="preserve">          headers:</w:t>
      </w:r>
    </w:p>
    <w:p w14:paraId="041A29A3" w14:textId="77777777" w:rsidR="007B3457" w:rsidRDefault="00000000">
      <w:pPr>
        <w:pStyle w:val="PL"/>
      </w:pPr>
      <w:r>
        <w:t xml:space="preserve">            Location:</w:t>
      </w:r>
    </w:p>
    <w:p w14:paraId="7ABC0BE8" w14:textId="77777777" w:rsidR="007B3457" w:rsidRDefault="00000000">
      <w:pPr>
        <w:pStyle w:val="PL"/>
      </w:pPr>
      <w:r>
        <w:t xml:space="preserve">              description: 'Contains the URI of the newly created resource, according to the structure: {apiRoot}/&lt;API name in lower letters. Composed names are separated with a hyphen&gt;/</w:t>
      </w:r>
      <w:r>
        <w:rPr>
          <w:rFonts w:hint="eastAsia"/>
          <w:lang w:eastAsia="zh-CN"/>
        </w:rPr>
        <w:t>&lt;</w:t>
      </w:r>
      <w:r>
        <w:t>version</w:t>
      </w:r>
      <w:r>
        <w:rPr>
          <w:rFonts w:hint="eastAsia"/>
          <w:lang w:eastAsia="zh-CN"/>
        </w:rPr>
        <w:t>&gt;</w:t>
      </w:r>
      <w:r>
        <w:t>/subscriptions/{subId}'</w:t>
      </w:r>
    </w:p>
    <w:p w14:paraId="1B21BE3E" w14:textId="77777777" w:rsidR="007B3457" w:rsidRDefault="00000000">
      <w:pPr>
        <w:pStyle w:val="PL"/>
      </w:pPr>
      <w:r>
        <w:t xml:space="preserve">              required: true</w:t>
      </w:r>
    </w:p>
    <w:p w14:paraId="788C06D8" w14:textId="77777777" w:rsidR="007B3457" w:rsidRDefault="00000000">
      <w:pPr>
        <w:pStyle w:val="PL"/>
      </w:pPr>
      <w:r>
        <w:t xml:space="preserve">              schema:</w:t>
      </w:r>
    </w:p>
    <w:p w14:paraId="2EEF80C2" w14:textId="77777777" w:rsidR="007B3457" w:rsidRDefault="00000000">
      <w:pPr>
        <w:pStyle w:val="PL"/>
      </w:pPr>
      <w:r>
        <w:t xml:space="preserve">                type: string</w:t>
      </w:r>
    </w:p>
    <w:p w14:paraId="352B68B8" w14:textId="77777777" w:rsidR="007B3457" w:rsidRDefault="00000000">
      <w:pPr>
        <w:pStyle w:val="PL"/>
      </w:pPr>
      <w:r>
        <w:t xml:space="preserve">        '400':</w:t>
      </w:r>
    </w:p>
    <w:p w14:paraId="5D5D374E" w14:textId="77777777" w:rsidR="007B3457" w:rsidRDefault="00000000">
      <w:pPr>
        <w:pStyle w:val="PL"/>
      </w:pPr>
      <w:r>
        <w:t xml:space="preserve">          $ref: 'TS29571_CommonData.yaml#/components/responses/400'</w:t>
      </w:r>
    </w:p>
    <w:p w14:paraId="5C1F8AB8" w14:textId="77777777" w:rsidR="007B3457" w:rsidRDefault="00000000">
      <w:pPr>
        <w:pStyle w:val="PL"/>
      </w:pPr>
      <w:r>
        <w:t xml:space="preserve">        '401':</w:t>
      </w:r>
    </w:p>
    <w:p w14:paraId="41199773" w14:textId="77777777" w:rsidR="007B3457" w:rsidRDefault="00000000">
      <w:pPr>
        <w:pStyle w:val="PL"/>
      </w:pPr>
      <w:r>
        <w:t xml:space="preserve">          $ref: 'TS29571_CommonData.yaml#/components/responses/401'</w:t>
      </w:r>
    </w:p>
    <w:p w14:paraId="0DD3F21E" w14:textId="77777777" w:rsidR="007B3457" w:rsidRDefault="00000000">
      <w:pPr>
        <w:pStyle w:val="PL"/>
      </w:pPr>
      <w:r>
        <w:t xml:space="preserve">        '403':</w:t>
      </w:r>
    </w:p>
    <w:p w14:paraId="16FC2C7D" w14:textId="77777777" w:rsidR="007B3457" w:rsidRDefault="00000000">
      <w:pPr>
        <w:pStyle w:val="PL"/>
      </w:pPr>
      <w:r>
        <w:t xml:space="preserve">          $ref: 'TS29571_CommonData.yaml#/components/responses/403'</w:t>
      </w:r>
    </w:p>
    <w:p w14:paraId="634364BD" w14:textId="77777777" w:rsidR="007B3457" w:rsidRDefault="00000000">
      <w:pPr>
        <w:pStyle w:val="PL"/>
      </w:pPr>
      <w:r>
        <w:t xml:space="preserve">        '404':</w:t>
      </w:r>
    </w:p>
    <w:p w14:paraId="2B7CA2BE" w14:textId="77777777" w:rsidR="007B3457" w:rsidRDefault="00000000">
      <w:pPr>
        <w:pStyle w:val="PL"/>
      </w:pPr>
      <w:r>
        <w:t xml:space="preserve">          $ref: 'TS29571_CommonData.yaml#/components/responses/404'</w:t>
      </w:r>
    </w:p>
    <w:p w14:paraId="677C2511" w14:textId="77777777" w:rsidR="007B3457" w:rsidRDefault="00000000">
      <w:pPr>
        <w:pStyle w:val="PL"/>
      </w:pPr>
      <w:r>
        <w:t xml:space="preserve">        '411':</w:t>
      </w:r>
    </w:p>
    <w:p w14:paraId="20A6F969" w14:textId="77777777" w:rsidR="007B3457" w:rsidRDefault="00000000">
      <w:pPr>
        <w:pStyle w:val="PL"/>
      </w:pPr>
      <w:r>
        <w:t xml:space="preserve">          $ref: 'TS29571_CommonData.yaml#/components/responses/411'</w:t>
      </w:r>
    </w:p>
    <w:p w14:paraId="40BAEAC4" w14:textId="77777777" w:rsidR="007B3457" w:rsidRDefault="00000000">
      <w:pPr>
        <w:pStyle w:val="PL"/>
      </w:pPr>
      <w:r>
        <w:t xml:space="preserve">        '413':</w:t>
      </w:r>
    </w:p>
    <w:p w14:paraId="5DCD2ED4" w14:textId="77777777" w:rsidR="007B3457" w:rsidRDefault="00000000">
      <w:pPr>
        <w:pStyle w:val="PL"/>
      </w:pPr>
      <w:r>
        <w:t xml:space="preserve">          $ref: 'TS29571_CommonData.yaml#/components/responses/413'</w:t>
      </w:r>
    </w:p>
    <w:p w14:paraId="238A5BC0" w14:textId="77777777" w:rsidR="007B3457" w:rsidRDefault="00000000">
      <w:pPr>
        <w:pStyle w:val="PL"/>
      </w:pPr>
      <w:r>
        <w:t xml:space="preserve">        '415':</w:t>
      </w:r>
    </w:p>
    <w:p w14:paraId="0DEE9B56" w14:textId="77777777" w:rsidR="007B3457" w:rsidRDefault="00000000">
      <w:pPr>
        <w:pStyle w:val="PL"/>
      </w:pPr>
      <w:r>
        <w:t xml:space="preserve">          $ref: 'TS29571_CommonData.yaml#/components/responses/415'</w:t>
      </w:r>
    </w:p>
    <w:p w14:paraId="15C9E9C4" w14:textId="77777777" w:rsidR="007B3457" w:rsidRDefault="00000000">
      <w:pPr>
        <w:pStyle w:val="PL"/>
      </w:pPr>
      <w:r>
        <w:t xml:space="preserve">        '429':</w:t>
      </w:r>
    </w:p>
    <w:p w14:paraId="7E19CE87" w14:textId="77777777" w:rsidR="007B3457" w:rsidRDefault="00000000">
      <w:pPr>
        <w:pStyle w:val="PL"/>
      </w:pPr>
      <w:r>
        <w:t xml:space="preserve">          $ref: 'TS29571_CommonData.yaml#/components/responses/429'</w:t>
      </w:r>
    </w:p>
    <w:p w14:paraId="3F151870" w14:textId="77777777" w:rsidR="007B3457" w:rsidRDefault="00000000">
      <w:pPr>
        <w:pStyle w:val="PL"/>
      </w:pPr>
      <w:r>
        <w:t xml:space="preserve">        '500':</w:t>
      </w:r>
    </w:p>
    <w:p w14:paraId="27576338" w14:textId="77777777" w:rsidR="007B3457" w:rsidRDefault="00000000">
      <w:pPr>
        <w:pStyle w:val="PL"/>
      </w:pPr>
      <w:r>
        <w:t xml:space="preserve">          $ref: 'TS29571_CommonData.yaml#/components/responses/500'</w:t>
      </w:r>
    </w:p>
    <w:p w14:paraId="5E862FB6" w14:textId="77777777" w:rsidR="007B3457" w:rsidRDefault="00000000">
      <w:pPr>
        <w:pStyle w:val="PL"/>
      </w:pPr>
      <w:r>
        <w:t xml:space="preserve">        '503':</w:t>
      </w:r>
    </w:p>
    <w:p w14:paraId="5CE1472F" w14:textId="77777777" w:rsidR="007B3457" w:rsidRDefault="00000000">
      <w:pPr>
        <w:pStyle w:val="PL"/>
      </w:pPr>
      <w:r>
        <w:t xml:space="preserve">          $ref: 'TS29571_CommonData.yaml#/components/responses/503'</w:t>
      </w:r>
    </w:p>
    <w:p w14:paraId="4974CFC2" w14:textId="77777777" w:rsidR="007B3457" w:rsidRDefault="00000000">
      <w:pPr>
        <w:pStyle w:val="PL"/>
      </w:pPr>
      <w:r>
        <w:t xml:space="preserve">        default:</w:t>
      </w:r>
    </w:p>
    <w:p w14:paraId="21531EB8" w14:textId="77777777" w:rsidR="007B3457" w:rsidRDefault="00000000">
      <w:pPr>
        <w:pStyle w:val="PL"/>
      </w:pPr>
      <w:r>
        <w:t xml:space="preserve">          $ref: 'TS29571_CommonData.yaml#/components/responses/default'</w:t>
      </w:r>
    </w:p>
    <w:p w14:paraId="0CCE3923" w14:textId="77777777" w:rsidR="007B3457" w:rsidRDefault="00000000">
      <w:pPr>
        <w:pStyle w:val="PL"/>
      </w:pPr>
      <w:r>
        <w:t xml:space="preserve">      callbacks:</w:t>
      </w:r>
    </w:p>
    <w:p w14:paraId="5E72A158" w14:textId="77777777" w:rsidR="007B3457" w:rsidRDefault="00000000">
      <w:pPr>
        <w:pStyle w:val="PL"/>
      </w:pPr>
      <w:r>
        <w:t xml:space="preserve">        myNotification:</w:t>
      </w:r>
    </w:p>
    <w:p w14:paraId="6EA49E8F" w14:textId="77777777" w:rsidR="007B3457" w:rsidRDefault="00000000">
      <w:pPr>
        <w:pStyle w:val="PL"/>
      </w:pPr>
      <w:r>
        <w:t xml:space="preserve">          '{$request.body#/notifUri}':</w:t>
      </w:r>
    </w:p>
    <w:p w14:paraId="3C63BBE0" w14:textId="77777777" w:rsidR="007B3457" w:rsidRDefault="00000000">
      <w:pPr>
        <w:pStyle w:val="PL"/>
      </w:pPr>
      <w:r>
        <w:t xml:space="preserve">            post:</w:t>
      </w:r>
    </w:p>
    <w:p w14:paraId="592B57D1" w14:textId="77777777" w:rsidR="007B3457" w:rsidRDefault="00000000">
      <w:pPr>
        <w:pStyle w:val="PL"/>
      </w:pPr>
      <w:r>
        <w:t xml:space="preserve">              requestBody:</w:t>
      </w:r>
    </w:p>
    <w:p w14:paraId="6ED4C5CA" w14:textId="77777777" w:rsidR="007B3457" w:rsidRDefault="00000000">
      <w:pPr>
        <w:pStyle w:val="PL"/>
      </w:pPr>
      <w:r>
        <w:t xml:space="preserve">                required: true</w:t>
      </w:r>
    </w:p>
    <w:p w14:paraId="73B4C08E" w14:textId="77777777" w:rsidR="007B3457" w:rsidRDefault="00000000">
      <w:pPr>
        <w:pStyle w:val="PL"/>
      </w:pPr>
      <w:r>
        <w:t xml:space="preserve">                content:</w:t>
      </w:r>
    </w:p>
    <w:p w14:paraId="784BF042" w14:textId="77777777" w:rsidR="007B3457" w:rsidRDefault="00000000">
      <w:pPr>
        <w:pStyle w:val="PL"/>
      </w:pPr>
      <w:r>
        <w:t xml:space="preserve">                  application/json:</w:t>
      </w:r>
    </w:p>
    <w:p w14:paraId="144D0ABE" w14:textId="77777777" w:rsidR="007B3457" w:rsidRDefault="00000000">
      <w:pPr>
        <w:pStyle w:val="PL"/>
      </w:pPr>
      <w:r>
        <w:t xml:space="preserve">                    schema:</w:t>
      </w:r>
    </w:p>
    <w:p w14:paraId="6AA1CAC0" w14:textId="77777777" w:rsidR="007B3457" w:rsidRDefault="00000000">
      <w:pPr>
        <w:pStyle w:val="PL"/>
      </w:pPr>
      <w:r>
        <w:t xml:space="preserve">                      $ref: '#/components/schemas/&lt;yyy&gt;'</w:t>
      </w:r>
    </w:p>
    <w:p w14:paraId="5BEC1CA3" w14:textId="77777777" w:rsidR="007B3457" w:rsidRDefault="00000000">
      <w:pPr>
        <w:pStyle w:val="PL"/>
      </w:pPr>
      <w:r>
        <w:t xml:space="preserve">              responses:</w:t>
      </w:r>
    </w:p>
    <w:p w14:paraId="0C1380D8" w14:textId="77777777" w:rsidR="007B3457" w:rsidRDefault="00000000">
      <w:pPr>
        <w:pStyle w:val="PL"/>
      </w:pPr>
      <w:r>
        <w:t xml:space="preserve">                '204':</w:t>
      </w:r>
    </w:p>
    <w:p w14:paraId="634299F6" w14:textId="77777777" w:rsidR="007B3457" w:rsidRDefault="00000000">
      <w:pPr>
        <w:pStyle w:val="PL"/>
      </w:pPr>
      <w:r>
        <w:t xml:space="preserve">                  description: No Content, Notification was succesfull</w:t>
      </w:r>
    </w:p>
    <w:p w14:paraId="0D1954C0" w14:textId="77777777" w:rsidR="007B3457" w:rsidRDefault="00000000">
      <w:pPr>
        <w:pStyle w:val="PL"/>
      </w:pPr>
      <w:r>
        <w:t xml:space="preserve">                '400':</w:t>
      </w:r>
    </w:p>
    <w:p w14:paraId="1FD5102F" w14:textId="77777777" w:rsidR="007B3457" w:rsidRDefault="00000000">
      <w:pPr>
        <w:pStyle w:val="PL"/>
      </w:pPr>
      <w:r>
        <w:t xml:space="preserve">                  $ref: 'TS29571_CommonData.yaml#/components/responses/400'</w:t>
      </w:r>
    </w:p>
    <w:p w14:paraId="4BDAAB06" w14:textId="77777777" w:rsidR="007B3457" w:rsidRDefault="00000000">
      <w:pPr>
        <w:pStyle w:val="PL"/>
      </w:pPr>
      <w:r>
        <w:t xml:space="preserve">                '401':</w:t>
      </w:r>
    </w:p>
    <w:p w14:paraId="1EDFD7C1" w14:textId="77777777" w:rsidR="007B3457" w:rsidRDefault="00000000">
      <w:pPr>
        <w:pStyle w:val="PL"/>
      </w:pPr>
      <w:r>
        <w:t xml:space="preserve">                  $ref: 'TS29571_CommonData.yaml#/components/responses/401'</w:t>
      </w:r>
    </w:p>
    <w:p w14:paraId="0C64C109" w14:textId="77777777" w:rsidR="007B3457" w:rsidRDefault="00000000">
      <w:pPr>
        <w:pStyle w:val="PL"/>
      </w:pPr>
      <w:r>
        <w:t xml:space="preserve">                '403':</w:t>
      </w:r>
    </w:p>
    <w:p w14:paraId="104E3969" w14:textId="77777777" w:rsidR="007B3457" w:rsidRDefault="00000000">
      <w:pPr>
        <w:pStyle w:val="PL"/>
      </w:pPr>
      <w:r>
        <w:t xml:space="preserve">                  $ref: 'TS29571_CommonData.yaml#/components/responses/403'</w:t>
      </w:r>
    </w:p>
    <w:p w14:paraId="23FD1B08" w14:textId="77777777" w:rsidR="007B3457" w:rsidRDefault="00000000">
      <w:pPr>
        <w:pStyle w:val="PL"/>
      </w:pPr>
      <w:r>
        <w:t xml:space="preserve">                '404':</w:t>
      </w:r>
    </w:p>
    <w:p w14:paraId="4002C9FD" w14:textId="77777777" w:rsidR="007B3457" w:rsidRDefault="00000000">
      <w:pPr>
        <w:pStyle w:val="PL"/>
      </w:pPr>
      <w:r>
        <w:t xml:space="preserve">                  $ref: 'TS29571_CommonData.yaml#/components/responses/404'</w:t>
      </w:r>
    </w:p>
    <w:p w14:paraId="460BBEB5" w14:textId="77777777" w:rsidR="007B3457" w:rsidRDefault="00000000">
      <w:pPr>
        <w:pStyle w:val="PL"/>
      </w:pPr>
      <w:r>
        <w:t xml:space="preserve">                '411':</w:t>
      </w:r>
    </w:p>
    <w:p w14:paraId="4BA010C0" w14:textId="77777777" w:rsidR="007B3457" w:rsidRDefault="00000000">
      <w:pPr>
        <w:pStyle w:val="PL"/>
      </w:pPr>
      <w:r>
        <w:t xml:space="preserve">                  $ref: 'TS29571_CommonData.yaml#/components/responses/411'</w:t>
      </w:r>
    </w:p>
    <w:p w14:paraId="56AF7E46" w14:textId="77777777" w:rsidR="007B3457" w:rsidRDefault="00000000">
      <w:pPr>
        <w:pStyle w:val="PL"/>
      </w:pPr>
      <w:r>
        <w:t xml:space="preserve">                '413':</w:t>
      </w:r>
    </w:p>
    <w:p w14:paraId="258C2C2E" w14:textId="77777777" w:rsidR="007B3457" w:rsidRDefault="00000000">
      <w:pPr>
        <w:pStyle w:val="PL"/>
      </w:pPr>
      <w:r>
        <w:t xml:space="preserve">                  $ref: 'TS29571_CommonData.yaml#/components/responses/413'</w:t>
      </w:r>
    </w:p>
    <w:p w14:paraId="0D87B801" w14:textId="77777777" w:rsidR="007B3457" w:rsidRDefault="00000000">
      <w:pPr>
        <w:pStyle w:val="PL"/>
      </w:pPr>
      <w:r>
        <w:t xml:space="preserve">                '415':</w:t>
      </w:r>
    </w:p>
    <w:p w14:paraId="2AAAC94B" w14:textId="77777777" w:rsidR="007B3457" w:rsidRDefault="00000000">
      <w:pPr>
        <w:pStyle w:val="PL"/>
      </w:pPr>
      <w:r>
        <w:t xml:space="preserve">                  $ref: 'TS29571_CommonData.yaml#/components/responses/415'</w:t>
      </w:r>
    </w:p>
    <w:p w14:paraId="74F90E4C" w14:textId="77777777" w:rsidR="007B3457" w:rsidRDefault="00000000">
      <w:pPr>
        <w:pStyle w:val="PL"/>
      </w:pPr>
      <w:r>
        <w:t xml:space="preserve">                '429':</w:t>
      </w:r>
    </w:p>
    <w:p w14:paraId="11A66177" w14:textId="77777777" w:rsidR="007B3457" w:rsidRDefault="00000000">
      <w:pPr>
        <w:pStyle w:val="PL"/>
      </w:pPr>
      <w:r>
        <w:t xml:space="preserve">                  $ref: 'TS29571_CommonData.yaml#/components/responses/429'</w:t>
      </w:r>
    </w:p>
    <w:p w14:paraId="36F5BC6A" w14:textId="77777777" w:rsidR="007B3457" w:rsidRDefault="00000000">
      <w:pPr>
        <w:pStyle w:val="PL"/>
      </w:pPr>
      <w:r>
        <w:t xml:space="preserve">                '500':</w:t>
      </w:r>
    </w:p>
    <w:p w14:paraId="0C4A1277" w14:textId="77777777" w:rsidR="007B3457" w:rsidRDefault="00000000">
      <w:pPr>
        <w:pStyle w:val="PL"/>
      </w:pPr>
      <w:r>
        <w:t xml:space="preserve">                  $ref: 'TS29571_CommonData.yaml#/components/responses/500'</w:t>
      </w:r>
    </w:p>
    <w:p w14:paraId="10B31E8C" w14:textId="77777777" w:rsidR="007B3457" w:rsidRDefault="00000000">
      <w:pPr>
        <w:pStyle w:val="PL"/>
      </w:pPr>
      <w:r>
        <w:t xml:space="preserve">                '503':</w:t>
      </w:r>
    </w:p>
    <w:p w14:paraId="42A7A6FE" w14:textId="77777777" w:rsidR="007B3457" w:rsidRDefault="00000000">
      <w:pPr>
        <w:pStyle w:val="PL"/>
      </w:pPr>
      <w:r>
        <w:t xml:space="preserve">                  $ref: 'TS29571_CommonData.yaml#/components/responses/503'</w:t>
      </w:r>
    </w:p>
    <w:p w14:paraId="34BE38B7" w14:textId="77777777" w:rsidR="007B3457" w:rsidRDefault="00000000">
      <w:pPr>
        <w:pStyle w:val="PL"/>
      </w:pPr>
      <w:r>
        <w:t xml:space="preserve">                default:</w:t>
      </w:r>
    </w:p>
    <w:p w14:paraId="0092812D" w14:textId="77777777" w:rsidR="007B3457" w:rsidRDefault="00000000">
      <w:pPr>
        <w:pStyle w:val="PL"/>
      </w:pPr>
      <w:r>
        <w:t xml:space="preserve">                  $ref: 'TS29571_CommonData.yaml#/components/responses/default'</w:t>
      </w:r>
    </w:p>
    <w:p w14:paraId="0F7253C6" w14:textId="77777777" w:rsidR="007B3457" w:rsidRDefault="00000000">
      <w:pPr>
        <w:pStyle w:val="PL"/>
      </w:pPr>
      <w:r>
        <w:t xml:space="preserve">  /subscriptions/{subId}:</w:t>
      </w:r>
    </w:p>
    <w:p w14:paraId="30047DCB" w14:textId="77777777" w:rsidR="007B3457" w:rsidRDefault="00000000">
      <w:pPr>
        <w:pStyle w:val="PL"/>
      </w:pPr>
      <w:r>
        <w:t xml:space="preserve">    get:</w:t>
      </w:r>
    </w:p>
    <w:p w14:paraId="375A8FD4" w14:textId="77777777" w:rsidR="007B3457" w:rsidRDefault="00000000">
      <w:pPr>
        <w:pStyle w:val="PL"/>
      </w:pPr>
      <w:r>
        <w:t xml:space="preserve">      summary: retrieve subscription</w:t>
      </w:r>
    </w:p>
    <w:p w14:paraId="284C8741" w14:textId="77777777" w:rsidR="007B3457" w:rsidRDefault="00000000">
      <w:pPr>
        <w:pStyle w:val="PL"/>
      </w:pPr>
      <w:r>
        <w:t xml:space="preserve">      operationId: GetIndividualSubcription</w:t>
      </w:r>
    </w:p>
    <w:p w14:paraId="1AED927F" w14:textId="77777777" w:rsidR="007B3457" w:rsidRDefault="00000000">
      <w:pPr>
        <w:pStyle w:val="PL"/>
      </w:pPr>
      <w:r>
        <w:t xml:space="preserve">      tags:</w:t>
      </w:r>
    </w:p>
    <w:p w14:paraId="2719C95C" w14:textId="77777777" w:rsidR="007B3457" w:rsidRDefault="00000000">
      <w:pPr>
        <w:pStyle w:val="PL"/>
      </w:pPr>
      <w:r>
        <w:t xml:space="preserve">        - IndividualSubscription (Document)</w:t>
      </w:r>
    </w:p>
    <w:p w14:paraId="234EA33E" w14:textId="77777777" w:rsidR="007B3457" w:rsidRDefault="00000000">
      <w:pPr>
        <w:pStyle w:val="PL"/>
      </w:pPr>
      <w:r>
        <w:t xml:space="preserve">      parameters:</w:t>
      </w:r>
    </w:p>
    <w:p w14:paraId="1AD94CAE" w14:textId="77777777" w:rsidR="007B3457" w:rsidRDefault="00000000">
      <w:pPr>
        <w:pStyle w:val="PL"/>
      </w:pPr>
      <w:r>
        <w:t xml:space="preserve">        - name: subId</w:t>
      </w:r>
    </w:p>
    <w:p w14:paraId="1D5F69CF" w14:textId="77777777" w:rsidR="007B3457" w:rsidRDefault="00000000">
      <w:pPr>
        <w:pStyle w:val="PL"/>
      </w:pPr>
      <w:r>
        <w:t xml:space="preserve">          in: path</w:t>
      </w:r>
    </w:p>
    <w:p w14:paraId="706ADF52" w14:textId="77777777" w:rsidR="007B3457" w:rsidRDefault="00000000">
      <w:pPr>
        <w:pStyle w:val="PL"/>
      </w:pPr>
      <w:r>
        <w:lastRenderedPageBreak/>
        <w:t xml:space="preserve">          description: Event Subscription ID</w:t>
      </w:r>
    </w:p>
    <w:p w14:paraId="4F0644AC" w14:textId="77777777" w:rsidR="007B3457" w:rsidRDefault="00000000">
      <w:pPr>
        <w:pStyle w:val="PL"/>
      </w:pPr>
      <w:r>
        <w:t xml:space="preserve">          required: true</w:t>
      </w:r>
    </w:p>
    <w:p w14:paraId="3E856C4D" w14:textId="77777777" w:rsidR="007B3457" w:rsidRDefault="00000000">
      <w:pPr>
        <w:pStyle w:val="PL"/>
      </w:pPr>
      <w:r>
        <w:t xml:space="preserve">          schema:</w:t>
      </w:r>
    </w:p>
    <w:p w14:paraId="1F989C71" w14:textId="77777777" w:rsidR="007B3457" w:rsidRDefault="00000000">
      <w:pPr>
        <w:pStyle w:val="PL"/>
      </w:pPr>
      <w:r>
        <w:t xml:space="preserve">            type: string</w:t>
      </w:r>
    </w:p>
    <w:p w14:paraId="3CB6660E" w14:textId="77777777" w:rsidR="007B3457" w:rsidRDefault="00000000">
      <w:pPr>
        <w:pStyle w:val="PL"/>
      </w:pPr>
      <w:r>
        <w:t xml:space="preserve">      responses:</w:t>
      </w:r>
    </w:p>
    <w:p w14:paraId="3C75FA1B" w14:textId="77777777" w:rsidR="007B3457" w:rsidRDefault="00000000">
      <w:pPr>
        <w:pStyle w:val="PL"/>
      </w:pPr>
      <w:r>
        <w:t xml:space="preserve">        '200':</w:t>
      </w:r>
    </w:p>
    <w:p w14:paraId="1508C18B" w14:textId="77777777" w:rsidR="007B3457" w:rsidRDefault="00000000">
      <w:pPr>
        <w:pStyle w:val="PL"/>
      </w:pPr>
      <w:r>
        <w:t xml:space="preserve">          description: OK. Resource representation is returned</w:t>
      </w:r>
    </w:p>
    <w:p w14:paraId="0BF59BE9" w14:textId="77777777" w:rsidR="007B3457" w:rsidRDefault="00000000">
      <w:pPr>
        <w:pStyle w:val="PL"/>
      </w:pPr>
      <w:r>
        <w:t xml:space="preserve">          content:</w:t>
      </w:r>
    </w:p>
    <w:p w14:paraId="686AE5C6" w14:textId="77777777" w:rsidR="007B3457" w:rsidRDefault="00000000">
      <w:pPr>
        <w:pStyle w:val="PL"/>
      </w:pPr>
      <w:r>
        <w:t xml:space="preserve">            application/json:</w:t>
      </w:r>
    </w:p>
    <w:p w14:paraId="67FDDC9B" w14:textId="77777777" w:rsidR="007B3457" w:rsidRDefault="00000000">
      <w:pPr>
        <w:pStyle w:val="PL"/>
      </w:pPr>
      <w:r>
        <w:t xml:space="preserve">              schema:</w:t>
      </w:r>
    </w:p>
    <w:p w14:paraId="110513EF" w14:textId="77777777" w:rsidR="007B3457" w:rsidRDefault="00000000">
      <w:pPr>
        <w:pStyle w:val="PL"/>
      </w:pPr>
      <w:r>
        <w:t xml:space="preserve">                $ref: '#/components/schemas/&lt;xxx&gt;'</w:t>
      </w:r>
    </w:p>
    <w:p w14:paraId="0ADA6157" w14:textId="77777777" w:rsidR="007B3457" w:rsidRDefault="00000000">
      <w:pPr>
        <w:pStyle w:val="PL"/>
      </w:pPr>
      <w:r>
        <w:t xml:space="preserve">        '400':</w:t>
      </w:r>
    </w:p>
    <w:p w14:paraId="76D4EBD8" w14:textId="77777777" w:rsidR="007B3457" w:rsidRDefault="00000000">
      <w:pPr>
        <w:pStyle w:val="PL"/>
      </w:pPr>
      <w:r>
        <w:t xml:space="preserve">          $ref: 'TS29571_CommonData.yaml#/components/responses/400'</w:t>
      </w:r>
    </w:p>
    <w:p w14:paraId="6168A1DF" w14:textId="77777777" w:rsidR="007B3457" w:rsidRDefault="00000000">
      <w:pPr>
        <w:pStyle w:val="PL"/>
      </w:pPr>
      <w:r>
        <w:t xml:space="preserve">        '401':</w:t>
      </w:r>
    </w:p>
    <w:p w14:paraId="0616D124" w14:textId="77777777" w:rsidR="007B3457" w:rsidRDefault="00000000">
      <w:pPr>
        <w:pStyle w:val="PL"/>
      </w:pPr>
      <w:r>
        <w:t xml:space="preserve">          $ref: 'TS29571_CommonData.yaml#/components/responses/401'</w:t>
      </w:r>
    </w:p>
    <w:p w14:paraId="3461FF7C" w14:textId="77777777" w:rsidR="007B3457" w:rsidRDefault="00000000">
      <w:pPr>
        <w:pStyle w:val="PL"/>
      </w:pPr>
      <w:r>
        <w:t xml:space="preserve">        '403':</w:t>
      </w:r>
    </w:p>
    <w:p w14:paraId="2E9314BC" w14:textId="77777777" w:rsidR="007B3457" w:rsidRDefault="00000000">
      <w:pPr>
        <w:pStyle w:val="PL"/>
      </w:pPr>
      <w:r>
        <w:t xml:space="preserve">          $ref: 'TS29571_CommonData.yaml#/components/responses/403'</w:t>
      </w:r>
    </w:p>
    <w:p w14:paraId="5B8F3E39" w14:textId="77777777" w:rsidR="007B3457" w:rsidRDefault="00000000">
      <w:pPr>
        <w:pStyle w:val="PL"/>
      </w:pPr>
      <w:r>
        <w:t xml:space="preserve">        '404':</w:t>
      </w:r>
    </w:p>
    <w:p w14:paraId="2152E6F4" w14:textId="77777777" w:rsidR="007B3457" w:rsidRDefault="00000000">
      <w:pPr>
        <w:pStyle w:val="PL"/>
      </w:pPr>
      <w:r>
        <w:t xml:space="preserve">          $ref: 'TS29571_CommonData.yaml#/components/responses/404'</w:t>
      </w:r>
    </w:p>
    <w:p w14:paraId="0472D4BE" w14:textId="77777777" w:rsidR="007B3457" w:rsidRDefault="00000000">
      <w:pPr>
        <w:pStyle w:val="PL"/>
      </w:pPr>
      <w:r>
        <w:t xml:space="preserve">        '406':</w:t>
      </w:r>
    </w:p>
    <w:p w14:paraId="4458360B" w14:textId="77777777" w:rsidR="007B3457" w:rsidRDefault="00000000">
      <w:pPr>
        <w:pStyle w:val="PL"/>
      </w:pPr>
      <w:r>
        <w:t xml:space="preserve">          $ref: 'TS29571_CommonData.yaml#/components/responses/406'</w:t>
      </w:r>
    </w:p>
    <w:p w14:paraId="071E269B" w14:textId="77777777" w:rsidR="007B3457" w:rsidRDefault="00000000">
      <w:pPr>
        <w:pStyle w:val="PL"/>
      </w:pPr>
      <w:r>
        <w:t xml:space="preserve">        '429':</w:t>
      </w:r>
    </w:p>
    <w:p w14:paraId="2ABBBD49" w14:textId="77777777" w:rsidR="007B3457" w:rsidRDefault="00000000">
      <w:pPr>
        <w:pStyle w:val="PL"/>
      </w:pPr>
      <w:r>
        <w:t xml:space="preserve">          $ref: 'TS29571_CommonData.yaml#/components/responses/429'</w:t>
      </w:r>
    </w:p>
    <w:p w14:paraId="7F595D1A" w14:textId="77777777" w:rsidR="007B3457" w:rsidRDefault="00000000">
      <w:pPr>
        <w:pStyle w:val="PL"/>
      </w:pPr>
      <w:r>
        <w:t xml:space="preserve">        '500':</w:t>
      </w:r>
    </w:p>
    <w:p w14:paraId="2255A881" w14:textId="77777777" w:rsidR="007B3457" w:rsidRDefault="00000000">
      <w:pPr>
        <w:pStyle w:val="PL"/>
      </w:pPr>
      <w:r>
        <w:t xml:space="preserve">          $ref: 'TS29571_CommonData.yaml#/components/responses/500'</w:t>
      </w:r>
    </w:p>
    <w:p w14:paraId="4B2E32A8" w14:textId="77777777" w:rsidR="007B3457" w:rsidRDefault="00000000">
      <w:pPr>
        <w:pStyle w:val="PL"/>
      </w:pPr>
      <w:r>
        <w:t xml:space="preserve">        '503':</w:t>
      </w:r>
    </w:p>
    <w:p w14:paraId="465A300C" w14:textId="77777777" w:rsidR="007B3457" w:rsidRDefault="00000000">
      <w:pPr>
        <w:pStyle w:val="PL"/>
      </w:pPr>
      <w:r>
        <w:t xml:space="preserve">          $ref: 'TS29571_CommonData.yaml#/components/responses/503'</w:t>
      </w:r>
    </w:p>
    <w:p w14:paraId="0CF20E1C" w14:textId="77777777" w:rsidR="007B3457" w:rsidRDefault="00000000">
      <w:pPr>
        <w:pStyle w:val="PL"/>
      </w:pPr>
      <w:r>
        <w:t xml:space="preserve">        default:</w:t>
      </w:r>
    </w:p>
    <w:p w14:paraId="3D14022B" w14:textId="77777777" w:rsidR="007B3457" w:rsidRDefault="00000000">
      <w:pPr>
        <w:pStyle w:val="PL"/>
      </w:pPr>
      <w:r>
        <w:t xml:space="preserve">          $ref: 'TS29571_CommonData.yaml#/components/responses/default'</w:t>
      </w:r>
    </w:p>
    <w:p w14:paraId="43A3F5BA" w14:textId="77777777" w:rsidR="007B3457" w:rsidRDefault="00000000">
      <w:pPr>
        <w:pStyle w:val="PL"/>
      </w:pPr>
      <w:r>
        <w:t xml:space="preserve">    put:</w:t>
      </w:r>
    </w:p>
    <w:p w14:paraId="0416ACB4" w14:textId="77777777" w:rsidR="007B3457" w:rsidRDefault="00000000">
      <w:pPr>
        <w:pStyle w:val="PL"/>
      </w:pPr>
      <w:r>
        <w:t xml:space="preserve">      summary: update subscription</w:t>
      </w:r>
    </w:p>
    <w:p w14:paraId="74EC177B" w14:textId="77777777" w:rsidR="007B3457" w:rsidRDefault="00000000">
      <w:pPr>
        <w:pStyle w:val="PL"/>
      </w:pPr>
      <w:r>
        <w:t xml:space="preserve">      operationId: ReplaceIndividualSubcription</w:t>
      </w:r>
    </w:p>
    <w:p w14:paraId="204DBC53" w14:textId="77777777" w:rsidR="007B3457" w:rsidRDefault="00000000">
      <w:pPr>
        <w:pStyle w:val="PL"/>
      </w:pPr>
      <w:r>
        <w:t xml:space="preserve">      tags:</w:t>
      </w:r>
    </w:p>
    <w:p w14:paraId="613E92B1" w14:textId="77777777" w:rsidR="007B3457" w:rsidRDefault="00000000">
      <w:pPr>
        <w:pStyle w:val="PL"/>
      </w:pPr>
      <w:r>
        <w:t xml:space="preserve">        - IndividualSubscription (Document)</w:t>
      </w:r>
    </w:p>
    <w:p w14:paraId="388E88A3" w14:textId="77777777" w:rsidR="007B3457" w:rsidRDefault="00000000">
      <w:pPr>
        <w:pStyle w:val="PL"/>
      </w:pPr>
      <w:r>
        <w:t xml:space="preserve">      tags:</w:t>
      </w:r>
    </w:p>
    <w:p w14:paraId="4F1CA41D" w14:textId="77777777" w:rsidR="007B3457" w:rsidRDefault="00000000">
      <w:pPr>
        <w:pStyle w:val="PL"/>
      </w:pPr>
      <w:r>
        <w:t xml:space="preserve">      requestBody:</w:t>
      </w:r>
    </w:p>
    <w:p w14:paraId="18D0D0A4" w14:textId="77777777" w:rsidR="007B3457" w:rsidRDefault="00000000">
      <w:pPr>
        <w:pStyle w:val="PL"/>
      </w:pPr>
      <w:r>
        <w:t xml:space="preserve">        required: true</w:t>
      </w:r>
    </w:p>
    <w:p w14:paraId="1DE0F0D5" w14:textId="77777777" w:rsidR="007B3457" w:rsidRDefault="00000000">
      <w:pPr>
        <w:pStyle w:val="PL"/>
      </w:pPr>
      <w:r>
        <w:t xml:space="preserve">        content:</w:t>
      </w:r>
    </w:p>
    <w:p w14:paraId="5983D945" w14:textId="77777777" w:rsidR="007B3457" w:rsidRDefault="00000000">
      <w:pPr>
        <w:pStyle w:val="PL"/>
      </w:pPr>
      <w:r>
        <w:t xml:space="preserve">          application/json:</w:t>
      </w:r>
    </w:p>
    <w:p w14:paraId="32330741" w14:textId="77777777" w:rsidR="007B3457" w:rsidRDefault="00000000">
      <w:pPr>
        <w:pStyle w:val="PL"/>
      </w:pPr>
      <w:r>
        <w:t xml:space="preserve">            schema:</w:t>
      </w:r>
    </w:p>
    <w:p w14:paraId="6AAA249F" w14:textId="77777777" w:rsidR="007B3457" w:rsidRDefault="00000000">
      <w:pPr>
        <w:pStyle w:val="PL"/>
      </w:pPr>
      <w:r>
        <w:t xml:space="preserve">              $ref: '#/components/schemas/&lt;xxx&gt;'</w:t>
      </w:r>
    </w:p>
    <w:p w14:paraId="1C4BEA11" w14:textId="77777777" w:rsidR="007B3457" w:rsidRDefault="00000000">
      <w:pPr>
        <w:pStyle w:val="PL"/>
      </w:pPr>
      <w:r>
        <w:t xml:space="preserve">      parameters:</w:t>
      </w:r>
    </w:p>
    <w:p w14:paraId="275F3CC8" w14:textId="77777777" w:rsidR="007B3457" w:rsidRDefault="00000000">
      <w:pPr>
        <w:pStyle w:val="PL"/>
      </w:pPr>
      <w:r>
        <w:t xml:space="preserve">        - name: subId</w:t>
      </w:r>
    </w:p>
    <w:p w14:paraId="0BAB9DC0" w14:textId="77777777" w:rsidR="007B3457" w:rsidRDefault="00000000">
      <w:pPr>
        <w:pStyle w:val="PL"/>
      </w:pPr>
      <w:r>
        <w:t xml:space="preserve">          in: path</w:t>
      </w:r>
    </w:p>
    <w:p w14:paraId="51CF811A" w14:textId="77777777" w:rsidR="007B3457" w:rsidRDefault="00000000">
      <w:pPr>
        <w:pStyle w:val="PL"/>
      </w:pPr>
      <w:r>
        <w:t xml:space="preserve">          description: Event Subscription ID</w:t>
      </w:r>
    </w:p>
    <w:p w14:paraId="20989EAF" w14:textId="77777777" w:rsidR="007B3457" w:rsidRDefault="00000000">
      <w:pPr>
        <w:pStyle w:val="PL"/>
      </w:pPr>
      <w:r>
        <w:t xml:space="preserve">          required: true</w:t>
      </w:r>
    </w:p>
    <w:p w14:paraId="1A0C6A0E" w14:textId="77777777" w:rsidR="007B3457" w:rsidRDefault="00000000">
      <w:pPr>
        <w:pStyle w:val="PL"/>
      </w:pPr>
      <w:r>
        <w:t xml:space="preserve">          schema:</w:t>
      </w:r>
    </w:p>
    <w:p w14:paraId="694D63B0" w14:textId="77777777" w:rsidR="007B3457" w:rsidRDefault="00000000">
      <w:pPr>
        <w:pStyle w:val="PL"/>
      </w:pPr>
      <w:r>
        <w:t xml:space="preserve">            type: string</w:t>
      </w:r>
    </w:p>
    <w:p w14:paraId="58F65783" w14:textId="77777777" w:rsidR="007B3457" w:rsidRDefault="00000000">
      <w:pPr>
        <w:pStyle w:val="PL"/>
      </w:pPr>
      <w:r>
        <w:t xml:space="preserve">      responses:</w:t>
      </w:r>
    </w:p>
    <w:p w14:paraId="7D88311A" w14:textId="77777777" w:rsidR="007B3457" w:rsidRDefault="00000000">
      <w:pPr>
        <w:pStyle w:val="PL"/>
      </w:pPr>
      <w:r>
        <w:t xml:space="preserve">        '200':</w:t>
      </w:r>
    </w:p>
    <w:p w14:paraId="6CD09D97" w14:textId="77777777" w:rsidR="007B3457" w:rsidRDefault="00000000">
      <w:pPr>
        <w:pStyle w:val="PL"/>
      </w:pPr>
      <w:r>
        <w:t xml:space="preserve">          description: OK. Resource was succesfully modified and representation is returned</w:t>
      </w:r>
    </w:p>
    <w:p w14:paraId="1A3AA078" w14:textId="77777777" w:rsidR="007B3457" w:rsidRDefault="00000000">
      <w:pPr>
        <w:pStyle w:val="PL"/>
      </w:pPr>
      <w:r>
        <w:t xml:space="preserve">          content:</w:t>
      </w:r>
    </w:p>
    <w:p w14:paraId="562AE3C0" w14:textId="77777777" w:rsidR="007B3457" w:rsidRDefault="00000000">
      <w:pPr>
        <w:pStyle w:val="PL"/>
      </w:pPr>
      <w:r>
        <w:t xml:space="preserve">            application/json:</w:t>
      </w:r>
    </w:p>
    <w:p w14:paraId="46701384" w14:textId="77777777" w:rsidR="007B3457" w:rsidRDefault="00000000">
      <w:pPr>
        <w:pStyle w:val="PL"/>
      </w:pPr>
      <w:r>
        <w:t xml:space="preserve">              schema:</w:t>
      </w:r>
    </w:p>
    <w:p w14:paraId="54A995D4" w14:textId="77777777" w:rsidR="007B3457" w:rsidRDefault="00000000">
      <w:pPr>
        <w:pStyle w:val="PL"/>
      </w:pPr>
      <w:r>
        <w:t xml:space="preserve">                $ref: '#/components/schemas/&lt;xxx&gt;'</w:t>
      </w:r>
    </w:p>
    <w:p w14:paraId="08E5CEEB" w14:textId="77777777" w:rsidR="007B3457" w:rsidRDefault="00000000">
      <w:pPr>
        <w:pStyle w:val="PL"/>
      </w:pPr>
      <w:r>
        <w:t xml:space="preserve">        '204':</w:t>
      </w:r>
    </w:p>
    <w:p w14:paraId="733FCC3C" w14:textId="77777777" w:rsidR="007B3457" w:rsidRDefault="00000000">
      <w:pPr>
        <w:pStyle w:val="PL"/>
      </w:pPr>
      <w:r>
        <w:t xml:space="preserve">          description: No Content. Resource was succesfully modified</w:t>
      </w:r>
    </w:p>
    <w:p w14:paraId="718B02D8" w14:textId="77777777" w:rsidR="007B3457" w:rsidRDefault="00000000">
      <w:pPr>
        <w:pStyle w:val="PL"/>
      </w:pPr>
      <w:r>
        <w:t xml:space="preserve">        '400':</w:t>
      </w:r>
    </w:p>
    <w:p w14:paraId="7CF90BC8" w14:textId="77777777" w:rsidR="007B3457" w:rsidRDefault="00000000">
      <w:pPr>
        <w:pStyle w:val="PL"/>
      </w:pPr>
      <w:r>
        <w:t xml:space="preserve">          $ref: 'TS29571_CommonData.yaml#/components/responses/400'</w:t>
      </w:r>
    </w:p>
    <w:p w14:paraId="7945E679" w14:textId="77777777" w:rsidR="007B3457" w:rsidRDefault="00000000">
      <w:pPr>
        <w:pStyle w:val="PL"/>
      </w:pPr>
      <w:r>
        <w:t xml:space="preserve">        '401':</w:t>
      </w:r>
    </w:p>
    <w:p w14:paraId="09A7A2AD" w14:textId="77777777" w:rsidR="007B3457" w:rsidRDefault="00000000">
      <w:pPr>
        <w:pStyle w:val="PL"/>
      </w:pPr>
      <w:r>
        <w:t xml:space="preserve">          $ref: 'TS29571_CommonData.yaml#/components/responses/401'</w:t>
      </w:r>
    </w:p>
    <w:p w14:paraId="7F187DEB" w14:textId="77777777" w:rsidR="007B3457" w:rsidRDefault="00000000">
      <w:pPr>
        <w:pStyle w:val="PL"/>
      </w:pPr>
      <w:r>
        <w:t xml:space="preserve">        '403':</w:t>
      </w:r>
    </w:p>
    <w:p w14:paraId="69A38D9D" w14:textId="77777777" w:rsidR="007B3457" w:rsidRDefault="00000000">
      <w:pPr>
        <w:pStyle w:val="PL"/>
      </w:pPr>
      <w:r>
        <w:t xml:space="preserve">          $ref: 'TS29571_CommonData.yaml#/components/responses/403'</w:t>
      </w:r>
    </w:p>
    <w:p w14:paraId="427CB9F2" w14:textId="77777777" w:rsidR="007B3457" w:rsidRDefault="00000000">
      <w:pPr>
        <w:pStyle w:val="PL"/>
      </w:pPr>
      <w:r>
        <w:t xml:space="preserve">        '404':</w:t>
      </w:r>
    </w:p>
    <w:p w14:paraId="45F640B2" w14:textId="77777777" w:rsidR="007B3457" w:rsidRDefault="00000000">
      <w:pPr>
        <w:pStyle w:val="PL"/>
      </w:pPr>
      <w:r>
        <w:t xml:space="preserve">          $ref: 'TS29571_CommonData.yaml#/components/responses/404'</w:t>
      </w:r>
    </w:p>
    <w:p w14:paraId="131CC6F5" w14:textId="77777777" w:rsidR="007B3457" w:rsidRDefault="00000000">
      <w:pPr>
        <w:pStyle w:val="PL"/>
      </w:pPr>
      <w:r>
        <w:t xml:space="preserve">        '411':</w:t>
      </w:r>
    </w:p>
    <w:p w14:paraId="520953C2" w14:textId="77777777" w:rsidR="007B3457" w:rsidRDefault="00000000">
      <w:pPr>
        <w:pStyle w:val="PL"/>
      </w:pPr>
      <w:r>
        <w:t xml:space="preserve">          $ref: 'TS29571_CommonData.yaml#/components/responses/411'</w:t>
      </w:r>
    </w:p>
    <w:p w14:paraId="4ADF2081" w14:textId="77777777" w:rsidR="007B3457" w:rsidRDefault="00000000">
      <w:pPr>
        <w:pStyle w:val="PL"/>
      </w:pPr>
      <w:r>
        <w:t xml:space="preserve">        '413':</w:t>
      </w:r>
    </w:p>
    <w:p w14:paraId="6CEEC555" w14:textId="77777777" w:rsidR="007B3457" w:rsidRDefault="00000000">
      <w:pPr>
        <w:pStyle w:val="PL"/>
      </w:pPr>
      <w:r>
        <w:t xml:space="preserve">          $ref: 'TS29571_CommonData.yaml#/components/responses/413'</w:t>
      </w:r>
    </w:p>
    <w:p w14:paraId="1F15513B" w14:textId="77777777" w:rsidR="007B3457" w:rsidRDefault="00000000">
      <w:pPr>
        <w:pStyle w:val="PL"/>
      </w:pPr>
      <w:r>
        <w:t xml:space="preserve">        '415':</w:t>
      </w:r>
    </w:p>
    <w:p w14:paraId="0FDA07F2" w14:textId="77777777" w:rsidR="007B3457" w:rsidRDefault="00000000">
      <w:pPr>
        <w:pStyle w:val="PL"/>
      </w:pPr>
      <w:r>
        <w:t xml:space="preserve">          $ref: 'TS29571_CommonData.yaml#/components/responses/415'</w:t>
      </w:r>
    </w:p>
    <w:p w14:paraId="3A6F9BA4" w14:textId="77777777" w:rsidR="007B3457" w:rsidRDefault="00000000">
      <w:pPr>
        <w:pStyle w:val="PL"/>
      </w:pPr>
      <w:r>
        <w:t xml:space="preserve">        '429':</w:t>
      </w:r>
    </w:p>
    <w:p w14:paraId="66B2BC6A" w14:textId="77777777" w:rsidR="007B3457" w:rsidRDefault="00000000">
      <w:pPr>
        <w:pStyle w:val="PL"/>
      </w:pPr>
      <w:r>
        <w:t xml:space="preserve">          $ref: 'TS29571_CommonData.yaml#/components/responses/429'</w:t>
      </w:r>
    </w:p>
    <w:p w14:paraId="71F3268A" w14:textId="77777777" w:rsidR="007B3457" w:rsidRDefault="00000000">
      <w:pPr>
        <w:pStyle w:val="PL"/>
      </w:pPr>
      <w:r>
        <w:t xml:space="preserve">        '500':</w:t>
      </w:r>
    </w:p>
    <w:p w14:paraId="181A7BE3" w14:textId="77777777" w:rsidR="007B3457" w:rsidRDefault="00000000">
      <w:pPr>
        <w:pStyle w:val="PL"/>
      </w:pPr>
      <w:r>
        <w:t xml:space="preserve">          $ref: 'TS29571_CommonData.yaml#/components/responses/500'</w:t>
      </w:r>
    </w:p>
    <w:p w14:paraId="4B0F81C4" w14:textId="77777777" w:rsidR="007B3457" w:rsidRDefault="00000000">
      <w:pPr>
        <w:pStyle w:val="PL"/>
      </w:pPr>
      <w:r>
        <w:t xml:space="preserve">        '503':</w:t>
      </w:r>
    </w:p>
    <w:p w14:paraId="2CF20EED" w14:textId="77777777" w:rsidR="007B3457" w:rsidRDefault="00000000">
      <w:pPr>
        <w:pStyle w:val="PL"/>
      </w:pPr>
      <w:r>
        <w:t xml:space="preserve">          $ref: 'TS29571_CommonData.yaml#/components/responses/503'</w:t>
      </w:r>
    </w:p>
    <w:p w14:paraId="5D3361F4" w14:textId="77777777" w:rsidR="007B3457" w:rsidRDefault="00000000">
      <w:pPr>
        <w:pStyle w:val="PL"/>
      </w:pPr>
      <w:r>
        <w:t xml:space="preserve">        default:</w:t>
      </w:r>
    </w:p>
    <w:p w14:paraId="1741AEE6" w14:textId="77777777" w:rsidR="007B3457" w:rsidRDefault="00000000">
      <w:pPr>
        <w:pStyle w:val="PL"/>
      </w:pPr>
      <w:r>
        <w:lastRenderedPageBreak/>
        <w:t xml:space="preserve">          $ref: 'TS29571_CommonData.yaml#/components/responses/default'</w:t>
      </w:r>
    </w:p>
    <w:p w14:paraId="4DDF7E8D" w14:textId="77777777" w:rsidR="007B3457" w:rsidRDefault="00000000">
      <w:pPr>
        <w:pStyle w:val="PL"/>
      </w:pPr>
      <w:r>
        <w:t xml:space="preserve">    delete:</w:t>
      </w:r>
    </w:p>
    <w:p w14:paraId="1206CEA0" w14:textId="77777777" w:rsidR="007B3457" w:rsidRDefault="00000000">
      <w:pPr>
        <w:pStyle w:val="PL"/>
      </w:pPr>
      <w:r>
        <w:t xml:space="preserve">      summary: unsubscribe from notifications</w:t>
      </w:r>
    </w:p>
    <w:p w14:paraId="2A319D14" w14:textId="77777777" w:rsidR="007B3457" w:rsidRDefault="00000000">
      <w:pPr>
        <w:pStyle w:val="PL"/>
      </w:pPr>
      <w:r>
        <w:t xml:space="preserve">      operationId: DeleteIndividualSubcription</w:t>
      </w:r>
    </w:p>
    <w:p w14:paraId="4C63D0A5" w14:textId="77777777" w:rsidR="007B3457" w:rsidRDefault="00000000">
      <w:pPr>
        <w:pStyle w:val="PL"/>
      </w:pPr>
      <w:r>
        <w:t xml:space="preserve">      tags:</w:t>
      </w:r>
    </w:p>
    <w:p w14:paraId="2C48359D" w14:textId="77777777" w:rsidR="007B3457" w:rsidRDefault="00000000">
      <w:pPr>
        <w:pStyle w:val="PL"/>
      </w:pPr>
      <w:r>
        <w:t xml:space="preserve">        - IndividualSubscription (Document)</w:t>
      </w:r>
    </w:p>
    <w:p w14:paraId="693DA28C" w14:textId="77777777" w:rsidR="007B3457" w:rsidRDefault="00000000">
      <w:pPr>
        <w:pStyle w:val="PL"/>
      </w:pPr>
      <w:r>
        <w:t xml:space="preserve">      parameters:</w:t>
      </w:r>
    </w:p>
    <w:p w14:paraId="7C91BEE1" w14:textId="77777777" w:rsidR="007B3457" w:rsidRDefault="00000000">
      <w:pPr>
        <w:pStyle w:val="PL"/>
      </w:pPr>
      <w:r>
        <w:t xml:space="preserve">        - name: subId</w:t>
      </w:r>
    </w:p>
    <w:p w14:paraId="7E54BEC3" w14:textId="77777777" w:rsidR="007B3457" w:rsidRDefault="00000000">
      <w:pPr>
        <w:pStyle w:val="PL"/>
      </w:pPr>
      <w:r>
        <w:t xml:space="preserve">          in: path</w:t>
      </w:r>
    </w:p>
    <w:p w14:paraId="142736F4" w14:textId="77777777" w:rsidR="007B3457" w:rsidRDefault="00000000">
      <w:pPr>
        <w:pStyle w:val="PL"/>
      </w:pPr>
      <w:r>
        <w:t xml:space="preserve">          description: Event Subscription ID</w:t>
      </w:r>
    </w:p>
    <w:p w14:paraId="3F73E8B6" w14:textId="77777777" w:rsidR="007B3457" w:rsidRDefault="00000000">
      <w:pPr>
        <w:pStyle w:val="PL"/>
      </w:pPr>
      <w:r>
        <w:t xml:space="preserve">          required: true</w:t>
      </w:r>
    </w:p>
    <w:p w14:paraId="5CB35F30" w14:textId="77777777" w:rsidR="007B3457" w:rsidRDefault="00000000">
      <w:pPr>
        <w:pStyle w:val="PL"/>
      </w:pPr>
      <w:r>
        <w:t xml:space="preserve">          schema:</w:t>
      </w:r>
    </w:p>
    <w:p w14:paraId="6857A2CE" w14:textId="77777777" w:rsidR="007B3457" w:rsidRDefault="00000000">
      <w:pPr>
        <w:pStyle w:val="PL"/>
      </w:pPr>
      <w:r>
        <w:t xml:space="preserve">            type: string</w:t>
      </w:r>
    </w:p>
    <w:p w14:paraId="050DA809" w14:textId="77777777" w:rsidR="007B3457" w:rsidRDefault="00000000">
      <w:pPr>
        <w:pStyle w:val="PL"/>
      </w:pPr>
      <w:r>
        <w:t xml:space="preserve">      responses:</w:t>
      </w:r>
    </w:p>
    <w:p w14:paraId="77F403A9" w14:textId="77777777" w:rsidR="007B3457" w:rsidRDefault="00000000">
      <w:pPr>
        <w:pStyle w:val="PL"/>
      </w:pPr>
      <w:r>
        <w:t xml:space="preserve">        '204':</w:t>
      </w:r>
    </w:p>
    <w:p w14:paraId="673D528B" w14:textId="77777777" w:rsidR="007B3457" w:rsidRDefault="00000000">
      <w:pPr>
        <w:pStyle w:val="PL"/>
      </w:pPr>
      <w:r>
        <w:t xml:space="preserve">          description: No Content. Resource was succesfully deleted</w:t>
      </w:r>
    </w:p>
    <w:p w14:paraId="36948AEB" w14:textId="77777777" w:rsidR="007B3457" w:rsidRDefault="00000000">
      <w:pPr>
        <w:pStyle w:val="PL"/>
      </w:pPr>
      <w:r>
        <w:t xml:space="preserve">        '400':</w:t>
      </w:r>
    </w:p>
    <w:p w14:paraId="7BA22CD7" w14:textId="77777777" w:rsidR="007B3457" w:rsidRDefault="00000000">
      <w:pPr>
        <w:pStyle w:val="PL"/>
      </w:pPr>
      <w:r>
        <w:t xml:space="preserve">          $ref: 'TS29571_CommonData.yaml#/components/responses/400'</w:t>
      </w:r>
    </w:p>
    <w:p w14:paraId="179F1B49" w14:textId="77777777" w:rsidR="007B3457" w:rsidRDefault="00000000">
      <w:pPr>
        <w:pStyle w:val="PL"/>
      </w:pPr>
      <w:r>
        <w:t xml:space="preserve">        '401':</w:t>
      </w:r>
    </w:p>
    <w:p w14:paraId="4DE677A4" w14:textId="77777777" w:rsidR="007B3457" w:rsidRDefault="00000000">
      <w:pPr>
        <w:pStyle w:val="PL"/>
      </w:pPr>
      <w:r>
        <w:t xml:space="preserve">          $ref: 'TS29571_CommonData.yaml#/components/responses/401'</w:t>
      </w:r>
    </w:p>
    <w:p w14:paraId="1D88AA4B" w14:textId="77777777" w:rsidR="007B3457" w:rsidRDefault="00000000">
      <w:pPr>
        <w:pStyle w:val="PL"/>
      </w:pPr>
      <w:r>
        <w:t xml:space="preserve">        '403':</w:t>
      </w:r>
    </w:p>
    <w:p w14:paraId="1EF9BF50" w14:textId="77777777" w:rsidR="007B3457" w:rsidRDefault="00000000">
      <w:pPr>
        <w:pStyle w:val="PL"/>
      </w:pPr>
      <w:r>
        <w:t xml:space="preserve">          $ref: 'TS29571_CommonData.yaml#/components/responses/403'</w:t>
      </w:r>
    </w:p>
    <w:p w14:paraId="6E2D1F26" w14:textId="77777777" w:rsidR="007B3457" w:rsidRDefault="00000000">
      <w:pPr>
        <w:pStyle w:val="PL"/>
      </w:pPr>
      <w:r>
        <w:t xml:space="preserve">        '404':</w:t>
      </w:r>
    </w:p>
    <w:p w14:paraId="5410F2C2" w14:textId="77777777" w:rsidR="007B3457" w:rsidRDefault="00000000">
      <w:pPr>
        <w:pStyle w:val="PL"/>
      </w:pPr>
      <w:r>
        <w:t xml:space="preserve">          $ref: 'TS29571_CommonData.yaml#/components/responses/404'</w:t>
      </w:r>
    </w:p>
    <w:p w14:paraId="293DE35B" w14:textId="77777777" w:rsidR="007B3457" w:rsidRDefault="00000000">
      <w:pPr>
        <w:pStyle w:val="PL"/>
      </w:pPr>
      <w:r>
        <w:t xml:space="preserve">        '429':</w:t>
      </w:r>
    </w:p>
    <w:p w14:paraId="4647DC98" w14:textId="77777777" w:rsidR="007B3457" w:rsidRDefault="00000000">
      <w:pPr>
        <w:pStyle w:val="PL"/>
      </w:pPr>
      <w:r>
        <w:t xml:space="preserve">          $ref: 'TS29571_CommonData.yaml#/components/responses/429'</w:t>
      </w:r>
    </w:p>
    <w:p w14:paraId="4DE69872" w14:textId="77777777" w:rsidR="007B3457" w:rsidRDefault="00000000">
      <w:pPr>
        <w:pStyle w:val="PL"/>
      </w:pPr>
      <w:r>
        <w:t xml:space="preserve">        '500':</w:t>
      </w:r>
    </w:p>
    <w:p w14:paraId="22733677" w14:textId="77777777" w:rsidR="007B3457" w:rsidRDefault="00000000">
      <w:pPr>
        <w:pStyle w:val="PL"/>
      </w:pPr>
      <w:r>
        <w:t xml:space="preserve">          $ref: 'TS29571_CommonData.yaml#/components/responses/500'</w:t>
      </w:r>
    </w:p>
    <w:p w14:paraId="38FD4008" w14:textId="77777777" w:rsidR="007B3457" w:rsidRDefault="00000000">
      <w:pPr>
        <w:pStyle w:val="PL"/>
      </w:pPr>
      <w:r>
        <w:t xml:space="preserve">        '503':</w:t>
      </w:r>
    </w:p>
    <w:p w14:paraId="668E53B6" w14:textId="77777777" w:rsidR="007B3457" w:rsidRDefault="00000000">
      <w:pPr>
        <w:pStyle w:val="PL"/>
      </w:pPr>
      <w:r>
        <w:t xml:space="preserve">          $ref: 'TS29571_CommonData.yaml#/components/responses/503'</w:t>
      </w:r>
    </w:p>
    <w:p w14:paraId="7D2E6107" w14:textId="77777777" w:rsidR="007B3457" w:rsidRDefault="00000000">
      <w:pPr>
        <w:pStyle w:val="PL"/>
      </w:pPr>
      <w:r>
        <w:t xml:space="preserve">        default:</w:t>
      </w:r>
    </w:p>
    <w:p w14:paraId="774D49AB" w14:textId="77777777" w:rsidR="007B3457" w:rsidRDefault="00000000">
      <w:pPr>
        <w:pStyle w:val="PL"/>
      </w:pPr>
      <w:r>
        <w:t xml:space="preserve">          $ref: 'TS29571_CommonData.yaml#/components/responses/default'</w:t>
      </w:r>
    </w:p>
    <w:p w14:paraId="6B101656" w14:textId="77777777" w:rsidR="007B3457" w:rsidRDefault="00000000">
      <w:pPr>
        <w:pStyle w:val="PL"/>
      </w:pPr>
      <w:r>
        <w:t>components:</w:t>
      </w:r>
    </w:p>
    <w:p w14:paraId="6335CCC3" w14:textId="77777777" w:rsidR="007B3457" w:rsidRDefault="00000000">
      <w:pPr>
        <w:pStyle w:val="PL"/>
      </w:pPr>
      <w:r>
        <w:t xml:space="preserve">  securitySchemes:</w:t>
      </w:r>
    </w:p>
    <w:p w14:paraId="21FD47DB" w14:textId="77777777" w:rsidR="007B3457" w:rsidRDefault="00000000">
      <w:pPr>
        <w:pStyle w:val="PL"/>
      </w:pPr>
      <w:r>
        <w:t xml:space="preserve">    oAuth2ClientCredentials:</w:t>
      </w:r>
    </w:p>
    <w:p w14:paraId="0CBA6F6F" w14:textId="77777777" w:rsidR="007B3457" w:rsidRDefault="00000000">
      <w:pPr>
        <w:pStyle w:val="PL"/>
      </w:pPr>
      <w:r>
        <w:t xml:space="preserve">      type: oauth2</w:t>
      </w:r>
    </w:p>
    <w:p w14:paraId="6751A4C0" w14:textId="77777777" w:rsidR="007B3457" w:rsidRDefault="00000000">
      <w:pPr>
        <w:pStyle w:val="PL"/>
      </w:pPr>
      <w:r>
        <w:t xml:space="preserve">      flows:</w:t>
      </w:r>
    </w:p>
    <w:p w14:paraId="422A5921" w14:textId="77777777" w:rsidR="007B3457" w:rsidRDefault="00000000">
      <w:pPr>
        <w:pStyle w:val="PL"/>
      </w:pPr>
      <w:r>
        <w:t xml:space="preserve">        clientCredentials:</w:t>
      </w:r>
    </w:p>
    <w:p w14:paraId="6DAA18BC" w14:textId="77777777" w:rsidR="007B3457" w:rsidRDefault="00000000">
      <w:pPr>
        <w:pStyle w:val="PL"/>
      </w:pPr>
      <w:r>
        <w:t xml:space="preserve">          tokenUrl: '{nrfApiRoot}/oauth2/token'</w:t>
      </w:r>
    </w:p>
    <w:p w14:paraId="3183C4A8" w14:textId="77777777" w:rsidR="007B3457" w:rsidRDefault="00000000">
      <w:pPr>
        <w:pStyle w:val="PL"/>
      </w:pPr>
      <w:r>
        <w:t xml:space="preserve">          scopes:</w:t>
      </w:r>
    </w:p>
    <w:p w14:paraId="271C2B49" w14:textId="77777777" w:rsidR="007B3457" w:rsidRDefault="00000000">
      <w:pPr>
        <w:pStyle w:val="PL"/>
      </w:pPr>
      <w:r>
        <w:t xml:space="preserve">            &lt;API name in lower letters . Composed names are separated with a hyphen&gt;: Access to the &lt;API Name&gt;</w:t>
      </w:r>
      <w:r>
        <w:rPr>
          <w:lang w:eastAsia="zh-CN"/>
        </w:rPr>
        <w:t xml:space="preserve"> </w:t>
      </w:r>
      <w:r>
        <w:t>API</w:t>
      </w:r>
    </w:p>
    <w:p w14:paraId="7EB56994" w14:textId="77777777" w:rsidR="007B3457" w:rsidRDefault="00000000">
      <w:pPr>
        <w:pStyle w:val="PL"/>
      </w:pPr>
      <w:r>
        <w:t xml:space="preserve">    # API specific definitions</w:t>
      </w:r>
    </w:p>
    <w:p w14:paraId="10A05FB5" w14:textId="77777777" w:rsidR="007B3457" w:rsidRDefault="007B3457"/>
    <w:p w14:paraId="73846FDA" w14:textId="77777777" w:rsidR="007B3457" w:rsidRDefault="00000000" w:rsidP="002D2E6D">
      <w:pPr>
        <w:pStyle w:val="Heading1"/>
      </w:pPr>
      <w:bookmarkStart w:id="260" w:name="_Toc35971453"/>
      <w:bookmarkStart w:id="261" w:name="_Toc133912914"/>
      <w:r>
        <w:t>A.3</w:t>
      </w:r>
      <w:r>
        <w:tab/>
        <w:t>&lt;Service 2&gt; API</w:t>
      </w:r>
      <w:bookmarkEnd w:id="257"/>
      <w:bookmarkEnd w:id="260"/>
      <w:bookmarkEnd w:id="261"/>
    </w:p>
    <w:p w14:paraId="3AC3FAE0" w14:textId="77777777" w:rsidR="007B3457" w:rsidRDefault="00000000">
      <w:pPr>
        <w:pStyle w:val="Guidance"/>
      </w:pPr>
      <w:r>
        <w:t>And so on if there are more than two services supported by the NF.</w:t>
      </w:r>
    </w:p>
    <w:p w14:paraId="1BC56306" w14:textId="0D948582" w:rsidR="007B3457" w:rsidRDefault="00000000">
      <w:pPr>
        <w:pStyle w:val="Heading8"/>
      </w:pPr>
      <w:bookmarkStart w:id="262" w:name="historyclause"/>
      <w:r>
        <w:br w:type="page"/>
      </w:r>
      <w:bookmarkStart w:id="263" w:name="_Toc2086459"/>
      <w:bookmarkStart w:id="264" w:name="_Toc133912915"/>
      <w:bookmarkEnd w:id="262"/>
      <w:r>
        <w:lastRenderedPageBreak/>
        <w:t>Annex B (informative):</w:t>
      </w:r>
      <w:r>
        <w:br/>
        <w:t>Change history</w:t>
      </w:r>
      <w:bookmarkEnd w:id="263"/>
      <w:bookmarkEnd w:id="264"/>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08EE8FB9" w:rsidR="001C4156" w:rsidRPr="00637FFE" w:rsidRDefault="001C4156" w:rsidP="00637FFE">
            <w:pPr>
              <w:pStyle w:val="TAC"/>
              <w:rPr>
                <w:sz w:val="16"/>
                <w:szCs w:val="16"/>
              </w:rPr>
            </w:pPr>
            <w:r w:rsidRPr="00637FFE">
              <w:rPr>
                <w:rFonts w:hint="eastAsia"/>
                <w:sz w:val="16"/>
                <w:szCs w:val="16"/>
              </w:rPr>
              <w:t>I</w:t>
            </w:r>
            <w:r w:rsidRPr="00637FFE">
              <w:rPr>
                <w:sz w:val="16"/>
                <w:szCs w:val="16"/>
              </w:rPr>
              <w:t>nclusion of pCRs agreed at CT4#115e, including C4-231214, C4-231217,C4-231224, C4-231225, C4-231514, C4-231515, C4-231516, C4-231517.</w:t>
            </w:r>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bl>
    <w:p w14:paraId="26BE07F8" w14:textId="77777777" w:rsidR="007B3457" w:rsidRDefault="007B3457"/>
    <w:p w14:paraId="5D2F01DD" w14:textId="77777777" w:rsidR="007B3457" w:rsidRDefault="007B3457">
      <w:pPr>
        <w:pStyle w:val="Guidance"/>
      </w:pPr>
    </w:p>
    <w:sectPr w:rsidR="007B3457">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9F8B5" w14:textId="77777777" w:rsidR="008F67F5" w:rsidRDefault="008F67F5">
      <w:pPr>
        <w:spacing w:after="0"/>
      </w:pPr>
      <w:r>
        <w:separator/>
      </w:r>
    </w:p>
  </w:endnote>
  <w:endnote w:type="continuationSeparator" w:id="0">
    <w:p w14:paraId="0B8CBD90" w14:textId="77777777" w:rsidR="008F67F5" w:rsidRDefault="008F67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4DD4" w14:textId="77777777" w:rsidR="008F67F5" w:rsidRDefault="008F67F5">
      <w:pPr>
        <w:spacing w:after="0"/>
      </w:pPr>
      <w:r>
        <w:separator/>
      </w:r>
    </w:p>
  </w:footnote>
  <w:footnote w:type="continuationSeparator" w:id="0">
    <w:p w14:paraId="3B76DABE" w14:textId="77777777" w:rsidR="008F67F5" w:rsidRDefault="008F67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46438C87"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E6D">
      <w:rPr>
        <w:rFonts w:ascii="Arial" w:hAnsi="Arial" w:cs="Arial"/>
        <w:b/>
        <w:noProof/>
        <w:sz w:val="18"/>
        <w:szCs w:val="18"/>
      </w:rPr>
      <w:t>3GPP TS 29.175 V0.1.0 (2023-04)</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5BDADEEC"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E6D">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0"/>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AE"/>
    <w:rsid w:val="00040095"/>
    <w:rsid w:val="00042EA0"/>
    <w:rsid w:val="0005041A"/>
    <w:rsid w:val="00051834"/>
    <w:rsid w:val="00054A22"/>
    <w:rsid w:val="000602BD"/>
    <w:rsid w:val="00062023"/>
    <w:rsid w:val="000638E3"/>
    <w:rsid w:val="000655A6"/>
    <w:rsid w:val="00080512"/>
    <w:rsid w:val="000932A4"/>
    <w:rsid w:val="000C47C3"/>
    <w:rsid w:val="000D58AB"/>
    <w:rsid w:val="00133164"/>
    <w:rsid w:val="00133525"/>
    <w:rsid w:val="0016361A"/>
    <w:rsid w:val="00191076"/>
    <w:rsid w:val="001A39A2"/>
    <w:rsid w:val="001A4C42"/>
    <w:rsid w:val="001A7420"/>
    <w:rsid w:val="001B384E"/>
    <w:rsid w:val="001B6637"/>
    <w:rsid w:val="001C21C3"/>
    <w:rsid w:val="001C4156"/>
    <w:rsid w:val="001D02C2"/>
    <w:rsid w:val="001E6A64"/>
    <w:rsid w:val="001F0C1D"/>
    <w:rsid w:val="001F1132"/>
    <w:rsid w:val="001F168B"/>
    <w:rsid w:val="001F2CDD"/>
    <w:rsid w:val="002035C4"/>
    <w:rsid w:val="0022113D"/>
    <w:rsid w:val="002347A2"/>
    <w:rsid w:val="00241C78"/>
    <w:rsid w:val="0025586D"/>
    <w:rsid w:val="002675F0"/>
    <w:rsid w:val="002830FE"/>
    <w:rsid w:val="002A4581"/>
    <w:rsid w:val="002B6339"/>
    <w:rsid w:val="002D02AF"/>
    <w:rsid w:val="002D2E6D"/>
    <w:rsid w:val="002E00EE"/>
    <w:rsid w:val="003037F0"/>
    <w:rsid w:val="003172DC"/>
    <w:rsid w:val="003446B6"/>
    <w:rsid w:val="0035462D"/>
    <w:rsid w:val="00355B47"/>
    <w:rsid w:val="003765B8"/>
    <w:rsid w:val="00382E38"/>
    <w:rsid w:val="0038612E"/>
    <w:rsid w:val="003C3971"/>
    <w:rsid w:val="003E58FE"/>
    <w:rsid w:val="00423334"/>
    <w:rsid w:val="004345EC"/>
    <w:rsid w:val="004454EF"/>
    <w:rsid w:val="00451DCB"/>
    <w:rsid w:val="00465515"/>
    <w:rsid w:val="00485844"/>
    <w:rsid w:val="004B655E"/>
    <w:rsid w:val="004B6B68"/>
    <w:rsid w:val="004D3578"/>
    <w:rsid w:val="004E213A"/>
    <w:rsid w:val="004E5547"/>
    <w:rsid w:val="004F0988"/>
    <w:rsid w:val="004F3340"/>
    <w:rsid w:val="004F45EE"/>
    <w:rsid w:val="0053388B"/>
    <w:rsid w:val="00535773"/>
    <w:rsid w:val="00543E6C"/>
    <w:rsid w:val="00565087"/>
    <w:rsid w:val="00577A16"/>
    <w:rsid w:val="005812CC"/>
    <w:rsid w:val="00583C98"/>
    <w:rsid w:val="00597B11"/>
    <w:rsid w:val="005A636E"/>
    <w:rsid w:val="005A6806"/>
    <w:rsid w:val="005A7D02"/>
    <w:rsid w:val="005C7AA0"/>
    <w:rsid w:val="005D2E01"/>
    <w:rsid w:val="005D7526"/>
    <w:rsid w:val="005E0EE2"/>
    <w:rsid w:val="005E1215"/>
    <w:rsid w:val="005E4BB2"/>
    <w:rsid w:val="00600A97"/>
    <w:rsid w:val="00602AEA"/>
    <w:rsid w:val="00614FDF"/>
    <w:rsid w:val="00631990"/>
    <w:rsid w:val="0063543D"/>
    <w:rsid w:val="00637FFE"/>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26F"/>
    <w:rsid w:val="007429F6"/>
    <w:rsid w:val="00744E76"/>
    <w:rsid w:val="00745A52"/>
    <w:rsid w:val="0076216A"/>
    <w:rsid w:val="00774DA4"/>
    <w:rsid w:val="00781074"/>
    <w:rsid w:val="00781F0F"/>
    <w:rsid w:val="007926DF"/>
    <w:rsid w:val="007A4424"/>
    <w:rsid w:val="007B3457"/>
    <w:rsid w:val="007B600E"/>
    <w:rsid w:val="007C500A"/>
    <w:rsid w:val="007C67DC"/>
    <w:rsid w:val="007F0F4A"/>
    <w:rsid w:val="008028A4"/>
    <w:rsid w:val="00830747"/>
    <w:rsid w:val="008524D2"/>
    <w:rsid w:val="00855FDA"/>
    <w:rsid w:val="008768CA"/>
    <w:rsid w:val="00886A82"/>
    <w:rsid w:val="008A6D4A"/>
    <w:rsid w:val="008C342B"/>
    <w:rsid w:val="008C384C"/>
    <w:rsid w:val="008F67F5"/>
    <w:rsid w:val="009010DE"/>
    <w:rsid w:val="0090271F"/>
    <w:rsid w:val="00902E23"/>
    <w:rsid w:val="009114D7"/>
    <w:rsid w:val="0091348E"/>
    <w:rsid w:val="0091477C"/>
    <w:rsid w:val="00917CCB"/>
    <w:rsid w:val="00942EC2"/>
    <w:rsid w:val="009E4880"/>
    <w:rsid w:val="009F37B7"/>
    <w:rsid w:val="00A10D80"/>
    <w:rsid w:val="00A10F02"/>
    <w:rsid w:val="00A10F26"/>
    <w:rsid w:val="00A164B4"/>
    <w:rsid w:val="00A26956"/>
    <w:rsid w:val="00A27486"/>
    <w:rsid w:val="00A53724"/>
    <w:rsid w:val="00A56066"/>
    <w:rsid w:val="00A73129"/>
    <w:rsid w:val="00A7682A"/>
    <w:rsid w:val="00A77E58"/>
    <w:rsid w:val="00A82346"/>
    <w:rsid w:val="00A87885"/>
    <w:rsid w:val="00A92BA1"/>
    <w:rsid w:val="00AB5B2A"/>
    <w:rsid w:val="00AC2304"/>
    <w:rsid w:val="00AC6BC6"/>
    <w:rsid w:val="00AD7D8D"/>
    <w:rsid w:val="00AE65E2"/>
    <w:rsid w:val="00B046C2"/>
    <w:rsid w:val="00B06319"/>
    <w:rsid w:val="00B15449"/>
    <w:rsid w:val="00B4480E"/>
    <w:rsid w:val="00B54FF5"/>
    <w:rsid w:val="00B62FF6"/>
    <w:rsid w:val="00B67061"/>
    <w:rsid w:val="00B770CB"/>
    <w:rsid w:val="00B93086"/>
    <w:rsid w:val="00BA19ED"/>
    <w:rsid w:val="00BA4B8D"/>
    <w:rsid w:val="00BC0F7D"/>
    <w:rsid w:val="00BC486A"/>
    <w:rsid w:val="00BC5821"/>
    <w:rsid w:val="00BC6511"/>
    <w:rsid w:val="00BD7D31"/>
    <w:rsid w:val="00BE30D3"/>
    <w:rsid w:val="00BE3255"/>
    <w:rsid w:val="00BF128E"/>
    <w:rsid w:val="00BF523A"/>
    <w:rsid w:val="00C074DD"/>
    <w:rsid w:val="00C1496A"/>
    <w:rsid w:val="00C33079"/>
    <w:rsid w:val="00C45231"/>
    <w:rsid w:val="00C539FB"/>
    <w:rsid w:val="00C64CF6"/>
    <w:rsid w:val="00C72833"/>
    <w:rsid w:val="00C80F1D"/>
    <w:rsid w:val="00C93F40"/>
    <w:rsid w:val="00CA3D0C"/>
    <w:rsid w:val="00CF6ED5"/>
    <w:rsid w:val="00D014F1"/>
    <w:rsid w:val="00D3634B"/>
    <w:rsid w:val="00D42267"/>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2F8B"/>
    <w:rsid w:val="00E16509"/>
    <w:rsid w:val="00E27121"/>
    <w:rsid w:val="00E44582"/>
    <w:rsid w:val="00E77645"/>
    <w:rsid w:val="00EA15B0"/>
    <w:rsid w:val="00EA5EA7"/>
    <w:rsid w:val="00EC4A25"/>
    <w:rsid w:val="00EF485E"/>
    <w:rsid w:val="00F025A2"/>
    <w:rsid w:val="00F04712"/>
    <w:rsid w:val="00F06E7E"/>
    <w:rsid w:val="00F112E4"/>
    <w:rsid w:val="00F13360"/>
    <w:rsid w:val="00F22EC7"/>
    <w:rsid w:val="00F325C8"/>
    <w:rsid w:val="00F33894"/>
    <w:rsid w:val="00F463F6"/>
    <w:rsid w:val="00F6253C"/>
    <w:rsid w:val="00F653B8"/>
    <w:rsid w:val="00F9008D"/>
    <w:rsid w:val="00FA1266"/>
    <w:rsid w:val="00FA3864"/>
    <w:rsid w:val="00FB4846"/>
    <w:rsid w:val="00FC1192"/>
    <w:rsid w:val="00FD0318"/>
    <w:rsid w:val="00FF0335"/>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qFormat/>
    <w:pPr>
      <w:numPr>
        <w:ilvl w:val="5"/>
        <w:numId w:val="1"/>
      </w:numPr>
      <w:outlineLvl w:val="5"/>
    </w:pPr>
    <w:rPr>
      <w:rFonts w:ascii="Arial" w:eastAsia="Times New Roman" w:hAnsi="Arial"/>
      <w:lang w:val="en-GB" w:eastAsia="en-GB"/>
    </w:rPr>
  </w:style>
  <w:style w:type="paragraph" w:styleId="Heading7">
    <w:name w:val="heading 7"/>
    <w:next w:val="Normal"/>
    <w:qFormat/>
    <w:pPr>
      <w:numPr>
        <w:ilvl w:val="6"/>
        <w:numId w:val="1"/>
      </w:numPr>
      <w:outlineLvl w:val="6"/>
    </w:pPr>
    <w:rPr>
      <w:rFonts w:ascii="Arial" w:eastAsia="Times New Roman" w:hAnsi="Arial"/>
      <w:lang w:val="en-GB" w:eastAsia="en-GB"/>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List3">
    <w:name w:val="List 3"/>
    <w:basedOn w:val="Normal"/>
    <w:semiHidden/>
    <w:unhideWhenUsed/>
    <w:qFormat/>
    <w:pPr>
      <w:ind w:left="849" w:hanging="283"/>
      <w:contextualSpacing/>
    </w:pPr>
  </w:style>
  <w:style w:type="paragraph" w:styleId="TOC7">
    <w:name w:val="toc 7"/>
    <w:basedOn w:val="Normal"/>
    <w:next w:val="Normal"/>
    <w:uiPriority w:val="39"/>
    <w:semiHidden/>
    <w:unhideWhenUsed/>
    <w:qFormat/>
    <w:pPr>
      <w:spacing w:after="100"/>
      <w:ind w:left="1200"/>
    </w:pPr>
  </w:style>
  <w:style w:type="paragraph" w:styleId="ListNumber2">
    <w:name w:val="List Number 2"/>
    <w:basedOn w:val="Normal"/>
    <w:semiHidden/>
    <w:unhideWhenUsed/>
    <w:qFormat/>
    <w:pPr>
      <w:numPr>
        <w:numId w:val="2"/>
      </w:numPr>
      <w:contextualSpacing/>
    </w:pPr>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Normal"/>
    <w:semiHidden/>
    <w:unhideWhenUsed/>
    <w:qFormat/>
    <w:pPr>
      <w:numPr>
        <w:numId w:val="3"/>
      </w:numPr>
      <w:contextualSpacing/>
    </w:pPr>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1"/>
    <w:semiHidden/>
    <w:unhideWhenUsed/>
    <w:qFormat/>
    <w:pPr>
      <w:spacing w:after="0"/>
    </w:pPr>
  </w:style>
  <w:style w:type="paragraph" w:styleId="ListNumber">
    <w:name w:val="List Number"/>
    <w:basedOn w:val="Normal"/>
    <w:semiHidden/>
    <w:unhideWhenUsed/>
    <w:qFormat/>
    <w:pPr>
      <w:numPr>
        <w:numId w:val="4"/>
      </w:numPr>
      <w:contextualSpacing/>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ListBullet">
    <w:name w:val="List Bullet"/>
    <w:basedOn w:val="Normal"/>
    <w:semiHidden/>
    <w:unhideWhenUsed/>
    <w:qFormat/>
    <w:pPr>
      <w:numPr>
        <w:numId w:val="5"/>
      </w:numPr>
      <w:contextualSpacing/>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1"/>
    <w:semiHidden/>
    <w:unhideWhenUsed/>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1"/>
    <w:semiHidden/>
    <w:unhideWhenUsed/>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1"/>
    <w:semiHidden/>
    <w:unhideWhenUsed/>
    <w:qFormat/>
    <w:pPr>
      <w:spacing w:after="120"/>
    </w:pPr>
    <w:rPr>
      <w:sz w:val="16"/>
      <w:szCs w:val="16"/>
    </w:rPr>
  </w:style>
  <w:style w:type="paragraph" w:styleId="Closing">
    <w:name w:val="Closing"/>
    <w:basedOn w:val="Normal"/>
    <w:link w:val="ClosingChar1"/>
    <w:semiHidden/>
    <w:unhideWhenUsed/>
    <w:qFormat/>
    <w:pPr>
      <w:spacing w:after="0"/>
      <w:ind w:left="4252"/>
    </w:pPr>
  </w:style>
  <w:style w:type="paragraph" w:styleId="ListBullet3">
    <w:name w:val="List Bullet 3"/>
    <w:basedOn w:val="Normal"/>
    <w:semiHidden/>
    <w:unhideWhenUsed/>
    <w:qFormat/>
    <w:pPr>
      <w:numPr>
        <w:numId w:val="6"/>
      </w:numPr>
      <w:contextualSpacing/>
    </w:pPr>
  </w:style>
  <w:style w:type="paragraph" w:styleId="BodyText">
    <w:name w:val="Body Text"/>
    <w:basedOn w:val="Normal"/>
    <w:link w:val="BodyTextChar1"/>
    <w:semiHidden/>
    <w:unhideWhenUsed/>
    <w:qFormat/>
    <w:pPr>
      <w:spacing w:after="120"/>
    </w:pPr>
  </w:style>
  <w:style w:type="paragraph" w:styleId="BodyTextIndent">
    <w:name w:val="Body Text Indent"/>
    <w:basedOn w:val="Normal"/>
    <w:link w:val="BodyTextIndentChar1"/>
    <w:semiHidden/>
    <w:unhideWhenUsed/>
    <w:qFormat/>
    <w:pPr>
      <w:spacing w:after="120"/>
      <w:ind w:left="283"/>
    </w:pPr>
  </w:style>
  <w:style w:type="paragraph" w:styleId="ListNumber3">
    <w:name w:val="List Number 3"/>
    <w:basedOn w:val="Normal"/>
    <w:semiHidden/>
    <w:unhideWhenUsed/>
    <w:qFormat/>
    <w:pPr>
      <w:numPr>
        <w:numId w:val="7"/>
      </w:numPr>
      <w:contextualSpacing/>
    </w:pPr>
  </w:style>
  <w:style w:type="paragraph" w:styleId="List2">
    <w:name w:val="List 2"/>
    <w:basedOn w:val="Normal"/>
    <w:semiHidden/>
    <w:unhideWhenUsed/>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semiHidden/>
    <w:unhideWhenUsed/>
    <w:qFormat/>
    <w:pPr>
      <w:numPr>
        <w:numId w:val="8"/>
      </w:numPr>
      <w:contextualSpacing/>
    </w:p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Normal"/>
    <w:semiHidden/>
    <w:unhideWhenUsed/>
    <w:qFormat/>
    <w:pPr>
      <w:numPr>
        <w:numId w:val="9"/>
      </w:numPr>
      <w:contextualSpacing/>
    </w:pPr>
  </w:style>
  <w:style w:type="paragraph" w:styleId="ListNumber4">
    <w:name w:val="List Number 4"/>
    <w:basedOn w:val="Normal"/>
    <w:semiHidden/>
    <w:unhideWhenUsed/>
    <w:qFormat/>
    <w:pPr>
      <w:numPr>
        <w:numId w:val="10"/>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1"/>
    <w:semiHidden/>
    <w:unhideWhenUsed/>
    <w:qFormat/>
  </w:style>
  <w:style w:type="paragraph" w:styleId="BodyTextIndent2">
    <w:name w:val="Body Text Indent 2"/>
    <w:basedOn w:val="Normal"/>
    <w:link w:val="BodyTextIndent2Char1"/>
    <w:semiHidden/>
    <w:unhideWhenUsed/>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link w:val="BalloonTextChar1"/>
    <w:semiHidden/>
    <w:unhideWhenUsed/>
    <w:qFormat/>
    <w:pPr>
      <w:spacing w:after="0"/>
    </w:pPr>
    <w:rPr>
      <w:rFonts w:ascii="Segoe UI" w:hAnsi="Segoe UI" w:cs="Segoe UI"/>
      <w:sz w:val="18"/>
      <w:szCs w:val="18"/>
    </w:rPr>
  </w:style>
  <w:style w:type="paragraph" w:styleId="Footer">
    <w:name w:val="footer"/>
    <w:basedOn w:val="Normal"/>
    <w:link w:val="FooterChar1"/>
    <w:unhideWhenUsed/>
    <w:qFormat/>
    <w:pPr>
      <w:tabs>
        <w:tab w:val="center" w:pos="4513"/>
        <w:tab w:val="right" w:pos="9026"/>
      </w:tabs>
      <w:spacing w:after="0"/>
    </w:p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Header">
    <w:name w:val="header"/>
    <w:basedOn w:val="Normal"/>
    <w:link w:val="HeaderChar1"/>
    <w:unhideWhenUsed/>
    <w:qFormat/>
    <w:pPr>
      <w:tabs>
        <w:tab w:val="center" w:pos="4513"/>
        <w:tab w:val="right" w:pos="9026"/>
      </w:tabs>
      <w:spacing w:after="0"/>
    </w:p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unhideWhenUsed/>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11"/>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semiHidden/>
    <w:unhideWhenUsed/>
    <w:qFormat/>
    <w:pPr>
      <w:spacing w:after="0"/>
    </w:pPr>
  </w:style>
  <w:style w:type="paragraph" w:styleId="TOC6">
    <w:name w:val="toc 6"/>
    <w:basedOn w:val="Normal"/>
    <w:next w:val="Normal"/>
    <w:uiPriority w:val="39"/>
    <w:semiHidden/>
    <w:unhideWhenUsed/>
    <w:qFormat/>
    <w:pPr>
      <w:spacing w:after="100"/>
      <w:ind w:left="1000"/>
    </w:pPr>
  </w:style>
  <w:style w:type="paragraph" w:styleId="List5">
    <w:name w:val="List 5"/>
    <w:basedOn w:val="Normal"/>
    <w:semiHidden/>
    <w:unhideWhenUsed/>
    <w:qFormat/>
    <w:pPr>
      <w:ind w:left="1415" w:hanging="283"/>
      <w:contextualSpacing/>
    </w:pPr>
  </w:style>
  <w:style w:type="paragraph" w:styleId="BodyTextIndent3">
    <w:name w:val="Body Text Indent 3"/>
    <w:basedOn w:val="Normal"/>
    <w:link w:val="BodyTextIndent3Char1"/>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Normal"/>
    <w:next w:val="Normal"/>
    <w:semiHidden/>
    <w:unhideWhenUsed/>
    <w:qFormat/>
    <w:pPr>
      <w:spacing w:after="100"/>
      <w:ind w:left="1600"/>
    </w:pPr>
  </w:style>
  <w:style w:type="paragraph" w:styleId="BodyText2">
    <w:name w:val="Body Text 2"/>
    <w:basedOn w:val="Normal"/>
    <w:link w:val="BodyText2Char1"/>
    <w:semiHidden/>
    <w:unhideWhenUsed/>
    <w:qFormat/>
    <w:pPr>
      <w:spacing w:after="120" w:line="480" w:lineRule="auto"/>
    </w:pPr>
  </w:style>
  <w:style w:type="paragraph" w:styleId="List4">
    <w:name w:val="List 4"/>
    <w:basedOn w:val="Normal"/>
    <w:semiHidden/>
    <w:unhideWhenUsed/>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semiHidden/>
    <w:unhideWhenUsed/>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1"/>
    <w:semiHidden/>
    <w:unhideWhenUsed/>
    <w:qFormat/>
    <w:rPr>
      <w:b/>
      <w:bCs/>
    </w:rPr>
  </w:style>
  <w:style w:type="paragraph" w:styleId="BodyTextFirstIndent">
    <w:name w:val="Body Text First Indent"/>
    <w:basedOn w:val="BodyText"/>
    <w:link w:val="BodyTextFirstIndentChar1"/>
    <w:semiHidden/>
    <w:unhideWhenUsed/>
    <w:qFormat/>
    <w:pPr>
      <w:spacing w:after="180"/>
      <w:ind w:firstLine="360"/>
    </w:pPr>
  </w:style>
  <w:style w:type="paragraph" w:styleId="BodyTextFirstIndent2">
    <w:name w:val="Body Text First Indent 2"/>
    <w:basedOn w:val="BodyTextIndent"/>
    <w:link w:val="BodyTextFirstIndent2Char1"/>
    <w:semiHidden/>
    <w:unhideWhenUsed/>
    <w:qFormat/>
    <w:pPr>
      <w:spacing w:after="180"/>
      <w:ind w:left="360" w:firstLine="360"/>
    </w:pPr>
  </w:style>
  <w:style w:type="paragraph" w:customStyle="1" w:styleId="H6">
    <w:name w:val="H6"/>
    <w:basedOn w:val="Heading5"/>
    <w:next w:val="Normal"/>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DefaultParagraphFont"/>
    <w:semiHidden/>
    <w:qFormat/>
    <w:rPr>
      <w:rFonts w:ascii="Consolas" w:eastAsia="Times New Roman" w:hAnsi="Consolas"/>
    </w:rPr>
  </w:style>
  <w:style w:type="paragraph" w:customStyle="1" w:styleId="TT">
    <w:name w:val="TT"/>
    <w:basedOn w:val="Heading1"/>
    <w:next w:val="Normal"/>
    <w:qFormat/>
    <w:pPr>
      <w:outlineLvl w:val="9"/>
    </w:pPr>
  </w:style>
  <w:style w:type="character" w:customStyle="1" w:styleId="NoteHeadingChar1">
    <w:name w:val="Note Heading Char1"/>
    <w:basedOn w:val="DefaultParagraphFont"/>
    <w:semiHidden/>
    <w:qFormat/>
    <w:rPr>
      <w:rFonts w:eastAsia="Times New Roman"/>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DefaultParagraphFont"/>
    <w:semiHidden/>
    <w:qFormat/>
    <w:rPr>
      <w:rFonts w:ascii="Consolas" w:eastAsia="Times New Roman" w:hAnsi="Consola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character" w:customStyle="1" w:styleId="PlainTextChar1">
    <w:name w:val="Plain Text Char1"/>
    <w:basedOn w:val="DefaultParagraphFont"/>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character" w:customStyle="1" w:styleId="BodyTextChar">
    <w:name w:val="Body Text Char"/>
    <w:basedOn w:val="DefaultParagraphFont"/>
    <w:semiHidden/>
    <w:qFormat/>
    <w:rPr>
      <w:rFonts w:eastAsia="Times New Roman"/>
    </w:rPr>
  </w:style>
  <w:style w:type="character" w:customStyle="1" w:styleId="BodyText2Char">
    <w:name w:val="Body Text 2 Char"/>
    <w:basedOn w:val="DefaultParagraphFont"/>
    <w:semiHidden/>
    <w:rPr>
      <w:rFonts w:eastAsia="Times New Roman"/>
    </w:rPr>
  </w:style>
  <w:style w:type="character" w:customStyle="1" w:styleId="FooterChar">
    <w:name w:val="Footer Char"/>
    <w:basedOn w:val="DefaultParagraphFont"/>
    <w:semiHidden/>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List4"/>
    <w:qFormat/>
    <w:pPr>
      <w:ind w:left="1418" w:hanging="284"/>
      <w:contextualSpacing w:val="0"/>
    </w:p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character" w:customStyle="1" w:styleId="BodyText3Char">
    <w:name w:val="Body Text 3 Char"/>
    <w:basedOn w:val="DefaultParagraphFont"/>
    <w:semiHidden/>
    <w:qFormat/>
    <w:rPr>
      <w:rFonts w:eastAsia="Times New Roman"/>
      <w:sz w:val="16"/>
      <w:szCs w:val="16"/>
    </w:rPr>
  </w:style>
  <w:style w:type="character" w:customStyle="1" w:styleId="BodyTextChar1">
    <w:name w:val="Body Text Char1"/>
    <w:basedOn w:val="DefaultParagraphFont"/>
    <w:link w:val="BodyText"/>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DefaultParagraphFont"/>
    <w:semiHidden/>
    <w:qFormat/>
    <w:rPr>
      <w:rFonts w:eastAsia="Times New Roman"/>
    </w:rPr>
  </w:style>
  <w:style w:type="paragraph" w:customStyle="1" w:styleId="Guidance">
    <w:name w:val="Guidance"/>
    <w:basedOn w:val="Normal"/>
    <w:qFormat/>
    <w:rPr>
      <w:i/>
      <w:color w:val="0000FF"/>
    </w:rPr>
  </w:style>
  <w:style w:type="character" w:customStyle="1" w:styleId="BodyTextFirstIndentChar">
    <w:name w:val="Body Text First Indent Char"/>
    <w:basedOn w:val="BodyTextChar1"/>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List5"/>
    <w:qFormat/>
    <w:pPr>
      <w:ind w:left="1702" w:hanging="284"/>
      <w:contextualSpacing w:val="0"/>
    </w:pPr>
  </w:style>
  <w:style w:type="character" w:customStyle="1" w:styleId="BodyTextIndentChar">
    <w:name w:val="Body Text Indent Char"/>
    <w:basedOn w:val="DefaultParagraphFont"/>
    <w:semiHidden/>
    <w:qFormat/>
    <w:rPr>
      <w:rFonts w:eastAsia="Times New Roman"/>
    </w:rPr>
  </w:style>
  <w:style w:type="character" w:customStyle="1" w:styleId="BodyTextIndent2Char">
    <w:name w:val="Body Text Indent 2 Char"/>
    <w:basedOn w:val="DefaultParagraphFont"/>
    <w:semiHidden/>
    <w:qFormat/>
    <w:rPr>
      <w:rFonts w:eastAsia="Times New Roman"/>
    </w:rPr>
  </w:style>
  <w:style w:type="character" w:customStyle="1" w:styleId="HeaderChar">
    <w:name w:val="Header Char"/>
    <w:basedOn w:val="DefaultParagraphFont"/>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DefaultParagraphFont"/>
    <w:semiHidden/>
    <w:rPr>
      <w:rFonts w:eastAsia="Times New Roman"/>
      <w:sz w:val="16"/>
      <w:szCs w:val="16"/>
    </w:rPr>
  </w:style>
  <w:style w:type="character" w:customStyle="1" w:styleId="MessageHeaderChar1">
    <w:name w:val="Message Header Char1"/>
    <w:basedOn w:val="DefaultParagraphFont"/>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Pr>
      <w:rFonts w:eastAsia="Times New Roman"/>
      <w:i/>
      <w:iCs/>
      <w:color w:val="4472C4" w:themeColor="accent1"/>
    </w:rPr>
  </w:style>
  <w:style w:type="character" w:customStyle="1" w:styleId="ClosingChar">
    <w:name w:val="Closing Char"/>
    <w:basedOn w:val="DefaultParagraphFont"/>
    <w:semiHidden/>
    <w:qFormat/>
    <w:rPr>
      <w:rFonts w:eastAsia="Times New Roman"/>
    </w:rPr>
  </w:style>
  <w:style w:type="character" w:customStyle="1" w:styleId="CommentTextChar">
    <w:name w:val="Comment Text Char"/>
    <w:basedOn w:val="DefaultParagraphFont"/>
    <w:semiHidden/>
    <w:qFormat/>
    <w:rPr>
      <w:rFonts w:eastAsia="Times New Roman"/>
    </w:rPr>
  </w:style>
  <w:style w:type="character" w:customStyle="1" w:styleId="DateChar">
    <w:name w:val="Date Char"/>
    <w:basedOn w:val="DefaultParagraphFont"/>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Heading4Char">
    <w:name w:val="Heading 4 Char"/>
    <w:link w:val="Heading4"/>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DefaultParagraphFont"/>
    <w:qFormat/>
    <w:rPr>
      <w:rFonts w:eastAsia="Times New Roman"/>
    </w:rPr>
  </w:style>
  <w:style w:type="character" w:customStyle="1" w:styleId="DocumentMapChar">
    <w:name w:val="Document Map Char"/>
    <w:qFormat/>
    <w:rPr>
      <w:rFonts w:ascii="SimSun" w:eastAsia="SimSun"/>
      <w:sz w:val="18"/>
      <w:szCs w:val="18"/>
      <w:lang w:eastAsia="en-US"/>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Heading8Char">
    <w:name w:val="Heading 8 Char"/>
    <w:basedOn w:val="DefaultParagraphFont"/>
    <w:link w:val="Heading8"/>
    <w:rPr>
      <w:rFonts w:ascii="Arial" w:eastAsia="Times New Roman" w:hAnsi="Arial"/>
      <w:sz w:val="36"/>
      <w:lang w:val="en-GB" w:eastAsia="en-GB"/>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QuoteChar1">
    <w:name w:val="Quote Char1"/>
    <w:basedOn w:val="DefaultParagraphFont"/>
    <w:uiPriority w:val="29"/>
    <w:qFormat/>
    <w:rPr>
      <w:rFonts w:eastAsia="Times New Roman"/>
      <w:i/>
      <w:iCs/>
      <w:color w:val="404040" w:themeColor="text1" w:themeTint="BF"/>
    </w:rPr>
  </w:style>
  <w:style w:type="character" w:customStyle="1" w:styleId="SalutationChar1">
    <w:name w:val="Salutation Char1"/>
    <w:basedOn w:val="DefaultParagraphFont"/>
    <w:semiHidden/>
    <w:qFormat/>
    <w:rPr>
      <w:rFonts w:eastAsia="Times New Roman"/>
    </w:rPr>
  </w:style>
  <w:style w:type="character" w:customStyle="1" w:styleId="SignatureChar1">
    <w:name w:val="Signature Char1"/>
    <w:basedOn w:val="DefaultParagraphFont"/>
    <w:semiHidden/>
    <w:rPr>
      <w:rFonts w:eastAsia="Times New Roman"/>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HTMLAddressChar1">
    <w:name w:val="HTML Address Char1"/>
    <w:basedOn w:val="DefaultParagraphFont"/>
    <w:semiHidden/>
    <w:rPr>
      <w:rFonts w:eastAsia="Times New Roman"/>
      <w:i/>
      <w:iCs/>
    </w:rPr>
  </w:style>
  <w:style w:type="character" w:customStyle="1" w:styleId="FootnoteTextChar1">
    <w:name w:val="Footnote Text Char1"/>
    <w:basedOn w:val="DefaultParagraphFont"/>
    <w:semiHidden/>
    <w:rPr>
      <w:rFonts w:eastAsia="Times New Roman"/>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BalloonTextChar1">
    <w:name w:val="Balloon Text Char1"/>
    <w:basedOn w:val="DefaultParagraphFont"/>
    <w:link w:val="BalloonText"/>
    <w:semiHidden/>
    <w:qFormat/>
    <w:rPr>
      <w:rFonts w:ascii="Segoe UI" w:eastAsia="Times New Roman" w:hAnsi="Segoe UI" w:cs="Segoe UI"/>
      <w:sz w:val="18"/>
      <w:szCs w:val="18"/>
      <w:lang w:val="en-GB" w:eastAsia="en-GB"/>
    </w:rPr>
  </w:style>
  <w:style w:type="paragraph" w:customStyle="1" w:styleId="10">
    <w:name w:val="书目1"/>
    <w:basedOn w:val="Normal"/>
    <w:next w:val="Normal"/>
    <w:uiPriority w:val="37"/>
    <w:semiHidden/>
    <w:unhideWhenUsed/>
    <w:qFormat/>
  </w:style>
  <w:style w:type="character" w:customStyle="1" w:styleId="BodyText2Char1">
    <w:name w:val="Body Text 2 Char1"/>
    <w:basedOn w:val="DefaultParagraphFont"/>
    <w:link w:val="BodyText2"/>
    <w:semiHidden/>
    <w:qFormat/>
    <w:rPr>
      <w:rFonts w:eastAsia="Times New Roman"/>
      <w:lang w:val="en-GB" w:eastAsia="en-GB"/>
    </w:rPr>
  </w:style>
  <w:style w:type="character" w:customStyle="1" w:styleId="BodyText3Char1">
    <w:name w:val="Body Text 3 Char1"/>
    <w:basedOn w:val="DefaultParagraphFont"/>
    <w:link w:val="BodyText3"/>
    <w:semiHidden/>
    <w:qFormat/>
    <w:rPr>
      <w:rFonts w:eastAsia="Times New Roman"/>
      <w:sz w:val="16"/>
      <w:szCs w:val="16"/>
      <w:lang w:val="en-GB" w:eastAsia="en-GB"/>
    </w:rPr>
  </w:style>
  <w:style w:type="character" w:customStyle="1" w:styleId="BodyTextFirstIndentChar1">
    <w:name w:val="Body Text First Indent Char1"/>
    <w:basedOn w:val="BodyTextChar1"/>
    <w:link w:val="BodyTextFirstIndent"/>
    <w:semiHidden/>
    <w:qFormat/>
    <w:rPr>
      <w:rFonts w:eastAsia="Times New Roman"/>
      <w:lang w:val="en-GB" w:eastAsia="en-GB"/>
    </w:rPr>
  </w:style>
  <w:style w:type="character" w:customStyle="1" w:styleId="BodyTextIndentChar1">
    <w:name w:val="Body Text Indent Char1"/>
    <w:basedOn w:val="DefaultParagraphFont"/>
    <w:link w:val="BodyTextIndent"/>
    <w:semiHidden/>
    <w:qFormat/>
    <w:rPr>
      <w:rFonts w:eastAsia="Times New Roman"/>
      <w:lang w:val="en-GB" w:eastAsia="en-GB"/>
    </w:rPr>
  </w:style>
  <w:style w:type="character" w:customStyle="1" w:styleId="BodyTextFirstIndent2Char1">
    <w:name w:val="Body Text First Indent 2 Char1"/>
    <w:basedOn w:val="BodyTextIndentChar1"/>
    <w:link w:val="BodyTextFirstIndent2"/>
    <w:semiHidden/>
    <w:qFormat/>
    <w:rPr>
      <w:rFonts w:eastAsia="Times New Roman"/>
      <w:lang w:val="en-GB" w:eastAsia="en-GB"/>
    </w:rPr>
  </w:style>
  <w:style w:type="character" w:customStyle="1" w:styleId="BodyTextIndent2Char1">
    <w:name w:val="Body Text Indent 2 Char1"/>
    <w:basedOn w:val="DefaultParagraphFont"/>
    <w:link w:val="BodyTextIndent2"/>
    <w:semiHidden/>
    <w:qFormat/>
    <w:rPr>
      <w:rFonts w:eastAsia="Times New Roman"/>
      <w:lang w:val="en-GB" w:eastAsia="en-GB"/>
    </w:rPr>
  </w:style>
  <w:style w:type="character" w:customStyle="1" w:styleId="BodyTextIndent3Char1">
    <w:name w:val="Body Text Indent 3 Char1"/>
    <w:basedOn w:val="DefaultParagraphFont"/>
    <w:link w:val="BodyTextIndent3"/>
    <w:semiHidden/>
    <w:qFormat/>
    <w:rPr>
      <w:rFonts w:eastAsia="Times New Roman"/>
      <w:sz w:val="16"/>
      <w:szCs w:val="16"/>
      <w:lang w:val="en-GB" w:eastAsia="en-GB"/>
    </w:rPr>
  </w:style>
  <w:style w:type="character" w:customStyle="1" w:styleId="ClosingChar1">
    <w:name w:val="Closing Char1"/>
    <w:basedOn w:val="DefaultParagraphFont"/>
    <w:link w:val="Closing"/>
    <w:semiHidden/>
    <w:qFormat/>
    <w:rPr>
      <w:rFonts w:eastAsia="Times New Roman"/>
      <w:lang w:val="en-GB" w:eastAsia="en-GB"/>
    </w:rPr>
  </w:style>
  <w:style w:type="character" w:customStyle="1" w:styleId="CommentTextChar1">
    <w:name w:val="Comment Text Char1"/>
    <w:basedOn w:val="DefaultParagraphFont"/>
    <w:link w:val="CommentText"/>
    <w:semiHidden/>
    <w:qFormat/>
    <w:rPr>
      <w:rFonts w:eastAsia="Times New Roman"/>
      <w:lang w:val="en-GB" w:eastAsia="en-GB"/>
    </w:rPr>
  </w:style>
  <w:style w:type="character" w:customStyle="1" w:styleId="CommentSubjectChar1">
    <w:name w:val="Comment Subject Char1"/>
    <w:basedOn w:val="CommentTextChar1"/>
    <w:link w:val="CommentSubject"/>
    <w:semiHidden/>
    <w:qFormat/>
    <w:rPr>
      <w:rFonts w:eastAsia="Times New Roman"/>
      <w:b/>
      <w:bCs/>
      <w:lang w:val="en-GB" w:eastAsia="en-GB"/>
    </w:rPr>
  </w:style>
  <w:style w:type="character" w:customStyle="1" w:styleId="DateChar1">
    <w:name w:val="Date Char1"/>
    <w:basedOn w:val="DefaultParagraphFont"/>
    <w:link w:val="Date"/>
    <w:semiHidden/>
    <w:qFormat/>
    <w:rPr>
      <w:rFonts w:eastAsia="Times New Roman"/>
      <w:lang w:val="en-GB" w:eastAsia="en-GB"/>
    </w:rPr>
  </w:style>
  <w:style w:type="character" w:customStyle="1" w:styleId="DocumentMapChar1">
    <w:name w:val="Document Map Char1"/>
    <w:basedOn w:val="DefaultParagraphFont"/>
    <w:link w:val="DocumentMap"/>
    <w:semiHidden/>
    <w:qFormat/>
    <w:rPr>
      <w:rFonts w:ascii="Segoe UI" w:eastAsia="Times New Roman" w:hAnsi="Segoe UI" w:cs="Segoe UI"/>
      <w:sz w:val="16"/>
      <w:szCs w:val="16"/>
      <w:lang w:val="en-GB" w:eastAsia="en-GB"/>
    </w:rPr>
  </w:style>
  <w:style w:type="character" w:customStyle="1" w:styleId="E-mailSignatureChar1">
    <w:name w:val="E-mail Signature Char1"/>
    <w:basedOn w:val="DefaultParagraphFont"/>
    <w:link w:val="E-mailSignature"/>
    <w:semiHidden/>
    <w:qFormat/>
    <w:rPr>
      <w:rFonts w:eastAsia="Times New Roman"/>
      <w:lang w:val="en-GB" w:eastAsia="en-GB"/>
    </w:rPr>
  </w:style>
  <w:style w:type="character" w:customStyle="1" w:styleId="EndnoteTextChar">
    <w:name w:val="Endnote Text Char"/>
    <w:basedOn w:val="DefaultParagraphFont"/>
    <w:link w:val="EndnoteText"/>
    <w:qFormat/>
    <w:rPr>
      <w:rFonts w:eastAsia="Times New Roman"/>
      <w:lang w:val="en-GB" w:eastAsia="en-GB"/>
    </w:rPr>
  </w:style>
  <w:style w:type="character" w:customStyle="1" w:styleId="FooterChar1">
    <w:name w:val="Footer Char1"/>
    <w:basedOn w:val="DefaultParagraphFont"/>
    <w:link w:val="Footer"/>
    <w:qFormat/>
    <w:rPr>
      <w:rFonts w:eastAsia="Times New Roman"/>
      <w:lang w:val="en-GB" w:eastAsia="en-GB"/>
    </w:rPr>
  </w:style>
  <w:style w:type="character" w:customStyle="1" w:styleId="FootnoteTextChar">
    <w:name w:val="Footnote Text Char"/>
    <w:basedOn w:val="DefaultParagraphFont"/>
    <w:link w:val="FootnoteText"/>
    <w:semiHidden/>
    <w:qFormat/>
    <w:rPr>
      <w:rFonts w:eastAsia="Times New Roman"/>
      <w:lang w:val="en-GB" w:eastAsia="en-GB"/>
    </w:rPr>
  </w:style>
  <w:style w:type="character" w:customStyle="1" w:styleId="HeaderChar1">
    <w:name w:val="Header Char1"/>
    <w:basedOn w:val="DefaultParagraphFont"/>
    <w:link w:val="Header"/>
    <w:qFormat/>
    <w:rPr>
      <w:rFonts w:eastAsia="Times New Roman"/>
      <w:lang w:val="en-GB" w:eastAsia="en-GB"/>
    </w:rPr>
  </w:style>
  <w:style w:type="character" w:customStyle="1" w:styleId="HTMLAddressChar">
    <w:name w:val="HTML Address Char"/>
    <w:basedOn w:val="DefaultParagraphFont"/>
    <w:link w:val="HTMLAddress"/>
    <w:semiHidden/>
    <w:qFormat/>
    <w:rPr>
      <w:rFonts w:eastAsia="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en-GB"/>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eastAsia="Times New Roman"/>
      <w:lang w:val="en-GB" w:eastAsia="en-GB"/>
    </w:rPr>
  </w:style>
  <w:style w:type="character" w:customStyle="1" w:styleId="PlainTextChar">
    <w:name w:val="Plain Text Char"/>
    <w:basedOn w:val="DefaultParagraphFont"/>
    <w:link w:val="PlainText"/>
    <w:semiHidden/>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en-GB"/>
    </w:rPr>
  </w:style>
  <w:style w:type="character" w:customStyle="1" w:styleId="SalutationChar">
    <w:name w:val="Salutation Char"/>
    <w:basedOn w:val="DefaultParagraphFont"/>
    <w:link w:val="Salutation"/>
    <w:semiHidden/>
    <w:qFormat/>
    <w:rPr>
      <w:rFonts w:eastAsia="Times New Roman"/>
      <w:lang w:val="en-GB" w:eastAsia="en-GB"/>
    </w:rPr>
  </w:style>
  <w:style w:type="character" w:customStyle="1" w:styleId="SignatureChar">
    <w:name w:val="Signature Char"/>
    <w:basedOn w:val="DefaultParagraphFont"/>
    <w:link w:val="Signature"/>
    <w:semiHidden/>
    <w:qFormat/>
    <w:rPr>
      <w:rFonts w:eastAsia="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Revision">
    <w:name w:val="Revision"/>
    <w:hidden/>
    <w:uiPriority w:val="99"/>
    <w:semiHidden/>
    <w:rsid w:val="005E1215"/>
    <w:rPr>
      <w:rFonts w:eastAsia="Times New Roman"/>
      <w:lang w:val="en-GB" w:eastAsia="en-GB"/>
    </w:rPr>
  </w:style>
  <w:style w:type="paragraph" w:styleId="Bibliography">
    <w:name w:val="Bibliography"/>
    <w:basedOn w:val="Normal"/>
    <w:next w:val="Normal"/>
    <w:uiPriority w:val="37"/>
    <w:semiHidden/>
    <w:unhideWhenUsed/>
    <w:rsid w:val="002D2E6D"/>
  </w:style>
  <w:style w:type="paragraph" w:styleId="TOCHeading">
    <w:name w:val="TOC Heading"/>
    <w:basedOn w:val="Heading1"/>
    <w:next w:val="Normal"/>
    <w:uiPriority w:val="39"/>
    <w:semiHidden/>
    <w:unhideWhenUsed/>
    <w:qFormat/>
    <w:rsid w:val="002D2E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29</Pages>
  <Words>8633</Words>
  <Characters>49211</Characters>
  <Application>Microsoft Office Word</Application>
  <DocSecurity>0</DocSecurity>
  <Lines>410</Lines>
  <Paragraphs>115</Paragraphs>
  <ScaleCrop>false</ScaleCrop>
  <Company>ETSI</Company>
  <LinksUpToDate>false</LinksUpToDate>
  <CharactersWithSpaces>57729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31.124_CR0691R1_(Rel-16)_UEConTest_R16</cp:lastModifiedBy>
  <cp:revision>2</cp:revision>
  <cp:lastPrinted>2019-02-25T14:05:00Z</cp:lastPrinted>
  <dcterms:created xsi:type="dcterms:W3CDTF">2023-05-02T07:41:00Z</dcterms:created>
  <dcterms:modified xsi:type="dcterms:W3CDTF">2023-05-02T07:41:00Z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